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1F" w:rsidRDefault="00313E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3E1F" w:rsidRDefault="00313E1F">
      <w:pPr>
        <w:pStyle w:val="ConsPlusNormal"/>
        <w:jc w:val="both"/>
        <w:outlineLvl w:val="0"/>
      </w:pPr>
    </w:p>
    <w:p w:rsidR="00313E1F" w:rsidRDefault="00313E1F">
      <w:pPr>
        <w:pStyle w:val="ConsPlusNormal"/>
        <w:outlineLvl w:val="0"/>
      </w:pPr>
      <w:r>
        <w:t>Зарегистрировано в Минюсте России 20 августа 2014 г. N 33660</w:t>
      </w:r>
    </w:p>
    <w:p w:rsidR="00313E1F" w:rsidRDefault="00313E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3E1F" w:rsidRDefault="00313E1F">
      <w:pPr>
        <w:pStyle w:val="ConsPlusNormal"/>
      </w:pPr>
    </w:p>
    <w:p w:rsidR="00313E1F" w:rsidRDefault="00313E1F">
      <w:pPr>
        <w:pStyle w:val="ConsPlusTitle"/>
        <w:jc w:val="center"/>
      </w:pPr>
      <w:r>
        <w:t>ФЕДЕРАЛЬНАЯ СЛУЖБА ПО НАДЗОРУ В СФЕРЕ ЗАЩИТЫ</w:t>
      </w:r>
    </w:p>
    <w:p w:rsidR="00313E1F" w:rsidRDefault="00313E1F">
      <w:pPr>
        <w:pStyle w:val="ConsPlusTitle"/>
        <w:jc w:val="center"/>
      </w:pPr>
      <w:r>
        <w:t>ПРАВ ПОТРЕБИТЕЛЕЙ И БЛАГОПОЛУЧИЯ ЧЕЛОВЕКА</w:t>
      </w:r>
    </w:p>
    <w:p w:rsidR="00313E1F" w:rsidRDefault="00313E1F">
      <w:pPr>
        <w:pStyle w:val="ConsPlusTitle"/>
        <w:jc w:val="center"/>
      </w:pPr>
    </w:p>
    <w:p w:rsidR="00313E1F" w:rsidRDefault="00313E1F">
      <w:pPr>
        <w:pStyle w:val="ConsPlusTitle"/>
        <w:jc w:val="center"/>
      </w:pPr>
      <w:r>
        <w:t>ГЛАВНЫЙ ГОСУДАРСТВЕННЫЙ САНИТАРНЫЙ ВРАЧ</w:t>
      </w:r>
    </w:p>
    <w:p w:rsidR="00313E1F" w:rsidRDefault="00313E1F">
      <w:pPr>
        <w:pStyle w:val="ConsPlusTitle"/>
        <w:jc w:val="center"/>
      </w:pPr>
      <w:r>
        <w:t>РОССИЙСКОЙ ФЕДЕРАЦИИ</w:t>
      </w:r>
    </w:p>
    <w:p w:rsidR="00313E1F" w:rsidRDefault="00313E1F">
      <w:pPr>
        <w:pStyle w:val="ConsPlusTitle"/>
        <w:jc w:val="center"/>
      </w:pPr>
    </w:p>
    <w:p w:rsidR="00313E1F" w:rsidRDefault="00313E1F">
      <w:pPr>
        <w:pStyle w:val="ConsPlusTitle"/>
        <w:jc w:val="center"/>
      </w:pPr>
      <w:r>
        <w:t>ПОСТАНОВЛЕНИЕ</w:t>
      </w:r>
    </w:p>
    <w:p w:rsidR="00313E1F" w:rsidRDefault="00313E1F">
      <w:pPr>
        <w:pStyle w:val="ConsPlusTitle"/>
        <w:jc w:val="center"/>
      </w:pPr>
      <w:r>
        <w:t>от 4 июля 2014 г. N 41</w:t>
      </w:r>
    </w:p>
    <w:p w:rsidR="00313E1F" w:rsidRDefault="00313E1F">
      <w:pPr>
        <w:pStyle w:val="ConsPlusTitle"/>
        <w:jc w:val="center"/>
      </w:pPr>
    </w:p>
    <w:p w:rsidR="00313E1F" w:rsidRDefault="00313E1F">
      <w:pPr>
        <w:pStyle w:val="ConsPlusTitle"/>
        <w:jc w:val="center"/>
      </w:pPr>
      <w:r>
        <w:t>ОБ УТВЕРЖДЕНИИ САНПИН 2.4.4.3172-14</w:t>
      </w:r>
    </w:p>
    <w:p w:rsidR="00313E1F" w:rsidRDefault="00313E1F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313E1F" w:rsidRDefault="00313E1F">
      <w:pPr>
        <w:pStyle w:val="ConsPlusTitle"/>
        <w:jc w:val="center"/>
      </w:pPr>
      <w:r>
        <w:t>СОДЕРЖАНИЮ И ОРГАНИЗАЦИИ РЕЖИМА РАБОТЫ ОБРАЗОВАТЕЛЬНЫХ</w:t>
      </w:r>
    </w:p>
    <w:p w:rsidR="00313E1F" w:rsidRDefault="00313E1F">
      <w:pPr>
        <w:pStyle w:val="ConsPlusTitle"/>
        <w:jc w:val="center"/>
      </w:pPr>
      <w:r>
        <w:t>ОРГАНИЗАЦИЙ ДОПОЛНИТЕЛЬНОГО ОБРАЗОВАНИЯ ДЕТЕЙ"</w:t>
      </w:r>
    </w:p>
    <w:p w:rsidR="00313E1F" w:rsidRDefault="00313E1F">
      <w:pPr>
        <w:pStyle w:val="ConsPlusNormal"/>
        <w:jc w:val="center"/>
      </w:pPr>
    </w:p>
    <w:p w:rsidR="00313E1F" w:rsidRDefault="00313E1F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30 (ч. I), ст. 4079; N 48, ст. 6165)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37" w:history="1">
        <w:r>
          <w:rPr>
            <w:color w:val="0000FF"/>
          </w:rPr>
          <w:t>правила и нормативы</w:t>
        </w:r>
      </w:hyperlink>
      <w:r>
        <w:t xml:space="preserve">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(приложение).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2. Считать утратившими силу санитарно-эпидемиологические правила и нормативы </w:t>
      </w:r>
      <w:hyperlink r:id="rId6" w:history="1">
        <w:r>
          <w:rPr>
            <w:color w:val="0000FF"/>
          </w:rPr>
          <w:t>СанПиН 2.4.4.1251-03</w:t>
        </w:r>
      </w:hyperlink>
      <w:r>
        <w:t xml:space="preserve"> "Санитарно-эпидемиологические требования к учреждениям дополнительного образования детей (внешкольные учреждения)", утвержденные постановлением Главного государственного санитарного врача Российской Федерации от 03.04.2003 N 27 (зарегистрированы в Минюсте России 27.05.2003, регистрационный номер 4594).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right"/>
      </w:pPr>
      <w:r>
        <w:t>А.Ю.ПОПОВА</w:t>
      </w:r>
    </w:p>
    <w:p w:rsidR="00313E1F" w:rsidRDefault="00313E1F">
      <w:pPr>
        <w:pStyle w:val="ConsPlusNormal"/>
        <w:jc w:val="right"/>
      </w:pPr>
    </w:p>
    <w:p w:rsidR="00313E1F" w:rsidRDefault="00313E1F">
      <w:pPr>
        <w:pStyle w:val="ConsPlusNormal"/>
        <w:jc w:val="right"/>
      </w:pPr>
    </w:p>
    <w:p w:rsidR="00313E1F" w:rsidRDefault="00313E1F">
      <w:pPr>
        <w:pStyle w:val="ConsPlusNormal"/>
        <w:jc w:val="right"/>
      </w:pPr>
    </w:p>
    <w:p w:rsidR="00313E1F" w:rsidRDefault="00313E1F">
      <w:pPr>
        <w:pStyle w:val="ConsPlusNormal"/>
        <w:jc w:val="right"/>
      </w:pPr>
    </w:p>
    <w:p w:rsidR="00313E1F" w:rsidRDefault="00313E1F">
      <w:pPr>
        <w:pStyle w:val="ConsPlusNormal"/>
        <w:jc w:val="right"/>
      </w:pPr>
    </w:p>
    <w:p w:rsidR="00313E1F" w:rsidRDefault="00313E1F">
      <w:pPr>
        <w:pStyle w:val="ConsPlusNormal"/>
        <w:jc w:val="right"/>
        <w:outlineLvl w:val="0"/>
      </w:pPr>
      <w:r>
        <w:t>Приложение</w:t>
      </w:r>
    </w:p>
    <w:p w:rsidR="00313E1F" w:rsidRDefault="00313E1F">
      <w:pPr>
        <w:pStyle w:val="ConsPlusNormal"/>
        <w:jc w:val="right"/>
      </w:pPr>
    </w:p>
    <w:p w:rsidR="00313E1F" w:rsidRDefault="00313E1F">
      <w:pPr>
        <w:pStyle w:val="ConsPlusNormal"/>
        <w:jc w:val="right"/>
      </w:pPr>
      <w:r>
        <w:t>Утверждены</w:t>
      </w:r>
    </w:p>
    <w:p w:rsidR="00313E1F" w:rsidRDefault="00313E1F">
      <w:pPr>
        <w:pStyle w:val="ConsPlusNormal"/>
        <w:jc w:val="right"/>
      </w:pPr>
      <w:r>
        <w:t>постановлением</w:t>
      </w:r>
    </w:p>
    <w:p w:rsidR="00313E1F" w:rsidRDefault="00313E1F">
      <w:pPr>
        <w:pStyle w:val="ConsPlusNormal"/>
        <w:jc w:val="right"/>
      </w:pPr>
      <w:r>
        <w:t>Главного государственного</w:t>
      </w:r>
    </w:p>
    <w:p w:rsidR="00313E1F" w:rsidRDefault="00313E1F">
      <w:pPr>
        <w:pStyle w:val="ConsPlusNormal"/>
        <w:jc w:val="right"/>
      </w:pPr>
      <w:r>
        <w:lastRenderedPageBreak/>
        <w:t>санитарного врача</w:t>
      </w:r>
    </w:p>
    <w:p w:rsidR="00313E1F" w:rsidRDefault="00313E1F">
      <w:pPr>
        <w:pStyle w:val="ConsPlusNormal"/>
        <w:jc w:val="right"/>
      </w:pPr>
      <w:r>
        <w:t>Российской Федерации</w:t>
      </w:r>
    </w:p>
    <w:p w:rsidR="00313E1F" w:rsidRDefault="00313E1F">
      <w:pPr>
        <w:pStyle w:val="ConsPlusNormal"/>
        <w:jc w:val="right"/>
      </w:pPr>
      <w:r>
        <w:t>от 04.07.2014 N 41</w:t>
      </w:r>
    </w:p>
    <w:p w:rsidR="00313E1F" w:rsidRDefault="00313E1F">
      <w:pPr>
        <w:pStyle w:val="ConsPlusNormal"/>
      </w:pPr>
    </w:p>
    <w:p w:rsidR="00313E1F" w:rsidRDefault="00313E1F">
      <w:pPr>
        <w:pStyle w:val="ConsPlusTitle"/>
        <w:jc w:val="center"/>
      </w:pPr>
      <w:bookmarkStart w:id="0" w:name="P37"/>
      <w:bookmarkEnd w:id="0"/>
      <w:r>
        <w:t>САНИТАРНО-ЭПИДЕМИОЛОГИЧЕСКИЕ ТРЕБОВАНИЯ</w:t>
      </w:r>
    </w:p>
    <w:p w:rsidR="00313E1F" w:rsidRDefault="00313E1F">
      <w:pPr>
        <w:pStyle w:val="ConsPlusTitle"/>
        <w:jc w:val="center"/>
      </w:pPr>
      <w:r>
        <w:t>К УСТРОЙСТВУ, СОДЕРЖАНИЮ И ОРГАНИЗАЦИИ РЕЖИМА РАБОТЫ</w:t>
      </w:r>
    </w:p>
    <w:p w:rsidR="00313E1F" w:rsidRDefault="00313E1F">
      <w:pPr>
        <w:pStyle w:val="ConsPlusTitle"/>
        <w:jc w:val="center"/>
      </w:pPr>
      <w:r>
        <w:t>ОБРАЗОВАТЕЛЬНЫХ ОРГАНИЗАЦИЙ ДОПОЛНИТЕЛЬНОГО</w:t>
      </w:r>
    </w:p>
    <w:p w:rsidR="00313E1F" w:rsidRDefault="00313E1F">
      <w:pPr>
        <w:pStyle w:val="ConsPlusTitle"/>
        <w:jc w:val="center"/>
      </w:pPr>
      <w:r>
        <w:t>ОБРАЗОВАНИЯ ДЕТЕЙ</w:t>
      </w:r>
    </w:p>
    <w:p w:rsidR="00313E1F" w:rsidRDefault="00313E1F">
      <w:pPr>
        <w:pStyle w:val="ConsPlusTitle"/>
        <w:jc w:val="center"/>
      </w:pPr>
    </w:p>
    <w:p w:rsidR="00313E1F" w:rsidRDefault="00313E1F">
      <w:pPr>
        <w:pStyle w:val="ConsPlusTitle"/>
        <w:jc w:val="center"/>
      </w:pPr>
      <w:r>
        <w:t>Санитарно-эпидемиологические правила и нормативы</w:t>
      </w:r>
    </w:p>
    <w:p w:rsidR="00313E1F" w:rsidRDefault="00313E1F">
      <w:pPr>
        <w:pStyle w:val="ConsPlusTitle"/>
        <w:jc w:val="center"/>
      </w:pPr>
      <w:r>
        <w:t>СанПиН 2.4.4.3172-14</w:t>
      </w:r>
    </w:p>
    <w:p w:rsidR="00313E1F" w:rsidRDefault="00313E1F">
      <w:pPr>
        <w:pStyle w:val="ConsPlusNormal"/>
        <w:jc w:val="center"/>
      </w:pPr>
    </w:p>
    <w:p w:rsidR="00313E1F" w:rsidRDefault="00313E1F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313E1F" w:rsidRDefault="00313E1F">
      <w:pPr>
        <w:pStyle w:val="ConsPlusNormal"/>
      </w:pPr>
    </w:p>
    <w:p w:rsidR="00313E1F" w:rsidRDefault="00313E1F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 организации дополнительного образования).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дополнительные предпрофессиональные программы.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Ранее построенные здания организаций дополнительного образования, в части архитектурно-планировочных решений, эксплуатируются в соответствии с проектом, по которому они были построены.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При размещении организации дополнительного образования в помещениях, встроенных в жилые и общественные здания или пристроенных к ним, проводятся шумоизоляционные мероприятия, обеспечивающие в помещениях основного здания нормативные уровни шума.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 с изменениями, внесенными постановлением Правительства Российской Федерации от 24.03.2014 N 228 (Собрание законодательства Российской Федерации, 2014, N 13, ст. 1484).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>1.7. Функционирование организации дополнительного образования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1.8. Работники организации дополнительного образования должны проходить предварительные, при поступлении на работу, и периодические медицинские осмотры в установленном порядке &lt;1&gt;.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Работники организации дополнительного образования должны быть привиты в соответствии с национальным календарем профилактических прививок &lt;1&gt;.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313E1F" w:rsidRDefault="00313E1F">
      <w:pPr>
        <w:pStyle w:val="ConsPlusNormal"/>
      </w:pPr>
    </w:p>
    <w:p w:rsidR="00313E1F" w:rsidRDefault="00313E1F">
      <w:pPr>
        <w:pStyle w:val="ConsPlusNormal"/>
        <w:ind w:firstLine="540"/>
        <w:jc w:val="both"/>
      </w:pPr>
      <w: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center"/>
        <w:outlineLvl w:val="1"/>
      </w:pPr>
      <w:r>
        <w:t>II. Требования к размещению организации дополнительного</w:t>
      </w:r>
    </w:p>
    <w:p w:rsidR="00313E1F" w:rsidRDefault="00313E1F">
      <w:pPr>
        <w:pStyle w:val="ConsPlusNormal"/>
        <w:jc w:val="center"/>
      </w:pPr>
      <w:r>
        <w:t>образования и ее территории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 xml:space="preserve"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сооружений и иных объектов и на расстояниях, обеспечивающих нормативные уровни шума и загрязнения </w:t>
      </w:r>
      <w:r>
        <w:lastRenderedPageBreak/>
        <w:t>атмосферного воздуха для территории жилой застройки.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2.3. Территорию организации дополнительного образования рекомендуется ограждать забором и/или полосой зеленых насаждений.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Для предупреждения затенения окон и снижения естественной освещенности в помещениях деревья высаживаются не ближе 15 м от здания, кустарники - не ближе 5 м.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2.4. На территории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должен быть не менее 10 лк на уровне земли в темное время суток.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(безбарьерной) среды.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по предупреждению затопления их дождевыми водами.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2.8. Покрытие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313E1F" w:rsidRDefault="00313E1F">
      <w:pPr>
        <w:pStyle w:val="ConsPlusNormal"/>
      </w:pPr>
    </w:p>
    <w:p w:rsidR="00313E1F" w:rsidRDefault="00313E1F">
      <w:pPr>
        <w:pStyle w:val="ConsPlusNormal"/>
        <w:jc w:val="center"/>
        <w:outlineLvl w:val="1"/>
      </w:pPr>
      <w:r>
        <w:t>III. Требования к зданию организации</w:t>
      </w:r>
    </w:p>
    <w:p w:rsidR="00313E1F" w:rsidRDefault="00313E1F">
      <w:pPr>
        <w:pStyle w:val="ConsPlusNormal"/>
        <w:jc w:val="center"/>
      </w:pPr>
      <w:r>
        <w:t>дополнительного образования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Помещения для занятий детей дошкольного (до 7 лет) и младшего школьного возраста (до 11 лет) размещаются не выше третьего этажа здания.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3.2. Входы в здания организации дополнительного образования оборудуются тамбурами или </w:t>
      </w:r>
      <w:r>
        <w:lastRenderedPageBreak/>
        <w:t>воздушно-тепловыми завесами.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(безбарьерной) среды.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Рекомендуемые состав и площади помещений, в которых организуются занятия различной направленности (технической, художественной, естественнонаучной, физкультурно-спортивной), реализующие дополнительные общеобразовательные программы, принимаются в соответствии с Приложением N 1 (</w:t>
      </w:r>
      <w:hyperlink w:anchor="P282" w:history="1">
        <w:r>
          <w:rPr>
            <w:color w:val="0000FF"/>
          </w:rPr>
          <w:t>таблицы 1</w:t>
        </w:r>
      </w:hyperlink>
      <w:r>
        <w:t xml:space="preserve">, </w:t>
      </w:r>
      <w:hyperlink w:anchor="P332" w:history="1">
        <w:r>
          <w:rPr>
            <w:color w:val="0000FF"/>
          </w:rPr>
          <w:t>2</w:t>
        </w:r>
      </w:hyperlink>
      <w:r>
        <w:t xml:space="preserve"> и </w:t>
      </w:r>
      <w:hyperlink w:anchor="P357" w:history="1">
        <w:r>
          <w:rPr>
            <w:color w:val="0000FF"/>
          </w:rPr>
          <w:t>3</w:t>
        </w:r>
      </w:hyperlink>
      <w:r>
        <w:t>).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Помещения для теоретических занятий различной направленности предусматриваются из расчета не менее 2,0 м2 на одного учащегося.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мастерские скульптуры, керамики - на первых этажах здания с выходом на участок;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химико-технические, астрономические (с обсерваториями) лаборатории, мастерские живописи - на последних этажах здания.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При наличии медицинского кабинета он размещается на первом этаже здания.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3.6. Площади и оборудование помещений для занятий с использованием персональных компьютеров должны соответствовать гигиеническим </w:t>
      </w:r>
      <w:hyperlink r:id="rId10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основных помещениях организаций дополнительного образования принимается в соответствии с </w:t>
      </w:r>
      <w:hyperlink w:anchor="P395" w:history="1">
        <w:r>
          <w:rPr>
            <w:color w:val="0000FF"/>
          </w:rPr>
          <w:t>Приложением N 2</w:t>
        </w:r>
      </w:hyperlink>
      <w:r>
        <w:t>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Потолки, стены и полы всех помещений должны быть гладкими, без нарушения целостности и признаков поражения грибком.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lastRenderedPageBreak/>
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Для персонала выделяется отдельный туалет.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Туалеты обеспечиваются педальными ведрами, туалетной бумагой, мылом, электросушителем (или бумажными полотенцами, салфетками) для рук.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Мыло, туалетная бумага и полотенца должны быть в наличии постоянно.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3.11. Во вновь строящихся зданиях на каждом этаже выделяются помещения для хранения и обработки уборочного инвентаря, приготовления дезинфекционных растворов, оборудованные поддоном-сливом с подводкой к нему холодной и горячей воды.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В ранее построенных зданиях предусматривается отдельное место (или помещение) для хранения уборочного инвентаря, которое оборудуется шкафом.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center"/>
        <w:outlineLvl w:val="1"/>
      </w:pPr>
      <w:r>
        <w:t>IV. Требования к водоснабжению и канализации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В неканализованных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биотуалетов).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4.2. Вода должна отвечать санитарно-эпидемиологическим требованиям к питьевой воде.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4.4. Помещения для переодевания и умывальные при спортивных и хореографических залах, помещения для занятий технической и естественнонаучной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center"/>
        <w:outlineLvl w:val="1"/>
      </w:pPr>
      <w:r>
        <w:t>V. Требования к естественному и искусственному освещению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 xml:space="preserve">5.1. Уровни естественного и искусственного освещения в помещениях организации дополнительного образования должны соответствовать гигиеническим </w:t>
      </w:r>
      <w:hyperlink r:id="rId11" w:history="1">
        <w:r>
          <w:rPr>
            <w:color w:val="0000FF"/>
          </w:rPr>
          <w:t>требованиям</w:t>
        </w:r>
      </w:hyperlink>
      <w:r>
        <w:t xml:space="preserve"> к естественному, искусственному и совмещенному освещению жилых и общественных зданий и настоящим санитарным правилам.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кинофотолаборатории, книгохранилища.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5.2. В помещениях организации дополнительного образования обеспечиваются </w:t>
      </w:r>
      <w:r>
        <w:lastRenderedPageBreak/>
        <w:t>нормированные значения коэффициента естественной освещенности (КЕО)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5.3. Светопроемы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5.5. 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горизонта, рекомендуются светлые тона - бледно-розовый, бледно-желтый, бежевый. В помещениях для занятий живописью рекомендуется применять отделочные материалы и краски светло-серого или светло-голубого цвета.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</w:r>
    </w:p>
    <w:p w:rsidR="00313E1F" w:rsidRDefault="00313E1F">
      <w:pPr>
        <w:pStyle w:val="ConsPlusNormal"/>
        <w:jc w:val="both"/>
      </w:pPr>
    </w:p>
    <w:p w:rsidR="00313E1F" w:rsidRDefault="00313E1F">
      <w:pPr>
        <w:sectPr w:rsidR="00313E1F" w:rsidSect="008F6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"/>
        <w:gridCol w:w="6703"/>
        <w:gridCol w:w="340"/>
        <w:gridCol w:w="2344"/>
      </w:tblGrid>
      <w:tr w:rsidR="00313E1F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</w:pPr>
            <w:r>
              <w:t>в учебных помещениях для теоретических занятий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300 - 500 лк;</w:t>
            </w:r>
          </w:p>
        </w:tc>
      </w:tr>
      <w:tr w:rsidR="00313E1F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</w:pPr>
            <w:r>
              <w:t>в мастерских по обработке металла, дерева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300 - 500 лк;</w:t>
            </w:r>
          </w:p>
        </w:tc>
      </w:tr>
      <w:tr w:rsidR="00313E1F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</w:pPr>
            <w:r>
              <w:t>в швейных мастерских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400 - 600 лк;</w:t>
            </w:r>
          </w:p>
        </w:tc>
      </w:tr>
      <w:tr w:rsidR="00313E1F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</w:pPr>
            <w:r>
              <w:t>в изостудии, мастерских живописи, рисунка, скульптуры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300 - 500 лк;</w:t>
            </w:r>
          </w:p>
        </w:tc>
      </w:tr>
      <w:tr w:rsidR="00313E1F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</w:pPr>
            <w:r>
              <w:t>в концертных залах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не менее 300 лк;</w:t>
            </w:r>
          </w:p>
        </w:tc>
      </w:tr>
      <w:tr w:rsidR="00313E1F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</w:pPr>
            <w:r>
              <w:t>в помещении для музыкальных занятий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не менее 300 лк;</w:t>
            </w:r>
          </w:p>
        </w:tc>
      </w:tr>
      <w:tr w:rsidR="00313E1F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</w:pPr>
            <w:r>
              <w:t>в спортивных залах (на полу)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не менее 200 лк;</w:t>
            </w:r>
          </w:p>
        </w:tc>
      </w:tr>
      <w:tr w:rsidR="00313E1F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</w:pPr>
            <w:r>
              <w:t>в рекреациях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не менее 150 лк;</w:t>
            </w:r>
          </w:p>
        </w:tc>
      </w:tr>
      <w:tr w:rsidR="00313E1F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</w:pPr>
            <w:r>
              <w:t>в помещениях для занятий юных натуралистов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не менее 300 лк.</w:t>
            </w:r>
          </w:p>
        </w:tc>
      </w:tr>
    </w:tbl>
    <w:p w:rsidR="00313E1F" w:rsidRDefault="00313E1F">
      <w:pPr>
        <w:sectPr w:rsidR="00313E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ind w:firstLine="540"/>
        <w:jc w:val="both"/>
      </w:pPr>
      <w:r>
        <w:t>Для искусственного освещения предусматривается использование ламп по спектру цветоизлучения: белый, тепло-белый, естественно-белый.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5.7. Учебные доски, не обладающие собственным свечением, должны быть обеспечены равномерным искусственным освещением.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center"/>
        <w:outlineLvl w:val="1"/>
      </w:pPr>
      <w:r>
        <w:t>VI. Требования к отоплению, вентиляции</w:t>
      </w:r>
    </w:p>
    <w:p w:rsidR="00313E1F" w:rsidRDefault="00313E1F">
      <w:pPr>
        <w:pStyle w:val="ConsPlusNormal"/>
        <w:jc w:val="center"/>
      </w:pPr>
      <w:r>
        <w:t>и воздушно-тепловому режиму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в учебных кабинетах для теоретических занятий, в помещениях для музыкальных занятий, для занятий художественным творчеством и естественнонаучной направленности, в актовом зале, лекционной аудитории - 20 - 22 °C;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в вестибюле, гардеробе - 18 - 22 °C;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в помещениях для занятий хореографией, спортом, техническим творчеством - 17 - 20 °C;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в медицинских кабинетах, раздевальных при спортивных залах и залах хореографии - 20 - 22 °C;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в душевых - 24 - 26 °C.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Для контроля температурного режима помещения для занятий оснащаются бытовыми термометрами.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6.3. В помещениях организации дополнительного образования относительная влажность должна составлять 40 - 60%, скорость движения воздуха не более 0,1 м/с.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6.5. Воздухообмен в основных помещениях организации дополнительного образования принимается в соответствии с </w:t>
      </w:r>
      <w:hyperlink w:anchor="P395" w:history="1">
        <w:r>
          <w:rPr>
            <w:color w:val="0000FF"/>
          </w:rPr>
          <w:t>Приложением N 2</w:t>
        </w:r>
      </w:hyperlink>
      <w:r>
        <w:t>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6.6. Концентрации вредных веществ в воздухе помещений не должны превышать </w:t>
      </w:r>
      <w:r>
        <w:lastRenderedPageBreak/>
        <w:t>гигиенические нормативы для атмосферного воздуха населенных мест.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Не допускается сквозное проветривание помещений в присутствии детей и проветривание через туалетные комнаты.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Площадь фрамуг и форточек, используемых для проветривания, должна быть не менее 1/50 площади пола.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center"/>
        <w:outlineLvl w:val="1"/>
      </w:pPr>
      <w:r>
        <w:t>VII. Требования к помещениям для занятий различной</w:t>
      </w:r>
    </w:p>
    <w:p w:rsidR="00313E1F" w:rsidRDefault="00313E1F">
      <w:pPr>
        <w:pStyle w:val="ConsPlusNormal"/>
        <w:jc w:val="center"/>
      </w:pPr>
      <w:r>
        <w:t>направленности и их оборудованию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>7.1. 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росто-возрастным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7.2. При мастерских масляной живописи, прикладного искусства и композиции рекомендуется оборудование кладовой.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7.3. В помещениях для занятий на музыкальных инструментах и вокалом выполняются шумоизолирующие мероприятия с использованием шумопоглощающих отделочных материалов, безопасных для здоровья детей.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7.5. Мастерские по обработке древесины и металла оборудуются столярными и слесарными верстаками в соответствии с санитарно-эпидемиологическими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условиям и организации обучения в общеобразовательных организациях.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Для размещения станочного оборудования (токарного, фрезерного, сверлильного) в технических лабораториях предусматривается не менее 4 м2 на каждую единицу оборудования.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7.6. Все оборудование, являющееся источником выделения пыли, химических веществ, избытков тепла и влаги, а также столы и верстаки, за которыми проводится электропайка, дополнительно к общей системе вентиляции обеспечивается местной системой вытяжной вентиляции. Использование кислот в качестве флюса не допускается. Не допускается использовать свинецсодержащие припои.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7.7. Токарные станки устанавливаются параллельно окнам или под углом 20 - 30°, фрезерные - параллельно окнам.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7.8. Условия проведения занятий техническим творчеством должны соответствовать </w:t>
      </w:r>
      <w:r>
        <w:lastRenderedPageBreak/>
        <w:t xml:space="preserve">санитарно-эпидемиологическим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безопасности условий труда работников, не достигших 18-летнего возраста.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Спортивный инвентарь хранится в помещении снарядной при спортивном зале.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7.10. Используемые спортивные маты, ковер, дадянги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7.11. Средства, используемые для припудривания рук, хранятся в ящиках с плотно закрывающимися крышками.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7.12. Условия для занятий в бассейне обеспечиваются в соответствии с гигиеническими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устройству, эксплуатации плавательных бассейнов и качеству воды.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center"/>
        <w:outlineLvl w:val="1"/>
      </w:pPr>
      <w:r>
        <w:t>VIII. Требования к организации образовательного процесса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</w:t>
      </w:r>
      <w:hyperlink w:anchor="P424" w:history="1">
        <w:r>
          <w:rPr>
            <w:color w:val="0000FF"/>
          </w:rPr>
          <w:t>Приложении N 3</w:t>
        </w:r>
      </w:hyperlink>
      <w:r>
        <w:t>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После 30 - 45 минут теоретических занятий рекомендуется организовывать перерыв длительностью не менее 10 мин.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8.6. Объем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Объем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</w:t>
      </w:r>
      <w:r>
        <w:lastRenderedPageBreak/>
        <w:t>часов в неделю.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8.7. Занятия с использованием компьютерной техники организуются в соответствии с гигиеническими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персональным электронно-вычислительным машинам и организации работы.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8.8. Продолжительность непрерывного использования на занятиях интерактивной доски для детей 7 - 9 лет составляет не более 20 минут, старше 9 лет - не более 30 минут.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8.9. Занятия, направленность которых предусматривает трудовую деятельность, организуются и проводятся в соответствии с санитарно-эпидемиологическими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безопасности условий труда работников, не достигших 18-летнего возраста.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8.10. 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center"/>
        <w:outlineLvl w:val="1"/>
      </w:pPr>
      <w:r>
        <w:t>IX. Требования к организации питания и питьевому режиму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 xml:space="preserve">9.1. При организации питания детей в организации дополнительного образования руководствуются санитарно-эпидемиологическими </w:t>
      </w:r>
      <w:hyperlink r:id="rId17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9.2. В организациях дополнительного образования для обучающихся организуется питьевой режим с использованием питьевой воды, расфасованной в емкости, или бутилированной, или кипяченой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 с водой.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center"/>
        <w:outlineLvl w:val="1"/>
      </w:pPr>
      <w:r>
        <w:t>X. Требования к санитарному состоянию и содержанию</w:t>
      </w:r>
    </w:p>
    <w:p w:rsidR="00313E1F" w:rsidRDefault="00313E1F">
      <w:pPr>
        <w:pStyle w:val="ConsPlusNormal"/>
        <w:jc w:val="center"/>
      </w:pPr>
      <w:r>
        <w:t>территории и помещений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Не допускается сжигание мусора на территории организации дополнительного образования и в непосредственной близости от нее.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10.2. Все помещения по окончании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Матерчатые чехлы спортивных матов подвергаются стирке не реже одного раза в неделю и по мере их загрязнения.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lastRenderedPageBreak/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Вытяжные вентиляционные решетки ежемесячно очищаются от пыли.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местах, недоступных для детей.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Допускается хранение моющих и дезинфицирующих средств в промаркированных емкостях.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Уборочный инвентарь для уборки санитарных узлов (ведра, тазы, швабры, ветошь) маркируется красным цветом, используется строго по назначению и хранится отдельно от другого уборочного инвентаря. Использованные квачи и уборочный инвентарь обезвреживаются дезинфицирующими средствами, в соответствии с инструкцией по их применению.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10.6. При эксплуатации бассейна в организациях дополнительного образования должны соблюдаться санитарно-эпидемиологические </w:t>
      </w:r>
      <w:hyperlink r:id="rId18" w:history="1">
        <w:r>
          <w:rPr>
            <w:color w:val="0000FF"/>
          </w:rPr>
          <w:t>требования</w:t>
        </w:r>
      </w:hyperlink>
      <w: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10.7. Не допускается проведение ремонтных работ в присутствии детей.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jc w:val="center"/>
        <w:outlineLvl w:val="1"/>
      </w:pPr>
      <w:r>
        <w:t>XI. Требования к соблюдению санитарных правил</w:t>
      </w:r>
    </w:p>
    <w:p w:rsidR="00313E1F" w:rsidRDefault="00313E1F">
      <w:pPr>
        <w:pStyle w:val="ConsPlusNormal"/>
        <w:ind w:firstLine="540"/>
        <w:jc w:val="both"/>
      </w:pPr>
    </w:p>
    <w:p w:rsidR="00313E1F" w:rsidRDefault="00313E1F">
      <w:pPr>
        <w:pStyle w:val="ConsPlusNormal"/>
        <w:ind w:firstLine="540"/>
        <w:jc w:val="both"/>
      </w:pPr>
      <w:r>
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 xml:space="preserve">- выполнение требований санитарных правил всеми работниками организации </w:t>
      </w:r>
      <w:r>
        <w:lastRenderedPageBreak/>
        <w:t>дополнительного образования;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дератизации.</w:t>
      </w: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right"/>
        <w:outlineLvl w:val="1"/>
      </w:pPr>
      <w:r>
        <w:t>Приложение N 1</w:t>
      </w:r>
    </w:p>
    <w:p w:rsidR="00313E1F" w:rsidRDefault="00313E1F">
      <w:pPr>
        <w:pStyle w:val="ConsPlusNormal"/>
        <w:jc w:val="right"/>
      </w:pPr>
      <w:r>
        <w:t>к СанПиН 2.4.4.3172-14</w:t>
      </w: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center"/>
      </w:pPr>
      <w:r>
        <w:t>РЕКОМЕНДУЕМЫЕ СОСТАВ И ПЛОЩАДИ</w:t>
      </w:r>
    </w:p>
    <w:p w:rsidR="00313E1F" w:rsidRDefault="00313E1F">
      <w:pPr>
        <w:pStyle w:val="ConsPlusNormal"/>
        <w:jc w:val="center"/>
      </w:pPr>
      <w:r>
        <w:t>ПОМЕЩЕНИЙ В ОРГАНИЗАЦИЯХ ДОПОЛНИТЕЛЬНОГО ОБРАЗОВАНИЯ</w:t>
      </w: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right"/>
        <w:outlineLvl w:val="2"/>
      </w:pPr>
      <w:r>
        <w:t>Таблица 1</w:t>
      </w: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center"/>
      </w:pPr>
      <w:bookmarkStart w:id="1" w:name="P282"/>
      <w:bookmarkEnd w:id="1"/>
      <w:r>
        <w:t>Рекомендуемые состав и площади помещений для занятий детей</w:t>
      </w:r>
    </w:p>
    <w:p w:rsidR="00313E1F" w:rsidRDefault="00313E1F">
      <w:pPr>
        <w:pStyle w:val="ConsPlusNormal"/>
        <w:jc w:val="center"/>
      </w:pPr>
      <w:r>
        <w:t>техническим творчеством &lt;*&gt;</w:t>
      </w:r>
    </w:p>
    <w:p w:rsidR="00313E1F" w:rsidRDefault="00313E1F">
      <w:pPr>
        <w:pStyle w:val="ConsPlusNormal"/>
        <w:jc w:val="center"/>
      </w:pPr>
    </w:p>
    <w:p w:rsidR="00313E1F" w:rsidRDefault="00313E1F">
      <w:pPr>
        <w:pStyle w:val="ConsPlusNormal"/>
        <w:ind w:firstLine="540"/>
        <w:jc w:val="both"/>
      </w:pPr>
      <w:r>
        <w:t>--------------------------------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Примечание: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&lt;*&gt; При основных помещениях рекомендуется оборудование помещений лаборантских.</w:t>
      </w:r>
    </w:p>
    <w:p w:rsidR="00313E1F" w:rsidRDefault="00313E1F">
      <w:pPr>
        <w:pStyle w:val="ConsPlusNormal"/>
        <w:jc w:val="both"/>
      </w:pPr>
    </w:p>
    <w:p w:rsidR="00313E1F" w:rsidRDefault="00313E1F">
      <w:pPr>
        <w:sectPr w:rsidR="00313E1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37"/>
        <w:gridCol w:w="1372"/>
      </w:tblGrid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center"/>
            </w:pPr>
            <w:r>
              <w:lastRenderedPageBreak/>
              <w:t>Помещения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Площадь, м2 не менее на 1 ребенка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  <w:outlineLvl w:val="3"/>
            </w:pPr>
            <w:r>
              <w:t>I. Группа помещений для детей младшего школьного возраста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</w:pP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Для технического моделирования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4,8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Для работы с природными материалами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6,0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  <w:outlineLvl w:val="3"/>
            </w:pPr>
            <w:r>
              <w:t>II. Группа помещений мастерских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</w:pP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Мастерские по обработке древесины и металла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6,0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  <w:outlineLvl w:val="3"/>
            </w:pPr>
            <w:r>
              <w:t>III. Группа помещений для конструирования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</w:pP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радиоконструирования, робототехники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4,8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Для радиостанции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3,6</w:t>
            </w:r>
          </w:p>
        </w:tc>
      </w:tr>
      <w:tr w:rsidR="00313E1F">
        <w:tblPrEx>
          <w:tblBorders>
            <w:insideH w:val="nil"/>
          </w:tblBorders>
        </w:tblPrEx>
        <w:tc>
          <w:tcPr>
            <w:tcW w:w="9609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9425"/>
            </w:tblGrid>
            <w:tr w:rsidR="00313E1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13E1F" w:rsidRDefault="00313E1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13E1F" w:rsidRDefault="00313E1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разделов в таблице дана в соответствии с официальным текстом документа.</w:t>
                  </w:r>
                </w:p>
              </w:tc>
            </w:tr>
          </w:tbl>
          <w:p w:rsidR="00313E1F" w:rsidRDefault="00313E1F"/>
        </w:tc>
      </w:tr>
      <w:tr w:rsidR="00313E1F">
        <w:tblPrEx>
          <w:tblBorders>
            <w:insideH w:val="nil"/>
          </w:tblBorders>
        </w:tblPrEx>
        <w:tc>
          <w:tcPr>
            <w:tcW w:w="8237" w:type="dxa"/>
            <w:tcBorders>
              <w:top w:val="nil"/>
            </w:tcBorders>
          </w:tcPr>
          <w:p w:rsidR="00313E1F" w:rsidRDefault="00313E1F">
            <w:pPr>
              <w:pStyle w:val="ConsPlusNormal"/>
              <w:jc w:val="both"/>
              <w:outlineLvl w:val="3"/>
            </w:pPr>
            <w:r>
              <w:t>VI. Группа помещений научных обществ</w:t>
            </w:r>
          </w:p>
        </w:tc>
        <w:tc>
          <w:tcPr>
            <w:tcW w:w="1372" w:type="dxa"/>
            <w:tcBorders>
              <w:top w:val="nil"/>
            </w:tcBorders>
          </w:tcPr>
          <w:p w:rsidR="00313E1F" w:rsidRDefault="00313E1F">
            <w:pPr>
              <w:pStyle w:val="ConsPlusNormal"/>
            </w:pP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физико-техническая с кабинетом для теоретических занятий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7,2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химико-техническая с кабинетом для теоретических занятий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7,2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астрономии с обсерваторией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4,1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  <w:outlineLvl w:val="3"/>
            </w:pPr>
            <w:r>
              <w:t>V. Группа помещений для технических видов спорта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</w:pP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авиационного и ракетного моделирования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4,8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автомоделирования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3,6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lastRenderedPageBreak/>
              <w:t>Лаборатория судомоделирования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4,8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картинга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15,0</w:t>
            </w:r>
          </w:p>
        </w:tc>
      </w:tr>
      <w:tr w:rsidR="00313E1F">
        <w:tc>
          <w:tcPr>
            <w:tcW w:w="8237" w:type="dxa"/>
          </w:tcPr>
          <w:p w:rsidR="00313E1F" w:rsidRDefault="00313E1F">
            <w:pPr>
              <w:pStyle w:val="ConsPlusNormal"/>
              <w:jc w:val="both"/>
            </w:pPr>
            <w:r>
              <w:t>Помещение кинофотостудии с лаборантской</w:t>
            </w:r>
          </w:p>
        </w:tc>
        <w:tc>
          <w:tcPr>
            <w:tcW w:w="1372" w:type="dxa"/>
          </w:tcPr>
          <w:p w:rsidR="00313E1F" w:rsidRDefault="00313E1F">
            <w:pPr>
              <w:pStyle w:val="ConsPlusNormal"/>
              <w:jc w:val="center"/>
            </w:pPr>
            <w:r>
              <w:t>6,0</w:t>
            </w:r>
          </w:p>
        </w:tc>
      </w:tr>
    </w:tbl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right"/>
        <w:outlineLvl w:val="2"/>
      </w:pPr>
      <w:r>
        <w:t>Таблица 2</w:t>
      </w: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center"/>
      </w:pPr>
      <w:bookmarkStart w:id="2" w:name="P332"/>
      <w:bookmarkEnd w:id="2"/>
      <w:r>
        <w:t>Рекомендуемый состав и площади основных помещений</w:t>
      </w:r>
    </w:p>
    <w:p w:rsidR="00313E1F" w:rsidRDefault="00313E1F">
      <w:pPr>
        <w:pStyle w:val="ConsPlusNormal"/>
        <w:jc w:val="center"/>
      </w:pPr>
      <w:r>
        <w:t xml:space="preserve">для занятий естественнонаучной направленности </w:t>
      </w:r>
      <w:hyperlink w:anchor="P352" w:history="1">
        <w:r>
          <w:rPr>
            <w:color w:val="0000FF"/>
          </w:rPr>
          <w:t>&lt;*&gt;</w:t>
        </w:r>
      </w:hyperlink>
    </w:p>
    <w:p w:rsidR="00313E1F" w:rsidRDefault="00313E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3"/>
        <w:gridCol w:w="1408"/>
      </w:tblGrid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408" w:type="dxa"/>
          </w:tcPr>
          <w:p w:rsidR="00313E1F" w:rsidRDefault="00313E1F">
            <w:pPr>
              <w:pStyle w:val="ConsPlusNormal"/>
              <w:jc w:val="center"/>
            </w:pPr>
            <w:r>
              <w:t>Площади (не менее м2) на 1 ребенка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ботаники и растениеводства</w:t>
            </w:r>
          </w:p>
        </w:tc>
        <w:tc>
          <w:tcPr>
            <w:tcW w:w="1408" w:type="dxa"/>
          </w:tcPr>
          <w:p w:rsidR="00313E1F" w:rsidRDefault="00313E1F">
            <w:pPr>
              <w:pStyle w:val="ConsPlusNormal"/>
              <w:jc w:val="center"/>
            </w:pPr>
            <w:r>
              <w:t>3,6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зоологии и животноводства</w:t>
            </w:r>
          </w:p>
        </w:tc>
        <w:tc>
          <w:tcPr>
            <w:tcW w:w="1408" w:type="dxa"/>
          </w:tcPr>
          <w:p w:rsidR="00313E1F" w:rsidRDefault="00313E1F">
            <w:pPr>
              <w:pStyle w:val="ConsPlusNormal"/>
              <w:jc w:val="center"/>
            </w:pPr>
            <w:r>
              <w:t>3,6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экспериментальной биологии</w:t>
            </w:r>
          </w:p>
        </w:tc>
        <w:tc>
          <w:tcPr>
            <w:tcW w:w="1408" w:type="dxa"/>
          </w:tcPr>
          <w:p w:rsidR="00313E1F" w:rsidRDefault="00313E1F">
            <w:pPr>
              <w:pStyle w:val="ConsPlusNormal"/>
              <w:jc w:val="center"/>
            </w:pPr>
            <w:r>
              <w:t>3,6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 xml:space="preserve">Лаборатория агроэкологии и зоотехники </w:t>
            </w:r>
            <w:hyperlink w:anchor="P3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08" w:type="dxa"/>
          </w:tcPr>
          <w:p w:rsidR="00313E1F" w:rsidRDefault="00313E1F">
            <w:pPr>
              <w:pStyle w:val="ConsPlusNormal"/>
              <w:jc w:val="center"/>
            </w:pPr>
            <w:r>
              <w:t>4,8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охраны и наблюдения природы</w:t>
            </w:r>
          </w:p>
        </w:tc>
        <w:tc>
          <w:tcPr>
            <w:tcW w:w="1408" w:type="dxa"/>
          </w:tcPr>
          <w:p w:rsidR="00313E1F" w:rsidRDefault="00313E1F">
            <w:pPr>
              <w:pStyle w:val="ConsPlusNormal"/>
              <w:jc w:val="center"/>
            </w:pPr>
            <w:r>
              <w:t>3,6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Лаборатория юных любителей природы с уголком живой природы</w:t>
            </w:r>
          </w:p>
        </w:tc>
        <w:tc>
          <w:tcPr>
            <w:tcW w:w="1408" w:type="dxa"/>
          </w:tcPr>
          <w:p w:rsidR="00313E1F" w:rsidRDefault="00313E1F">
            <w:pPr>
              <w:pStyle w:val="ConsPlusNormal"/>
              <w:jc w:val="center"/>
            </w:pPr>
            <w:r>
              <w:t>3,6</w:t>
            </w:r>
          </w:p>
        </w:tc>
      </w:tr>
    </w:tbl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ind w:firstLine="540"/>
        <w:jc w:val="both"/>
      </w:pPr>
      <w:r>
        <w:t>--------------------------------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Примечание:</w:t>
      </w:r>
    </w:p>
    <w:p w:rsidR="00313E1F" w:rsidRDefault="00313E1F">
      <w:pPr>
        <w:pStyle w:val="ConsPlusNormal"/>
        <w:spacing w:before="220"/>
        <w:ind w:firstLine="540"/>
        <w:jc w:val="both"/>
      </w:pPr>
      <w:bookmarkStart w:id="3" w:name="P352"/>
      <w:bookmarkEnd w:id="3"/>
      <w:r>
        <w:t>&lt;*&gt; При основных помещениях рекомендуется оборудование помещений лаборантских.</w:t>
      </w:r>
    </w:p>
    <w:p w:rsidR="00313E1F" w:rsidRDefault="00313E1F">
      <w:pPr>
        <w:pStyle w:val="ConsPlusNormal"/>
        <w:spacing w:before="220"/>
        <w:ind w:firstLine="540"/>
        <w:jc w:val="both"/>
      </w:pPr>
      <w:bookmarkStart w:id="4" w:name="P353"/>
      <w:bookmarkEnd w:id="4"/>
      <w:r>
        <w:t>&lt;**&gt; Предусматриваются учебно-опытные участки, мини-ферма.</w:t>
      </w: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right"/>
        <w:outlineLvl w:val="2"/>
      </w:pPr>
      <w:r>
        <w:lastRenderedPageBreak/>
        <w:t>Таблица 3</w:t>
      </w: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center"/>
      </w:pPr>
      <w:bookmarkStart w:id="5" w:name="P357"/>
      <w:bookmarkEnd w:id="5"/>
      <w:r>
        <w:t>Рекомендуемые состав и площади основных помещений</w:t>
      </w:r>
    </w:p>
    <w:p w:rsidR="00313E1F" w:rsidRDefault="00313E1F">
      <w:pPr>
        <w:pStyle w:val="ConsPlusNormal"/>
        <w:jc w:val="center"/>
      </w:pPr>
      <w:r>
        <w:t>для занятий художественным творчеством, хореографией,</w:t>
      </w:r>
    </w:p>
    <w:p w:rsidR="00313E1F" w:rsidRDefault="00313E1F">
      <w:pPr>
        <w:pStyle w:val="ConsPlusNormal"/>
        <w:jc w:val="center"/>
      </w:pPr>
      <w:r>
        <w:t>спортом, музыкальных занятий &lt;*&gt;</w:t>
      </w:r>
    </w:p>
    <w:p w:rsidR="00313E1F" w:rsidRDefault="00313E1F">
      <w:pPr>
        <w:pStyle w:val="ConsPlusNormal"/>
        <w:jc w:val="center"/>
      </w:pPr>
    </w:p>
    <w:p w:rsidR="00313E1F" w:rsidRDefault="00313E1F">
      <w:pPr>
        <w:pStyle w:val="ConsPlusNormal"/>
        <w:ind w:firstLine="540"/>
        <w:jc w:val="both"/>
      </w:pPr>
      <w:r>
        <w:t>--------------------------------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Примечание:</w:t>
      </w:r>
    </w:p>
    <w:p w:rsidR="00313E1F" w:rsidRDefault="00313E1F">
      <w:pPr>
        <w:pStyle w:val="ConsPlusNormal"/>
        <w:spacing w:before="220"/>
        <w:ind w:firstLine="540"/>
        <w:jc w:val="both"/>
      </w:pPr>
      <w:r>
        <w:t>&lt;*&gt; При основных помещениях рекомендуется оборудование кладовой.</w:t>
      </w:r>
    </w:p>
    <w:p w:rsidR="00313E1F" w:rsidRDefault="00313E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3"/>
        <w:gridCol w:w="1386"/>
      </w:tblGrid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Площади (не менее м2) на 1 ребенка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Мастерские масляной живописи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4,8 м2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Мастерские акварельной живописи и рисунка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4,0 м2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Мастерские скульптуры и керамики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3,6 м2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Мастерские прикладного искусства и композиции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4,5 м2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Кабинеты истории искусств, теоретических занятий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2,0 м2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Зал для занятий хореографией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3,0 м2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Спортивный зал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4,0 м2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Кабинет для индивидуальных музыкальных занятий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12 м2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Зал для занятий хора и оркестра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>2,0 м2</w:t>
            </w:r>
          </w:p>
        </w:tc>
      </w:tr>
      <w:tr w:rsidR="00313E1F">
        <w:tc>
          <w:tcPr>
            <w:tcW w:w="8223" w:type="dxa"/>
          </w:tcPr>
          <w:p w:rsidR="00313E1F" w:rsidRDefault="00313E1F">
            <w:pPr>
              <w:pStyle w:val="ConsPlusNormal"/>
              <w:jc w:val="both"/>
            </w:pPr>
            <w:r>
              <w:t>Концертный зал</w:t>
            </w:r>
          </w:p>
        </w:tc>
        <w:tc>
          <w:tcPr>
            <w:tcW w:w="1386" w:type="dxa"/>
          </w:tcPr>
          <w:p w:rsidR="00313E1F" w:rsidRDefault="00313E1F">
            <w:pPr>
              <w:pStyle w:val="ConsPlusNormal"/>
              <w:jc w:val="center"/>
            </w:pPr>
            <w:r>
              <w:t xml:space="preserve">0,65 м2 на 1 посадочное </w:t>
            </w:r>
            <w:r>
              <w:lastRenderedPageBreak/>
              <w:t>место</w:t>
            </w:r>
          </w:p>
        </w:tc>
      </w:tr>
    </w:tbl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right"/>
        <w:outlineLvl w:val="1"/>
      </w:pPr>
      <w:r>
        <w:t>Приложение N 2</w:t>
      </w:r>
    </w:p>
    <w:p w:rsidR="00313E1F" w:rsidRDefault="00313E1F">
      <w:pPr>
        <w:pStyle w:val="ConsPlusNormal"/>
        <w:jc w:val="right"/>
      </w:pPr>
      <w:r>
        <w:t>к СанПиН 2.4.4.3172-14</w:t>
      </w: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center"/>
      </w:pPr>
      <w:bookmarkStart w:id="6" w:name="P395"/>
      <w:bookmarkEnd w:id="6"/>
      <w:r>
        <w:t>ВОЗДУХООБМЕН</w:t>
      </w:r>
    </w:p>
    <w:p w:rsidR="00313E1F" w:rsidRDefault="00313E1F">
      <w:pPr>
        <w:pStyle w:val="ConsPlusNormal"/>
        <w:jc w:val="center"/>
      </w:pPr>
      <w:r>
        <w:t>В ОСНОВНЫХ ПОМЕЩЕНИЯХ ОРГАНИЗАЦИЙ</w:t>
      </w:r>
    </w:p>
    <w:p w:rsidR="00313E1F" w:rsidRDefault="00313E1F">
      <w:pPr>
        <w:pStyle w:val="ConsPlusNormal"/>
        <w:jc w:val="center"/>
      </w:pPr>
      <w:r>
        <w:t>ДОПОЛНИТЕЛЬНОГО ОБРАЗОВАНИЯ</w:t>
      </w:r>
    </w:p>
    <w:p w:rsidR="00313E1F" w:rsidRDefault="00313E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6"/>
        <w:gridCol w:w="1938"/>
        <w:gridCol w:w="3005"/>
      </w:tblGrid>
      <w:tr w:rsidR="00313E1F">
        <w:tc>
          <w:tcPr>
            <w:tcW w:w="4696" w:type="dxa"/>
          </w:tcPr>
          <w:p w:rsidR="00313E1F" w:rsidRDefault="00313E1F">
            <w:pPr>
              <w:pStyle w:val="ConsPlusNormal"/>
              <w:jc w:val="center"/>
            </w:pPr>
            <w:r>
              <w:t>Помещения (деятельность)</w:t>
            </w:r>
          </w:p>
        </w:tc>
        <w:tc>
          <w:tcPr>
            <w:tcW w:w="1938" w:type="dxa"/>
          </w:tcPr>
          <w:p w:rsidR="00313E1F" w:rsidRDefault="00313E1F">
            <w:pPr>
              <w:pStyle w:val="ConsPlusNormal"/>
              <w:jc w:val="center"/>
            </w:pPr>
            <w:r>
              <w:t>Количество необходимого воздуха на одного учащегося (м3/ч)</w:t>
            </w:r>
          </w:p>
        </w:tc>
        <w:tc>
          <w:tcPr>
            <w:tcW w:w="3005" w:type="dxa"/>
          </w:tcPr>
          <w:p w:rsidR="00313E1F" w:rsidRDefault="00313E1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13E1F">
        <w:tc>
          <w:tcPr>
            <w:tcW w:w="4696" w:type="dxa"/>
          </w:tcPr>
          <w:p w:rsidR="00313E1F" w:rsidRDefault="00313E1F">
            <w:pPr>
              <w:pStyle w:val="ConsPlusNormal"/>
              <w:ind w:left="67" w:firstLine="10"/>
            </w:pPr>
            <w:r>
              <w:t>Помещения для учебных и кружковых занятий (деятельность не связана с повышенной двигательной активностью, выделением вредных химических веществ, пыли)</w:t>
            </w:r>
          </w:p>
        </w:tc>
        <w:tc>
          <w:tcPr>
            <w:tcW w:w="1938" w:type="dxa"/>
          </w:tcPr>
          <w:p w:rsidR="00313E1F" w:rsidRDefault="00313E1F">
            <w:pPr>
              <w:pStyle w:val="ConsPlusNormal"/>
              <w:ind w:left="34"/>
              <w:jc w:val="both"/>
            </w:pPr>
            <w:r>
              <w:t>не менее 20</w:t>
            </w:r>
          </w:p>
        </w:tc>
        <w:tc>
          <w:tcPr>
            <w:tcW w:w="3005" w:type="dxa"/>
          </w:tcPr>
          <w:p w:rsidR="00313E1F" w:rsidRDefault="00313E1F">
            <w:pPr>
              <w:pStyle w:val="ConsPlusNormal"/>
            </w:pPr>
          </w:p>
        </w:tc>
      </w:tr>
      <w:tr w:rsidR="00313E1F">
        <w:tc>
          <w:tcPr>
            <w:tcW w:w="4696" w:type="dxa"/>
          </w:tcPr>
          <w:p w:rsidR="00313E1F" w:rsidRDefault="00313E1F">
            <w:pPr>
              <w:pStyle w:val="ConsPlusNormal"/>
              <w:ind w:left="34"/>
            </w:pPr>
            <w:r>
              <w:t>Мастерские по обработке металла, дерева, с крупным станочным оборудованием, кружки технического моделирования, кинофотолаборатория (деятельность связана с выделением пыли или вредных химических веществ)</w:t>
            </w:r>
          </w:p>
        </w:tc>
        <w:tc>
          <w:tcPr>
            <w:tcW w:w="1938" w:type="dxa"/>
          </w:tcPr>
          <w:p w:rsidR="00313E1F" w:rsidRDefault="00313E1F">
            <w:pPr>
              <w:pStyle w:val="ConsPlusNormal"/>
              <w:ind w:left="19"/>
              <w:jc w:val="both"/>
            </w:pPr>
            <w:r>
              <w:t>не менее 20</w:t>
            </w:r>
          </w:p>
        </w:tc>
        <w:tc>
          <w:tcPr>
            <w:tcW w:w="3005" w:type="dxa"/>
          </w:tcPr>
          <w:p w:rsidR="00313E1F" w:rsidRDefault="00313E1F">
            <w:pPr>
              <w:pStyle w:val="ConsPlusNormal"/>
            </w:pPr>
            <w:r>
              <w:t>Необходимо предусмотреть местную вытяжную вентиляцию (со встроенными отсосами, вытяжными шкафами и зонтами) от источника загрязнения</w:t>
            </w:r>
          </w:p>
        </w:tc>
      </w:tr>
      <w:tr w:rsidR="00313E1F">
        <w:tc>
          <w:tcPr>
            <w:tcW w:w="4696" w:type="dxa"/>
          </w:tcPr>
          <w:p w:rsidR="00313E1F" w:rsidRDefault="00313E1F">
            <w:pPr>
              <w:pStyle w:val="ConsPlusNormal"/>
              <w:ind w:left="19" w:firstLine="10"/>
            </w:pPr>
            <w:r>
              <w:t>Залы спортивные, для занятий бальными танцами, хореографией;</w:t>
            </w:r>
          </w:p>
          <w:p w:rsidR="00313E1F" w:rsidRDefault="00313E1F">
            <w:pPr>
              <w:pStyle w:val="ConsPlusNormal"/>
              <w:ind w:left="19" w:firstLine="10"/>
            </w:pPr>
            <w:r>
              <w:t xml:space="preserve">бассейны (деятельность связана с повышенной </w:t>
            </w:r>
            <w:r>
              <w:lastRenderedPageBreak/>
              <w:t>двигательной активностью)</w:t>
            </w:r>
          </w:p>
        </w:tc>
        <w:tc>
          <w:tcPr>
            <w:tcW w:w="1938" w:type="dxa"/>
          </w:tcPr>
          <w:p w:rsidR="00313E1F" w:rsidRDefault="00313E1F">
            <w:pPr>
              <w:pStyle w:val="ConsPlusNormal"/>
            </w:pPr>
            <w:r>
              <w:lastRenderedPageBreak/>
              <w:t>не менее 80</w:t>
            </w:r>
          </w:p>
        </w:tc>
        <w:tc>
          <w:tcPr>
            <w:tcW w:w="3005" w:type="dxa"/>
          </w:tcPr>
          <w:p w:rsidR="00313E1F" w:rsidRDefault="00313E1F">
            <w:pPr>
              <w:pStyle w:val="ConsPlusNormal"/>
            </w:pPr>
          </w:p>
        </w:tc>
      </w:tr>
      <w:tr w:rsidR="00313E1F">
        <w:tc>
          <w:tcPr>
            <w:tcW w:w="4696" w:type="dxa"/>
          </w:tcPr>
          <w:p w:rsidR="00313E1F" w:rsidRDefault="00313E1F">
            <w:pPr>
              <w:pStyle w:val="ConsPlusNormal"/>
              <w:ind w:left="10" w:firstLine="10"/>
            </w:pPr>
            <w:r>
              <w:lastRenderedPageBreak/>
              <w:t>Актовый зал, лекционная аудитория, помещения для кружков, хора, музыкальных занятий</w:t>
            </w:r>
          </w:p>
          <w:p w:rsidR="00313E1F" w:rsidRDefault="00313E1F">
            <w:pPr>
              <w:pStyle w:val="ConsPlusNormal"/>
              <w:ind w:left="10" w:firstLine="10"/>
            </w:pPr>
            <w:r>
              <w:t>Библиотеки (читальные залы, абонемент)</w:t>
            </w:r>
          </w:p>
        </w:tc>
        <w:tc>
          <w:tcPr>
            <w:tcW w:w="1938" w:type="dxa"/>
          </w:tcPr>
          <w:p w:rsidR="00313E1F" w:rsidRDefault="00313E1F">
            <w:pPr>
              <w:pStyle w:val="ConsPlusNormal"/>
            </w:pPr>
            <w:r>
              <w:t>не менее 20</w:t>
            </w:r>
          </w:p>
        </w:tc>
        <w:tc>
          <w:tcPr>
            <w:tcW w:w="3005" w:type="dxa"/>
          </w:tcPr>
          <w:p w:rsidR="00313E1F" w:rsidRDefault="00313E1F">
            <w:pPr>
              <w:pStyle w:val="ConsPlusNormal"/>
            </w:pPr>
          </w:p>
        </w:tc>
      </w:tr>
    </w:tbl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right"/>
        <w:outlineLvl w:val="1"/>
      </w:pPr>
      <w:r>
        <w:t>Приложение N 3</w:t>
      </w:r>
    </w:p>
    <w:p w:rsidR="00313E1F" w:rsidRDefault="00313E1F">
      <w:pPr>
        <w:pStyle w:val="ConsPlusNormal"/>
        <w:jc w:val="right"/>
      </w:pPr>
      <w:r>
        <w:t>к СанПиН 2.4.4.3172-14</w:t>
      </w: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center"/>
      </w:pPr>
      <w:bookmarkStart w:id="7" w:name="P424"/>
      <w:bookmarkEnd w:id="7"/>
      <w:r>
        <w:t>РЕКОМЕНДУЕМЫЙ РЕЖИМ</w:t>
      </w:r>
    </w:p>
    <w:p w:rsidR="00313E1F" w:rsidRDefault="00313E1F">
      <w:pPr>
        <w:pStyle w:val="ConsPlusNormal"/>
        <w:jc w:val="center"/>
      </w:pPr>
      <w:r>
        <w:t>ЗАНЯТИЙ ДЕТЕЙ В ОРГАНИЗАЦИЯХ ДОПОЛНИТЕЛЬНОГО ОБРАЗОВАНИЯ</w:t>
      </w:r>
    </w:p>
    <w:p w:rsidR="00313E1F" w:rsidRDefault="00313E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989"/>
        <w:gridCol w:w="850"/>
        <w:gridCol w:w="3061"/>
      </w:tblGrid>
      <w:tr w:rsidR="00313E1F">
        <w:tc>
          <w:tcPr>
            <w:tcW w:w="715" w:type="dxa"/>
          </w:tcPr>
          <w:p w:rsidR="00313E1F" w:rsidRDefault="00313E1F">
            <w:pPr>
              <w:pStyle w:val="ConsPlusNormal"/>
              <w:jc w:val="center"/>
            </w:pPr>
            <w:r>
              <w:t>N N п/п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  <w:jc w:val="center"/>
            </w:pPr>
            <w:r>
              <w:t>Направленность объединения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Число занятий в неделю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  <w:jc w:val="center"/>
            </w:pPr>
            <w:r>
              <w:t>Число и продолжительность занятий в день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1.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Техническая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по 45 мин.;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1.1.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Объединения с использованием компьютерной техники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по 30 мин. для детей в возрасте до 10 лет;</w:t>
            </w:r>
          </w:p>
          <w:p w:rsidR="00313E1F" w:rsidRDefault="00313E1F">
            <w:pPr>
              <w:pStyle w:val="ConsPlusNormal"/>
            </w:pPr>
            <w:r>
              <w:t>2 по 45 мин. для остальных обучающихся;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2.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Художественная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2 - 3 по 45 мин.;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2.1.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Объединения изобразительного и декоративно-прикладного искусства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2 - 4 по 45 мин.;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Музыкальные и вокальные объединения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2 - 3 по 45 мин. (групповые занятия);</w:t>
            </w:r>
          </w:p>
          <w:p w:rsidR="00313E1F" w:rsidRDefault="00313E1F">
            <w:pPr>
              <w:pStyle w:val="ConsPlusNormal"/>
            </w:pPr>
            <w:r>
              <w:t>30 - 45 мин. (индивидуальные занятия);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2.3.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Хоровые объединения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2 - 3 по 45 мин.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2.4.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Оркестровые объединения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30 - 45 мин. (индивидуальные занятия);</w:t>
            </w:r>
          </w:p>
          <w:p w:rsidR="00313E1F" w:rsidRDefault="00313E1F">
            <w:pPr>
              <w:pStyle w:val="ConsPlusNormal"/>
            </w:pPr>
            <w:r>
              <w:t>репетиция до 4-х часов с внутренним перерывом 20 - 25 мин.;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2.5.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Хореографические объединения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по 30 мин. для детей в возрасте до 8 лет;</w:t>
            </w:r>
          </w:p>
          <w:p w:rsidR="00313E1F" w:rsidRDefault="00313E1F">
            <w:pPr>
              <w:pStyle w:val="ConsPlusNormal"/>
            </w:pPr>
            <w:r>
              <w:t>2 по 45 мин. - для остальных обучающихся;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3.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2 - 4; 1 - 2 похода или занятия на местности в месяц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2 - 4 по 45 мин.;</w:t>
            </w:r>
          </w:p>
          <w:p w:rsidR="00313E1F" w:rsidRDefault="00313E1F">
            <w:pPr>
              <w:pStyle w:val="ConsPlusNormal"/>
            </w:pPr>
            <w:r>
              <w:t>занятия на местности или поход - до 8 часов;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4.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Естественнонаучная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2 - 3 по 45 мин.;</w:t>
            </w:r>
          </w:p>
          <w:p w:rsidR="00313E1F" w:rsidRDefault="00313E1F">
            <w:pPr>
              <w:pStyle w:val="ConsPlusNormal"/>
            </w:pPr>
            <w:r>
              <w:t>занятия на местности до 8 час.;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5.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</w:pP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5.1.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 xml:space="preserve">Занятия по дополнительным общеразвивающим программам в области физической культуры и </w:t>
            </w:r>
            <w:r>
              <w:lastRenderedPageBreak/>
              <w:t>спорта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lastRenderedPageBreak/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1 до 45 мин. для детей в возрасте до 8 лет;</w:t>
            </w:r>
          </w:p>
          <w:p w:rsidR="00313E1F" w:rsidRDefault="00313E1F">
            <w:pPr>
              <w:pStyle w:val="ConsPlusNormal"/>
            </w:pPr>
            <w:r>
              <w:lastRenderedPageBreak/>
              <w:t>2 по 45 мин. - для остальных обучающихся;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lastRenderedPageBreak/>
              <w:t>5.2.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1 до 45 мин. для детей в возрасте до 8 лет;</w:t>
            </w:r>
          </w:p>
          <w:p w:rsidR="00313E1F" w:rsidRDefault="00313E1F">
            <w:pPr>
              <w:pStyle w:val="ConsPlusNormal"/>
            </w:pPr>
            <w:r>
              <w:t>2 по 45 мин. - для остальных обучающихся;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5.3.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Спортивно-оздоровительные группы в командно-игровых видах спорта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по 45 мин.;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5.4.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Спортивно-оздоровительные группы в технических видах спорта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по 45 мин.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6.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Культурологическая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1 - 2 по 45 мин.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6.1.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Тележурналистика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2 - 3 по 45 мин.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7.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Военно-патриотическая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1 - 3 по 45 мин.;</w:t>
            </w:r>
          </w:p>
          <w:p w:rsidR="00313E1F" w:rsidRDefault="00313E1F">
            <w:pPr>
              <w:pStyle w:val="ConsPlusNormal"/>
            </w:pPr>
            <w:r>
              <w:t>занятия на местности - до 8 часов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8.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Социально-педагогическая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1 - 3 по 45 мин.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8.1.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Предшкольное развитие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1 - 4 по 30 мин.</w:t>
            </w:r>
          </w:p>
        </w:tc>
      </w:tr>
      <w:tr w:rsidR="00313E1F">
        <w:tc>
          <w:tcPr>
            <w:tcW w:w="715" w:type="dxa"/>
          </w:tcPr>
          <w:p w:rsidR="00313E1F" w:rsidRDefault="00313E1F">
            <w:pPr>
              <w:pStyle w:val="ConsPlusNormal"/>
            </w:pPr>
            <w:r>
              <w:t>8.2.</w:t>
            </w:r>
          </w:p>
        </w:tc>
        <w:tc>
          <w:tcPr>
            <w:tcW w:w="4989" w:type="dxa"/>
          </w:tcPr>
          <w:p w:rsidR="00313E1F" w:rsidRDefault="00313E1F">
            <w:pPr>
              <w:pStyle w:val="ConsPlusNormal"/>
            </w:pPr>
            <w:r>
              <w:t>Дети с оппозиционно вызывающим расстройством (ОВР)</w:t>
            </w:r>
          </w:p>
        </w:tc>
        <w:tc>
          <w:tcPr>
            <w:tcW w:w="850" w:type="dxa"/>
          </w:tcPr>
          <w:p w:rsidR="00313E1F" w:rsidRDefault="00313E1F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3061" w:type="dxa"/>
          </w:tcPr>
          <w:p w:rsidR="00313E1F" w:rsidRDefault="00313E1F">
            <w:pPr>
              <w:pStyle w:val="ConsPlusNormal"/>
            </w:pPr>
            <w:r>
              <w:t>1 - 2 по 45 мин.</w:t>
            </w:r>
          </w:p>
        </w:tc>
      </w:tr>
    </w:tbl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jc w:val="both"/>
      </w:pPr>
    </w:p>
    <w:p w:rsidR="00313E1F" w:rsidRDefault="00313E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B19" w:rsidRDefault="00515B19">
      <w:bookmarkStart w:id="8" w:name="_GoBack"/>
      <w:bookmarkEnd w:id="8"/>
    </w:p>
    <w:sectPr w:rsidR="00515B19" w:rsidSect="00F72AB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1F"/>
    <w:rsid w:val="00313E1F"/>
    <w:rsid w:val="005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0B24-B7B0-4FC7-B475-6CCF9379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3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961CDA4A1397B1ADD0894E6F83E83A2CB87DB55477921D7F18037690831F81F922B9360C9F8589F5FFB445EFDC89F9EF0902F4BBB7C6B22d7L" TargetMode="External"/><Relationship Id="rId13" Type="http://schemas.openxmlformats.org/officeDocument/2006/relationships/hyperlink" Target="consultantplus://offline/ref=E22961CDA4A1397B1ADD0894E6F83E83A8CC83DE544C242BDFA88C356E076EEF18DB279260C9FF5B9C00FE514FA5C49886EE993857B97E26d9L" TargetMode="External"/><Relationship Id="rId18" Type="http://schemas.openxmlformats.org/officeDocument/2006/relationships/hyperlink" Target="consultantplus://offline/ref=E22961CDA4A1397B1ADD168FF3F83E83A5CE84D1574C242BDFA88C356E076EEF18DB279260C9FF5F9C00FE514FA5C49886EE993857B97E26d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961CDA4A1397B1ADD0894E6F83E83A2CC82DE53447921D7F18037690831F81F922B9360C9FC58945FFB445EFDC89F9EF0902F4BBB7C6B22d7L" TargetMode="External"/><Relationship Id="rId12" Type="http://schemas.openxmlformats.org/officeDocument/2006/relationships/hyperlink" Target="consultantplus://offline/ref=E22961CDA4A1397B1ADD0894E6F83E83A2CD81DE53447921D7F18037690831F81F922B906B9DAF1DC259AE1304A8CC809AEE9222d6L" TargetMode="External"/><Relationship Id="rId17" Type="http://schemas.openxmlformats.org/officeDocument/2006/relationships/hyperlink" Target="consultantplus://offline/ref=E22961CDA4A1397B1ADD0894E6F83E83A2CD83D15C4E7921D7F18037690831F81F922B9360C9FE58925FFB445EFDC89F9EF0902F4BBB7C6B22d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2961CDA4A1397B1ADD0894E6F83E83A8CC83DE544C242BDFA88C356E076EEF18DB279260C9FF5B9C00FE514FA5C49886EE993857B97E26d9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961CDA4A1397B1ADD0894E6F83E83A5CD81DC534C242BDFA88C356E076EEF18DB279260C9FF5B9C00FE514FA5C49886EE993857B97E26d9L" TargetMode="External"/><Relationship Id="rId11" Type="http://schemas.openxmlformats.org/officeDocument/2006/relationships/hyperlink" Target="consultantplus://offline/ref=E22961CDA4A1397B1ADD168FF3F83E83A8C686D15D4C242BDFA88C356E076EEF18DB279260C9FF5F9C00FE514FA5C49886EE993857B97E26d9L" TargetMode="External"/><Relationship Id="rId5" Type="http://schemas.openxmlformats.org/officeDocument/2006/relationships/hyperlink" Target="consultantplus://offline/ref=E22961CDA4A1397B1ADD0894E6F83E83A4CA83D9524C242BDFA88C356E076EEF18DB279260C8FD5E9C00FE514FA5C49886EE993857B97E26d9L" TargetMode="External"/><Relationship Id="rId15" Type="http://schemas.openxmlformats.org/officeDocument/2006/relationships/hyperlink" Target="consultantplus://offline/ref=E22961CDA4A1397B1ADD0894E6F83E83A3CF87DA55467921D7F18037690831F81F922B9360C9FE58935FFB445EFDC89F9EF0902F4BBB7C6B22d7L" TargetMode="External"/><Relationship Id="rId10" Type="http://schemas.openxmlformats.org/officeDocument/2006/relationships/hyperlink" Target="consultantplus://offline/ref=E22961CDA4A1397B1ADD0894E6F83E83A3CF87DA55467921D7F18037690831F81F922B9360C9FE58935FFB445EFDC89F9EF0902F4BBB7C6B22d7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2961CDA4A1397B1ADD0894E6F83E83A2CD8DD950437921D7F18037690831F81F922B9360C9FE58965FFB445EFDC89F9EF0902F4BBB7C6B22d7L" TargetMode="External"/><Relationship Id="rId14" Type="http://schemas.openxmlformats.org/officeDocument/2006/relationships/hyperlink" Target="consultantplus://offline/ref=E22961CDA4A1397B1ADD168FF3F83E83A5CE84D1574C242BDFA88C356E076EEF18DB279260C9FF5F9C00FE514FA5C49886EE993857B97E26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6104</Words>
  <Characters>34795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2020-09-16T11:29:00Z</dcterms:created>
  <dcterms:modified xsi:type="dcterms:W3CDTF">2020-09-16T11:30:00Z</dcterms:modified>
</cp:coreProperties>
</file>