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5580" w14:textId="4EBE27C8" w:rsidR="0090550E" w:rsidRDefault="00B64F7C" w:rsidP="00B64F7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4F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Родители школьников могут принять участие в профориентационном проекте «Билет в будущее»</w:t>
      </w:r>
      <w:r w:rsidR="006E45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пройти специальный курс</w:t>
      </w:r>
    </w:p>
    <w:p w14:paraId="60BEABB1" w14:textId="6CB75282" w:rsidR="007300EC" w:rsidRDefault="00B64F7C" w:rsidP="007300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несколько лет школьники </w:t>
      </w:r>
      <w:r w:rsidR="00AF530A">
        <w:rPr>
          <w:rFonts w:ascii="Times New Roman" w:hAnsi="Times New Roman" w:cs="Times New Roman"/>
          <w:sz w:val="28"/>
          <w:szCs w:val="28"/>
        </w:rPr>
        <w:t>нашего региона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во Всероссийском профориентационном проекте «Билет в будущее». Опытные педагоги помогают учащимся 6-11 классов подробнее узнать о различных профессиях и выявить склонность к определенным сферам деятельности. В рамках проекта предусмотрены экскурсии на ведущие предприятия, где дети знакомятся со спецификой работы. </w:t>
      </w:r>
    </w:p>
    <w:p w14:paraId="5F95B9A4" w14:textId="64E901FC" w:rsidR="007300EC" w:rsidRDefault="00B64F7C" w:rsidP="007300EC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Важную роль в выборе специальности играют родители. Их задача – максимально помочь подростку сориентироваться на рынке труда и образовательных услуг, чтобы </w:t>
      </w:r>
      <w:r w:rsidR="007300EC">
        <w:rPr>
          <w:rFonts w:ascii="Times New Roman" w:hAnsi="Times New Roman" w:cs="Times New Roman"/>
          <w:sz w:val="28"/>
          <w:szCs w:val="28"/>
        </w:rPr>
        <w:t>не ошибиться с выбором специальности.</w:t>
      </w:r>
      <w:r w:rsidR="007300EC" w:rsidRPr="007300EC">
        <w:rPr>
          <w:rFonts w:ascii="Times New Roman" w:hAnsi="Times New Roman" w:cs="Times New Roman"/>
          <w:sz w:val="28"/>
          <w:szCs w:val="28"/>
        </w:rPr>
        <w:t xml:space="preserve"> В рамках проекта «Билет в будущее» разработан специальный </w:t>
      </w:r>
      <w:r w:rsidR="007300EC" w:rsidRPr="00730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курс</w:t>
      </w:r>
      <w:r w:rsidR="007300EC" w:rsidRPr="007300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«Родители в теме».</w:t>
      </w:r>
      <w:r w:rsidR="007300EC" w:rsidRPr="007300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00EC" w:rsidRPr="007300EC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="007300EC" w:rsidRPr="007300EC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и инструменты родителям, чтобы развить</w:t>
      </w:r>
      <w:r w:rsidR="0073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0EC" w:rsidRPr="007300EC">
        <w:rPr>
          <w:rFonts w:ascii="Times New Roman" w:hAnsi="Times New Roman" w:cs="Times New Roman"/>
          <w:color w:val="000000"/>
          <w:sz w:val="28"/>
          <w:szCs w:val="28"/>
        </w:rPr>
        <w:t>собственные компетенции в понимании рынка труда, чтобы можно было</w:t>
      </w:r>
      <w:r w:rsidR="0073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0EC" w:rsidRPr="007300EC">
        <w:rPr>
          <w:rFonts w:ascii="Times New Roman" w:hAnsi="Times New Roman" w:cs="Times New Roman"/>
          <w:color w:val="000000"/>
          <w:sz w:val="28"/>
          <w:szCs w:val="28"/>
        </w:rPr>
        <w:t>лучше ориентироваться в мире современных профессий и самое главное,</w:t>
      </w:r>
      <w:r w:rsidR="0073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0EC" w:rsidRPr="007300EC">
        <w:rPr>
          <w:rFonts w:ascii="Times New Roman" w:hAnsi="Times New Roman" w:cs="Times New Roman"/>
          <w:color w:val="000000"/>
          <w:sz w:val="28"/>
          <w:szCs w:val="28"/>
        </w:rPr>
        <w:t>понимать свою роль и помощь в выборе ребенку: где ему нужно помочь, где не мешать в том выборе, который он делает, а самое главное – дать те инструменты, которые можно для этого использовать.</w:t>
      </w:r>
      <w:r w:rsidR="0073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0EC" w:rsidRPr="007300EC">
        <w:rPr>
          <w:rFonts w:ascii="Times New Roman" w:hAnsi="Times New Roman" w:cs="Times New Roman"/>
          <w:color w:val="000000"/>
          <w:sz w:val="28"/>
          <w:szCs w:val="28"/>
        </w:rPr>
        <w:t>В курсе есть информация на тему выбора профессии, в том числе ответы на вопросы: когда стоит начинать профориентацию, когда стоит задумываться, все ли в порядке у ребенка относительно профессионального самоопределения, а самое главное, различные практики и инструменты</w:t>
      </w:r>
      <w:r w:rsidR="006E45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00EC" w:rsidRPr="007300EC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позволяют оказать помощь ребенку, исходя из родительской роли.</w:t>
      </w:r>
    </w:p>
    <w:p w14:paraId="2ABFD273" w14:textId="69ECD440" w:rsidR="006E4594" w:rsidRDefault="007300EC" w:rsidP="006E4594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Курс состоит из 5 модулей в формате видеоуроков. </w:t>
      </w:r>
      <w:r w:rsidRPr="006E45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первом модуле разбирается многообразие профессий и современные траектории развития карьеры. Во втором родители узнают о том, какие этапы профессионального самоопределения проходит подросток, как поддержать и помочь ему на этом пути, и что важно знать о подростке родителю и подростку о себе самом для грамотного выбора будущей профессии. Родители подробно изучат тренды и актуальное положение дел на рынке труда в третьем модуле. Они узнают о перспективных профессиях и отраслях экономики, о необходимых навыках, важных для работодателей сегодня, а также о том, какие существуют инструменты для знакомства подростков с профессиями и как корректно говорить с ребенком о будущем.</w:t>
      </w:r>
      <w:r w:rsidR="006E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45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Четвертый модуль касается образовательного ландшафта и рассказывает об основных стратегиях построения образовательной траектории. Модуль в том числе помогает разобраться, как изучать вузы и колледжи, как работать с агрегаторами информации и какими источниками пользоваться, как читать учебные планы и зачем. В рамках завершающего модуля родители получают инструменты для формирования плана действий для поддержки ребенка в </w:t>
      </w:r>
      <w:r w:rsidRPr="006E45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самоопределении.</w:t>
      </w:r>
      <w:r w:rsidR="00E81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45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E81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E45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курса предусмотрены семейные тесты, чек-листы и планировщики.</w:t>
      </w:r>
    </w:p>
    <w:p w14:paraId="5128B8A2" w14:textId="28927B57" w:rsidR="006E4594" w:rsidRPr="007300EC" w:rsidRDefault="006E4594" w:rsidP="007300EC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Пройти курс можно бесплатно в любое удобное время. Все материалы курса опубликованы на официальном сайте проекта «Билет в будущее» по ссылке </w:t>
      </w:r>
      <w:hyperlink r:id="rId4" w:history="1">
        <w:r w:rsidRPr="006E4594">
          <w:rPr>
            <w:rStyle w:val="a4"/>
            <w:rFonts w:ascii="Times New Roman" w:hAnsi="Times New Roman" w:cs="Times New Roman"/>
            <w:sz w:val="28"/>
            <w:szCs w:val="28"/>
          </w:rPr>
          <w:t>https://bvbinfo.ru/for-parents</w:t>
        </w:r>
      </w:hyperlink>
      <w:r w:rsidRPr="006E4594">
        <w:rPr>
          <w:rFonts w:ascii="Times New Roman" w:hAnsi="Times New Roman" w:cs="Times New Roman"/>
          <w:sz w:val="28"/>
          <w:szCs w:val="28"/>
        </w:rPr>
        <w:t>.</w:t>
      </w:r>
    </w:p>
    <w:p w14:paraId="6B7939ED" w14:textId="0DFFA053" w:rsidR="00B64F7C" w:rsidRPr="00B64F7C" w:rsidRDefault="00B64F7C" w:rsidP="00B64F7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64F7C" w:rsidRPr="00B6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A3"/>
    <w:rsid w:val="002171A3"/>
    <w:rsid w:val="006E4594"/>
    <w:rsid w:val="007300EC"/>
    <w:rsid w:val="0090550E"/>
    <w:rsid w:val="00AF530A"/>
    <w:rsid w:val="00B64F7C"/>
    <w:rsid w:val="00E8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5437"/>
  <w15:chartTrackingRefBased/>
  <w15:docId w15:val="{B3571FFE-4FBA-4546-A0CF-CAE3BDD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4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vbinfo.ru/for-par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Царькова</dc:creator>
  <cp:keywords/>
  <dc:description/>
  <cp:lastModifiedBy>Ольга Царькова</cp:lastModifiedBy>
  <cp:revision>2</cp:revision>
  <dcterms:created xsi:type="dcterms:W3CDTF">2024-10-21T07:51:00Z</dcterms:created>
  <dcterms:modified xsi:type="dcterms:W3CDTF">2024-10-21T07:51:00Z</dcterms:modified>
</cp:coreProperties>
</file>