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CFD4C" w14:textId="371158F6" w:rsidR="009532E3" w:rsidRDefault="009532E3" w:rsidP="00563525">
      <w:pPr>
        <w:pStyle w:val="4"/>
        <w:rPr>
          <w:rFonts w:eastAsia="Bookman Old Style"/>
        </w:rPr>
      </w:pPr>
      <w:bookmarkStart w:id="0" w:name="_Hlk153978039"/>
      <w:bookmarkEnd w:id="0"/>
    </w:p>
    <w:p w14:paraId="2F8E9C53" w14:textId="77777777" w:rsidR="0018626F" w:rsidRPr="0018626F" w:rsidRDefault="0018626F" w:rsidP="0018626F"/>
    <w:p w14:paraId="3574E71C" w14:textId="77777777" w:rsidR="00B21398" w:rsidRDefault="00B21398" w:rsidP="00B21398">
      <w:pPr>
        <w:pBdr>
          <w:top w:val="nil"/>
          <w:left w:val="nil"/>
          <w:bottom w:val="nil"/>
          <w:right w:val="nil"/>
          <w:between w:val="nil"/>
        </w:pBdr>
        <w:spacing w:line="240" w:lineRule="auto"/>
        <w:ind w:hanging="2"/>
        <w:jc w:val="center"/>
        <w:rPr>
          <w:rFonts w:ascii="Bookman Old Style" w:eastAsia="Bookman Old Style" w:hAnsi="Bookman Old Style" w:cs="Bookman Old Style"/>
          <w:color w:val="000080"/>
          <w:szCs w:val="28"/>
        </w:rPr>
      </w:pPr>
      <w:r>
        <w:rPr>
          <w:noProof/>
          <w:color w:val="000000"/>
          <w:sz w:val="20"/>
          <w:szCs w:val="20"/>
          <w:lang w:eastAsia="ru-RU"/>
        </w:rPr>
        <w:drawing>
          <wp:inline distT="0" distB="0" distL="114300" distR="114300" wp14:anchorId="7D0498A4" wp14:editId="3460BCCC">
            <wp:extent cx="5667375" cy="209550"/>
            <wp:effectExtent l="0" t="0" r="0" b="0"/>
            <wp:docPr id="105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cstate="print"/>
                    <a:srcRect/>
                    <a:stretch>
                      <a:fillRect/>
                    </a:stretch>
                  </pic:blipFill>
                  <pic:spPr>
                    <a:xfrm>
                      <a:off x="0" y="0"/>
                      <a:ext cx="5667375" cy="209550"/>
                    </a:xfrm>
                    <a:prstGeom prst="rect">
                      <a:avLst/>
                    </a:prstGeom>
                    <a:ln/>
                  </pic:spPr>
                </pic:pic>
              </a:graphicData>
            </a:graphic>
          </wp:inline>
        </w:drawing>
      </w:r>
    </w:p>
    <w:p w14:paraId="294D8BA5" w14:textId="77777777" w:rsidR="00120AA1" w:rsidRDefault="00B21398" w:rsidP="00B21398">
      <w:pPr>
        <w:pBdr>
          <w:top w:val="nil"/>
          <w:left w:val="nil"/>
          <w:bottom w:val="nil"/>
          <w:right w:val="nil"/>
          <w:between w:val="nil"/>
        </w:pBdr>
        <w:spacing w:line="240" w:lineRule="auto"/>
        <w:ind w:hanging="3"/>
        <w:jc w:val="center"/>
        <w:rPr>
          <w:rFonts w:ascii="Bookman Old Style" w:eastAsia="Bookman Old Style" w:hAnsi="Bookman Old Style" w:cs="Bookman Old Style"/>
          <w:b/>
          <w:color w:val="000080"/>
          <w:sz w:val="24"/>
          <w:szCs w:val="24"/>
        </w:rPr>
      </w:pPr>
      <w:r w:rsidRPr="00DE62EE">
        <w:rPr>
          <w:rFonts w:ascii="Bookman Old Style" w:eastAsia="Bookman Old Style" w:hAnsi="Bookman Old Style" w:cs="Bookman Old Style"/>
          <w:b/>
          <w:color w:val="000080"/>
          <w:sz w:val="24"/>
          <w:szCs w:val="24"/>
        </w:rPr>
        <w:t xml:space="preserve">Управление образования Администрации </w:t>
      </w:r>
    </w:p>
    <w:p w14:paraId="73ED96F3" w14:textId="68F45013" w:rsidR="00B21398" w:rsidRDefault="00B21398" w:rsidP="00120AA1">
      <w:pPr>
        <w:pBdr>
          <w:top w:val="nil"/>
          <w:left w:val="nil"/>
          <w:bottom w:val="nil"/>
          <w:right w:val="nil"/>
          <w:between w:val="nil"/>
        </w:pBdr>
        <w:spacing w:line="240" w:lineRule="auto"/>
        <w:ind w:hanging="3"/>
        <w:jc w:val="center"/>
        <w:rPr>
          <w:rFonts w:ascii="Bookman Old Style" w:eastAsia="Bookman Old Style" w:hAnsi="Bookman Old Style" w:cs="Bookman Old Style"/>
          <w:color w:val="333399"/>
          <w:szCs w:val="28"/>
        </w:rPr>
      </w:pPr>
      <w:r w:rsidRPr="00DE62EE">
        <w:rPr>
          <w:rFonts w:ascii="Bookman Old Style" w:eastAsia="Bookman Old Style" w:hAnsi="Bookman Old Style" w:cs="Bookman Old Style"/>
          <w:b/>
          <w:color w:val="000080"/>
          <w:sz w:val="24"/>
          <w:szCs w:val="24"/>
        </w:rPr>
        <w:t xml:space="preserve">Артинского </w:t>
      </w:r>
      <w:r w:rsidR="009F0813">
        <w:rPr>
          <w:rFonts w:ascii="Bookman Old Style" w:eastAsia="Bookman Old Style" w:hAnsi="Bookman Old Style" w:cs="Bookman Old Style"/>
          <w:b/>
          <w:color w:val="000080"/>
          <w:sz w:val="24"/>
          <w:szCs w:val="24"/>
        </w:rPr>
        <w:t>муниципального</w:t>
      </w:r>
      <w:r w:rsidRPr="00DE62EE">
        <w:rPr>
          <w:rFonts w:ascii="Bookman Old Style" w:eastAsia="Bookman Old Style" w:hAnsi="Bookman Old Style" w:cs="Bookman Old Style"/>
          <w:b/>
          <w:color w:val="000080"/>
          <w:sz w:val="24"/>
          <w:szCs w:val="24"/>
        </w:rPr>
        <w:t xml:space="preserve"> округа </w:t>
      </w:r>
    </w:p>
    <w:p w14:paraId="7CC4D9B7" w14:textId="77777777" w:rsidR="00B21398" w:rsidRDefault="00B21398" w:rsidP="00B21398">
      <w:pPr>
        <w:pBdr>
          <w:top w:val="nil"/>
          <w:left w:val="nil"/>
          <w:bottom w:val="nil"/>
          <w:right w:val="nil"/>
          <w:between w:val="nil"/>
        </w:pBdr>
        <w:spacing w:line="240" w:lineRule="auto"/>
        <w:ind w:hanging="3"/>
        <w:rPr>
          <w:rFonts w:ascii="Bookman Old Style" w:eastAsia="Bookman Old Style" w:hAnsi="Bookman Old Style" w:cs="Bookman Old Style"/>
          <w:color w:val="333399"/>
          <w:szCs w:val="28"/>
        </w:rPr>
      </w:pPr>
    </w:p>
    <w:p w14:paraId="26E141FC" w14:textId="77777777" w:rsidR="00B21398" w:rsidRDefault="00B21398" w:rsidP="00B21398">
      <w:pPr>
        <w:pBdr>
          <w:top w:val="nil"/>
          <w:left w:val="nil"/>
          <w:bottom w:val="nil"/>
          <w:right w:val="nil"/>
          <w:between w:val="nil"/>
        </w:pBdr>
        <w:spacing w:line="240" w:lineRule="auto"/>
        <w:ind w:hanging="3"/>
        <w:rPr>
          <w:rFonts w:ascii="Bookman Old Style" w:eastAsia="Bookman Old Style" w:hAnsi="Bookman Old Style" w:cs="Bookman Old Style"/>
          <w:color w:val="333399"/>
          <w:szCs w:val="28"/>
        </w:rPr>
      </w:pPr>
    </w:p>
    <w:p w14:paraId="2AAD27CE" w14:textId="77777777" w:rsidR="00B21398" w:rsidRPr="00D87542" w:rsidRDefault="00B21398" w:rsidP="00DE62EE">
      <w:pPr>
        <w:pBdr>
          <w:top w:val="nil"/>
          <w:left w:val="nil"/>
          <w:bottom w:val="nil"/>
          <w:right w:val="nil"/>
          <w:between w:val="nil"/>
        </w:pBdr>
        <w:spacing w:line="240" w:lineRule="auto"/>
        <w:ind w:leftChars="2125" w:left="4678" w:hanging="3"/>
        <w:rPr>
          <w:rFonts w:ascii="Bookman Old Style" w:eastAsia="Bookman Old Style" w:hAnsi="Bookman Old Style" w:cs="Bookman Old Style"/>
          <w:sz w:val="24"/>
          <w:szCs w:val="24"/>
        </w:rPr>
      </w:pPr>
      <w:r w:rsidRPr="00D87542">
        <w:rPr>
          <w:rFonts w:ascii="Bookman Old Style" w:eastAsia="Bookman Old Style" w:hAnsi="Bookman Old Style" w:cs="Bookman Old Style"/>
          <w:sz w:val="24"/>
          <w:szCs w:val="24"/>
        </w:rPr>
        <w:t>УТВЕРЖДЕН</w:t>
      </w:r>
    </w:p>
    <w:p w14:paraId="4FDCD9B5" w14:textId="7D50EFF7" w:rsidR="00B21398" w:rsidRPr="00D87542" w:rsidRDefault="00B21398" w:rsidP="00DE62EE">
      <w:pPr>
        <w:pBdr>
          <w:top w:val="nil"/>
          <w:left w:val="nil"/>
          <w:bottom w:val="nil"/>
          <w:right w:val="nil"/>
          <w:between w:val="nil"/>
        </w:pBdr>
        <w:spacing w:line="240" w:lineRule="auto"/>
        <w:ind w:leftChars="2125" w:left="4678" w:hanging="3"/>
        <w:rPr>
          <w:rFonts w:ascii="Bookman Old Style" w:eastAsia="Bookman Old Style" w:hAnsi="Bookman Old Style" w:cs="Bookman Old Style"/>
          <w:sz w:val="24"/>
          <w:szCs w:val="24"/>
        </w:rPr>
      </w:pPr>
      <w:r w:rsidRPr="00D87542">
        <w:rPr>
          <w:rFonts w:ascii="Bookman Old Style" w:eastAsia="Bookman Old Style" w:hAnsi="Bookman Old Style" w:cs="Bookman Old Style"/>
          <w:sz w:val="24"/>
          <w:szCs w:val="24"/>
        </w:rPr>
        <w:t xml:space="preserve">Приказом Управления образования Администрации Артинского </w:t>
      </w:r>
      <w:r w:rsidR="009F0813" w:rsidRPr="00D87542">
        <w:rPr>
          <w:rFonts w:ascii="Bookman Old Style" w:eastAsia="Bookman Old Style" w:hAnsi="Bookman Old Style" w:cs="Bookman Old Style"/>
          <w:sz w:val="24"/>
          <w:szCs w:val="24"/>
        </w:rPr>
        <w:t>муниципального</w:t>
      </w:r>
      <w:r w:rsidRPr="00D87542">
        <w:rPr>
          <w:rFonts w:ascii="Bookman Old Style" w:eastAsia="Bookman Old Style" w:hAnsi="Bookman Old Style" w:cs="Bookman Old Style"/>
          <w:sz w:val="24"/>
          <w:szCs w:val="24"/>
        </w:rPr>
        <w:t xml:space="preserve"> округа</w:t>
      </w:r>
    </w:p>
    <w:p w14:paraId="6698E6B8" w14:textId="6FA2F4E2" w:rsidR="00B21398" w:rsidRPr="00D87542" w:rsidRDefault="00B21398" w:rsidP="00DE62EE">
      <w:pPr>
        <w:pBdr>
          <w:top w:val="nil"/>
          <w:left w:val="nil"/>
          <w:bottom w:val="nil"/>
          <w:right w:val="nil"/>
          <w:between w:val="nil"/>
        </w:pBdr>
        <w:spacing w:line="240" w:lineRule="auto"/>
        <w:ind w:leftChars="2125" w:left="4678" w:hanging="3"/>
        <w:rPr>
          <w:rFonts w:ascii="Bookman Old Style" w:eastAsia="Bookman Old Style" w:hAnsi="Bookman Old Style" w:cs="Bookman Old Style"/>
          <w:sz w:val="24"/>
          <w:szCs w:val="24"/>
        </w:rPr>
      </w:pPr>
      <w:r w:rsidRPr="00D87542">
        <w:rPr>
          <w:rFonts w:ascii="Bookman Old Style" w:eastAsia="Bookman Old Style" w:hAnsi="Bookman Old Style" w:cs="Bookman Old Style"/>
          <w:sz w:val="24"/>
          <w:szCs w:val="24"/>
        </w:rPr>
        <w:t xml:space="preserve">от </w:t>
      </w:r>
      <w:r w:rsidR="00741004" w:rsidRPr="00D87542">
        <w:rPr>
          <w:rFonts w:ascii="Bookman Old Style" w:eastAsia="Bookman Old Style" w:hAnsi="Bookman Old Style" w:cs="Bookman Old Style"/>
          <w:sz w:val="24"/>
          <w:szCs w:val="24"/>
        </w:rPr>
        <w:t>12</w:t>
      </w:r>
      <w:r w:rsidR="00AA287B" w:rsidRPr="00D87542">
        <w:rPr>
          <w:rFonts w:ascii="Bookman Old Style" w:eastAsia="Bookman Old Style" w:hAnsi="Bookman Old Style" w:cs="Bookman Old Style"/>
          <w:sz w:val="24"/>
          <w:szCs w:val="24"/>
        </w:rPr>
        <w:t xml:space="preserve"> января</w:t>
      </w:r>
      <w:r w:rsidR="00557E3F" w:rsidRPr="00D87542">
        <w:rPr>
          <w:rFonts w:ascii="Bookman Old Style" w:eastAsia="Bookman Old Style" w:hAnsi="Bookman Old Style" w:cs="Bookman Old Style"/>
          <w:sz w:val="24"/>
          <w:szCs w:val="24"/>
        </w:rPr>
        <w:t xml:space="preserve"> 202</w:t>
      </w:r>
      <w:r w:rsidR="00741004" w:rsidRPr="00D87542">
        <w:rPr>
          <w:rFonts w:ascii="Bookman Old Style" w:eastAsia="Bookman Old Style" w:hAnsi="Bookman Old Style" w:cs="Bookman Old Style"/>
          <w:sz w:val="24"/>
          <w:szCs w:val="24"/>
        </w:rPr>
        <w:t>6</w:t>
      </w:r>
      <w:r w:rsidRPr="00D87542">
        <w:rPr>
          <w:rFonts w:ascii="Bookman Old Style" w:eastAsia="Bookman Old Style" w:hAnsi="Bookman Old Style" w:cs="Bookman Old Style"/>
          <w:sz w:val="24"/>
          <w:szCs w:val="24"/>
        </w:rPr>
        <w:t xml:space="preserve"> года № </w:t>
      </w:r>
      <w:r w:rsidR="009F0813" w:rsidRPr="00D87542">
        <w:rPr>
          <w:rFonts w:ascii="Bookman Old Style" w:eastAsia="Bookman Old Style" w:hAnsi="Bookman Old Style" w:cs="Bookman Old Style"/>
          <w:sz w:val="24"/>
          <w:szCs w:val="24"/>
        </w:rPr>
        <w:t>1</w:t>
      </w:r>
      <w:r w:rsidRPr="00D87542">
        <w:rPr>
          <w:rFonts w:ascii="Bookman Old Style" w:eastAsia="Bookman Old Style" w:hAnsi="Bookman Old Style" w:cs="Bookman Old Style"/>
          <w:sz w:val="24"/>
          <w:szCs w:val="24"/>
        </w:rPr>
        <w:t xml:space="preserve">-од </w:t>
      </w:r>
    </w:p>
    <w:p w14:paraId="12D80540" w14:textId="77777777" w:rsidR="00B21398" w:rsidRPr="00D87542" w:rsidRDefault="00B21398" w:rsidP="00B21398">
      <w:pPr>
        <w:pBdr>
          <w:top w:val="nil"/>
          <w:left w:val="nil"/>
          <w:bottom w:val="nil"/>
          <w:right w:val="nil"/>
          <w:between w:val="nil"/>
        </w:pBdr>
        <w:spacing w:line="240" w:lineRule="auto"/>
        <w:ind w:hanging="3"/>
        <w:rPr>
          <w:rFonts w:ascii="Bookman Old Style" w:eastAsia="Bookman Old Style" w:hAnsi="Bookman Old Style" w:cs="Bookman Old Style"/>
          <w:szCs w:val="28"/>
        </w:rPr>
      </w:pPr>
    </w:p>
    <w:p w14:paraId="044E2B04" w14:textId="77777777" w:rsidR="00B21398" w:rsidRDefault="00B21398" w:rsidP="00B21398">
      <w:pPr>
        <w:pBdr>
          <w:top w:val="nil"/>
          <w:left w:val="nil"/>
          <w:bottom w:val="nil"/>
          <w:right w:val="nil"/>
          <w:between w:val="nil"/>
        </w:pBdr>
        <w:spacing w:line="240" w:lineRule="auto"/>
        <w:ind w:left="3" w:hanging="6"/>
        <w:jc w:val="center"/>
        <w:rPr>
          <w:rFonts w:ascii="Bookman Old Style" w:eastAsia="Bookman Old Style" w:hAnsi="Bookman Old Style" w:cs="Bookman Old Style"/>
          <w:color w:val="000000"/>
          <w:sz w:val="60"/>
          <w:szCs w:val="60"/>
        </w:rPr>
      </w:pPr>
    </w:p>
    <w:sdt>
      <w:sdtPr>
        <w:tag w:val="goog_rdk_0"/>
        <w:id w:val="437881453"/>
      </w:sdtPr>
      <w:sdtContent>
        <w:p w14:paraId="247AFF99" w14:textId="1E9366C7" w:rsidR="00B21398" w:rsidRDefault="00741004" w:rsidP="00B21398">
          <w:pPr>
            <w:pBdr>
              <w:top w:val="nil"/>
              <w:left w:val="nil"/>
              <w:bottom w:val="nil"/>
              <w:right w:val="nil"/>
              <w:between w:val="nil"/>
            </w:pBdr>
            <w:spacing w:line="240" w:lineRule="auto"/>
            <w:ind w:hanging="3"/>
            <w:jc w:val="center"/>
            <w:rPr>
              <w:rFonts w:ascii="Bookman Old Style" w:eastAsia="Bookman Old Style" w:hAnsi="Bookman Old Style" w:cs="Bookman Old Style"/>
              <w:color w:val="333399"/>
              <w:sz w:val="60"/>
              <w:szCs w:val="60"/>
            </w:rPr>
          </w:pPr>
          <w:r>
            <w:rPr>
              <w:rFonts w:ascii="Bookman Old Style" w:eastAsia="Bookman Old Style" w:hAnsi="Bookman Old Style" w:cs="Bookman Old Style"/>
              <w:b/>
              <w:color w:val="333399"/>
              <w:sz w:val="60"/>
              <w:szCs w:val="60"/>
            </w:rPr>
            <w:t>ОТЧЕТ</w:t>
          </w:r>
        </w:p>
      </w:sdtContent>
    </w:sdt>
    <w:p w14:paraId="1DAC66D4" w14:textId="77777777" w:rsidR="00B21398" w:rsidRDefault="00B21398" w:rsidP="00B21398">
      <w:pPr>
        <w:pBdr>
          <w:top w:val="nil"/>
          <w:left w:val="nil"/>
          <w:bottom w:val="nil"/>
          <w:right w:val="nil"/>
          <w:between w:val="nil"/>
        </w:pBdr>
        <w:spacing w:line="240" w:lineRule="auto"/>
        <w:ind w:left="3" w:hanging="6"/>
        <w:jc w:val="center"/>
        <w:rPr>
          <w:rFonts w:ascii="Bookman Old Style" w:eastAsia="Bookman Old Style" w:hAnsi="Bookman Old Style" w:cs="Bookman Old Style"/>
          <w:color w:val="333399"/>
          <w:sz w:val="60"/>
          <w:szCs w:val="60"/>
        </w:rPr>
      </w:pPr>
    </w:p>
    <w:p w14:paraId="7785E640" w14:textId="77777777" w:rsidR="00F34BB3" w:rsidRDefault="00741004" w:rsidP="00B21398">
      <w:pPr>
        <w:pBdr>
          <w:top w:val="nil"/>
          <w:left w:val="nil"/>
          <w:bottom w:val="nil"/>
          <w:right w:val="nil"/>
          <w:between w:val="nil"/>
        </w:pBdr>
        <w:spacing w:line="240" w:lineRule="auto"/>
        <w:ind w:left="3" w:hanging="6"/>
        <w:jc w:val="center"/>
        <w:rPr>
          <w:rFonts w:ascii="Bookman Old Style" w:eastAsia="Bookman Old Style" w:hAnsi="Bookman Old Style" w:cs="Bookman Old Style"/>
          <w:b/>
          <w:color w:val="333399"/>
          <w:sz w:val="60"/>
          <w:szCs w:val="60"/>
        </w:rPr>
      </w:pPr>
      <w:r>
        <w:rPr>
          <w:rFonts w:ascii="Bookman Old Style" w:eastAsia="Bookman Old Style" w:hAnsi="Bookman Old Style" w:cs="Bookman Old Style"/>
          <w:b/>
          <w:color w:val="333399"/>
          <w:sz w:val="60"/>
          <w:szCs w:val="60"/>
        </w:rPr>
        <w:t xml:space="preserve">о </w:t>
      </w:r>
      <w:r w:rsidR="00F34BB3">
        <w:rPr>
          <w:rFonts w:ascii="Bookman Old Style" w:eastAsia="Bookman Old Style" w:hAnsi="Bookman Old Style" w:cs="Bookman Old Style"/>
          <w:b/>
          <w:color w:val="333399"/>
          <w:sz w:val="60"/>
          <w:szCs w:val="60"/>
        </w:rPr>
        <w:t>деятельности</w:t>
      </w:r>
      <w:r>
        <w:rPr>
          <w:rFonts w:ascii="Bookman Old Style" w:eastAsia="Bookman Old Style" w:hAnsi="Bookman Old Style" w:cs="Bookman Old Style"/>
          <w:b/>
          <w:color w:val="333399"/>
          <w:sz w:val="60"/>
          <w:szCs w:val="60"/>
        </w:rPr>
        <w:t xml:space="preserve"> </w:t>
      </w:r>
    </w:p>
    <w:p w14:paraId="17F2B341" w14:textId="0D3CFB6B" w:rsidR="00741004" w:rsidRDefault="00741004" w:rsidP="00B21398">
      <w:pPr>
        <w:pBdr>
          <w:top w:val="nil"/>
          <w:left w:val="nil"/>
          <w:bottom w:val="nil"/>
          <w:right w:val="nil"/>
          <w:between w:val="nil"/>
        </w:pBdr>
        <w:spacing w:line="240" w:lineRule="auto"/>
        <w:ind w:left="3" w:hanging="6"/>
        <w:jc w:val="center"/>
        <w:rPr>
          <w:rFonts w:ascii="Bookman Old Style" w:eastAsia="Bookman Old Style" w:hAnsi="Bookman Old Style" w:cs="Bookman Old Style"/>
          <w:b/>
          <w:color w:val="333399"/>
          <w:sz w:val="60"/>
          <w:szCs w:val="60"/>
        </w:rPr>
      </w:pPr>
      <w:r>
        <w:rPr>
          <w:rFonts w:ascii="Bookman Old Style" w:eastAsia="Bookman Old Style" w:hAnsi="Bookman Old Style" w:cs="Bookman Old Style"/>
          <w:b/>
          <w:color w:val="333399"/>
          <w:sz w:val="60"/>
          <w:szCs w:val="60"/>
        </w:rPr>
        <w:t>Управления образования Администрации Артинского муниципального округа</w:t>
      </w:r>
    </w:p>
    <w:p w14:paraId="79F1891C" w14:textId="06C03D0C" w:rsidR="00B21398" w:rsidRDefault="00B21398" w:rsidP="00B21398">
      <w:pPr>
        <w:pBdr>
          <w:top w:val="nil"/>
          <w:left w:val="nil"/>
          <w:bottom w:val="nil"/>
          <w:right w:val="nil"/>
          <w:between w:val="nil"/>
        </w:pBdr>
        <w:spacing w:line="240" w:lineRule="auto"/>
        <w:ind w:left="3" w:hanging="6"/>
        <w:jc w:val="center"/>
        <w:rPr>
          <w:rFonts w:ascii="Bookman Old Style" w:eastAsia="Bookman Old Style" w:hAnsi="Bookman Old Style" w:cs="Bookman Old Style"/>
          <w:b/>
          <w:color w:val="333399"/>
          <w:sz w:val="60"/>
          <w:szCs w:val="60"/>
        </w:rPr>
      </w:pPr>
      <w:r>
        <w:rPr>
          <w:rFonts w:ascii="Bookman Old Style" w:eastAsia="Bookman Old Style" w:hAnsi="Bookman Old Style" w:cs="Bookman Old Style"/>
          <w:b/>
          <w:color w:val="333399"/>
          <w:sz w:val="60"/>
          <w:szCs w:val="60"/>
        </w:rPr>
        <w:t xml:space="preserve"> за 202</w:t>
      </w:r>
      <w:r w:rsidR="00120AA1">
        <w:rPr>
          <w:rFonts w:ascii="Bookman Old Style" w:eastAsia="Bookman Old Style" w:hAnsi="Bookman Old Style" w:cs="Bookman Old Style"/>
          <w:b/>
          <w:color w:val="333399"/>
          <w:sz w:val="60"/>
          <w:szCs w:val="60"/>
        </w:rPr>
        <w:t>5</w:t>
      </w:r>
      <w:r>
        <w:rPr>
          <w:rFonts w:ascii="Bookman Old Style" w:eastAsia="Bookman Old Style" w:hAnsi="Bookman Old Style" w:cs="Bookman Old Style"/>
          <w:b/>
          <w:color w:val="333399"/>
          <w:sz w:val="60"/>
          <w:szCs w:val="60"/>
        </w:rPr>
        <w:t xml:space="preserve"> год</w:t>
      </w:r>
    </w:p>
    <w:p w14:paraId="6BDDB250" w14:textId="77777777" w:rsidR="00741004" w:rsidRDefault="00741004" w:rsidP="00B21398">
      <w:pPr>
        <w:pBdr>
          <w:top w:val="nil"/>
          <w:left w:val="nil"/>
          <w:bottom w:val="nil"/>
          <w:right w:val="nil"/>
          <w:between w:val="nil"/>
        </w:pBdr>
        <w:spacing w:line="240" w:lineRule="auto"/>
        <w:ind w:hanging="2"/>
        <w:jc w:val="center"/>
        <w:rPr>
          <w:rFonts w:ascii="Bookman Old Style" w:eastAsia="Bookman Old Style" w:hAnsi="Bookman Old Style" w:cs="Bookman Old Style"/>
          <w:color w:val="333399"/>
          <w:sz w:val="60"/>
          <w:szCs w:val="60"/>
        </w:rPr>
      </w:pPr>
    </w:p>
    <w:p w14:paraId="71A57594" w14:textId="53B54325" w:rsidR="00B21398" w:rsidRDefault="00B21398" w:rsidP="00B21398">
      <w:pPr>
        <w:pBdr>
          <w:top w:val="nil"/>
          <w:left w:val="nil"/>
          <w:bottom w:val="nil"/>
          <w:right w:val="nil"/>
          <w:between w:val="nil"/>
        </w:pBdr>
        <w:spacing w:line="240" w:lineRule="auto"/>
        <w:ind w:hanging="2"/>
        <w:jc w:val="center"/>
        <w:rPr>
          <w:rFonts w:ascii="Bookman Old Style" w:eastAsia="Bookman Old Style" w:hAnsi="Bookman Old Style" w:cs="Bookman Old Style"/>
          <w:color w:val="333399"/>
          <w:sz w:val="60"/>
          <w:szCs w:val="60"/>
        </w:rPr>
      </w:pPr>
      <w:r>
        <w:rPr>
          <w:noProof/>
          <w:color w:val="000000"/>
          <w:sz w:val="20"/>
          <w:szCs w:val="20"/>
          <w:lang w:eastAsia="ru-RU"/>
        </w:rPr>
        <w:drawing>
          <wp:inline distT="0" distB="0" distL="114300" distR="114300" wp14:anchorId="7E37A344" wp14:editId="377F5AA5">
            <wp:extent cx="5667375" cy="209550"/>
            <wp:effectExtent l="0" t="0" r="0" b="0"/>
            <wp:docPr id="1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cstate="print"/>
                    <a:srcRect/>
                    <a:stretch>
                      <a:fillRect/>
                    </a:stretch>
                  </pic:blipFill>
                  <pic:spPr>
                    <a:xfrm>
                      <a:off x="0" y="0"/>
                      <a:ext cx="5667375" cy="209550"/>
                    </a:xfrm>
                    <a:prstGeom prst="rect">
                      <a:avLst/>
                    </a:prstGeom>
                    <a:ln/>
                  </pic:spPr>
                </pic:pic>
              </a:graphicData>
            </a:graphic>
          </wp:inline>
        </w:drawing>
      </w:r>
    </w:p>
    <w:sdt>
      <w:sdtPr>
        <w:rPr>
          <w:rFonts w:asciiTheme="minorHAnsi" w:eastAsiaTheme="minorHAnsi" w:hAnsiTheme="minorHAnsi" w:cstheme="minorBidi"/>
          <w:b/>
          <w:bCs w:val="0"/>
          <w:i/>
          <w:iCs w:val="0"/>
          <w:color w:val="auto"/>
          <w:sz w:val="22"/>
          <w:szCs w:val="22"/>
          <w:lang w:eastAsia="en-US"/>
        </w:rPr>
        <w:id w:val="349687996"/>
        <w:docPartObj>
          <w:docPartGallery w:val="Table of Contents"/>
          <w:docPartUnique/>
        </w:docPartObj>
      </w:sdtPr>
      <w:sdtEndPr>
        <w:rPr>
          <w:rFonts w:ascii="Times New Roman" w:hAnsi="Times New Roman" w:cs="Times New Roman"/>
          <w:b w:val="0"/>
          <w:i w:val="0"/>
        </w:rPr>
      </w:sdtEndPr>
      <w:sdtContent>
        <w:p w14:paraId="739CA753" w14:textId="77777777" w:rsidR="007D1F2F" w:rsidRPr="00921D72" w:rsidRDefault="007D1F2F" w:rsidP="006D3F2D">
          <w:pPr>
            <w:pStyle w:val="a3"/>
          </w:pPr>
          <w:r w:rsidRPr="00921D72">
            <w:t>Оглавление</w:t>
          </w:r>
        </w:p>
        <w:p w14:paraId="4C7F44E6" w14:textId="283678CB" w:rsidR="00782D5F" w:rsidRDefault="00951F58">
          <w:pPr>
            <w:pStyle w:val="11"/>
            <w:rPr>
              <w:rFonts w:asciiTheme="minorHAnsi" w:eastAsiaTheme="minorEastAsia" w:hAnsiTheme="minorHAnsi" w:cstheme="minorBidi"/>
              <w:sz w:val="22"/>
              <w:szCs w:val="22"/>
              <w:lang w:eastAsia="ru-RU"/>
            </w:rPr>
          </w:pPr>
          <w:r w:rsidRPr="00921D72">
            <w:fldChar w:fldCharType="begin"/>
          </w:r>
          <w:r w:rsidR="007D1F2F" w:rsidRPr="00921D72">
            <w:instrText xml:space="preserve"> TOC \o "1-3" \h \z \u </w:instrText>
          </w:r>
          <w:r w:rsidRPr="00921D72">
            <w:fldChar w:fldCharType="separate"/>
          </w:r>
          <w:hyperlink w:anchor="_Toc219120201" w:history="1">
            <w:r w:rsidR="00782D5F" w:rsidRPr="0021053E">
              <w:rPr>
                <w:rStyle w:val="a4"/>
              </w:rPr>
              <w:t>1. Основные цели и задачи</w:t>
            </w:r>
            <w:r w:rsidR="00782D5F">
              <w:rPr>
                <w:webHidden/>
              </w:rPr>
              <w:tab/>
            </w:r>
            <w:r w:rsidR="00782D5F">
              <w:rPr>
                <w:webHidden/>
              </w:rPr>
              <w:fldChar w:fldCharType="begin"/>
            </w:r>
            <w:r w:rsidR="00782D5F">
              <w:rPr>
                <w:webHidden/>
              </w:rPr>
              <w:instrText xml:space="preserve"> PAGEREF _Toc219120201 \h </w:instrText>
            </w:r>
            <w:r w:rsidR="00782D5F">
              <w:rPr>
                <w:webHidden/>
              </w:rPr>
            </w:r>
            <w:r w:rsidR="00782D5F">
              <w:rPr>
                <w:webHidden/>
              </w:rPr>
              <w:fldChar w:fldCharType="separate"/>
            </w:r>
            <w:r w:rsidR="00140175">
              <w:rPr>
                <w:webHidden/>
              </w:rPr>
              <w:t>5</w:t>
            </w:r>
            <w:r w:rsidR="00782D5F">
              <w:rPr>
                <w:webHidden/>
              </w:rPr>
              <w:fldChar w:fldCharType="end"/>
            </w:r>
          </w:hyperlink>
        </w:p>
        <w:p w14:paraId="49830159" w14:textId="77A9B60F" w:rsidR="00782D5F" w:rsidRDefault="00FD16DD">
          <w:pPr>
            <w:pStyle w:val="11"/>
            <w:rPr>
              <w:rFonts w:asciiTheme="minorHAnsi" w:eastAsiaTheme="minorEastAsia" w:hAnsiTheme="minorHAnsi" w:cstheme="minorBidi"/>
              <w:sz w:val="22"/>
              <w:szCs w:val="22"/>
              <w:lang w:eastAsia="ru-RU"/>
            </w:rPr>
          </w:pPr>
          <w:hyperlink w:anchor="_Toc219120202" w:history="1">
            <w:r w:rsidR="00782D5F" w:rsidRPr="0021053E">
              <w:rPr>
                <w:rStyle w:val="a4"/>
              </w:rPr>
              <w:t>2. Общая характеристика муниципальной системы образования</w:t>
            </w:r>
            <w:r w:rsidR="00782D5F">
              <w:rPr>
                <w:webHidden/>
              </w:rPr>
              <w:tab/>
            </w:r>
            <w:r w:rsidR="00782D5F">
              <w:rPr>
                <w:webHidden/>
              </w:rPr>
              <w:fldChar w:fldCharType="begin"/>
            </w:r>
            <w:r w:rsidR="00782D5F">
              <w:rPr>
                <w:webHidden/>
              </w:rPr>
              <w:instrText xml:space="preserve"> PAGEREF _Toc219120202 \h </w:instrText>
            </w:r>
            <w:r w:rsidR="00782D5F">
              <w:rPr>
                <w:webHidden/>
              </w:rPr>
            </w:r>
            <w:r w:rsidR="00782D5F">
              <w:rPr>
                <w:webHidden/>
              </w:rPr>
              <w:fldChar w:fldCharType="separate"/>
            </w:r>
            <w:r w:rsidR="00140175">
              <w:rPr>
                <w:webHidden/>
              </w:rPr>
              <w:t>6</w:t>
            </w:r>
            <w:r w:rsidR="00782D5F">
              <w:rPr>
                <w:webHidden/>
              </w:rPr>
              <w:fldChar w:fldCharType="end"/>
            </w:r>
          </w:hyperlink>
        </w:p>
        <w:p w14:paraId="41D78C59" w14:textId="3C62A485" w:rsidR="00782D5F" w:rsidRDefault="00FD16DD">
          <w:pPr>
            <w:pStyle w:val="21"/>
            <w:rPr>
              <w:rFonts w:asciiTheme="minorHAnsi" w:eastAsiaTheme="minorEastAsia" w:hAnsiTheme="minorHAnsi" w:cstheme="minorBidi"/>
              <w:lang w:eastAsia="ru-RU"/>
            </w:rPr>
          </w:pPr>
          <w:hyperlink w:anchor="_Toc219120203" w:history="1">
            <w:r w:rsidR="00782D5F" w:rsidRPr="0021053E">
              <w:rPr>
                <w:rStyle w:val="a4"/>
              </w:rPr>
              <w:t>2.1. Достижение показателей муниципальной программы «Развитие системы образования»</w:t>
            </w:r>
            <w:r w:rsidR="00782D5F">
              <w:rPr>
                <w:webHidden/>
              </w:rPr>
              <w:tab/>
            </w:r>
            <w:r w:rsidR="00782D5F">
              <w:rPr>
                <w:webHidden/>
              </w:rPr>
              <w:fldChar w:fldCharType="begin"/>
            </w:r>
            <w:r w:rsidR="00782D5F">
              <w:rPr>
                <w:webHidden/>
              </w:rPr>
              <w:instrText xml:space="preserve"> PAGEREF _Toc219120203 \h </w:instrText>
            </w:r>
            <w:r w:rsidR="00782D5F">
              <w:rPr>
                <w:webHidden/>
              </w:rPr>
            </w:r>
            <w:r w:rsidR="00782D5F">
              <w:rPr>
                <w:webHidden/>
              </w:rPr>
              <w:fldChar w:fldCharType="separate"/>
            </w:r>
            <w:r w:rsidR="00140175">
              <w:rPr>
                <w:webHidden/>
              </w:rPr>
              <w:t>10</w:t>
            </w:r>
            <w:r w:rsidR="00782D5F">
              <w:rPr>
                <w:webHidden/>
              </w:rPr>
              <w:fldChar w:fldCharType="end"/>
            </w:r>
          </w:hyperlink>
        </w:p>
        <w:p w14:paraId="05300415" w14:textId="6ABF6CE2" w:rsidR="00782D5F" w:rsidRDefault="00FD16DD">
          <w:pPr>
            <w:pStyle w:val="21"/>
            <w:rPr>
              <w:rFonts w:asciiTheme="minorHAnsi" w:eastAsiaTheme="minorEastAsia" w:hAnsiTheme="minorHAnsi" w:cstheme="minorBidi"/>
              <w:lang w:eastAsia="ru-RU"/>
            </w:rPr>
          </w:pPr>
          <w:hyperlink w:anchor="_Toc219120204" w:history="1">
            <w:r w:rsidR="00782D5F" w:rsidRPr="0021053E">
              <w:rPr>
                <w:rStyle w:val="a4"/>
              </w:rPr>
              <w:t>2.2. Наиболее значимые мероприятия в Год защитников Отечества</w:t>
            </w:r>
            <w:r w:rsidR="00782D5F">
              <w:rPr>
                <w:webHidden/>
              </w:rPr>
              <w:tab/>
            </w:r>
            <w:r w:rsidR="00782D5F">
              <w:rPr>
                <w:webHidden/>
              </w:rPr>
              <w:fldChar w:fldCharType="begin"/>
            </w:r>
            <w:r w:rsidR="00782D5F">
              <w:rPr>
                <w:webHidden/>
              </w:rPr>
              <w:instrText xml:space="preserve"> PAGEREF _Toc219120204 \h </w:instrText>
            </w:r>
            <w:r w:rsidR="00782D5F">
              <w:rPr>
                <w:webHidden/>
              </w:rPr>
            </w:r>
            <w:r w:rsidR="00782D5F">
              <w:rPr>
                <w:webHidden/>
              </w:rPr>
              <w:fldChar w:fldCharType="separate"/>
            </w:r>
            <w:r w:rsidR="00140175">
              <w:rPr>
                <w:webHidden/>
              </w:rPr>
              <w:t>13</w:t>
            </w:r>
            <w:r w:rsidR="00782D5F">
              <w:rPr>
                <w:webHidden/>
              </w:rPr>
              <w:fldChar w:fldCharType="end"/>
            </w:r>
          </w:hyperlink>
        </w:p>
        <w:p w14:paraId="1E1953A0" w14:textId="2637DE3A" w:rsidR="00782D5F" w:rsidRDefault="00FD16DD">
          <w:pPr>
            <w:pStyle w:val="11"/>
            <w:rPr>
              <w:rFonts w:asciiTheme="minorHAnsi" w:eastAsiaTheme="minorEastAsia" w:hAnsiTheme="minorHAnsi" w:cstheme="minorBidi"/>
              <w:sz w:val="22"/>
              <w:szCs w:val="22"/>
              <w:lang w:eastAsia="ru-RU"/>
            </w:rPr>
          </w:pPr>
          <w:hyperlink w:anchor="_Toc219120205" w:history="1">
            <w:r w:rsidR="00782D5F" w:rsidRPr="0021053E">
              <w:rPr>
                <w:rStyle w:val="a4"/>
              </w:rPr>
              <w:t>3. Кадровое обеспечение отрасли</w:t>
            </w:r>
            <w:r w:rsidR="00782D5F">
              <w:rPr>
                <w:webHidden/>
              </w:rPr>
              <w:tab/>
            </w:r>
            <w:r w:rsidR="00782D5F">
              <w:rPr>
                <w:webHidden/>
              </w:rPr>
              <w:fldChar w:fldCharType="begin"/>
            </w:r>
            <w:r w:rsidR="00782D5F">
              <w:rPr>
                <w:webHidden/>
              </w:rPr>
              <w:instrText xml:space="preserve"> PAGEREF _Toc219120205 \h </w:instrText>
            </w:r>
            <w:r w:rsidR="00782D5F">
              <w:rPr>
                <w:webHidden/>
              </w:rPr>
            </w:r>
            <w:r w:rsidR="00782D5F">
              <w:rPr>
                <w:webHidden/>
              </w:rPr>
              <w:fldChar w:fldCharType="separate"/>
            </w:r>
            <w:r w:rsidR="00140175">
              <w:rPr>
                <w:webHidden/>
              </w:rPr>
              <w:t>18</w:t>
            </w:r>
            <w:r w:rsidR="00782D5F">
              <w:rPr>
                <w:webHidden/>
              </w:rPr>
              <w:fldChar w:fldCharType="end"/>
            </w:r>
          </w:hyperlink>
        </w:p>
        <w:p w14:paraId="4CA9EB3B" w14:textId="043CEF1C" w:rsidR="00782D5F" w:rsidRDefault="00FD16DD">
          <w:pPr>
            <w:pStyle w:val="21"/>
            <w:rPr>
              <w:rFonts w:asciiTheme="minorHAnsi" w:eastAsiaTheme="minorEastAsia" w:hAnsiTheme="minorHAnsi" w:cstheme="minorBidi"/>
              <w:lang w:eastAsia="ru-RU"/>
            </w:rPr>
          </w:pPr>
          <w:hyperlink w:anchor="_Toc219120206" w:history="1">
            <w:r w:rsidR="00782D5F" w:rsidRPr="0021053E">
              <w:rPr>
                <w:rStyle w:val="a4"/>
              </w:rPr>
              <w:t>3.1. Награждение работников системы образования</w:t>
            </w:r>
            <w:r w:rsidR="00782D5F">
              <w:rPr>
                <w:webHidden/>
              </w:rPr>
              <w:tab/>
            </w:r>
            <w:r w:rsidR="00782D5F">
              <w:rPr>
                <w:webHidden/>
              </w:rPr>
              <w:fldChar w:fldCharType="begin"/>
            </w:r>
            <w:r w:rsidR="00782D5F">
              <w:rPr>
                <w:webHidden/>
              </w:rPr>
              <w:instrText xml:space="preserve"> PAGEREF _Toc219120206 \h </w:instrText>
            </w:r>
            <w:r w:rsidR="00782D5F">
              <w:rPr>
                <w:webHidden/>
              </w:rPr>
            </w:r>
            <w:r w:rsidR="00782D5F">
              <w:rPr>
                <w:webHidden/>
              </w:rPr>
              <w:fldChar w:fldCharType="separate"/>
            </w:r>
            <w:r w:rsidR="00140175">
              <w:rPr>
                <w:webHidden/>
              </w:rPr>
              <w:t>22</w:t>
            </w:r>
            <w:r w:rsidR="00782D5F">
              <w:rPr>
                <w:webHidden/>
              </w:rPr>
              <w:fldChar w:fldCharType="end"/>
            </w:r>
          </w:hyperlink>
        </w:p>
        <w:p w14:paraId="2DB20290" w14:textId="12E7F19C" w:rsidR="00782D5F" w:rsidRDefault="00FD16DD">
          <w:pPr>
            <w:pStyle w:val="21"/>
            <w:rPr>
              <w:rFonts w:asciiTheme="minorHAnsi" w:eastAsiaTheme="minorEastAsia" w:hAnsiTheme="minorHAnsi" w:cstheme="minorBidi"/>
              <w:lang w:eastAsia="ru-RU"/>
            </w:rPr>
          </w:pPr>
          <w:hyperlink w:anchor="_Toc219120207" w:history="1">
            <w:r w:rsidR="00782D5F" w:rsidRPr="0021053E">
              <w:rPr>
                <w:rStyle w:val="a4"/>
              </w:rPr>
              <w:t>3.2. Сопровождение молодых специалистов</w:t>
            </w:r>
            <w:r w:rsidR="00782D5F">
              <w:rPr>
                <w:webHidden/>
              </w:rPr>
              <w:tab/>
            </w:r>
            <w:r w:rsidR="00782D5F">
              <w:rPr>
                <w:webHidden/>
              </w:rPr>
              <w:fldChar w:fldCharType="begin"/>
            </w:r>
            <w:r w:rsidR="00782D5F">
              <w:rPr>
                <w:webHidden/>
              </w:rPr>
              <w:instrText xml:space="preserve"> PAGEREF _Toc219120207 \h </w:instrText>
            </w:r>
            <w:r w:rsidR="00782D5F">
              <w:rPr>
                <w:webHidden/>
              </w:rPr>
            </w:r>
            <w:r w:rsidR="00782D5F">
              <w:rPr>
                <w:webHidden/>
              </w:rPr>
              <w:fldChar w:fldCharType="separate"/>
            </w:r>
            <w:r w:rsidR="00140175">
              <w:rPr>
                <w:webHidden/>
              </w:rPr>
              <w:t>24</w:t>
            </w:r>
            <w:r w:rsidR="00782D5F">
              <w:rPr>
                <w:webHidden/>
              </w:rPr>
              <w:fldChar w:fldCharType="end"/>
            </w:r>
          </w:hyperlink>
        </w:p>
        <w:p w14:paraId="211916C5" w14:textId="380F0AE1" w:rsidR="00782D5F" w:rsidRDefault="00FD16DD">
          <w:pPr>
            <w:pStyle w:val="21"/>
            <w:rPr>
              <w:rFonts w:asciiTheme="minorHAnsi" w:eastAsiaTheme="minorEastAsia" w:hAnsiTheme="minorHAnsi" w:cstheme="minorBidi"/>
              <w:lang w:eastAsia="ru-RU"/>
            </w:rPr>
          </w:pPr>
          <w:hyperlink w:anchor="_Toc219120208" w:history="1">
            <w:r w:rsidR="00782D5F" w:rsidRPr="0021053E">
              <w:rPr>
                <w:rStyle w:val="a4"/>
              </w:rPr>
              <w:t>3.3. Система поддержки и сопровождения профессионального развития педагогических работников</w:t>
            </w:r>
            <w:r w:rsidR="00782D5F">
              <w:rPr>
                <w:webHidden/>
              </w:rPr>
              <w:tab/>
            </w:r>
            <w:r w:rsidR="00782D5F">
              <w:rPr>
                <w:webHidden/>
              </w:rPr>
              <w:fldChar w:fldCharType="begin"/>
            </w:r>
            <w:r w:rsidR="00782D5F">
              <w:rPr>
                <w:webHidden/>
              </w:rPr>
              <w:instrText xml:space="preserve"> PAGEREF _Toc219120208 \h </w:instrText>
            </w:r>
            <w:r w:rsidR="00782D5F">
              <w:rPr>
                <w:webHidden/>
              </w:rPr>
            </w:r>
            <w:r w:rsidR="00782D5F">
              <w:rPr>
                <w:webHidden/>
              </w:rPr>
              <w:fldChar w:fldCharType="separate"/>
            </w:r>
            <w:r w:rsidR="00140175">
              <w:rPr>
                <w:webHidden/>
              </w:rPr>
              <w:t>26</w:t>
            </w:r>
            <w:r w:rsidR="00782D5F">
              <w:rPr>
                <w:webHidden/>
              </w:rPr>
              <w:fldChar w:fldCharType="end"/>
            </w:r>
          </w:hyperlink>
        </w:p>
        <w:p w14:paraId="5A8B4FD8" w14:textId="790C6333" w:rsidR="00782D5F" w:rsidRDefault="00FD16DD">
          <w:pPr>
            <w:pStyle w:val="21"/>
            <w:rPr>
              <w:rFonts w:asciiTheme="minorHAnsi" w:eastAsiaTheme="minorEastAsia" w:hAnsiTheme="minorHAnsi" w:cstheme="minorBidi"/>
              <w:lang w:eastAsia="ru-RU"/>
            </w:rPr>
          </w:pPr>
          <w:hyperlink w:anchor="_Toc219120209" w:history="1">
            <w:r w:rsidR="00782D5F" w:rsidRPr="0021053E">
              <w:rPr>
                <w:rStyle w:val="a4"/>
              </w:rPr>
              <w:t>3.4. Анализ деятельности РМО педагогов за 2024/2025 учебный год</w:t>
            </w:r>
            <w:r w:rsidR="00782D5F">
              <w:rPr>
                <w:webHidden/>
              </w:rPr>
              <w:tab/>
            </w:r>
            <w:r w:rsidR="00782D5F">
              <w:rPr>
                <w:webHidden/>
              </w:rPr>
              <w:fldChar w:fldCharType="begin"/>
            </w:r>
            <w:r w:rsidR="00782D5F">
              <w:rPr>
                <w:webHidden/>
              </w:rPr>
              <w:instrText xml:space="preserve"> PAGEREF _Toc219120209 \h </w:instrText>
            </w:r>
            <w:r w:rsidR="00782D5F">
              <w:rPr>
                <w:webHidden/>
              </w:rPr>
            </w:r>
            <w:r w:rsidR="00782D5F">
              <w:rPr>
                <w:webHidden/>
              </w:rPr>
              <w:fldChar w:fldCharType="separate"/>
            </w:r>
            <w:r w:rsidR="00140175">
              <w:rPr>
                <w:webHidden/>
              </w:rPr>
              <w:t>31</w:t>
            </w:r>
            <w:r w:rsidR="00782D5F">
              <w:rPr>
                <w:webHidden/>
              </w:rPr>
              <w:fldChar w:fldCharType="end"/>
            </w:r>
          </w:hyperlink>
        </w:p>
        <w:p w14:paraId="2D82E7DD" w14:textId="108EB2B7" w:rsidR="00782D5F" w:rsidRDefault="00FD16DD">
          <w:pPr>
            <w:pStyle w:val="21"/>
            <w:rPr>
              <w:rFonts w:asciiTheme="minorHAnsi" w:eastAsiaTheme="minorEastAsia" w:hAnsiTheme="minorHAnsi" w:cstheme="minorBidi"/>
              <w:lang w:eastAsia="ru-RU"/>
            </w:rPr>
          </w:pPr>
          <w:hyperlink w:anchor="_Toc219120210" w:history="1">
            <w:r w:rsidR="00782D5F" w:rsidRPr="0021053E">
              <w:rPr>
                <w:rStyle w:val="a4"/>
              </w:rPr>
              <w:t>3.5. Конкурсное движение педагогических работников в 2024-2025 уч.г.</w:t>
            </w:r>
            <w:r w:rsidR="00782D5F">
              <w:rPr>
                <w:webHidden/>
              </w:rPr>
              <w:tab/>
            </w:r>
            <w:r w:rsidR="00782D5F">
              <w:rPr>
                <w:webHidden/>
              </w:rPr>
              <w:fldChar w:fldCharType="begin"/>
            </w:r>
            <w:r w:rsidR="00782D5F">
              <w:rPr>
                <w:webHidden/>
              </w:rPr>
              <w:instrText xml:space="preserve"> PAGEREF _Toc219120210 \h </w:instrText>
            </w:r>
            <w:r w:rsidR="00782D5F">
              <w:rPr>
                <w:webHidden/>
              </w:rPr>
            </w:r>
            <w:r w:rsidR="00782D5F">
              <w:rPr>
                <w:webHidden/>
              </w:rPr>
              <w:fldChar w:fldCharType="separate"/>
            </w:r>
            <w:r w:rsidR="00140175">
              <w:rPr>
                <w:webHidden/>
              </w:rPr>
              <w:t>40</w:t>
            </w:r>
            <w:r w:rsidR="00782D5F">
              <w:rPr>
                <w:webHidden/>
              </w:rPr>
              <w:fldChar w:fldCharType="end"/>
            </w:r>
          </w:hyperlink>
        </w:p>
        <w:p w14:paraId="1205CD53" w14:textId="131DA156" w:rsidR="00782D5F" w:rsidRDefault="00FD16DD">
          <w:pPr>
            <w:pStyle w:val="21"/>
            <w:rPr>
              <w:rFonts w:asciiTheme="minorHAnsi" w:eastAsiaTheme="minorEastAsia" w:hAnsiTheme="minorHAnsi" w:cstheme="minorBidi"/>
              <w:lang w:eastAsia="ru-RU"/>
            </w:rPr>
          </w:pPr>
          <w:hyperlink w:anchor="_Toc219120211" w:history="1">
            <w:r w:rsidR="00782D5F" w:rsidRPr="0021053E">
              <w:rPr>
                <w:rStyle w:val="a4"/>
              </w:rPr>
              <w:t>3.6. Профессиональные методические мероприятия</w:t>
            </w:r>
            <w:r w:rsidR="00782D5F">
              <w:rPr>
                <w:webHidden/>
              </w:rPr>
              <w:tab/>
            </w:r>
            <w:r w:rsidR="00782D5F">
              <w:rPr>
                <w:webHidden/>
              </w:rPr>
              <w:fldChar w:fldCharType="begin"/>
            </w:r>
            <w:r w:rsidR="00782D5F">
              <w:rPr>
                <w:webHidden/>
              </w:rPr>
              <w:instrText xml:space="preserve"> PAGEREF _Toc219120211 \h </w:instrText>
            </w:r>
            <w:r w:rsidR="00782D5F">
              <w:rPr>
                <w:webHidden/>
              </w:rPr>
            </w:r>
            <w:r w:rsidR="00782D5F">
              <w:rPr>
                <w:webHidden/>
              </w:rPr>
              <w:fldChar w:fldCharType="separate"/>
            </w:r>
            <w:r w:rsidR="00140175">
              <w:rPr>
                <w:webHidden/>
              </w:rPr>
              <w:t>47</w:t>
            </w:r>
            <w:r w:rsidR="00782D5F">
              <w:rPr>
                <w:webHidden/>
              </w:rPr>
              <w:fldChar w:fldCharType="end"/>
            </w:r>
          </w:hyperlink>
        </w:p>
        <w:p w14:paraId="03A299EF" w14:textId="42A9F691" w:rsidR="00782D5F" w:rsidRDefault="00FD16DD">
          <w:pPr>
            <w:pStyle w:val="11"/>
            <w:rPr>
              <w:rFonts w:asciiTheme="minorHAnsi" w:eastAsiaTheme="minorEastAsia" w:hAnsiTheme="minorHAnsi" w:cstheme="minorBidi"/>
              <w:sz w:val="22"/>
              <w:szCs w:val="22"/>
              <w:lang w:eastAsia="ru-RU"/>
            </w:rPr>
          </w:pPr>
          <w:hyperlink w:anchor="_Toc219120212" w:history="1">
            <w:r w:rsidR="00782D5F" w:rsidRPr="0021053E">
              <w:rPr>
                <w:rStyle w:val="a4"/>
              </w:rPr>
              <w:t>4. Общее образование</w:t>
            </w:r>
            <w:r w:rsidR="00782D5F">
              <w:rPr>
                <w:webHidden/>
              </w:rPr>
              <w:tab/>
            </w:r>
            <w:r w:rsidR="00782D5F">
              <w:rPr>
                <w:webHidden/>
              </w:rPr>
              <w:fldChar w:fldCharType="begin"/>
            </w:r>
            <w:r w:rsidR="00782D5F">
              <w:rPr>
                <w:webHidden/>
              </w:rPr>
              <w:instrText xml:space="preserve"> PAGEREF _Toc219120212 \h </w:instrText>
            </w:r>
            <w:r w:rsidR="00782D5F">
              <w:rPr>
                <w:webHidden/>
              </w:rPr>
            </w:r>
            <w:r w:rsidR="00782D5F">
              <w:rPr>
                <w:webHidden/>
              </w:rPr>
              <w:fldChar w:fldCharType="separate"/>
            </w:r>
            <w:r w:rsidR="00140175">
              <w:rPr>
                <w:webHidden/>
              </w:rPr>
              <w:t>51</w:t>
            </w:r>
            <w:r w:rsidR="00782D5F">
              <w:rPr>
                <w:webHidden/>
              </w:rPr>
              <w:fldChar w:fldCharType="end"/>
            </w:r>
          </w:hyperlink>
        </w:p>
        <w:p w14:paraId="0FF822D2" w14:textId="72571F0A" w:rsidR="00782D5F" w:rsidRDefault="00FD16DD">
          <w:pPr>
            <w:pStyle w:val="21"/>
            <w:rPr>
              <w:rFonts w:asciiTheme="minorHAnsi" w:eastAsiaTheme="minorEastAsia" w:hAnsiTheme="minorHAnsi" w:cstheme="minorBidi"/>
              <w:lang w:eastAsia="ru-RU"/>
            </w:rPr>
          </w:pPr>
          <w:hyperlink w:anchor="_Toc219120213" w:history="1">
            <w:r w:rsidR="00782D5F" w:rsidRPr="0021053E">
              <w:rPr>
                <w:rStyle w:val="a4"/>
              </w:rPr>
              <w:t>4.1. Реализация обновленных ФГОС и ФООП в 2025 году</w:t>
            </w:r>
            <w:r w:rsidR="00782D5F">
              <w:rPr>
                <w:webHidden/>
              </w:rPr>
              <w:tab/>
            </w:r>
            <w:r w:rsidR="00782D5F">
              <w:rPr>
                <w:webHidden/>
              </w:rPr>
              <w:fldChar w:fldCharType="begin"/>
            </w:r>
            <w:r w:rsidR="00782D5F">
              <w:rPr>
                <w:webHidden/>
              </w:rPr>
              <w:instrText xml:space="preserve"> PAGEREF _Toc219120213 \h </w:instrText>
            </w:r>
            <w:r w:rsidR="00782D5F">
              <w:rPr>
                <w:webHidden/>
              </w:rPr>
            </w:r>
            <w:r w:rsidR="00782D5F">
              <w:rPr>
                <w:webHidden/>
              </w:rPr>
              <w:fldChar w:fldCharType="separate"/>
            </w:r>
            <w:r w:rsidR="00140175">
              <w:rPr>
                <w:webHidden/>
              </w:rPr>
              <w:t>51</w:t>
            </w:r>
            <w:r w:rsidR="00782D5F">
              <w:rPr>
                <w:webHidden/>
              </w:rPr>
              <w:fldChar w:fldCharType="end"/>
            </w:r>
          </w:hyperlink>
        </w:p>
        <w:p w14:paraId="3D5C8038" w14:textId="4E36AD44" w:rsidR="00782D5F" w:rsidRDefault="00FD16DD">
          <w:pPr>
            <w:pStyle w:val="21"/>
            <w:rPr>
              <w:rFonts w:asciiTheme="minorHAnsi" w:eastAsiaTheme="minorEastAsia" w:hAnsiTheme="minorHAnsi" w:cstheme="minorBidi"/>
              <w:lang w:eastAsia="ru-RU"/>
            </w:rPr>
          </w:pPr>
          <w:hyperlink w:anchor="_Toc219120214" w:history="1">
            <w:r w:rsidR="00782D5F" w:rsidRPr="0021053E">
              <w:rPr>
                <w:rStyle w:val="a4"/>
              </w:rPr>
              <w:t>4.2. Ведение учета несовершеннолетних, не посещающих или систематически пропускающих по неуважительным причинам занятия в образовательных организациях</w:t>
            </w:r>
            <w:r w:rsidR="00782D5F">
              <w:rPr>
                <w:webHidden/>
              </w:rPr>
              <w:tab/>
            </w:r>
            <w:r w:rsidR="00782D5F">
              <w:rPr>
                <w:webHidden/>
              </w:rPr>
              <w:fldChar w:fldCharType="begin"/>
            </w:r>
            <w:r w:rsidR="00782D5F">
              <w:rPr>
                <w:webHidden/>
              </w:rPr>
              <w:instrText xml:space="preserve"> PAGEREF _Toc219120214 \h </w:instrText>
            </w:r>
            <w:r w:rsidR="00782D5F">
              <w:rPr>
                <w:webHidden/>
              </w:rPr>
            </w:r>
            <w:r w:rsidR="00782D5F">
              <w:rPr>
                <w:webHidden/>
              </w:rPr>
              <w:fldChar w:fldCharType="separate"/>
            </w:r>
            <w:r w:rsidR="00140175">
              <w:rPr>
                <w:webHidden/>
              </w:rPr>
              <w:t>53</w:t>
            </w:r>
            <w:r w:rsidR="00782D5F">
              <w:rPr>
                <w:webHidden/>
              </w:rPr>
              <w:fldChar w:fldCharType="end"/>
            </w:r>
          </w:hyperlink>
        </w:p>
        <w:p w14:paraId="20AFCB73" w14:textId="39386AEF" w:rsidR="00782D5F" w:rsidRDefault="00FD16DD">
          <w:pPr>
            <w:pStyle w:val="21"/>
            <w:rPr>
              <w:rFonts w:asciiTheme="minorHAnsi" w:eastAsiaTheme="minorEastAsia" w:hAnsiTheme="minorHAnsi" w:cstheme="minorBidi"/>
              <w:lang w:eastAsia="ru-RU"/>
            </w:rPr>
          </w:pPr>
          <w:hyperlink w:anchor="_Toc219120215" w:history="1">
            <w:r w:rsidR="00782D5F" w:rsidRPr="0021053E">
              <w:rPr>
                <w:rStyle w:val="a4"/>
              </w:rPr>
              <w:t>4.3. Создание условий для обучения детей с ОВЗ, детей-инвалидов</w:t>
            </w:r>
            <w:r w:rsidR="00782D5F">
              <w:rPr>
                <w:webHidden/>
              </w:rPr>
              <w:tab/>
            </w:r>
            <w:r w:rsidR="00782D5F">
              <w:rPr>
                <w:webHidden/>
              </w:rPr>
              <w:fldChar w:fldCharType="begin"/>
            </w:r>
            <w:r w:rsidR="00782D5F">
              <w:rPr>
                <w:webHidden/>
              </w:rPr>
              <w:instrText xml:space="preserve"> PAGEREF _Toc219120215 \h </w:instrText>
            </w:r>
            <w:r w:rsidR="00782D5F">
              <w:rPr>
                <w:webHidden/>
              </w:rPr>
            </w:r>
            <w:r w:rsidR="00782D5F">
              <w:rPr>
                <w:webHidden/>
              </w:rPr>
              <w:fldChar w:fldCharType="separate"/>
            </w:r>
            <w:r w:rsidR="00140175">
              <w:rPr>
                <w:webHidden/>
              </w:rPr>
              <w:t>56</w:t>
            </w:r>
            <w:r w:rsidR="00782D5F">
              <w:rPr>
                <w:webHidden/>
              </w:rPr>
              <w:fldChar w:fldCharType="end"/>
            </w:r>
          </w:hyperlink>
        </w:p>
        <w:p w14:paraId="131CABDC" w14:textId="5DB471E7" w:rsidR="00782D5F" w:rsidRDefault="00FD16DD">
          <w:pPr>
            <w:pStyle w:val="21"/>
            <w:rPr>
              <w:rFonts w:asciiTheme="minorHAnsi" w:eastAsiaTheme="minorEastAsia" w:hAnsiTheme="minorHAnsi" w:cstheme="minorBidi"/>
              <w:lang w:eastAsia="ru-RU"/>
            </w:rPr>
          </w:pPr>
          <w:hyperlink w:anchor="_Toc219120216" w:history="1">
            <w:r w:rsidR="00782D5F" w:rsidRPr="0021053E">
              <w:rPr>
                <w:rStyle w:val="a4"/>
              </w:rPr>
              <w:t>4.4.</w:t>
            </w:r>
            <w:r w:rsidR="00782D5F" w:rsidRPr="0021053E">
              <w:rPr>
                <w:rStyle w:val="a4"/>
                <w:i/>
              </w:rPr>
              <w:t xml:space="preserve"> </w:t>
            </w:r>
            <w:r w:rsidR="00782D5F" w:rsidRPr="0021053E">
              <w:rPr>
                <w:rStyle w:val="a4"/>
              </w:rPr>
              <w:t>Информационно-образовательная среда в образовательных организациях</w:t>
            </w:r>
            <w:r w:rsidR="00782D5F">
              <w:rPr>
                <w:webHidden/>
              </w:rPr>
              <w:tab/>
            </w:r>
            <w:r w:rsidR="00782D5F">
              <w:rPr>
                <w:webHidden/>
              </w:rPr>
              <w:fldChar w:fldCharType="begin"/>
            </w:r>
            <w:r w:rsidR="00782D5F">
              <w:rPr>
                <w:webHidden/>
              </w:rPr>
              <w:instrText xml:space="preserve"> PAGEREF _Toc219120216 \h </w:instrText>
            </w:r>
            <w:r w:rsidR="00782D5F">
              <w:rPr>
                <w:webHidden/>
              </w:rPr>
            </w:r>
            <w:r w:rsidR="00782D5F">
              <w:rPr>
                <w:webHidden/>
              </w:rPr>
              <w:fldChar w:fldCharType="separate"/>
            </w:r>
            <w:r w:rsidR="00140175">
              <w:rPr>
                <w:webHidden/>
              </w:rPr>
              <w:t>58</w:t>
            </w:r>
            <w:r w:rsidR="00782D5F">
              <w:rPr>
                <w:webHidden/>
              </w:rPr>
              <w:fldChar w:fldCharType="end"/>
            </w:r>
          </w:hyperlink>
        </w:p>
        <w:p w14:paraId="4DF9C96C" w14:textId="24228A80" w:rsidR="00782D5F" w:rsidRDefault="00FD16DD">
          <w:pPr>
            <w:pStyle w:val="21"/>
            <w:rPr>
              <w:rFonts w:asciiTheme="minorHAnsi" w:eastAsiaTheme="minorEastAsia" w:hAnsiTheme="minorHAnsi" w:cstheme="minorBidi"/>
              <w:lang w:eastAsia="ru-RU"/>
            </w:rPr>
          </w:pPr>
          <w:hyperlink w:anchor="_Toc219120217" w:history="1">
            <w:r w:rsidR="00782D5F" w:rsidRPr="0021053E">
              <w:rPr>
                <w:rStyle w:val="a4"/>
              </w:rPr>
              <w:t>4.5. Государственная итоговая аттестация</w:t>
            </w:r>
            <w:r w:rsidR="00782D5F">
              <w:rPr>
                <w:webHidden/>
              </w:rPr>
              <w:tab/>
            </w:r>
            <w:r w:rsidR="00782D5F">
              <w:rPr>
                <w:webHidden/>
              </w:rPr>
              <w:fldChar w:fldCharType="begin"/>
            </w:r>
            <w:r w:rsidR="00782D5F">
              <w:rPr>
                <w:webHidden/>
              </w:rPr>
              <w:instrText xml:space="preserve"> PAGEREF _Toc219120217 \h </w:instrText>
            </w:r>
            <w:r w:rsidR="00782D5F">
              <w:rPr>
                <w:webHidden/>
              </w:rPr>
            </w:r>
            <w:r w:rsidR="00782D5F">
              <w:rPr>
                <w:webHidden/>
              </w:rPr>
              <w:fldChar w:fldCharType="separate"/>
            </w:r>
            <w:r w:rsidR="00140175">
              <w:rPr>
                <w:webHidden/>
              </w:rPr>
              <w:t>60</w:t>
            </w:r>
            <w:r w:rsidR="00782D5F">
              <w:rPr>
                <w:webHidden/>
              </w:rPr>
              <w:fldChar w:fldCharType="end"/>
            </w:r>
          </w:hyperlink>
        </w:p>
        <w:p w14:paraId="02B11E69" w14:textId="0694DAD7" w:rsidR="00782D5F" w:rsidRDefault="00FD16DD">
          <w:pPr>
            <w:pStyle w:val="21"/>
            <w:rPr>
              <w:rFonts w:asciiTheme="minorHAnsi" w:eastAsiaTheme="minorEastAsia" w:hAnsiTheme="minorHAnsi" w:cstheme="minorBidi"/>
              <w:lang w:eastAsia="ru-RU"/>
            </w:rPr>
          </w:pPr>
          <w:hyperlink w:anchor="_Toc219120218" w:history="1">
            <w:r w:rsidR="00782D5F" w:rsidRPr="0021053E">
              <w:rPr>
                <w:rStyle w:val="a4"/>
              </w:rPr>
              <w:t>4.6. Организация сопровождения школ адресного наставничества и сопровождения (школ с низкими результатами обучения и школ, функционирующих в неблагоприятных социальных условиях)</w:t>
            </w:r>
            <w:r w:rsidR="00782D5F">
              <w:rPr>
                <w:webHidden/>
              </w:rPr>
              <w:tab/>
            </w:r>
            <w:r w:rsidR="00782D5F">
              <w:rPr>
                <w:webHidden/>
              </w:rPr>
              <w:fldChar w:fldCharType="begin"/>
            </w:r>
            <w:r w:rsidR="00782D5F">
              <w:rPr>
                <w:webHidden/>
              </w:rPr>
              <w:instrText xml:space="preserve"> PAGEREF _Toc219120218 \h </w:instrText>
            </w:r>
            <w:r w:rsidR="00782D5F">
              <w:rPr>
                <w:webHidden/>
              </w:rPr>
            </w:r>
            <w:r w:rsidR="00782D5F">
              <w:rPr>
                <w:webHidden/>
              </w:rPr>
              <w:fldChar w:fldCharType="separate"/>
            </w:r>
            <w:r w:rsidR="00140175">
              <w:rPr>
                <w:webHidden/>
              </w:rPr>
              <w:t>76</w:t>
            </w:r>
            <w:r w:rsidR="00782D5F">
              <w:rPr>
                <w:webHidden/>
              </w:rPr>
              <w:fldChar w:fldCharType="end"/>
            </w:r>
          </w:hyperlink>
        </w:p>
        <w:p w14:paraId="5FE86461" w14:textId="5BD9E6C8" w:rsidR="00782D5F" w:rsidRDefault="00FD16DD">
          <w:pPr>
            <w:pStyle w:val="21"/>
            <w:rPr>
              <w:rFonts w:asciiTheme="minorHAnsi" w:eastAsiaTheme="minorEastAsia" w:hAnsiTheme="minorHAnsi" w:cstheme="minorBidi"/>
              <w:lang w:eastAsia="ru-RU"/>
            </w:rPr>
          </w:pPr>
          <w:hyperlink w:anchor="_Toc219120219" w:history="1">
            <w:r w:rsidR="00782D5F" w:rsidRPr="0021053E">
              <w:rPr>
                <w:rStyle w:val="a4"/>
              </w:rPr>
              <w:t>4.7. Участие общеобразовательных организаций в федеральном проекте «Школа Минпросвещения России»</w:t>
            </w:r>
            <w:r w:rsidR="00782D5F">
              <w:rPr>
                <w:webHidden/>
              </w:rPr>
              <w:tab/>
            </w:r>
            <w:r w:rsidR="00782D5F">
              <w:rPr>
                <w:webHidden/>
              </w:rPr>
              <w:fldChar w:fldCharType="begin"/>
            </w:r>
            <w:r w:rsidR="00782D5F">
              <w:rPr>
                <w:webHidden/>
              </w:rPr>
              <w:instrText xml:space="preserve"> PAGEREF _Toc219120219 \h </w:instrText>
            </w:r>
            <w:r w:rsidR="00782D5F">
              <w:rPr>
                <w:webHidden/>
              </w:rPr>
            </w:r>
            <w:r w:rsidR="00782D5F">
              <w:rPr>
                <w:webHidden/>
              </w:rPr>
              <w:fldChar w:fldCharType="separate"/>
            </w:r>
            <w:r w:rsidR="00140175">
              <w:rPr>
                <w:webHidden/>
              </w:rPr>
              <w:t>80</w:t>
            </w:r>
            <w:r w:rsidR="00782D5F">
              <w:rPr>
                <w:webHidden/>
              </w:rPr>
              <w:fldChar w:fldCharType="end"/>
            </w:r>
          </w:hyperlink>
        </w:p>
        <w:p w14:paraId="715FCCF5" w14:textId="6DA0A414" w:rsidR="00782D5F" w:rsidRDefault="00FD16DD">
          <w:pPr>
            <w:pStyle w:val="21"/>
            <w:rPr>
              <w:rFonts w:asciiTheme="minorHAnsi" w:eastAsiaTheme="minorEastAsia" w:hAnsiTheme="minorHAnsi" w:cstheme="minorBidi"/>
              <w:lang w:eastAsia="ru-RU"/>
            </w:rPr>
          </w:pPr>
          <w:hyperlink w:anchor="_Toc219120220" w:history="1">
            <w:r w:rsidR="00782D5F" w:rsidRPr="0021053E">
              <w:rPr>
                <w:rStyle w:val="a4"/>
              </w:rPr>
              <w:t>4.8. Всероссийские проверочные работы</w:t>
            </w:r>
            <w:r w:rsidR="00782D5F">
              <w:rPr>
                <w:webHidden/>
              </w:rPr>
              <w:tab/>
            </w:r>
            <w:r w:rsidR="00782D5F">
              <w:rPr>
                <w:webHidden/>
              </w:rPr>
              <w:fldChar w:fldCharType="begin"/>
            </w:r>
            <w:r w:rsidR="00782D5F">
              <w:rPr>
                <w:webHidden/>
              </w:rPr>
              <w:instrText xml:space="preserve"> PAGEREF _Toc219120220 \h </w:instrText>
            </w:r>
            <w:r w:rsidR="00782D5F">
              <w:rPr>
                <w:webHidden/>
              </w:rPr>
            </w:r>
            <w:r w:rsidR="00782D5F">
              <w:rPr>
                <w:webHidden/>
              </w:rPr>
              <w:fldChar w:fldCharType="separate"/>
            </w:r>
            <w:r w:rsidR="00140175">
              <w:rPr>
                <w:webHidden/>
              </w:rPr>
              <w:t>85</w:t>
            </w:r>
            <w:r w:rsidR="00782D5F">
              <w:rPr>
                <w:webHidden/>
              </w:rPr>
              <w:fldChar w:fldCharType="end"/>
            </w:r>
          </w:hyperlink>
        </w:p>
        <w:p w14:paraId="0346BD2E" w14:textId="57A6F838" w:rsidR="00782D5F" w:rsidRDefault="00FD16DD">
          <w:pPr>
            <w:pStyle w:val="21"/>
            <w:rPr>
              <w:rFonts w:asciiTheme="minorHAnsi" w:eastAsiaTheme="minorEastAsia" w:hAnsiTheme="minorHAnsi" w:cstheme="minorBidi"/>
              <w:lang w:eastAsia="ru-RU"/>
            </w:rPr>
          </w:pPr>
          <w:hyperlink w:anchor="_Toc219120221" w:history="1">
            <w:r w:rsidR="00782D5F" w:rsidRPr="0021053E">
              <w:rPr>
                <w:rStyle w:val="a4"/>
              </w:rPr>
              <w:t>4.9. Распределение выпускников 9 и 11 классов 2024-2025 учебного года</w:t>
            </w:r>
            <w:r w:rsidR="00782D5F">
              <w:rPr>
                <w:webHidden/>
              </w:rPr>
              <w:tab/>
            </w:r>
            <w:r w:rsidR="00782D5F">
              <w:rPr>
                <w:webHidden/>
              </w:rPr>
              <w:fldChar w:fldCharType="begin"/>
            </w:r>
            <w:r w:rsidR="00782D5F">
              <w:rPr>
                <w:webHidden/>
              </w:rPr>
              <w:instrText xml:space="preserve"> PAGEREF _Toc219120221 \h </w:instrText>
            </w:r>
            <w:r w:rsidR="00782D5F">
              <w:rPr>
                <w:webHidden/>
              </w:rPr>
            </w:r>
            <w:r w:rsidR="00782D5F">
              <w:rPr>
                <w:webHidden/>
              </w:rPr>
              <w:fldChar w:fldCharType="separate"/>
            </w:r>
            <w:r w:rsidR="00140175">
              <w:rPr>
                <w:webHidden/>
              </w:rPr>
              <w:t>91</w:t>
            </w:r>
            <w:r w:rsidR="00782D5F">
              <w:rPr>
                <w:webHidden/>
              </w:rPr>
              <w:fldChar w:fldCharType="end"/>
            </w:r>
          </w:hyperlink>
        </w:p>
        <w:p w14:paraId="4BD45006" w14:textId="3A71E0C1" w:rsidR="00782D5F" w:rsidRDefault="00FD16DD">
          <w:pPr>
            <w:pStyle w:val="11"/>
            <w:rPr>
              <w:rFonts w:asciiTheme="minorHAnsi" w:eastAsiaTheme="minorEastAsia" w:hAnsiTheme="minorHAnsi" w:cstheme="minorBidi"/>
              <w:sz w:val="22"/>
              <w:szCs w:val="22"/>
              <w:lang w:eastAsia="ru-RU"/>
            </w:rPr>
          </w:pPr>
          <w:hyperlink w:anchor="_Toc219120222" w:history="1">
            <w:r w:rsidR="00782D5F" w:rsidRPr="0021053E">
              <w:rPr>
                <w:rStyle w:val="a4"/>
              </w:rPr>
              <w:t>5. Дошкольное образование</w:t>
            </w:r>
            <w:r w:rsidR="00782D5F">
              <w:rPr>
                <w:webHidden/>
              </w:rPr>
              <w:tab/>
            </w:r>
            <w:r w:rsidR="00782D5F">
              <w:rPr>
                <w:webHidden/>
              </w:rPr>
              <w:fldChar w:fldCharType="begin"/>
            </w:r>
            <w:r w:rsidR="00782D5F">
              <w:rPr>
                <w:webHidden/>
              </w:rPr>
              <w:instrText xml:space="preserve"> PAGEREF _Toc219120222 \h </w:instrText>
            </w:r>
            <w:r w:rsidR="00782D5F">
              <w:rPr>
                <w:webHidden/>
              </w:rPr>
            </w:r>
            <w:r w:rsidR="00782D5F">
              <w:rPr>
                <w:webHidden/>
              </w:rPr>
              <w:fldChar w:fldCharType="separate"/>
            </w:r>
            <w:r w:rsidR="00140175">
              <w:rPr>
                <w:webHidden/>
              </w:rPr>
              <w:t>101</w:t>
            </w:r>
            <w:r w:rsidR="00782D5F">
              <w:rPr>
                <w:webHidden/>
              </w:rPr>
              <w:fldChar w:fldCharType="end"/>
            </w:r>
          </w:hyperlink>
        </w:p>
        <w:p w14:paraId="2B0EC682" w14:textId="3EEC9B46" w:rsidR="00782D5F" w:rsidRDefault="00FD16DD">
          <w:pPr>
            <w:pStyle w:val="21"/>
            <w:rPr>
              <w:rFonts w:asciiTheme="minorHAnsi" w:eastAsiaTheme="minorEastAsia" w:hAnsiTheme="minorHAnsi" w:cstheme="minorBidi"/>
              <w:lang w:eastAsia="ru-RU"/>
            </w:rPr>
          </w:pPr>
          <w:hyperlink w:anchor="_Toc219120223" w:history="1">
            <w:r w:rsidR="00782D5F" w:rsidRPr="0021053E">
              <w:rPr>
                <w:rStyle w:val="a4"/>
              </w:rPr>
              <w:t>5.1. Доступность дошкольного образования в Артинском МО</w:t>
            </w:r>
            <w:r w:rsidR="00782D5F">
              <w:rPr>
                <w:webHidden/>
              </w:rPr>
              <w:tab/>
            </w:r>
            <w:r w:rsidR="00782D5F">
              <w:rPr>
                <w:webHidden/>
              </w:rPr>
              <w:fldChar w:fldCharType="begin"/>
            </w:r>
            <w:r w:rsidR="00782D5F">
              <w:rPr>
                <w:webHidden/>
              </w:rPr>
              <w:instrText xml:space="preserve"> PAGEREF _Toc219120223 \h </w:instrText>
            </w:r>
            <w:r w:rsidR="00782D5F">
              <w:rPr>
                <w:webHidden/>
              </w:rPr>
            </w:r>
            <w:r w:rsidR="00782D5F">
              <w:rPr>
                <w:webHidden/>
              </w:rPr>
              <w:fldChar w:fldCharType="separate"/>
            </w:r>
            <w:r w:rsidR="00140175">
              <w:rPr>
                <w:webHidden/>
              </w:rPr>
              <w:t>101</w:t>
            </w:r>
            <w:r w:rsidR="00782D5F">
              <w:rPr>
                <w:webHidden/>
              </w:rPr>
              <w:fldChar w:fldCharType="end"/>
            </w:r>
          </w:hyperlink>
        </w:p>
        <w:p w14:paraId="70E228EA" w14:textId="25BBCAB6" w:rsidR="00782D5F" w:rsidRDefault="00FD16DD">
          <w:pPr>
            <w:pStyle w:val="21"/>
            <w:rPr>
              <w:rFonts w:asciiTheme="minorHAnsi" w:eastAsiaTheme="minorEastAsia" w:hAnsiTheme="minorHAnsi" w:cstheme="minorBidi"/>
              <w:lang w:eastAsia="ru-RU"/>
            </w:rPr>
          </w:pPr>
          <w:hyperlink w:anchor="_Toc219120224" w:history="1">
            <w:r w:rsidR="00782D5F" w:rsidRPr="0021053E">
              <w:rPr>
                <w:rStyle w:val="a4"/>
                <w:lang w:eastAsia="ru-RU"/>
              </w:rPr>
              <w:t>5.2. Финансовая доступность дошкольного образования</w:t>
            </w:r>
            <w:r w:rsidR="00782D5F">
              <w:rPr>
                <w:webHidden/>
              </w:rPr>
              <w:tab/>
            </w:r>
            <w:r w:rsidR="00782D5F">
              <w:rPr>
                <w:webHidden/>
              </w:rPr>
              <w:fldChar w:fldCharType="begin"/>
            </w:r>
            <w:r w:rsidR="00782D5F">
              <w:rPr>
                <w:webHidden/>
              </w:rPr>
              <w:instrText xml:space="preserve"> PAGEREF _Toc219120224 \h </w:instrText>
            </w:r>
            <w:r w:rsidR="00782D5F">
              <w:rPr>
                <w:webHidden/>
              </w:rPr>
            </w:r>
            <w:r w:rsidR="00782D5F">
              <w:rPr>
                <w:webHidden/>
              </w:rPr>
              <w:fldChar w:fldCharType="separate"/>
            </w:r>
            <w:r w:rsidR="00140175">
              <w:rPr>
                <w:webHidden/>
              </w:rPr>
              <w:t>102</w:t>
            </w:r>
            <w:r w:rsidR="00782D5F">
              <w:rPr>
                <w:webHidden/>
              </w:rPr>
              <w:fldChar w:fldCharType="end"/>
            </w:r>
          </w:hyperlink>
        </w:p>
        <w:p w14:paraId="2F4881FC" w14:textId="67EF85CE" w:rsidR="00782D5F" w:rsidRDefault="00FD16DD">
          <w:pPr>
            <w:pStyle w:val="21"/>
            <w:rPr>
              <w:rFonts w:asciiTheme="minorHAnsi" w:eastAsiaTheme="minorEastAsia" w:hAnsiTheme="minorHAnsi" w:cstheme="minorBidi"/>
              <w:lang w:eastAsia="ru-RU"/>
            </w:rPr>
          </w:pPr>
          <w:hyperlink w:anchor="_Toc219120225" w:history="1">
            <w:r w:rsidR="00782D5F" w:rsidRPr="0021053E">
              <w:rPr>
                <w:rStyle w:val="a4"/>
                <w:lang w:eastAsia="ru-RU"/>
              </w:rPr>
              <w:t>5.3. Проблемы и вызовы в обеспечении доступности и качества дошкольного образования</w:t>
            </w:r>
            <w:r w:rsidR="00782D5F">
              <w:rPr>
                <w:webHidden/>
              </w:rPr>
              <w:tab/>
            </w:r>
            <w:r w:rsidR="00782D5F">
              <w:rPr>
                <w:webHidden/>
              </w:rPr>
              <w:fldChar w:fldCharType="begin"/>
            </w:r>
            <w:r w:rsidR="00782D5F">
              <w:rPr>
                <w:webHidden/>
              </w:rPr>
              <w:instrText xml:space="preserve"> PAGEREF _Toc219120225 \h </w:instrText>
            </w:r>
            <w:r w:rsidR="00782D5F">
              <w:rPr>
                <w:webHidden/>
              </w:rPr>
            </w:r>
            <w:r w:rsidR="00782D5F">
              <w:rPr>
                <w:webHidden/>
              </w:rPr>
              <w:fldChar w:fldCharType="separate"/>
            </w:r>
            <w:r w:rsidR="00140175">
              <w:rPr>
                <w:webHidden/>
              </w:rPr>
              <w:t>102</w:t>
            </w:r>
            <w:r w:rsidR="00782D5F">
              <w:rPr>
                <w:webHidden/>
              </w:rPr>
              <w:fldChar w:fldCharType="end"/>
            </w:r>
          </w:hyperlink>
        </w:p>
        <w:p w14:paraId="0BAF6675" w14:textId="2325DD2F" w:rsidR="00782D5F" w:rsidRDefault="00FD16DD">
          <w:pPr>
            <w:pStyle w:val="21"/>
            <w:tabs>
              <w:tab w:val="left" w:pos="880"/>
            </w:tabs>
            <w:rPr>
              <w:rFonts w:asciiTheme="minorHAnsi" w:eastAsiaTheme="minorEastAsia" w:hAnsiTheme="minorHAnsi" w:cstheme="minorBidi"/>
              <w:lang w:eastAsia="ru-RU"/>
            </w:rPr>
          </w:pPr>
          <w:hyperlink w:anchor="_Toc219120226" w:history="1">
            <w:r w:rsidR="00782D5F" w:rsidRPr="0021053E">
              <w:rPr>
                <w:rStyle w:val="a4"/>
                <w:lang w:eastAsia="ru-RU"/>
              </w:rPr>
              <w:t>5.4.</w:t>
            </w:r>
            <w:r w:rsidR="00782D5F">
              <w:rPr>
                <w:rFonts w:asciiTheme="minorHAnsi" w:eastAsiaTheme="minorEastAsia" w:hAnsiTheme="minorHAnsi" w:cstheme="minorBidi"/>
                <w:lang w:eastAsia="ru-RU"/>
              </w:rPr>
              <w:tab/>
            </w:r>
            <w:r w:rsidR="00782D5F" w:rsidRPr="0021053E">
              <w:rPr>
                <w:rStyle w:val="a4"/>
                <w:lang w:eastAsia="ru-RU"/>
              </w:rPr>
              <w:t>Пути повышения доступности и качества дошкольного образования</w:t>
            </w:r>
            <w:r w:rsidR="00782D5F">
              <w:rPr>
                <w:webHidden/>
              </w:rPr>
              <w:tab/>
            </w:r>
            <w:r w:rsidR="00782D5F">
              <w:rPr>
                <w:webHidden/>
              </w:rPr>
              <w:fldChar w:fldCharType="begin"/>
            </w:r>
            <w:r w:rsidR="00782D5F">
              <w:rPr>
                <w:webHidden/>
              </w:rPr>
              <w:instrText xml:space="preserve"> PAGEREF _Toc219120226 \h </w:instrText>
            </w:r>
            <w:r w:rsidR="00782D5F">
              <w:rPr>
                <w:webHidden/>
              </w:rPr>
            </w:r>
            <w:r w:rsidR="00782D5F">
              <w:rPr>
                <w:webHidden/>
              </w:rPr>
              <w:fldChar w:fldCharType="separate"/>
            </w:r>
            <w:r w:rsidR="00140175">
              <w:rPr>
                <w:webHidden/>
              </w:rPr>
              <w:t>103</w:t>
            </w:r>
            <w:r w:rsidR="00782D5F">
              <w:rPr>
                <w:webHidden/>
              </w:rPr>
              <w:fldChar w:fldCharType="end"/>
            </w:r>
          </w:hyperlink>
        </w:p>
        <w:p w14:paraId="62FA5C09" w14:textId="5392CDC9" w:rsidR="00782D5F" w:rsidRDefault="00FD16DD">
          <w:pPr>
            <w:pStyle w:val="21"/>
            <w:rPr>
              <w:rFonts w:asciiTheme="minorHAnsi" w:eastAsiaTheme="minorEastAsia" w:hAnsiTheme="minorHAnsi" w:cstheme="minorBidi"/>
              <w:lang w:eastAsia="ru-RU"/>
            </w:rPr>
          </w:pPr>
          <w:hyperlink w:anchor="_Toc219120227" w:history="1">
            <w:r w:rsidR="00782D5F" w:rsidRPr="0021053E">
              <w:rPr>
                <w:rStyle w:val="a4"/>
              </w:rPr>
              <w:t>5.5. Сохранение и укрепление здоровья воспитанников в ДОУ</w:t>
            </w:r>
            <w:r w:rsidR="00782D5F">
              <w:rPr>
                <w:webHidden/>
              </w:rPr>
              <w:tab/>
            </w:r>
            <w:r w:rsidR="00782D5F">
              <w:rPr>
                <w:webHidden/>
              </w:rPr>
              <w:fldChar w:fldCharType="begin"/>
            </w:r>
            <w:r w:rsidR="00782D5F">
              <w:rPr>
                <w:webHidden/>
              </w:rPr>
              <w:instrText xml:space="preserve"> PAGEREF _Toc219120227 \h </w:instrText>
            </w:r>
            <w:r w:rsidR="00782D5F">
              <w:rPr>
                <w:webHidden/>
              </w:rPr>
            </w:r>
            <w:r w:rsidR="00782D5F">
              <w:rPr>
                <w:webHidden/>
              </w:rPr>
              <w:fldChar w:fldCharType="separate"/>
            </w:r>
            <w:r w:rsidR="00140175">
              <w:rPr>
                <w:webHidden/>
              </w:rPr>
              <w:t>104</w:t>
            </w:r>
            <w:r w:rsidR="00782D5F">
              <w:rPr>
                <w:webHidden/>
              </w:rPr>
              <w:fldChar w:fldCharType="end"/>
            </w:r>
          </w:hyperlink>
        </w:p>
        <w:p w14:paraId="39A9B4B0" w14:textId="4D63D486" w:rsidR="00782D5F" w:rsidRDefault="00FD16DD">
          <w:pPr>
            <w:pStyle w:val="21"/>
            <w:rPr>
              <w:rFonts w:asciiTheme="minorHAnsi" w:eastAsiaTheme="minorEastAsia" w:hAnsiTheme="minorHAnsi" w:cstheme="minorBidi"/>
              <w:lang w:eastAsia="ru-RU"/>
            </w:rPr>
          </w:pPr>
          <w:hyperlink w:anchor="_Toc219120228" w:history="1">
            <w:r w:rsidR="00782D5F" w:rsidRPr="0021053E">
              <w:rPr>
                <w:rStyle w:val="a4"/>
              </w:rPr>
              <w:t>5.6. Организация дополнительного образования в ДОУ</w:t>
            </w:r>
            <w:r w:rsidR="00782D5F">
              <w:rPr>
                <w:webHidden/>
              </w:rPr>
              <w:tab/>
            </w:r>
            <w:r w:rsidR="00782D5F">
              <w:rPr>
                <w:webHidden/>
              </w:rPr>
              <w:fldChar w:fldCharType="begin"/>
            </w:r>
            <w:r w:rsidR="00782D5F">
              <w:rPr>
                <w:webHidden/>
              </w:rPr>
              <w:instrText xml:space="preserve"> PAGEREF _Toc219120228 \h </w:instrText>
            </w:r>
            <w:r w:rsidR="00782D5F">
              <w:rPr>
                <w:webHidden/>
              </w:rPr>
            </w:r>
            <w:r w:rsidR="00782D5F">
              <w:rPr>
                <w:webHidden/>
              </w:rPr>
              <w:fldChar w:fldCharType="separate"/>
            </w:r>
            <w:r w:rsidR="00140175">
              <w:rPr>
                <w:webHidden/>
              </w:rPr>
              <w:t>107</w:t>
            </w:r>
            <w:r w:rsidR="00782D5F">
              <w:rPr>
                <w:webHidden/>
              </w:rPr>
              <w:fldChar w:fldCharType="end"/>
            </w:r>
          </w:hyperlink>
        </w:p>
        <w:p w14:paraId="3E85A199" w14:textId="7DDD5823" w:rsidR="00782D5F" w:rsidRDefault="00FD16DD">
          <w:pPr>
            <w:pStyle w:val="21"/>
            <w:rPr>
              <w:rFonts w:asciiTheme="minorHAnsi" w:eastAsiaTheme="minorEastAsia" w:hAnsiTheme="minorHAnsi" w:cstheme="minorBidi"/>
              <w:lang w:eastAsia="ru-RU"/>
            </w:rPr>
          </w:pPr>
          <w:hyperlink w:anchor="_Toc219120229" w:history="1">
            <w:r w:rsidR="00782D5F" w:rsidRPr="0021053E">
              <w:rPr>
                <w:rStyle w:val="a4"/>
                <w:shd w:val="clear" w:color="auto" w:fill="FFFFFF"/>
              </w:rPr>
              <w:t>5.7. Результаты независимой оценки качества (НОК-2025)</w:t>
            </w:r>
            <w:r w:rsidR="00782D5F">
              <w:rPr>
                <w:webHidden/>
              </w:rPr>
              <w:tab/>
            </w:r>
            <w:r w:rsidR="00782D5F">
              <w:rPr>
                <w:webHidden/>
              </w:rPr>
              <w:fldChar w:fldCharType="begin"/>
            </w:r>
            <w:r w:rsidR="00782D5F">
              <w:rPr>
                <w:webHidden/>
              </w:rPr>
              <w:instrText xml:space="preserve"> PAGEREF _Toc219120229 \h </w:instrText>
            </w:r>
            <w:r w:rsidR="00782D5F">
              <w:rPr>
                <w:webHidden/>
              </w:rPr>
            </w:r>
            <w:r w:rsidR="00782D5F">
              <w:rPr>
                <w:webHidden/>
              </w:rPr>
              <w:fldChar w:fldCharType="separate"/>
            </w:r>
            <w:r w:rsidR="00140175">
              <w:rPr>
                <w:webHidden/>
              </w:rPr>
              <w:t>108</w:t>
            </w:r>
            <w:r w:rsidR="00782D5F">
              <w:rPr>
                <w:webHidden/>
              </w:rPr>
              <w:fldChar w:fldCharType="end"/>
            </w:r>
          </w:hyperlink>
        </w:p>
        <w:p w14:paraId="2795465F" w14:textId="0BB81C42" w:rsidR="00782D5F" w:rsidRDefault="00FD16DD">
          <w:pPr>
            <w:pStyle w:val="11"/>
            <w:rPr>
              <w:rFonts w:asciiTheme="minorHAnsi" w:eastAsiaTheme="minorEastAsia" w:hAnsiTheme="minorHAnsi" w:cstheme="minorBidi"/>
              <w:sz w:val="22"/>
              <w:szCs w:val="22"/>
              <w:lang w:eastAsia="ru-RU"/>
            </w:rPr>
          </w:pPr>
          <w:hyperlink w:anchor="_Toc219120230" w:history="1">
            <w:r w:rsidR="00782D5F" w:rsidRPr="0021053E">
              <w:rPr>
                <w:rStyle w:val="a4"/>
              </w:rPr>
              <w:t>6. Дополнительное образование</w:t>
            </w:r>
            <w:r w:rsidR="00782D5F">
              <w:rPr>
                <w:webHidden/>
              </w:rPr>
              <w:tab/>
            </w:r>
            <w:r w:rsidR="00782D5F">
              <w:rPr>
                <w:webHidden/>
              </w:rPr>
              <w:fldChar w:fldCharType="begin"/>
            </w:r>
            <w:r w:rsidR="00782D5F">
              <w:rPr>
                <w:webHidden/>
              </w:rPr>
              <w:instrText xml:space="preserve"> PAGEREF _Toc219120230 \h </w:instrText>
            </w:r>
            <w:r w:rsidR="00782D5F">
              <w:rPr>
                <w:webHidden/>
              </w:rPr>
            </w:r>
            <w:r w:rsidR="00782D5F">
              <w:rPr>
                <w:webHidden/>
              </w:rPr>
              <w:fldChar w:fldCharType="separate"/>
            </w:r>
            <w:r w:rsidR="00140175">
              <w:rPr>
                <w:webHidden/>
              </w:rPr>
              <w:t>110</w:t>
            </w:r>
            <w:r w:rsidR="00782D5F">
              <w:rPr>
                <w:webHidden/>
              </w:rPr>
              <w:fldChar w:fldCharType="end"/>
            </w:r>
          </w:hyperlink>
        </w:p>
        <w:p w14:paraId="24B9718C" w14:textId="51CEA11D" w:rsidR="00782D5F" w:rsidRDefault="00FD16DD">
          <w:pPr>
            <w:pStyle w:val="21"/>
            <w:rPr>
              <w:rFonts w:asciiTheme="minorHAnsi" w:eastAsiaTheme="minorEastAsia" w:hAnsiTheme="minorHAnsi" w:cstheme="minorBidi"/>
              <w:lang w:eastAsia="ru-RU"/>
            </w:rPr>
          </w:pPr>
          <w:hyperlink w:anchor="_Toc219120231" w:history="1">
            <w:r w:rsidR="00782D5F" w:rsidRPr="0021053E">
              <w:rPr>
                <w:rStyle w:val="a4"/>
              </w:rPr>
              <w:t>6.1. Обеспечение дополнительного образования детей в АМО</w:t>
            </w:r>
            <w:r w:rsidR="00782D5F">
              <w:rPr>
                <w:webHidden/>
              </w:rPr>
              <w:tab/>
            </w:r>
            <w:r w:rsidR="00782D5F">
              <w:rPr>
                <w:webHidden/>
              </w:rPr>
              <w:fldChar w:fldCharType="begin"/>
            </w:r>
            <w:r w:rsidR="00782D5F">
              <w:rPr>
                <w:webHidden/>
              </w:rPr>
              <w:instrText xml:space="preserve"> PAGEREF _Toc219120231 \h </w:instrText>
            </w:r>
            <w:r w:rsidR="00782D5F">
              <w:rPr>
                <w:webHidden/>
              </w:rPr>
            </w:r>
            <w:r w:rsidR="00782D5F">
              <w:rPr>
                <w:webHidden/>
              </w:rPr>
              <w:fldChar w:fldCharType="separate"/>
            </w:r>
            <w:r w:rsidR="00140175">
              <w:rPr>
                <w:webHidden/>
              </w:rPr>
              <w:t>110</w:t>
            </w:r>
            <w:r w:rsidR="00782D5F">
              <w:rPr>
                <w:webHidden/>
              </w:rPr>
              <w:fldChar w:fldCharType="end"/>
            </w:r>
          </w:hyperlink>
        </w:p>
        <w:p w14:paraId="7945C2D3" w14:textId="647B2C12" w:rsidR="00782D5F" w:rsidRDefault="00FD16DD">
          <w:pPr>
            <w:pStyle w:val="21"/>
            <w:rPr>
              <w:rFonts w:asciiTheme="minorHAnsi" w:eastAsiaTheme="minorEastAsia" w:hAnsiTheme="minorHAnsi" w:cstheme="minorBidi"/>
              <w:lang w:eastAsia="ru-RU"/>
            </w:rPr>
          </w:pPr>
          <w:hyperlink w:anchor="_Toc219120232" w:history="1">
            <w:r w:rsidR="00782D5F" w:rsidRPr="0021053E">
              <w:rPr>
                <w:rStyle w:val="a4"/>
              </w:rPr>
              <w:t>6.2. Организация ПФДО в 2025 году</w:t>
            </w:r>
            <w:r w:rsidR="00782D5F">
              <w:rPr>
                <w:webHidden/>
              </w:rPr>
              <w:tab/>
            </w:r>
            <w:r w:rsidR="00782D5F">
              <w:rPr>
                <w:webHidden/>
              </w:rPr>
              <w:fldChar w:fldCharType="begin"/>
            </w:r>
            <w:r w:rsidR="00782D5F">
              <w:rPr>
                <w:webHidden/>
              </w:rPr>
              <w:instrText xml:space="preserve"> PAGEREF _Toc219120232 \h </w:instrText>
            </w:r>
            <w:r w:rsidR="00782D5F">
              <w:rPr>
                <w:webHidden/>
              </w:rPr>
            </w:r>
            <w:r w:rsidR="00782D5F">
              <w:rPr>
                <w:webHidden/>
              </w:rPr>
              <w:fldChar w:fldCharType="separate"/>
            </w:r>
            <w:r w:rsidR="00140175">
              <w:rPr>
                <w:webHidden/>
              </w:rPr>
              <w:t>111</w:t>
            </w:r>
            <w:r w:rsidR="00782D5F">
              <w:rPr>
                <w:webHidden/>
              </w:rPr>
              <w:fldChar w:fldCharType="end"/>
            </w:r>
          </w:hyperlink>
        </w:p>
        <w:p w14:paraId="045016FC" w14:textId="6B0A913F" w:rsidR="00782D5F" w:rsidRDefault="00FD16DD">
          <w:pPr>
            <w:pStyle w:val="11"/>
            <w:rPr>
              <w:rFonts w:asciiTheme="minorHAnsi" w:eastAsiaTheme="minorEastAsia" w:hAnsiTheme="minorHAnsi" w:cstheme="minorBidi"/>
              <w:sz w:val="22"/>
              <w:szCs w:val="22"/>
              <w:lang w:eastAsia="ru-RU"/>
            </w:rPr>
          </w:pPr>
          <w:hyperlink w:anchor="_Toc219120233" w:history="1">
            <w:r w:rsidR="00782D5F" w:rsidRPr="0021053E">
              <w:rPr>
                <w:rStyle w:val="a4"/>
              </w:rPr>
              <w:t>7. Реализация системы воспитания в общеобразовательных организациях Артинского миниципального округа</w:t>
            </w:r>
            <w:r w:rsidR="00782D5F">
              <w:rPr>
                <w:webHidden/>
              </w:rPr>
              <w:tab/>
            </w:r>
            <w:r w:rsidR="00782D5F">
              <w:rPr>
                <w:webHidden/>
              </w:rPr>
              <w:fldChar w:fldCharType="begin"/>
            </w:r>
            <w:r w:rsidR="00782D5F">
              <w:rPr>
                <w:webHidden/>
              </w:rPr>
              <w:instrText xml:space="preserve"> PAGEREF _Toc219120233 \h </w:instrText>
            </w:r>
            <w:r w:rsidR="00782D5F">
              <w:rPr>
                <w:webHidden/>
              </w:rPr>
            </w:r>
            <w:r w:rsidR="00782D5F">
              <w:rPr>
                <w:webHidden/>
              </w:rPr>
              <w:fldChar w:fldCharType="separate"/>
            </w:r>
            <w:r w:rsidR="00140175">
              <w:rPr>
                <w:webHidden/>
              </w:rPr>
              <w:t>113</w:t>
            </w:r>
            <w:r w:rsidR="00782D5F">
              <w:rPr>
                <w:webHidden/>
              </w:rPr>
              <w:fldChar w:fldCharType="end"/>
            </w:r>
          </w:hyperlink>
        </w:p>
        <w:p w14:paraId="0F8E7E9E" w14:textId="4CD4FB6E" w:rsidR="00782D5F" w:rsidRDefault="00FD16DD">
          <w:pPr>
            <w:pStyle w:val="21"/>
            <w:tabs>
              <w:tab w:val="left" w:pos="880"/>
            </w:tabs>
            <w:rPr>
              <w:rFonts w:asciiTheme="minorHAnsi" w:eastAsiaTheme="minorEastAsia" w:hAnsiTheme="minorHAnsi" w:cstheme="minorBidi"/>
              <w:lang w:eastAsia="ru-RU"/>
            </w:rPr>
          </w:pPr>
          <w:hyperlink w:anchor="_Toc219120234" w:history="1">
            <w:r w:rsidR="00782D5F" w:rsidRPr="0021053E">
              <w:rPr>
                <w:rStyle w:val="a4"/>
              </w:rPr>
              <w:t>7.1.</w:t>
            </w:r>
            <w:r w:rsidR="00782D5F">
              <w:rPr>
                <w:rFonts w:asciiTheme="minorHAnsi" w:eastAsiaTheme="minorEastAsia" w:hAnsiTheme="minorHAnsi" w:cstheme="minorBidi"/>
                <w:lang w:eastAsia="ru-RU"/>
              </w:rPr>
              <w:tab/>
            </w:r>
            <w:r w:rsidR="00782D5F" w:rsidRPr="0021053E">
              <w:rPr>
                <w:rStyle w:val="a4"/>
              </w:rPr>
              <w:t>Особенности реализации программ воспитания</w:t>
            </w:r>
            <w:r w:rsidR="00782D5F">
              <w:rPr>
                <w:webHidden/>
              </w:rPr>
              <w:tab/>
            </w:r>
            <w:r w:rsidR="00782D5F">
              <w:rPr>
                <w:webHidden/>
              </w:rPr>
              <w:fldChar w:fldCharType="begin"/>
            </w:r>
            <w:r w:rsidR="00782D5F">
              <w:rPr>
                <w:webHidden/>
              </w:rPr>
              <w:instrText xml:space="preserve"> PAGEREF _Toc219120234 \h </w:instrText>
            </w:r>
            <w:r w:rsidR="00782D5F">
              <w:rPr>
                <w:webHidden/>
              </w:rPr>
            </w:r>
            <w:r w:rsidR="00782D5F">
              <w:rPr>
                <w:webHidden/>
              </w:rPr>
              <w:fldChar w:fldCharType="separate"/>
            </w:r>
            <w:r w:rsidR="00140175">
              <w:rPr>
                <w:webHidden/>
              </w:rPr>
              <w:t>113</w:t>
            </w:r>
            <w:r w:rsidR="00782D5F">
              <w:rPr>
                <w:webHidden/>
              </w:rPr>
              <w:fldChar w:fldCharType="end"/>
            </w:r>
          </w:hyperlink>
        </w:p>
        <w:p w14:paraId="689C284C" w14:textId="283838C5" w:rsidR="00782D5F" w:rsidRDefault="00FD16DD">
          <w:pPr>
            <w:pStyle w:val="21"/>
            <w:tabs>
              <w:tab w:val="left" w:pos="880"/>
            </w:tabs>
            <w:rPr>
              <w:rFonts w:asciiTheme="minorHAnsi" w:eastAsiaTheme="minorEastAsia" w:hAnsiTheme="minorHAnsi" w:cstheme="minorBidi"/>
              <w:lang w:eastAsia="ru-RU"/>
            </w:rPr>
          </w:pPr>
          <w:hyperlink w:anchor="_Toc219120235" w:history="1">
            <w:r w:rsidR="00782D5F" w:rsidRPr="0021053E">
              <w:rPr>
                <w:rStyle w:val="a4"/>
              </w:rPr>
              <w:t>7.2.</w:t>
            </w:r>
            <w:r w:rsidR="00782D5F">
              <w:rPr>
                <w:rFonts w:asciiTheme="minorHAnsi" w:eastAsiaTheme="minorEastAsia" w:hAnsiTheme="minorHAnsi" w:cstheme="minorBidi"/>
                <w:lang w:eastAsia="ru-RU"/>
              </w:rPr>
              <w:tab/>
            </w:r>
            <w:r w:rsidR="00782D5F" w:rsidRPr="0021053E">
              <w:rPr>
                <w:rStyle w:val="a4"/>
              </w:rPr>
              <w:t>Поддержка семейного воспитания в 2025 году</w:t>
            </w:r>
            <w:r w:rsidR="00782D5F">
              <w:rPr>
                <w:webHidden/>
              </w:rPr>
              <w:tab/>
            </w:r>
            <w:r w:rsidR="00782D5F">
              <w:rPr>
                <w:webHidden/>
              </w:rPr>
              <w:fldChar w:fldCharType="begin"/>
            </w:r>
            <w:r w:rsidR="00782D5F">
              <w:rPr>
                <w:webHidden/>
              </w:rPr>
              <w:instrText xml:space="preserve"> PAGEREF _Toc219120235 \h </w:instrText>
            </w:r>
            <w:r w:rsidR="00782D5F">
              <w:rPr>
                <w:webHidden/>
              </w:rPr>
            </w:r>
            <w:r w:rsidR="00782D5F">
              <w:rPr>
                <w:webHidden/>
              </w:rPr>
              <w:fldChar w:fldCharType="separate"/>
            </w:r>
            <w:r w:rsidR="00140175">
              <w:rPr>
                <w:webHidden/>
              </w:rPr>
              <w:t>116</w:t>
            </w:r>
            <w:r w:rsidR="00782D5F">
              <w:rPr>
                <w:webHidden/>
              </w:rPr>
              <w:fldChar w:fldCharType="end"/>
            </w:r>
          </w:hyperlink>
        </w:p>
        <w:p w14:paraId="49C2CE97" w14:textId="20C38635" w:rsidR="00782D5F" w:rsidRDefault="00FD16DD">
          <w:pPr>
            <w:pStyle w:val="21"/>
            <w:tabs>
              <w:tab w:val="left" w:pos="880"/>
            </w:tabs>
            <w:rPr>
              <w:rFonts w:asciiTheme="minorHAnsi" w:eastAsiaTheme="minorEastAsia" w:hAnsiTheme="minorHAnsi" w:cstheme="minorBidi"/>
              <w:lang w:eastAsia="ru-RU"/>
            </w:rPr>
          </w:pPr>
          <w:hyperlink w:anchor="_Toc219120236" w:history="1">
            <w:r w:rsidR="00782D5F" w:rsidRPr="0021053E">
              <w:rPr>
                <w:rStyle w:val="a4"/>
              </w:rPr>
              <w:t>7.3.</w:t>
            </w:r>
            <w:r w:rsidR="00782D5F">
              <w:rPr>
                <w:rFonts w:asciiTheme="minorHAnsi" w:eastAsiaTheme="minorEastAsia" w:hAnsiTheme="minorHAnsi" w:cstheme="minorBidi"/>
                <w:lang w:eastAsia="ru-RU"/>
              </w:rPr>
              <w:tab/>
            </w:r>
            <w:r w:rsidR="00782D5F" w:rsidRPr="0021053E">
              <w:rPr>
                <w:rStyle w:val="a4"/>
              </w:rPr>
              <w:t>Программы развития социальной активности обучающихся начальных классов «Орлята России»</w:t>
            </w:r>
            <w:r w:rsidR="00782D5F">
              <w:rPr>
                <w:webHidden/>
              </w:rPr>
              <w:tab/>
            </w:r>
            <w:r w:rsidR="00782D5F">
              <w:rPr>
                <w:webHidden/>
              </w:rPr>
              <w:fldChar w:fldCharType="begin"/>
            </w:r>
            <w:r w:rsidR="00782D5F">
              <w:rPr>
                <w:webHidden/>
              </w:rPr>
              <w:instrText xml:space="preserve"> PAGEREF _Toc219120236 \h </w:instrText>
            </w:r>
            <w:r w:rsidR="00782D5F">
              <w:rPr>
                <w:webHidden/>
              </w:rPr>
            </w:r>
            <w:r w:rsidR="00782D5F">
              <w:rPr>
                <w:webHidden/>
              </w:rPr>
              <w:fldChar w:fldCharType="separate"/>
            </w:r>
            <w:r w:rsidR="00140175">
              <w:rPr>
                <w:webHidden/>
              </w:rPr>
              <w:t>117</w:t>
            </w:r>
            <w:r w:rsidR="00782D5F">
              <w:rPr>
                <w:webHidden/>
              </w:rPr>
              <w:fldChar w:fldCharType="end"/>
            </w:r>
          </w:hyperlink>
        </w:p>
        <w:p w14:paraId="517C4EAC" w14:textId="100AFAC1" w:rsidR="00782D5F" w:rsidRDefault="00FD16DD">
          <w:pPr>
            <w:pStyle w:val="21"/>
            <w:tabs>
              <w:tab w:val="left" w:pos="880"/>
            </w:tabs>
            <w:rPr>
              <w:rFonts w:asciiTheme="minorHAnsi" w:eastAsiaTheme="minorEastAsia" w:hAnsiTheme="minorHAnsi" w:cstheme="minorBidi"/>
              <w:lang w:eastAsia="ru-RU"/>
            </w:rPr>
          </w:pPr>
          <w:hyperlink w:anchor="_Toc219120237" w:history="1">
            <w:r w:rsidR="00782D5F" w:rsidRPr="0021053E">
              <w:rPr>
                <w:rStyle w:val="a4"/>
              </w:rPr>
              <w:t>7.4.</w:t>
            </w:r>
            <w:r w:rsidR="00782D5F">
              <w:rPr>
                <w:rFonts w:asciiTheme="minorHAnsi" w:eastAsiaTheme="minorEastAsia" w:hAnsiTheme="minorHAnsi" w:cstheme="minorBidi"/>
                <w:lang w:eastAsia="ru-RU"/>
              </w:rPr>
              <w:tab/>
            </w:r>
            <w:r w:rsidR="00782D5F" w:rsidRPr="0021053E">
              <w:rPr>
                <w:rStyle w:val="a4"/>
              </w:rPr>
              <w:t>Работа советника директора по воспитанию и по взаимодействию с детскими общественными объединениями</w:t>
            </w:r>
            <w:r w:rsidR="00782D5F">
              <w:rPr>
                <w:webHidden/>
              </w:rPr>
              <w:tab/>
            </w:r>
            <w:r w:rsidR="00782D5F">
              <w:rPr>
                <w:webHidden/>
              </w:rPr>
              <w:fldChar w:fldCharType="begin"/>
            </w:r>
            <w:r w:rsidR="00782D5F">
              <w:rPr>
                <w:webHidden/>
              </w:rPr>
              <w:instrText xml:space="preserve"> PAGEREF _Toc219120237 \h </w:instrText>
            </w:r>
            <w:r w:rsidR="00782D5F">
              <w:rPr>
                <w:webHidden/>
              </w:rPr>
            </w:r>
            <w:r w:rsidR="00782D5F">
              <w:rPr>
                <w:webHidden/>
              </w:rPr>
              <w:fldChar w:fldCharType="separate"/>
            </w:r>
            <w:r w:rsidR="00140175">
              <w:rPr>
                <w:webHidden/>
              </w:rPr>
              <w:t>119</w:t>
            </w:r>
            <w:r w:rsidR="00782D5F">
              <w:rPr>
                <w:webHidden/>
              </w:rPr>
              <w:fldChar w:fldCharType="end"/>
            </w:r>
          </w:hyperlink>
        </w:p>
        <w:p w14:paraId="28E2F1D4" w14:textId="61BE8BFF" w:rsidR="00782D5F" w:rsidRDefault="00FD16DD">
          <w:pPr>
            <w:pStyle w:val="21"/>
            <w:tabs>
              <w:tab w:val="left" w:pos="880"/>
            </w:tabs>
            <w:rPr>
              <w:rFonts w:asciiTheme="minorHAnsi" w:eastAsiaTheme="minorEastAsia" w:hAnsiTheme="minorHAnsi" w:cstheme="minorBidi"/>
              <w:lang w:eastAsia="ru-RU"/>
            </w:rPr>
          </w:pPr>
          <w:hyperlink w:anchor="_Toc219120238" w:history="1">
            <w:r w:rsidR="00782D5F" w:rsidRPr="0021053E">
              <w:rPr>
                <w:rStyle w:val="a4"/>
              </w:rPr>
              <w:t>7.5.</w:t>
            </w:r>
            <w:r w:rsidR="00782D5F">
              <w:rPr>
                <w:rFonts w:asciiTheme="minorHAnsi" w:eastAsiaTheme="minorEastAsia" w:hAnsiTheme="minorHAnsi" w:cstheme="minorBidi"/>
                <w:lang w:eastAsia="ru-RU"/>
              </w:rPr>
              <w:tab/>
            </w:r>
            <w:r w:rsidR="00782D5F" w:rsidRPr="0021053E">
              <w:rPr>
                <w:rStyle w:val="a4"/>
              </w:rPr>
              <w:t>Профориентация, как одна из форм воспитательной и внеурочной деятельности</w:t>
            </w:r>
            <w:r w:rsidR="00782D5F">
              <w:rPr>
                <w:webHidden/>
              </w:rPr>
              <w:tab/>
            </w:r>
            <w:r w:rsidR="00782D5F">
              <w:rPr>
                <w:webHidden/>
              </w:rPr>
              <w:fldChar w:fldCharType="begin"/>
            </w:r>
            <w:r w:rsidR="00782D5F">
              <w:rPr>
                <w:webHidden/>
              </w:rPr>
              <w:instrText xml:space="preserve"> PAGEREF _Toc219120238 \h </w:instrText>
            </w:r>
            <w:r w:rsidR="00782D5F">
              <w:rPr>
                <w:webHidden/>
              </w:rPr>
            </w:r>
            <w:r w:rsidR="00782D5F">
              <w:rPr>
                <w:webHidden/>
              </w:rPr>
              <w:fldChar w:fldCharType="separate"/>
            </w:r>
            <w:r w:rsidR="00140175">
              <w:rPr>
                <w:webHidden/>
              </w:rPr>
              <w:t>122</w:t>
            </w:r>
            <w:r w:rsidR="00782D5F">
              <w:rPr>
                <w:webHidden/>
              </w:rPr>
              <w:fldChar w:fldCharType="end"/>
            </w:r>
          </w:hyperlink>
        </w:p>
        <w:p w14:paraId="25642796" w14:textId="35AFBA2B" w:rsidR="00782D5F" w:rsidRDefault="00FD16DD">
          <w:pPr>
            <w:pStyle w:val="11"/>
            <w:rPr>
              <w:rFonts w:asciiTheme="minorHAnsi" w:eastAsiaTheme="minorEastAsia" w:hAnsiTheme="minorHAnsi" w:cstheme="minorBidi"/>
              <w:sz w:val="22"/>
              <w:szCs w:val="22"/>
              <w:lang w:eastAsia="ru-RU"/>
            </w:rPr>
          </w:pPr>
          <w:hyperlink w:anchor="_Toc219120239" w:history="1">
            <w:r w:rsidR="00782D5F" w:rsidRPr="0021053E">
              <w:rPr>
                <w:rStyle w:val="a4"/>
              </w:rPr>
              <w:t>8. Сохранение и укрепление здоровья обучающихся и воспитанников</w:t>
            </w:r>
            <w:r w:rsidR="00782D5F">
              <w:rPr>
                <w:webHidden/>
              </w:rPr>
              <w:tab/>
            </w:r>
            <w:r w:rsidR="00782D5F">
              <w:rPr>
                <w:webHidden/>
              </w:rPr>
              <w:fldChar w:fldCharType="begin"/>
            </w:r>
            <w:r w:rsidR="00782D5F">
              <w:rPr>
                <w:webHidden/>
              </w:rPr>
              <w:instrText xml:space="preserve"> PAGEREF _Toc219120239 \h </w:instrText>
            </w:r>
            <w:r w:rsidR="00782D5F">
              <w:rPr>
                <w:webHidden/>
              </w:rPr>
            </w:r>
            <w:r w:rsidR="00782D5F">
              <w:rPr>
                <w:webHidden/>
              </w:rPr>
              <w:fldChar w:fldCharType="separate"/>
            </w:r>
            <w:r w:rsidR="00140175">
              <w:rPr>
                <w:webHidden/>
              </w:rPr>
              <w:t>124</w:t>
            </w:r>
            <w:r w:rsidR="00782D5F">
              <w:rPr>
                <w:webHidden/>
              </w:rPr>
              <w:fldChar w:fldCharType="end"/>
            </w:r>
          </w:hyperlink>
        </w:p>
        <w:p w14:paraId="0E4F699B" w14:textId="763D78AB" w:rsidR="00782D5F" w:rsidRDefault="00FD16DD">
          <w:pPr>
            <w:pStyle w:val="21"/>
            <w:rPr>
              <w:rFonts w:asciiTheme="minorHAnsi" w:eastAsiaTheme="minorEastAsia" w:hAnsiTheme="minorHAnsi" w:cstheme="minorBidi"/>
              <w:lang w:eastAsia="ru-RU"/>
            </w:rPr>
          </w:pPr>
          <w:hyperlink w:anchor="_Toc219120240" w:history="1">
            <w:r w:rsidR="00782D5F" w:rsidRPr="0021053E">
              <w:rPr>
                <w:rStyle w:val="a4"/>
              </w:rPr>
              <w:t>8.1. Профилактика вредных привычек, формирование законопослушного поведения</w:t>
            </w:r>
            <w:r w:rsidR="00782D5F">
              <w:rPr>
                <w:webHidden/>
              </w:rPr>
              <w:tab/>
            </w:r>
            <w:r w:rsidR="00782D5F">
              <w:rPr>
                <w:webHidden/>
              </w:rPr>
              <w:fldChar w:fldCharType="begin"/>
            </w:r>
            <w:r w:rsidR="00782D5F">
              <w:rPr>
                <w:webHidden/>
              </w:rPr>
              <w:instrText xml:space="preserve"> PAGEREF _Toc219120240 \h </w:instrText>
            </w:r>
            <w:r w:rsidR="00782D5F">
              <w:rPr>
                <w:webHidden/>
              </w:rPr>
            </w:r>
            <w:r w:rsidR="00782D5F">
              <w:rPr>
                <w:webHidden/>
              </w:rPr>
              <w:fldChar w:fldCharType="separate"/>
            </w:r>
            <w:r w:rsidR="00140175">
              <w:rPr>
                <w:webHidden/>
              </w:rPr>
              <w:t>124</w:t>
            </w:r>
            <w:r w:rsidR="00782D5F">
              <w:rPr>
                <w:webHidden/>
              </w:rPr>
              <w:fldChar w:fldCharType="end"/>
            </w:r>
          </w:hyperlink>
        </w:p>
        <w:p w14:paraId="1793170F" w14:textId="7130172E" w:rsidR="00782D5F" w:rsidRDefault="00FD16DD">
          <w:pPr>
            <w:pStyle w:val="21"/>
            <w:rPr>
              <w:rFonts w:asciiTheme="minorHAnsi" w:eastAsiaTheme="minorEastAsia" w:hAnsiTheme="minorHAnsi" w:cstheme="minorBidi"/>
              <w:lang w:eastAsia="ru-RU"/>
            </w:rPr>
          </w:pPr>
          <w:hyperlink w:anchor="_Toc219120241" w:history="1">
            <w:r w:rsidR="00782D5F" w:rsidRPr="0021053E">
              <w:rPr>
                <w:rStyle w:val="a4"/>
              </w:rPr>
              <w:t>8.2. Физическое развитие и культура здоровья</w:t>
            </w:r>
            <w:r w:rsidR="00782D5F">
              <w:rPr>
                <w:webHidden/>
              </w:rPr>
              <w:tab/>
            </w:r>
            <w:r w:rsidR="00782D5F">
              <w:rPr>
                <w:webHidden/>
              </w:rPr>
              <w:fldChar w:fldCharType="begin"/>
            </w:r>
            <w:r w:rsidR="00782D5F">
              <w:rPr>
                <w:webHidden/>
              </w:rPr>
              <w:instrText xml:space="preserve"> PAGEREF _Toc219120241 \h </w:instrText>
            </w:r>
            <w:r w:rsidR="00782D5F">
              <w:rPr>
                <w:webHidden/>
              </w:rPr>
            </w:r>
            <w:r w:rsidR="00782D5F">
              <w:rPr>
                <w:webHidden/>
              </w:rPr>
              <w:fldChar w:fldCharType="separate"/>
            </w:r>
            <w:r w:rsidR="00140175">
              <w:rPr>
                <w:webHidden/>
              </w:rPr>
              <w:t>143</w:t>
            </w:r>
            <w:r w:rsidR="00782D5F">
              <w:rPr>
                <w:webHidden/>
              </w:rPr>
              <w:fldChar w:fldCharType="end"/>
            </w:r>
          </w:hyperlink>
        </w:p>
        <w:p w14:paraId="00E85353" w14:textId="6A640F57" w:rsidR="00782D5F" w:rsidRDefault="00FD16DD">
          <w:pPr>
            <w:pStyle w:val="21"/>
            <w:rPr>
              <w:rFonts w:asciiTheme="minorHAnsi" w:eastAsiaTheme="minorEastAsia" w:hAnsiTheme="minorHAnsi" w:cstheme="minorBidi"/>
              <w:lang w:eastAsia="ru-RU"/>
            </w:rPr>
          </w:pPr>
          <w:hyperlink w:anchor="_Toc219120242" w:history="1">
            <w:r w:rsidR="00782D5F" w:rsidRPr="0021053E">
              <w:rPr>
                <w:rStyle w:val="a4"/>
              </w:rPr>
              <w:t>8.3. Организация питания детей</w:t>
            </w:r>
            <w:r w:rsidR="00782D5F">
              <w:rPr>
                <w:webHidden/>
              </w:rPr>
              <w:tab/>
            </w:r>
            <w:r w:rsidR="00782D5F">
              <w:rPr>
                <w:webHidden/>
              </w:rPr>
              <w:fldChar w:fldCharType="begin"/>
            </w:r>
            <w:r w:rsidR="00782D5F">
              <w:rPr>
                <w:webHidden/>
              </w:rPr>
              <w:instrText xml:space="preserve"> PAGEREF _Toc219120242 \h </w:instrText>
            </w:r>
            <w:r w:rsidR="00782D5F">
              <w:rPr>
                <w:webHidden/>
              </w:rPr>
            </w:r>
            <w:r w:rsidR="00782D5F">
              <w:rPr>
                <w:webHidden/>
              </w:rPr>
              <w:fldChar w:fldCharType="separate"/>
            </w:r>
            <w:r w:rsidR="00140175">
              <w:rPr>
                <w:webHidden/>
              </w:rPr>
              <w:t>144</w:t>
            </w:r>
            <w:r w:rsidR="00782D5F">
              <w:rPr>
                <w:webHidden/>
              </w:rPr>
              <w:fldChar w:fldCharType="end"/>
            </w:r>
          </w:hyperlink>
        </w:p>
        <w:p w14:paraId="6BD14575" w14:textId="68A58DDD" w:rsidR="00782D5F" w:rsidRDefault="00FD16DD">
          <w:pPr>
            <w:pStyle w:val="21"/>
            <w:rPr>
              <w:rFonts w:asciiTheme="minorHAnsi" w:eastAsiaTheme="minorEastAsia" w:hAnsiTheme="minorHAnsi" w:cstheme="minorBidi"/>
              <w:lang w:eastAsia="ru-RU"/>
            </w:rPr>
          </w:pPr>
          <w:hyperlink w:anchor="_Toc219120243" w:history="1">
            <w:r w:rsidR="00782D5F" w:rsidRPr="0021053E">
              <w:rPr>
                <w:rStyle w:val="a4"/>
              </w:rPr>
              <w:t>8.4. Организация отдыха и оздоровления детей</w:t>
            </w:r>
            <w:r w:rsidR="00782D5F">
              <w:rPr>
                <w:webHidden/>
              </w:rPr>
              <w:tab/>
            </w:r>
            <w:r w:rsidR="00782D5F">
              <w:rPr>
                <w:webHidden/>
              </w:rPr>
              <w:fldChar w:fldCharType="begin"/>
            </w:r>
            <w:r w:rsidR="00782D5F">
              <w:rPr>
                <w:webHidden/>
              </w:rPr>
              <w:instrText xml:space="preserve"> PAGEREF _Toc219120243 \h </w:instrText>
            </w:r>
            <w:r w:rsidR="00782D5F">
              <w:rPr>
                <w:webHidden/>
              </w:rPr>
            </w:r>
            <w:r w:rsidR="00782D5F">
              <w:rPr>
                <w:webHidden/>
              </w:rPr>
              <w:fldChar w:fldCharType="separate"/>
            </w:r>
            <w:r w:rsidR="00140175">
              <w:rPr>
                <w:webHidden/>
              </w:rPr>
              <w:t>148</w:t>
            </w:r>
            <w:r w:rsidR="00782D5F">
              <w:rPr>
                <w:webHidden/>
              </w:rPr>
              <w:fldChar w:fldCharType="end"/>
            </w:r>
          </w:hyperlink>
        </w:p>
        <w:p w14:paraId="56627D15" w14:textId="6458C268" w:rsidR="00782D5F" w:rsidRDefault="00FD16DD">
          <w:pPr>
            <w:pStyle w:val="21"/>
            <w:rPr>
              <w:rFonts w:asciiTheme="minorHAnsi" w:eastAsiaTheme="minorEastAsia" w:hAnsiTheme="minorHAnsi" w:cstheme="minorBidi"/>
              <w:lang w:eastAsia="ru-RU"/>
            </w:rPr>
          </w:pPr>
          <w:hyperlink w:anchor="_Toc219120244" w:history="1">
            <w:r w:rsidR="00782D5F" w:rsidRPr="0021053E">
              <w:rPr>
                <w:rStyle w:val="a4"/>
              </w:rPr>
              <w:t>8.5. Всероссийская олимпиада школьников</w:t>
            </w:r>
            <w:r w:rsidR="00782D5F">
              <w:rPr>
                <w:webHidden/>
              </w:rPr>
              <w:tab/>
            </w:r>
            <w:r w:rsidR="00782D5F">
              <w:rPr>
                <w:webHidden/>
              </w:rPr>
              <w:fldChar w:fldCharType="begin"/>
            </w:r>
            <w:r w:rsidR="00782D5F">
              <w:rPr>
                <w:webHidden/>
              </w:rPr>
              <w:instrText xml:space="preserve"> PAGEREF _Toc219120244 \h </w:instrText>
            </w:r>
            <w:r w:rsidR="00782D5F">
              <w:rPr>
                <w:webHidden/>
              </w:rPr>
            </w:r>
            <w:r w:rsidR="00782D5F">
              <w:rPr>
                <w:webHidden/>
              </w:rPr>
              <w:fldChar w:fldCharType="separate"/>
            </w:r>
            <w:r w:rsidR="00140175">
              <w:rPr>
                <w:webHidden/>
              </w:rPr>
              <w:t>162</w:t>
            </w:r>
            <w:r w:rsidR="00782D5F">
              <w:rPr>
                <w:webHidden/>
              </w:rPr>
              <w:fldChar w:fldCharType="end"/>
            </w:r>
          </w:hyperlink>
        </w:p>
        <w:p w14:paraId="1B658372" w14:textId="3E5E4D98" w:rsidR="00782D5F" w:rsidRDefault="00FD16DD">
          <w:pPr>
            <w:pStyle w:val="21"/>
            <w:rPr>
              <w:rFonts w:asciiTheme="minorHAnsi" w:eastAsiaTheme="minorEastAsia" w:hAnsiTheme="minorHAnsi" w:cstheme="minorBidi"/>
              <w:lang w:eastAsia="ru-RU"/>
            </w:rPr>
          </w:pPr>
          <w:hyperlink w:anchor="_Toc219120245" w:history="1">
            <w:r w:rsidR="00782D5F" w:rsidRPr="0021053E">
              <w:rPr>
                <w:rStyle w:val="a4"/>
              </w:rPr>
              <w:t>8.6. Исследовательская деятельность</w:t>
            </w:r>
            <w:r w:rsidR="00782D5F">
              <w:rPr>
                <w:webHidden/>
              </w:rPr>
              <w:tab/>
            </w:r>
            <w:r w:rsidR="00782D5F">
              <w:rPr>
                <w:webHidden/>
              </w:rPr>
              <w:fldChar w:fldCharType="begin"/>
            </w:r>
            <w:r w:rsidR="00782D5F">
              <w:rPr>
                <w:webHidden/>
              </w:rPr>
              <w:instrText xml:space="preserve"> PAGEREF _Toc219120245 \h </w:instrText>
            </w:r>
            <w:r w:rsidR="00782D5F">
              <w:rPr>
                <w:webHidden/>
              </w:rPr>
            </w:r>
            <w:r w:rsidR="00782D5F">
              <w:rPr>
                <w:webHidden/>
              </w:rPr>
              <w:fldChar w:fldCharType="separate"/>
            </w:r>
            <w:r w:rsidR="00140175">
              <w:rPr>
                <w:webHidden/>
              </w:rPr>
              <w:t>167</w:t>
            </w:r>
            <w:r w:rsidR="00782D5F">
              <w:rPr>
                <w:webHidden/>
              </w:rPr>
              <w:fldChar w:fldCharType="end"/>
            </w:r>
          </w:hyperlink>
        </w:p>
        <w:p w14:paraId="207066B6" w14:textId="4AFAE0EC" w:rsidR="00782D5F" w:rsidRDefault="00FD16DD">
          <w:pPr>
            <w:pStyle w:val="21"/>
            <w:rPr>
              <w:rFonts w:asciiTheme="minorHAnsi" w:eastAsiaTheme="minorEastAsia" w:hAnsiTheme="minorHAnsi" w:cstheme="minorBidi"/>
              <w:lang w:eastAsia="ru-RU"/>
            </w:rPr>
          </w:pPr>
          <w:hyperlink w:anchor="_Toc219120246" w:history="1">
            <w:r w:rsidR="00782D5F" w:rsidRPr="0021053E">
              <w:rPr>
                <w:rStyle w:val="a4"/>
              </w:rPr>
              <w:t>8.7. Конкурсное движение</w:t>
            </w:r>
            <w:r w:rsidR="00782D5F">
              <w:rPr>
                <w:webHidden/>
              </w:rPr>
              <w:tab/>
            </w:r>
            <w:r w:rsidR="00782D5F">
              <w:rPr>
                <w:webHidden/>
              </w:rPr>
              <w:fldChar w:fldCharType="begin"/>
            </w:r>
            <w:r w:rsidR="00782D5F">
              <w:rPr>
                <w:webHidden/>
              </w:rPr>
              <w:instrText xml:space="preserve"> PAGEREF _Toc219120246 \h </w:instrText>
            </w:r>
            <w:r w:rsidR="00782D5F">
              <w:rPr>
                <w:webHidden/>
              </w:rPr>
            </w:r>
            <w:r w:rsidR="00782D5F">
              <w:rPr>
                <w:webHidden/>
              </w:rPr>
              <w:fldChar w:fldCharType="separate"/>
            </w:r>
            <w:r w:rsidR="00140175">
              <w:rPr>
                <w:webHidden/>
              </w:rPr>
              <w:t>168</w:t>
            </w:r>
            <w:r w:rsidR="00782D5F">
              <w:rPr>
                <w:webHidden/>
              </w:rPr>
              <w:fldChar w:fldCharType="end"/>
            </w:r>
          </w:hyperlink>
        </w:p>
        <w:p w14:paraId="132113BC" w14:textId="5B194957" w:rsidR="00782D5F" w:rsidRDefault="00FD16DD">
          <w:pPr>
            <w:pStyle w:val="11"/>
            <w:rPr>
              <w:rFonts w:asciiTheme="minorHAnsi" w:eastAsiaTheme="minorEastAsia" w:hAnsiTheme="minorHAnsi" w:cstheme="minorBidi"/>
              <w:sz w:val="22"/>
              <w:szCs w:val="22"/>
              <w:lang w:eastAsia="ru-RU"/>
            </w:rPr>
          </w:pPr>
          <w:hyperlink w:anchor="_Toc219120247" w:history="1">
            <w:r w:rsidR="00782D5F" w:rsidRPr="0021053E">
              <w:rPr>
                <w:rStyle w:val="a4"/>
              </w:rPr>
              <w:t>9. Обеспечение комплексной безопасности в образовательных организациях</w:t>
            </w:r>
            <w:r w:rsidR="00782D5F">
              <w:rPr>
                <w:webHidden/>
              </w:rPr>
              <w:tab/>
            </w:r>
            <w:r w:rsidR="00782D5F">
              <w:rPr>
                <w:webHidden/>
              </w:rPr>
              <w:fldChar w:fldCharType="begin"/>
            </w:r>
            <w:r w:rsidR="00782D5F">
              <w:rPr>
                <w:webHidden/>
              </w:rPr>
              <w:instrText xml:space="preserve"> PAGEREF _Toc219120247 \h </w:instrText>
            </w:r>
            <w:r w:rsidR="00782D5F">
              <w:rPr>
                <w:webHidden/>
              </w:rPr>
            </w:r>
            <w:r w:rsidR="00782D5F">
              <w:rPr>
                <w:webHidden/>
              </w:rPr>
              <w:fldChar w:fldCharType="separate"/>
            </w:r>
            <w:r w:rsidR="00140175">
              <w:rPr>
                <w:webHidden/>
              </w:rPr>
              <w:t>169</w:t>
            </w:r>
            <w:r w:rsidR="00782D5F">
              <w:rPr>
                <w:webHidden/>
              </w:rPr>
              <w:fldChar w:fldCharType="end"/>
            </w:r>
          </w:hyperlink>
        </w:p>
        <w:p w14:paraId="76FECEF0" w14:textId="74610A4C" w:rsidR="00782D5F" w:rsidRDefault="00FD16DD">
          <w:pPr>
            <w:pStyle w:val="21"/>
            <w:rPr>
              <w:rFonts w:asciiTheme="minorHAnsi" w:eastAsiaTheme="minorEastAsia" w:hAnsiTheme="minorHAnsi" w:cstheme="minorBidi"/>
              <w:lang w:eastAsia="ru-RU"/>
            </w:rPr>
          </w:pPr>
          <w:hyperlink w:anchor="_Toc219120248" w:history="1">
            <w:r w:rsidR="00782D5F" w:rsidRPr="0021053E">
              <w:rPr>
                <w:rStyle w:val="a4"/>
              </w:rPr>
              <w:t>9.1. Работа по профилактике травматизма обучающихся и воспитанников</w:t>
            </w:r>
            <w:r w:rsidR="00782D5F">
              <w:rPr>
                <w:webHidden/>
              </w:rPr>
              <w:tab/>
            </w:r>
            <w:r w:rsidR="00782D5F">
              <w:rPr>
                <w:webHidden/>
              </w:rPr>
              <w:fldChar w:fldCharType="begin"/>
            </w:r>
            <w:r w:rsidR="00782D5F">
              <w:rPr>
                <w:webHidden/>
              </w:rPr>
              <w:instrText xml:space="preserve"> PAGEREF _Toc219120248 \h </w:instrText>
            </w:r>
            <w:r w:rsidR="00782D5F">
              <w:rPr>
                <w:webHidden/>
              </w:rPr>
            </w:r>
            <w:r w:rsidR="00782D5F">
              <w:rPr>
                <w:webHidden/>
              </w:rPr>
              <w:fldChar w:fldCharType="separate"/>
            </w:r>
            <w:r w:rsidR="00140175">
              <w:rPr>
                <w:webHidden/>
              </w:rPr>
              <w:t>170</w:t>
            </w:r>
            <w:r w:rsidR="00782D5F">
              <w:rPr>
                <w:webHidden/>
              </w:rPr>
              <w:fldChar w:fldCharType="end"/>
            </w:r>
          </w:hyperlink>
        </w:p>
        <w:p w14:paraId="2855BD82" w14:textId="0C63CD47" w:rsidR="00782D5F" w:rsidRPr="00782D5F" w:rsidRDefault="00FD16DD">
          <w:pPr>
            <w:pStyle w:val="31"/>
            <w:tabs>
              <w:tab w:val="right" w:leader="dot" w:pos="9345"/>
            </w:tabs>
            <w:rPr>
              <w:rFonts w:eastAsiaTheme="minorEastAsia"/>
              <w:noProof/>
              <w:lang w:eastAsia="ru-RU"/>
            </w:rPr>
          </w:pPr>
          <w:hyperlink w:anchor="_Toc219120249" w:history="1">
            <w:r w:rsidR="00782D5F" w:rsidRPr="00782D5F">
              <w:rPr>
                <w:rStyle w:val="a4"/>
                <w:rFonts w:ascii="Times New Roman" w:hAnsi="Times New Roman" w:cs="Times New Roman"/>
                <w:noProof/>
              </w:rPr>
              <w:t>9.1.1. Профилактика дорожно-транспортного травматизма</w:t>
            </w:r>
            <w:r w:rsidR="00782D5F" w:rsidRPr="00782D5F">
              <w:rPr>
                <w:noProof/>
                <w:webHidden/>
              </w:rPr>
              <w:tab/>
            </w:r>
            <w:r w:rsidR="00782D5F" w:rsidRPr="00782D5F">
              <w:rPr>
                <w:noProof/>
                <w:webHidden/>
              </w:rPr>
              <w:fldChar w:fldCharType="begin"/>
            </w:r>
            <w:r w:rsidR="00782D5F" w:rsidRPr="00782D5F">
              <w:rPr>
                <w:noProof/>
                <w:webHidden/>
              </w:rPr>
              <w:instrText xml:space="preserve"> PAGEREF _Toc219120249 \h </w:instrText>
            </w:r>
            <w:r w:rsidR="00782D5F" w:rsidRPr="00782D5F">
              <w:rPr>
                <w:noProof/>
                <w:webHidden/>
              </w:rPr>
            </w:r>
            <w:r w:rsidR="00782D5F" w:rsidRPr="00782D5F">
              <w:rPr>
                <w:noProof/>
                <w:webHidden/>
              </w:rPr>
              <w:fldChar w:fldCharType="separate"/>
            </w:r>
            <w:r w:rsidR="00140175">
              <w:rPr>
                <w:noProof/>
                <w:webHidden/>
              </w:rPr>
              <w:t>172</w:t>
            </w:r>
            <w:r w:rsidR="00782D5F" w:rsidRPr="00782D5F">
              <w:rPr>
                <w:noProof/>
                <w:webHidden/>
              </w:rPr>
              <w:fldChar w:fldCharType="end"/>
            </w:r>
          </w:hyperlink>
        </w:p>
        <w:p w14:paraId="7C53E27D" w14:textId="46F9C42D" w:rsidR="00782D5F" w:rsidRPr="00782D5F" w:rsidRDefault="00FD16DD">
          <w:pPr>
            <w:pStyle w:val="31"/>
            <w:tabs>
              <w:tab w:val="right" w:leader="dot" w:pos="9345"/>
            </w:tabs>
            <w:rPr>
              <w:rFonts w:eastAsiaTheme="minorEastAsia"/>
              <w:noProof/>
              <w:lang w:eastAsia="ru-RU"/>
            </w:rPr>
          </w:pPr>
          <w:hyperlink w:anchor="_Toc219120250" w:history="1">
            <w:r w:rsidR="00782D5F" w:rsidRPr="00782D5F">
              <w:rPr>
                <w:rStyle w:val="a4"/>
                <w:rFonts w:ascii="Times New Roman" w:hAnsi="Times New Roman" w:cs="Times New Roman"/>
                <w:noProof/>
              </w:rPr>
              <w:t>9.1.2. Профилактика травматизма во время образовательного процесса</w:t>
            </w:r>
            <w:r w:rsidR="00782D5F" w:rsidRPr="00782D5F">
              <w:rPr>
                <w:noProof/>
                <w:webHidden/>
              </w:rPr>
              <w:tab/>
            </w:r>
            <w:r w:rsidR="00782D5F" w:rsidRPr="00782D5F">
              <w:rPr>
                <w:noProof/>
                <w:webHidden/>
              </w:rPr>
              <w:fldChar w:fldCharType="begin"/>
            </w:r>
            <w:r w:rsidR="00782D5F" w:rsidRPr="00782D5F">
              <w:rPr>
                <w:noProof/>
                <w:webHidden/>
              </w:rPr>
              <w:instrText xml:space="preserve"> PAGEREF _Toc219120250 \h </w:instrText>
            </w:r>
            <w:r w:rsidR="00782D5F" w:rsidRPr="00782D5F">
              <w:rPr>
                <w:noProof/>
                <w:webHidden/>
              </w:rPr>
            </w:r>
            <w:r w:rsidR="00782D5F" w:rsidRPr="00782D5F">
              <w:rPr>
                <w:noProof/>
                <w:webHidden/>
              </w:rPr>
              <w:fldChar w:fldCharType="separate"/>
            </w:r>
            <w:r w:rsidR="00140175">
              <w:rPr>
                <w:noProof/>
                <w:webHidden/>
              </w:rPr>
              <w:t>174</w:t>
            </w:r>
            <w:r w:rsidR="00782D5F" w:rsidRPr="00782D5F">
              <w:rPr>
                <w:noProof/>
                <w:webHidden/>
              </w:rPr>
              <w:fldChar w:fldCharType="end"/>
            </w:r>
          </w:hyperlink>
        </w:p>
        <w:p w14:paraId="3924D371" w14:textId="350CE50F" w:rsidR="00782D5F" w:rsidRPr="00782D5F" w:rsidRDefault="00FD16DD">
          <w:pPr>
            <w:pStyle w:val="31"/>
            <w:tabs>
              <w:tab w:val="right" w:leader="dot" w:pos="9345"/>
            </w:tabs>
            <w:rPr>
              <w:rFonts w:eastAsiaTheme="minorEastAsia"/>
              <w:noProof/>
              <w:lang w:eastAsia="ru-RU"/>
            </w:rPr>
          </w:pPr>
          <w:hyperlink w:anchor="_Toc219120251" w:history="1">
            <w:r w:rsidR="00782D5F" w:rsidRPr="00782D5F">
              <w:rPr>
                <w:rStyle w:val="a4"/>
                <w:rFonts w:ascii="Times New Roman" w:hAnsi="Times New Roman" w:cs="Times New Roman"/>
                <w:noProof/>
              </w:rPr>
              <w:t>9.1.3. Профилактика бытового травматизма</w:t>
            </w:r>
            <w:r w:rsidR="00782D5F" w:rsidRPr="00782D5F">
              <w:rPr>
                <w:noProof/>
                <w:webHidden/>
              </w:rPr>
              <w:tab/>
            </w:r>
            <w:r w:rsidR="00782D5F" w:rsidRPr="00782D5F">
              <w:rPr>
                <w:noProof/>
                <w:webHidden/>
              </w:rPr>
              <w:fldChar w:fldCharType="begin"/>
            </w:r>
            <w:r w:rsidR="00782D5F" w:rsidRPr="00782D5F">
              <w:rPr>
                <w:noProof/>
                <w:webHidden/>
              </w:rPr>
              <w:instrText xml:space="preserve"> PAGEREF _Toc219120251 \h </w:instrText>
            </w:r>
            <w:r w:rsidR="00782D5F" w:rsidRPr="00782D5F">
              <w:rPr>
                <w:noProof/>
                <w:webHidden/>
              </w:rPr>
            </w:r>
            <w:r w:rsidR="00782D5F" w:rsidRPr="00782D5F">
              <w:rPr>
                <w:noProof/>
                <w:webHidden/>
              </w:rPr>
              <w:fldChar w:fldCharType="separate"/>
            </w:r>
            <w:r w:rsidR="00140175">
              <w:rPr>
                <w:noProof/>
                <w:webHidden/>
              </w:rPr>
              <w:t>176</w:t>
            </w:r>
            <w:r w:rsidR="00782D5F" w:rsidRPr="00782D5F">
              <w:rPr>
                <w:noProof/>
                <w:webHidden/>
              </w:rPr>
              <w:fldChar w:fldCharType="end"/>
            </w:r>
          </w:hyperlink>
        </w:p>
        <w:p w14:paraId="54D05D9B" w14:textId="34134F36" w:rsidR="00782D5F" w:rsidRPr="00782D5F" w:rsidRDefault="00FD16DD">
          <w:pPr>
            <w:pStyle w:val="31"/>
            <w:tabs>
              <w:tab w:val="right" w:leader="dot" w:pos="9345"/>
            </w:tabs>
            <w:rPr>
              <w:rFonts w:eastAsiaTheme="minorEastAsia"/>
              <w:noProof/>
              <w:lang w:eastAsia="ru-RU"/>
            </w:rPr>
          </w:pPr>
          <w:hyperlink w:anchor="_Toc219120252" w:history="1">
            <w:r w:rsidR="00782D5F" w:rsidRPr="00782D5F">
              <w:rPr>
                <w:rStyle w:val="a4"/>
                <w:rFonts w:ascii="Times New Roman" w:hAnsi="Times New Roman" w:cs="Times New Roman"/>
                <w:noProof/>
              </w:rPr>
              <w:t>9.1.4. Профилактика травматизма детей при пожарах</w:t>
            </w:r>
            <w:r w:rsidR="00782D5F" w:rsidRPr="00782D5F">
              <w:rPr>
                <w:noProof/>
                <w:webHidden/>
              </w:rPr>
              <w:tab/>
            </w:r>
            <w:r w:rsidR="00782D5F" w:rsidRPr="00782D5F">
              <w:rPr>
                <w:noProof/>
                <w:webHidden/>
              </w:rPr>
              <w:fldChar w:fldCharType="begin"/>
            </w:r>
            <w:r w:rsidR="00782D5F" w:rsidRPr="00782D5F">
              <w:rPr>
                <w:noProof/>
                <w:webHidden/>
              </w:rPr>
              <w:instrText xml:space="preserve"> PAGEREF _Toc219120252 \h </w:instrText>
            </w:r>
            <w:r w:rsidR="00782D5F" w:rsidRPr="00782D5F">
              <w:rPr>
                <w:noProof/>
                <w:webHidden/>
              </w:rPr>
            </w:r>
            <w:r w:rsidR="00782D5F" w:rsidRPr="00782D5F">
              <w:rPr>
                <w:noProof/>
                <w:webHidden/>
              </w:rPr>
              <w:fldChar w:fldCharType="separate"/>
            </w:r>
            <w:r w:rsidR="00140175">
              <w:rPr>
                <w:noProof/>
                <w:webHidden/>
              </w:rPr>
              <w:t>176</w:t>
            </w:r>
            <w:r w:rsidR="00782D5F" w:rsidRPr="00782D5F">
              <w:rPr>
                <w:noProof/>
                <w:webHidden/>
              </w:rPr>
              <w:fldChar w:fldCharType="end"/>
            </w:r>
          </w:hyperlink>
        </w:p>
        <w:p w14:paraId="58A3EF0E" w14:textId="222737BF" w:rsidR="00782D5F" w:rsidRDefault="00FD16DD">
          <w:pPr>
            <w:pStyle w:val="21"/>
            <w:rPr>
              <w:rFonts w:asciiTheme="minorHAnsi" w:eastAsiaTheme="minorEastAsia" w:hAnsiTheme="minorHAnsi" w:cstheme="minorBidi"/>
              <w:lang w:eastAsia="ru-RU"/>
            </w:rPr>
          </w:pPr>
          <w:hyperlink w:anchor="_Toc219120253" w:history="1">
            <w:r w:rsidR="00782D5F" w:rsidRPr="0021053E">
              <w:rPr>
                <w:rStyle w:val="a4"/>
              </w:rPr>
              <w:t>9.2. Пожарная безопасность</w:t>
            </w:r>
            <w:r w:rsidR="00782D5F">
              <w:rPr>
                <w:webHidden/>
              </w:rPr>
              <w:tab/>
            </w:r>
            <w:r w:rsidR="00782D5F">
              <w:rPr>
                <w:webHidden/>
              </w:rPr>
              <w:fldChar w:fldCharType="begin"/>
            </w:r>
            <w:r w:rsidR="00782D5F">
              <w:rPr>
                <w:webHidden/>
              </w:rPr>
              <w:instrText xml:space="preserve"> PAGEREF _Toc219120253 \h </w:instrText>
            </w:r>
            <w:r w:rsidR="00782D5F">
              <w:rPr>
                <w:webHidden/>
              </w:rPr>
            </w:r>
            <w:r w:rsidR="00782D5F">
              <w:rPr>
                <w:webHidden/>
              </w:rPr>
              <w:fldChar w:fldCharType="separate"/>
            </w:r>
            <w:r w:rsidR="00140175">
              <w:rPr>
                <w:webHidden/>
              </w:rPr>
              <w:t>178</w:t>
            </w:r>
            <w:r w:rsidR="00782D5F">
              <w:rPr>
                <w:webHidden/>
              </w:rPr>
              <w:fldChar w:fldCharType="end"/>
            </w:r>
          </w:hyperlink>
        </w:p>
        <w:p w14:paraId="2416CD92" w14:textId="6E25AAE1" w:rsidR="00782D5F" w:rsidRDefault="00FD16DD">
          <w:pPr>
            <w:pStyle w:val="21"/>
            <w:rPr>
              <w:rFonts w:asciiTheme="minorHAnsi" w:eastAsiaTheme="minorEastAsia" w:hAnsiTheme="minorHAnsi" w:cstheme="minorBidi"/>
              <w:lang w:eastAsia="ru-RU"/>
            </w:rPr>
          </w:pPr>
          <w:hyperlink w:anchor="_Toc219120254" w:history="1">
            <w:r w:rsidR="00782D5F" w:rsidRPr="0021053E">
              <w:rPr>
                <w:rStyle w:val="a4"/>
              </w:rPr>
              <w:t>9.3. Профилактика экстремизма и терроризма</w:t>
            </w:r>
            <w:r w:rsidR="00782D5F">
              <w:rPr>
                <w:webHidden/>
              </w:rPr>
              <w:tab/>
            </w:r>
            <w:r w:rsidR="00782D5F">
              <w:rPr>
                <w:webHidden/>
              </w:rPr>
              <w:fldChar w:fldCharType="begin"/>
            </w:r>
            <w:r w:rsidR="00782D5F">
              <w:rPr>
                <w:webHidden/>
              </w:rPr>
              <w:instrText xml:space="preserve"> PAGEREF _Toc219120254 \h </w:instrText>
            </w:r>
            <w:r w:rsidR="00782D5F">
              <w:rPr>
                <w:webHidden/>
              </w:rPr>
            </w:r>
            <w:r w:rsidR="00782D5F">
              <w:rPr>
                <w:webHidden/>
              </w:rPr>
              <w:fldChar w:fldCharType="separate"/>
            </w:r>
            <w:r w:rsidR="00140175">
              <w:rPr>
                <w:webHidden/>
              </w:rPr>
              <w:t>179</w:t>
            </w:r>
            <w:r w:rsidR="00782D5F">
              <w:rPr>
                <w:webHidden/>
              </w:rPr>
              <w:fldChar w:fldCharType="end"/>
            </w:r>
          </w:hyperlink>
        </w:p>
        <w:p w14:paraId="19D91995" w14:textId="071ACA53" w:rsidR="00782D5F" w:rsidRDefault="00FD16DD">
          <w:pPr>
            <w:pStyle w:val="21"/>
            <w:rPr>
              <w:rFonts w:asciiTheme="minorHAnsi" w:eastAsiaTheme="minorEastAsia" w:hAnsiTheme="minorHAnsi" w:cstheme="minorBidi"/>
              <w:lang w:eastAsia="ru-RU"/>
            </w:rPr>
          </w:pPr>
          <w:hyperlink w:anchor="_Toc219120255" w:history="1">
            <w:r w:rsidR="00782D5F" w:rsidRPr="0021053E">
              <w:rPr>
                <w:rStyle w:val="a4"/>
              </w:rPr>
              <w:t>9.4. Информационная безопасность</w:t>
            </w:r>
            <w:r w:rsidR="00782D5F">
              <w:rPr>
                <w:webHidden/>
              </w:rPr>
              <w:tab/>
            </w:r>
            <w:r w:rsidR="00782D5F">
              <w:rPr>
                <w:webHidden/>
              </w:rPr>
              <w:fldChar w:fldCharType="begin"/>
            </w:r>
            <w:r w:rsidR="00782D5F">
              <w:rPr>
                <w:webHidden/>
              </w:rPr>
              <w:instrText xml:space="preserve"> PAGEREF _Toc219120255 \h </w:instrText>
            </w:r>
            <w:r w:rsidR="00782D5F">
              <w:rPr>
                <w:webHidden/>
              </w:rPr>
            </w:r>
            <w:r w:rsidR="00782D5F">
              <w:rPr>
                <w:webHidden/>
              </w:rPr>
              <w:fldChar w:fldCharType="separate"/>
            </w:r>
            <w:r w:rsidR="00140175">
              <w:rPr>
                <w:webHidden/>
              </w:rPr>
              <w:t>188</w:t>
            </w:r>
            <w:r w:rsidR="00782D5F">
              <w:rPr>
                <w:webHidden/>
              </w:rPr>
              <w:fldChar w:fldCharType="end"/>
            </w:r>
          </w:hyperlink>
        </w:p>
        <w:p w14:paraId="38B71DCE" w14:textId="3E363396" w:rsidR="00782D5F" w:rsidRDefault="00FD16DD">
          <w:pPr>
            <w:pStyle w:val="21"/>
            <w:rPr>
              <w:rFonts w:asciiTheme="minorHAnsi" w:eastAsiaTheme="minorEastAsia" w:hAnsiTheme="minorHAnsi" w:cstheme="minorBidi"/>
              <w:lang w:eastAsia="ru-RU"/>
            </w:rPr>
          </w:pPr>
          <w:hyperlink w:anchor="_Toc219120256" w:history="1">
            <w:r w:rsidR="00782D5F" w:rsidRPr="0021053E">
              <w:rPr>
                <w:rStyle w:val="a4"/>
              </w:rPr>
              <w:t>9.5. Состояние охраны труда</w:t>
            </w:r>
            <w:r w:rsidR="00782D5F">
              <w:rPr>
                <w:webHidden/>
              </w:rPr>
              <w:tab/>
            </w:r>
            <w:r w:rsidR="00782D5F">
              <w:rPr>
                <w:webHidden/>
              </w:rPr>
              <w:fldChar w:fldCharType="begin"/>
            </w:r>
            <w:r w:rsidR="00782D5F">
              <w:rPr>
                <w:webHidden/>
              </w:rPr>
              <w:instrText xml:space="preserve"> PAGEREF _Toc219120256 \h </w:instrText>
            </w:r>
            <w:r w:rsidR="00782D5F">
              <w:rPr>
                <w:webHidden/>
              </w:rPr>
            </w:r>
            <w:r w:rsidR="00782D5F">
              <w:rPr>
                <w:webHidden/>
              </w:rPr>
              <w:fldChar w:fldCharType="separate"/>
            </w:r>
            <w:r w:rsidR="00140175">
              <w:rPr>
                <w:webHidden/>
              </w:rPr>
              <w:t>190</w:t>
            </w:r>
            <w:r w:rsidR="00782D5F">
              <w:rPr>
                <w:webHidden/>
              </w:rPr>
              <w:fldChar w:fldCharType="end"/>
            </w:r>
          </w:hyperlink>
        </w:p>
        <w:p w14:paraId="63FF35E9" w14:textId="1C7CD5FF" w:rsidR="00782D5F" w:rsidRDefault="00FD16DD">
          <w:pPr>
            <w:pStyle w:val="21"/>
            <w:rPr>
              <w:rFonts w:asciiTheme="minorHAnsi" w:eastAsiaTheme="minorEastAsia" w:hAnsiTheme="minorHAnsi" w:cstheme="minorBidi"/>
              <w:lang w:eastAsia="ru-RU"/>
            </w:rPr>
          </w:pPr>
          <w:hyperlink w:anchor="_Toc219120257" w:history="1">
            <w:r w:rsidR="00782D5F" w:rsidRPr="0021053E">
              <w:rPr>
                <w:rStyle w:val="a4"/>
              </w:rPr>
              <w:t>9.6. Состояние лицензирования медицинских кабинетов, проблемы и пути их решения</w:t>
            </w:r>
            <w:r w:rsidR="00782D5F">
              <w:rPr>
                <w:webHidden/>
              </w:rPr>
              <w:tab/>
            </w:r>
            <w:r w:rsidR="00782D5F">
              <w:rPr>
                <w:webHidden/>
              </w:rPr>
              <w:fldChar w:fldCharType="begin"/>
            </w:r>
            <w:r w:rsidR="00782D5F">
              <w:rPr>
                <w:webHidden/>
              </w:rPr>
              <w:instrText xml:space="preserve"> PAGEREF _Toc219120257 \h </w:instrText>
            </w:r>
            <w:r w:rsidR="00782D5F">
              <w:rPr>
                <w:webHidden/>
              </w:rPr>
            </w:r>
            <w:r w:rsidR="00782D5F">
              <w:rPr>
                <w:webHidden/>
              </w:rPr>
              <w:fldChar w:fldCharType="separate"/>
            </w:r>
            <w:r w:rsidR="00140175">
              <w:rPr>
                <w:webHidden/>
              </w:rPr>
              <w:t>193</w:t>
            </w:r>
            <w:r w:rsidR="00782D5F">
              <w:rPr>
                <w:webHidden/>
              </w:rPr>
              <w:fldChar w:fldCharType="end"/>
            </w:r>
          </w:hyperlink>
        </w:p>
        <w:p w14:paraId="50C40FD3" w14:textId="7F3CB5EF" w:rsidR="00782D5F" w:rsidRDefault="00FD16DD">
          <w:pPr>
            <w:pStyle w:val="21"/>
            <w:rPr>
              <w:rFonts w:asciiTheme="minorHAnsi" w:eastAsiaTheme="minorEastAsia" w:hAnsiTheme="minorHAnsi" w:cstheme="minorBidi"/>
              <w:lang w:eastAsia="ru-RU"/>
            </w:rPr>
          </w:pPr>
          <w:hyperlink w:anchor="_Toc219120258" w:history="1">
            <w:r w:rsidR="00782D5F" w:rsidRPr="0021053E">
              <w:rPr>
                <w:rStyle w:val="a4"/>
              </w:rPr>
              <w:t>9.7. Подвоз обучающихся</w:t>
            </w:r>
            <w:r w:rsidR="00782D5F">
              <w:rPr>
                <w:webHidden/>
              </w:rPr>
              <w:tab/>
            </w:r>
            <w:r w:rsidR="00782D5F">
              <w:rPr>
                <w:webHidden/>
              </w:rPr>
              <w:fldChar w:fldCharType="begin"/>
            </w:r>
            <w:r w:rsidR="00782D5F">
              <w:rPr>
                <w:webHidden/>
              </w:rPr>
              <w:instrText xml:space="preserve"> PAGEREF _Toc219120258 \h </w:instrText>
            </w:r>
            <w:r w:rsidR="00782D5F">
              <w:rPr>
                <w:webHidden/>
              </w:rPr>
            </w:r>
            <w:r w:rsidR="00782D5F">
              <w:rPr>
                <w:webHidden/>
              </w:rPr>
              <w:fldChar w:fldCharType="separate"/>
            </w:r>
            <w:r w:rsidR="00140175">
              <w:rPr>
                <w:webHidden/>
              </w:rPr>
              <w:t>193</w:t>
            </w:r>
            <w:r w:rsidR="00782D5F">
              <w:rPr>
                <w:webHidden/>
              </w:rPr>
              <w:fldChar w:fldCharType="end"/>
            </w:r>
          </w:hyperlink>
        </w:p>
        <w:p w14:paraId="0C9FE5E0" w14:textId="7E03E952" w:rsidR="00782D5F" w:rsidRDefault="00FD16DD">
          <w:pPr>
            <w:pStyle w:val="11"/>
            <w:rPr>
              <w:rFonts w:asciiTheme="minorHAnsi" w:eastAsiaTheme="minorEastAsia" w:hAnsiTheme="minorHAnsi" w:cstheme="minorBidi"/>
              <w:sz w:val="22"/>
              <w:szCs w:val="22"/>
              <w:lang w:eastAsia="ru-RU"/>
            </w:rPr>
          </w:pPr>
          <w:hyperlink w:anchor="_Toc219120259" w:history="1">
            <w:r w:rsidR="00782D5F" w:rsidRPr="0021053E">
              <w:rPr>
                <w:rStyle w:val="a4"/>
              </w:rPr>
              <w:t>10. Финансово-экономическая деятельность, развитие материально-технической базы образовательных организаций</w:t>
            </w:r>
            <w:r w:rsidR="00782D5F">
              <w:rPr>
                <w:webHidden/>
              </w:rPr>
              <w:tab/>
            </w:r>
            <w:r w:rsidR="00782D5F">
              <w:rPr>
                <w:webHidden/>
              </w:rPr>
              <w:fldChar w:fldCharType="begin"/>
            </w:r>
            <w:r w:rsidR="00782D5F">
              <w:rPr>
                <w:webHidden/>
              </w:rPr>
              <w:instrText xml:space="preserve"> PAGEREF _Toc219120259 \h </w:instrText>
            </w:r>
            <w:r w:rsidR="00782D5F">
              <w:rPr>
                <w:webHidden/>
              </w:rPr>
            </w:r>
            <w:r w:rsidR="00782D5F">
              <w:rPr>
                <w:webHidden/>
              </w:rPr>
              <w:fldChar w:fldCharType="separate"/>
            </w:r>
            <w:r w:rsidR="00140175">
              <w:rPr>
                <w:webHidden/>
              </w:rPr>
              <w:t>196</w:t>
            </w:r>
            <w:r w:rsidR="00782D5F">
              <w:rPr>
                <w:webHidden/>
              </w:rPr>
              <w:fldChar w:fldCharType="end"/>
            </w:r>
          </w:hyperlink>
        </w:p>
        <w:p w14:paraId="6D427C24" w14:textId="5F7A7627" w:rsidR="00782D5F" w:rsidRDefault="00FD16DD">
          <w:pPr>
            <w:pStyle w:val="11"/>
            <w:rPr>
              <w:rFonts w:asciiTheme="minorHAnsi" w:eastAsiaTheme="minorEastAsia" w:hAnsiTheme="minorHAnsi" w:cstheme="minorBidi"/>
              <w:sz w:val="22"/>
              <w:szCs w:val="22"/>
              <w:lang w:eastAsia="ru-RU"/>
            </w:rPr>
          </w:pPr>
          <w:hyperlink w:anchor="_Toc219120260" w:history="1">
            <w:r w:rsidR="00782D5F" w:rsidRPr="0021053E">
              <w:rPr>
                <w:rStyle w:val="a4"/>
              </w:rPr>
              <w:t>11. Развитие платных услуг</w:t>
            </w:r>
            <w:r w:rsidR="00782D5F">
              <w:rPr>
                <w:webHidden/>
              </w:rPr>
              <w:tab/>
            </w:r>
            <w:r w:rsidR="00782D5F">
              <w:rPr>
                <w:webHidden/>
              </w:rPr>
              <w:fldChar w:fldCharType="begin"/>
            </w:r>
            <w:r w:rsidR="00782D5F">
              <w:rPr>
                <w:webHidden/>
              </w:rPr>
              <w:instrText xml:space="preserve"> PAGEREF _Toc219120260 \h </w:instrText>
            </w:r>
            <w:r w:rsidR="00782D5F">
              <w:rPr>
                <w:webHidden/>
              </w:rPr>
            </w:r>
            <w:r w:rsidR="00782D5F">
              <w:rPr>
                <w:webHidden/>
              </w:rPr>
              <w:fldChar w:fldCharType="separate"/>
            </w:r>
            <w:r w:rsidR="00140175">
              <w:rPr>
                <w:webHidden/>
              </w:rPr>
              <w:t>198</w:t>
            </w:r>
            <w:r w:rsidR="00782D5F">
              <w:rPr>
                <w:webHidden/>
              </w:rPr>
              <w:fldChar w:fldCharType="end"/>
            </w:r>
          </w:hyperlink>
        </w:p>
        <w:p w14:paraId="2AA17301" w14:textId="25CCBD42" w:rsidR="00782D5F" w:rsidRDefault="00FD16DD">
          <w:pPr>
            <w:pStyle w:val="11"/>
            <w:rPr>
              <w:rFonts w:asciiTheme="minorHAnsi" w:eastAsiaTheme="minorEastAsia" w:hAnsiTheme="minorHAnsi" w:cstheme="minorBidi"/>
              <w:sz w:val="22"/>
              <w:szCs w:val="22"/>
              <w:lang w:eastAsia="ru-RU"/>
            </w:rPr>
          </w:pPr>
          <w:hyperlink w:anchor="_Toc219120261" w:history="1">
            <w:r w:rsidR="00782D5F" w:rsidRPr="0021053E">
              <w:rPr>
                <w:rStyle w:val="a4"/>
              </w:rPr>
              <w:t>12. Создание условий в образовательных организациях в 2025 году</w:t>
            </w:r>
            <w:r w:rsidR="00782D5F">
              <w:rPr>
                <w:webHidden/>
              </w:rPr>
              <w:tab/>
            </w:r>
            <w:r w:rsidR="00782D5F">
              <w:rPr>
                <w:webHidden/>
              </w:rPr>
              <w:fldChar w:fldCharType="begin"/>
            </w:r>
            <w:r w:rsidR="00782D5F">
              <w:rPr>
                <w:webHidden/>
              </w:rPr>
              <w:instrText xml:space="preserve"> PAGEREF _Toc219120261 \h </w:instrText>
            </w:r>
            <w:r w:rsidR="00782D5F">
              <w:rPr>
                <w:webHidden/>
              </w:rPr>
            </w:r>
            <w:r w:rsidR="00782D5F">
              <w:rPr>
                <w:webHidden/>
              </w:rPr>
              <w:fldChar w:fldCharType="separate"/>
            </w:r>
            <w:r w:rsidR="00140175">
              <w:rPr>
                <w:webHidden/>
              </w:rPr>
              <w:t>202</w:t>
            </w:r>
            <w:r w:rsidR="00782D5F">
              <w:rPr>
                <w:webHidden/>
              </w:rPr>
              <w:fldChar w:fldCharType="end"/>
            </w:r>
          </w:hyperlink>
        </w:p>
        <w:p w14:paraId="0EC5C602" w14:textId="2603686F" w:rsidR="00782D5F" w:rsidRDefault="00FD16DD">
          <w:pPr>
            <w:pStyle w:val="21"/>
            <w:rPr>
              <w:rFonts w:asciiTheme="minorHAnsi" w:eastAsiaTheme="minorEastAsia" w:hAnsiTheme="minorHAnsi" w:cstheme="minorBidi"/>
              <w:lang w:eastAsia="ru-RU"/>
            </w:rPr>
          </w:pPr>
          <w:hyperlink w:anchor="_Toc219120262" w:history="1">
            <w:r w:rsidR="00782D5F" w:rsidRPr="0021053E">
              <w:rPr>
                <w:rStyle w:val="a4"/>
              </w:rPr>
              <w:t>12.1. Подготовка к новому 2025-2026 учебному году</w:t>
            </w:r>
            <w:r w:rsidR="00782D5F">
              <w:rPr>
                <w:webHidden/>
              </w:rPr>
              <w:tab/>
            </w:r>
            <w:r w:rsidR="00782D5F">
              <w:rPr>
                <w:webHidden/>
              </w:rPr>
              <w:fldChar w:fldCharType="begin"/>
            </w:r>
            <w:r w:rsidR="00782D5F">
              <w:rPr>
                <w:webHidden/>
              </w:rPr>
              <w:instrText xml:space="preserve"> PAGEREF _Toc219120262 \h </w:instrText>
            </w:r>
            <w:r w:rsidR="00782D5F">
              <w:rPr>
                <w:webHidden/>
              </w:rPr>
            </w:r>
            <w:r w:rsidR="00782D5F">
              <w:rPr>
                <w:webHidden/>
              </w:rPr>
              <w:fldChar w:fldCharType="separate"/>
            </w:r>
            <w:r w:rsidR="00140175">
              <w:rPr>
                <w:webHidden/>
              </w:rPr>
              <w:t>202</w:t>
            </w:r>
            <w:r w:rsidR="00782D5F">
              <w:rPr>
                <w:webHidden/>
              </w:rPr>
              <w:fldChar w:fldCharType="end"/>
            </w:r>
          </w:hyperlink>
        </w:p>
        <w:p w14:paraId="5449E9A1" w14:textId="46F9AFB6" w:rsidR="00782D5F" w:rsidRDefault="00FD16DD">
          <w:pPr>
            <w:pStyle w:val="21"/>
            <w:rPr>
              <w:rFonts w:asciiTheme="minorHAnsi" w:eastAsiaTheme="minorEastAsia" w:hAnsiTheme="minorHAnsi" w:cstheme="minorBidi"/>
              <w:lang w:eastAsia="ru-RU"/>
            </w:rPr>
          </w:pPr>
          <w:hyperlink w:anchor="_Toc219120263" w:history="1">
            <w:r w:rsidR="00782D5F" w:rsidRPr="0021053E">
              <w:rPr>
                <w:rStyle w:val="a4"/>
              </w:rPr>
              <w:t>12.2 Участие в проекте по созданию в общеобразовательных организациях условий для организации горячего питания обучающихся.</w:t>
            </w:r>
            <w:r w:rsidR="00782D5F">
              <w:rPr>
                <w:webHidden/>
              </w:rPr>
              <w:tab/>
            </w:r>
            <w:r w:rsidR="00782D5F">
              <w:rPr>
                <w:webHidden/>
              </w:rPr>
              <w:fldChar w:fldCharType="begin"/>
            </w:r>
            <w:r w:rsidR="00782D5F">
              <w:rPr>
                <w:webHidden/>
              </w:rPr>
              <w:instrText xml:space="preserve"> PAGEREF _Toc219120263 \h </w:instrText>
            </w:r>
            <w:r w:rsidR="00782D5F">
              <w:rPr>
                <w:webHidden/>
              </w:rPr>
            </w:r>
            <w:r w:rsidR="00782D5F">
              <w:rPr>
                <w:webHidden/>
              </w:rPr>
              <w:fldChar w:fldCharType="separate"/>
            </w:r>
            <w:r w:rsidR="00140175">
              <w:rPr>
                <w:webHidden/>
              </w:rPr>
              <w:t>214</w:t>
            </w:r>
            <w:r w:rsidR="00782D5F">
              <w:rPr>
                <w:webHidden/>
              </w:rPr>
              <w:fldChar w:fldCharType="end"/>
            </w:r>
          </w:hyperlink>
        </w:p>
        <w:p w14:paraId="3294BA74" w14:textId="0C0CD02A" w:rsidR="00782D5F" w:rsidRDefault="00FD16DD">
          <w:pPr>
            <w:pStyle w:val="21"/>
            <w:rPr>
              <w:rFonts w:asciiTheme="minorHAnsi" w:eastAsiaTheme="minorEastAsia" w:hAnsiTheme="minorHAnsi" w:cstheme="minorBidi"/>
              <w:lang w:eastAsia="ru-RU"/>
            </w:rPr>
          </w:pPr>
          <w:hyperlink w:anchor="_Toc219120264" w:history="1">
            <w:r w:rsidR="00782D5F" w:rsidRPr="0021053E">
              <w:rPr>
                <w:rStyle w:val="a4"/>
                <w:lang w:eastAsia="ru-RU"/>
              </w:rPr>
              <w:t>12.3 Участие в программе модернизации школьных систем образования.</w:t>
            </w:r>
            <w:r w:rsidR="00782D5F">
              <w:rPr>
                <w:webHidden/>
              </w:rPr>
              <w:tab/>
            </w:r>
            <w:r w:rsidR="00782D5F">
              <w:rPr>
                <w:webHidden/>
              </w:rPr>
              <w:fldChar w:fldCharType="begin"/>
            </w:r>
            <w:r w:rsidR="00782D5F">
              <w:rPr>
                <w:webHidden/>
              </w:rPr>
              <w:instrText xml:space="preserve"> PAGEREF _Toc219120264 \h </w:instrText>
            </w:r>
            <w:r w:rsidR="00782D5F">
              <w:rPr>
                <w:webHidden/>
              </w:rPr>
            </w:r>
            <w:r w:rsidR="00782D5F">
              <w:rPr>
                <w:webHidden/>
              </w:rPr>
              <w:fldChar w:fldCharType="separate"/>
            </w:r>
            <w:r w:rsidR="00140175">
              <w:rPr>
                <w:webHidden/>
              </w:rPr>
              <w:t>214</w:t>
            </w:r>
            <w:r w:rsidR="00782D5F">
              <w:rPr>
                <w:webHidden/>
              </w:rPr>
              <w:fldChar w:fldCharType="end"/>
            </w:r>
          </w:hyperlink>
        </w:p>
        <w:p w14:paraId="0EC1BC60" w14:textId="612B73E5" w:rsidR="00782D5F" w:rsidRDefault="00FD16DD">
          <w:pPr>
            <w:pStyle w:val="21"/>
            <w:rPr>
              <w:rFonts w:asciiTheme="minorHAnsi" w:eastAsiaTheme="minorEastAsia" w:hAnsiTheme="minorHAnsi" w:cstheme="minorBidi"/>
              <w:lang w:eastAsia="ru-RU"/>
            </w:rPr>
          </w:pPr>
          <w:hyperlink w:anchor="_Toc219120265" w:history="1">
            <w:r w:rsidR="00782D5F" w:rsidRPr="0021053E">
              <w:rPr>
                <w:rStyle w:val="a4"/>
              </w:rPr>
              <w:t>12.4 Готовность систем жизнеобеспечения к эксплуатации</w:t>
            </w:r>
            <w:r w:rsidR="00782D5F">
              <w:rPr>
                <w:webHidden/>
              </w:rPr>
              <w:tab/>
            </w:r>
            <w:r w:rsidR="00782D5F">
              <w:rPr>
                <w:webHidden/>
              </w:rPr>
              <w:fldChar w:fldCharType="begin"/>
            </w:r>
            <w:r w:rsidR="00782D5F">
              <w:rPr>
                <w:webHidden/>
              </w:rPr>
              <w:instrText xml:space="preserve"> PAGEREF _Toc219120265 \h </w:instrText>
            </w:r>
            <w:r w:rsidR="00782D5F">
              <w:rPr>
                <w:webHidden/>
              </w:rPr>
            </w:r>
            <w:r w:rsidR="00782D5F">
              <w:rPr>
                <w:webHidden/>
              </w:rPr>
              <w:fldChar w:fldCharType="separate"/>
            </w:r>
            <w:r w:rsidR="00140175">
              <w:rPr>
                <w:webHidden/>
              </w:rPr>
              <w:t>214</w:t>
            </w:r>
            <w:r w:rsidR="00782D5F">
              <w:rPr>
                <w:webHidden/>
              </w:rPr>
              <w:fldChar w:fldCharType="end"/>
            </w:r>
          </w:hyperlink>
        </w:p>
        <w:p w14:paraId="3964663F" w14:textId="2996978F" w:rsidR="00782D5F" w:rsidRDefault="00FD16DD">
          <w:pPr>
            <w:pStyle w:val="21"/>
            <w:rPr>
              <w:rFonts w:asciiTheme="minorHAnsi" w:eastAsiaTheme="minorEastAsia" w:hAnsiTheme="minorHAnsi" w:cstheme="minorBidi"/>
              <w:lang w:eastAsia="ru-RU"/>
            </w:rPr>
          </w:pPr>
          <w:hyperlink w:anchor="_Toc219120266" w:history="1">
            <w:r w:rsidR="00782D5F" w:rsidRPr="0021053E">
              <w:rPr>
                <w:rStyle w:val="a4"/>
              </w:rPr>
              <w:t>12.5 Обеспечение обучающихся учебниками и учебной литературой к новому 2025-2026 учебному году</w:t>
            </w:r>
            <w:r w:rsidR="00782D5F">
              <w:rPr>
                <w:webHidden/>
              </w:rPr>
              <w:tab/>
            </w:r>
            <w:r w:rsidR="00782D5F">
              <w:rPr>
                <w:webHidden/>
              </w:rPr>
              <w:fldChar w:fldCharType="begin"/>
            </w:r>
            <w:r w:rsidR="00782D5F">
              <w:rPr>
                <w:webHidden/>
              </w:rPr>
              <w:instrText xml:space="preserve"> PAGEREF _Toc219120266 \h </w:instrText>
            </w:r>
            <w:r w:rsidR="00782D5F">
              <w:rPr>
                <w:webHidden/>
              </w:rPr>
            </w:r>
            <w:r w:rsidR="00782D5F">
              <w:rPr>
                <w:webHidden/>
              </w:rPr>
              <w:fldChar w:fldCharType="separate"/>
            </w:r>
            <w:r w:rsidR="00140175">
              <w:rPr>
                <w:webHidden/>
              </w:rPr>
              <w:t>217</w:t>
            </w:r>
            <w:r w:rsidR="00782D5F">
              <w:rPr>
                <w:webHidden/>
              </w:rPr>
              <w:fldChar w:fldCharType="end"/>
            </w:r>
          </w:hyperlink>
        </w:p>
        <w:p w14:paraId="5BB361A4" w14:textId="0A1CF9DA" w:rsidR="00782D5F" w:rsidRDefault="00FD16DD">
          <w:pPr>
            <w:pStyle w:val="21"/>
            <w:rPr>
              <w:rFonts w:asciiTheme="minorHAnsi" w:eastAsiaTheme="minorEastAsia" w:hAnsiTheme="minorHAnsi" w:cstheme="minorBidi"/>
              <w:lang w:eastAsia="ru-RU"/>
            </w:rPr>
          </w:pPr>
          <w:hyperlink w:anchor="_Toc219120267" w:history="1">
            <w:r w:rsidR="00782D5F" w:rsidRPr="0021053E">
              <w:rPr>
                <w:rStyle w:val="a4"/>
              </w:rPr>
              <w:t>12.6 Выполнение предписаний надзорных органов</w:t>
            </w:r>
            <w:r w:rsidR="00782D5F">
              <w:rPr>
                <w:webHidden/>
              </w:rPr>
              <w:tab/>
            </w:r>
            <w:r w:rsidR="00782D5F">
              <w:rPr>
                <w:webHidden/>
              </w:rPr>
              <w:fldChar w:fldCharType="begin"/>
            </w:r>
            <w:r w:rsidR="00782D5F">
              <w:rPr>
                <w:webHidden/>
              </w:rPr>
              <w:instrText xml:space="preserve"> PAGEREF _Toc219120267 \h </w:instrText>
            </w:r>
            <w:r w:rsidR="00782D5F">
              <w:rPr>
                <w:webHidden/>
              </w:rPr>
            </w:r>
            <w:r w:rsidR="00782D5F">
              <w:rPr>
                <w:webHidden/>
              </w:rPr>
              <w:fldChar w:fldCharType="separate"/>
            </w:r>
            <w:r w:rsidR="00140175">
              <w:rPr>
                <w:webHidden/>
              </w:rPr>
              <w:t>217</w:t>
            </w:r>
            <w:r w:rsidR="00782D5F">
              <w:rPr>
                <w:webHidden/>
              </w:rPr>
              <w:fldChar w:fldCharType="end"/>
            </w:r>
          </w:hyperlink>
        </w:p>
        <w:p w14:paraId="0BB5B9DB" w14:textId="53D96BC2" w:rsidR="00782D5F" w:rsidRDefault="00FD16DD">
          <w:pPr>
            <w:pStyle w:val="21"/>
            <w:rPr>
              <w:rFonts w:asciiTheme="minorHAnsi" w:eastAsiaTheme="minorEastAsia" w:hAnsiTheme="minorHAnsi" w:cstheme="minorBidi"/>
              <w:lang w:eastAsia="ru-RU"/>
            </w:rPr>
          </w:pPr>
          <w:hyperlink w:anchor="_Toc219120268" w:history="1">
            <w:r w:rsidR="00782D5F" w:rsidRPr="0021053E">
              <w:rPr>
                <w:rStyle w:val="a4"/>
              </w:rPr>
              <w:t>12.7. Проблемные вопросы и пути решения</w:t>
            </w:r>
            <w:r w:rsidR="00782D5F">
              <w:rPr>
                <w:webHidden/>
              </w:rPr>
              <w:tab/>
            </w:r>
            <w:r w:rsidR="00782D5F">
              <w:rPr>
                <w:webHidden/>
              </w:rPr>
              <w:fldChar w:fldCharType="begin"/>
            </w:r>
            <w:r w:rsidR="00782D5F">
              <w:rPr>
                <w:webHidden/>
              </w:rPr>
              <w:instrText xml:space="preserve"> PAGEREF _Toc219120268 \h </w:instrText>
            </w:r>
            <w:r w:rsidR="00782D5F">
              <w:rPr>
                <w:webHidden/>
              </w:rPr>
            </w:r>
            <w:r w:rsidR="00782D5F">
              <w:rPr>
                <w:webHidden/>
              </w:rPr>
              <w:fldChar w:fldCharType="separate"/>
            </w:r>
            <w:r w:rsidR="00140175">
              <w:rPr>
                <w:webHidden/>
              </w:rPr>
              <w:t>220</w:t>
            </w:r>
            <w:r w:rsidR="00782D5F">
              <w:rPr>
                <w:webHidden/>
              </w:rPr>
              <w:fldChar w:fldCharType="end"/>
            </w:r>
          </w:hyperlink>
        </w:p>
        <w:p w14:paraId="55A7C1E7" w14:textId="6057BC5F" w:rsidR="00782D5F" w:rsidRDefault="00FD16DD">
          <w:pPr>
            <w:pStyle w:val="11"/>
            <w:rPr>
              <w:rFonts w:asciiTheme="minorHAnsi" w:eastAsiaTheme="minorEastAsia" w:hAnsiTheme="minorHAnsi" w:cstheme="minorBidi"/>
              <w:sz w:val="22"/>
              <w:szCs w:val="22"/>
              <w:lang w:eastAsia="ru-RU"/>
            </w:rPr>
          </w:pPr>
          <w:hyperlink w:anchor="_Toc219120269" w:history="1">
            <w:r w:rsidR="00782D5F" w:rsidRPr="0021053E">
              <w:rPr>
                <w:rStyle w:val="a4"/>
              </w:rPr>
              <w:t>13. Участие в инновационной и проектной деятельности в 2025 году</w:t>
            </w:r>
            <w:r w:rsidR="00782D5F">
              <w:rPr>
                <w:webHidden/>
              </w:rPr>
              <w:tab/>
            </w:r>
            <w:r w:rsidR="00782D5F">
              <w:rPr>
                <w:webHidden/>
              </w:rPr>
              <w:fldChar w:fldCharType="begin"/>
            </w:r>
            <w:r w:rsidR="00782D5F">
              <w:rPr>
                <w:webHidden/>
              </w:rPr>
              <w:instrText xml:space="preserve"> PAGEREF _Toc219120269 \h </w:instrText>
            </w:r>
            <w:r w:rsidR="00782D5F">
              <w:rPr>
                <w:webHidden/>
              </w:rPr>
            </w:r>
            <w:r w:rsidR="00782D5F">
              <w:rPr>
                <w:webHidden/>
              </w:rPr>
              <w:fldChar w:fldCharType="separate"/>
            </w:r>
            <w:r w:rsidR="00140175">
              <w:rPr>
                <w:webHidden/>
              </w:rPr>
              <w:t>222</w:t>
            </w:r>
            <w:r w:rsidR="00782D5F">
              <w:rPr>
                <w:webHidden/>
              </w:rPr>
              <w:fldChar w:fldCharType="end"/>
            </w:r>
          </w:hyperlink>
        </w:p>
        <w:p w14:paraId="1FC68F5D" w14:textId="2CDA6F35" w:rsidR="00782D5F" w:rsidRDefault="00FD16DD">
          <w:pPr>
            <w:pStyle w:val="21"/>
            <w:rPr>
              <w:rFonts w:asciiTheme="minorHAnsi" w:eastAsiaTheme="minorEastAsia" w:hAnsiTheme="minorHAnsi" w:cstheme="minorBidi"/>
              <w:lang w:eastAsia="ru-RU"/>
            </w:rPr>
          </w:pPr>
          <w:hyperlink w:anchor="_Toc219120270" w:history="1">
            <w:r w:rsidR="00782D5F" w:rsidRPr="0021053E">
              <w:rPr>
                <w:rStyle w:val="a4"/>
              </w:rPr>
              <w:t>13.1 Реализация межрегионального проекта по формированию кадровго резерва управленческих кадров</w:t>
            </w:r>
            <w:r w:rsidR="00782D5F">
              <w:rPr>
                <w:webHidden/>
              </w:rPr>
              <w:tab/>
            </w:r>
            <w:r w:rsidR="00782D5F">
              <w:rPr>
                <w:webHidden/>
              </w:rPr>
              <w:fldChar w:fldCharType="begin"/>
            </w:r>
            <w:r w:rsidR="00782D5F">
              <w:rPr>
                <w:webHidden/>
              </w:rPr>
              <w:instrText xml:space="preserve"> PAGEREF _Toc219120270 \h </w:instrText>
            </w:r>
            <w:r w:rsidR="00782D5F">
              <w:rPr>
                <w:webHidden/>
              </w:rPr>
            </w:r>
            <w:r w:rsidR="00782D5F">
              <w:rPr>
                <w:webHidden/>
              </w:rPr>
              <w:fldChar w:fldCharType="separate"/>
            </w:r>
            <w:r w:rsidR="00140175">
              <w:rPr>
                <w:webHidden/>
              </w:rPr>
              <w:t>222</w:t>
            </w:r>
            <w:r w:rsidR="00782D5F">
              <w:rPr>
                <w:webHidden/>
              </w:rPr>
              <w:fldChar w:fldCharType="end"/>
            </w:r>
          </w:hyperlink>
        </w:p>
        <w:p w14:paraId="1F76B176" w14:textId="515FF0FB" w:rsidR="00782D5F" w:rsidRDefault="00FD16DD">
          <w:pPr>
            <w:pStyle w:val="21"/>
            <w:rPr>
              <w:rFonts w:asciiTheme="minorHAnsi" w:eastAsiaTheme="minorEastAsia" w:hAnsiTheme="minorHAnsi" w:cstheme="minorBidi"/>
              <w:lang w:eastAsia="ru-RU"/>
            </w:rPr>
          </w:pPr>
          <w:hyperlink w:anchor="_Toc219120271" w:history="1">
            <w:r w:rsidR="00782D5F" w:rsidRPr="0021053E">
              <w:rPr>
                <w:rStyle w:val="a4"/>
              </w:rPr>
              <w:t>13.2 Реализация комплексного плана по повышению качества математического и естественно-научного образования в Артинском муниципальном округе на период до 2030 года</w:t>
            </w:r>
            <w:r w:rsidR="00782D5F">
              <w:rPr>
                <w:webHidden/>
              </w:rPr>
              <w:tab/>
            </w:r>
            <w:r w:rsidR="00782D5F">
              <w:rPr>
                <w:webHidden/>
              </w:rPr>
              <w:fldChar w:fldCharType="begin"/>
            </w:r>
            <w:r w:rsidR="00782D5F">
              <w:rPr>
                <w:webHidden/>
              </w:rPr>
              <w:instrText xml:space="preserve"> PAGEREF _Toc219120271 \h </w:instrText>
            </w:r>
            <w:r w:rsidR="00782D5F">
              <w:rPr>
                <w:webHidden/>
              </w:rPr>
            </w:r>
            <w:r w:rsidR="00782D5F">
              <w:rPr>
                <w:webHidden/>
              </w:rPr>
              <w:fldChar w:fldCharType="separate"/>
            </w:r>
            <w:r w:rsidR="00140175">
              <w:rPr>
                <w:webHidden/>
              </w:rPr>
              <w:t>223</w:t>
            </w:r>
            <w:r w:rsidR="00782D5F">
              <w:rPr>
                <w:webHidden/>
              </w:rPr>
              <w:fldChar w:fldCharType="end"/>
            </w:r>
          </w:hyperlink>
        </w:p>
        <w:p w14:paraId="2782CB11" w14:textId="42E69EF9" w:rsidR="00782D5F" w:rsidRDefault="00FD16DD">
          <w:pPr>
            <w:pStyle w:val="11"/>
            <w:rPr>
              <w:rFonts w:asciiTheme="minorHAnsi" w:eastAsiaTheme="minorEastAsia" w:hAnsiTheme="minorHAnsi" w:cstheme="minorBidi"/>
              <w:sz w:val="22"/>
              <w:szCs w:val="22"/>
              <w:lang w:eastAsia="ru-RU"/>
            </w:rPr>
          </w:pPr>
          <w:hyperlink w:anchor="_Toc219120272" w:history="1">
            <w:r w:rsidR="00782D5F" w:rsidRPr="0021053E">
              <w:rPr>
                <w:rStyle w:val="a4"/>
              </w:rPr>
              <w:t>14. Цель и задачи, определяющие деятельность Управления образования Администрации Артинского муниципального округа в 2026 году</w:t>
            </w:r>
            <w:r w:rsidR="00782D5F">
              <w:rPr>
                <w:webHidden/>
              </w:rPr>
              <w:tab/>
            </w:r>
            <w:r w:rsidR="00782D5F">
              <w:rPr>
                <w:webHidden/>
              </w:rPr>
              <w:fldChar w:fldCharType="begin"/>
            </w:r>
            <w:r w:rsidR="00782D5F">
              <w:rPr>
                <w:webHidden/>
              </w:rPr>
              <w:instrText xml:space="preserve"> PAGEREF _Toc219120272 \h </w:instrText>
            </w:r>
            <w:r w:rsidR="00782D5F">
              <w:rPr>
                <w:webHidden/>
              </w:rPr>
            </w:r>
            <w:r w:rsidR="00782D5F">
              <w:rPr>
                <w:webHidden/>
              </w:rPr>
              <w:fldChar w:fldCharType="separate"/>
            </w:r>
            <w:r w:rsidR="00140175">
              <w:rPr>
                <w:webHidden/>
              </w:rPr>
              <w:t>225</w:t>
            </w:r>
            <w:r w:rsidR="00782D5F">
              <w:rPr>
                <w:webHidden/>
              </w:rPr>
              <w:fldChar w:fldCharType="end"/>
            </w:r>
          </w:hyperlink>
        </w:p>
        <w:p w14:paraId="204DE79E" w14:textId="78F43AC3" w:rsidR="007D1F2F" w:rsidRPr="00360A87" w:rsidRDefault="00951F58" w:rsidP="00736706">
          <w:pPr>
            <w:spacing w:after="0" w:line="240" w:lineRule="auto"/>
            <w:ind w:right="57"/>
            <w:rPr>
              <w:rFonts w:ascii="Times New Roman" w:hAnsi="Times New Roman" w:cs="Times New Roman"/>
            </w:rPr>
          </w:pPr>
          <w:r w:rsidRPr="00921D72">
            <w:rPr>
              <w:rFonts w:ascii="Times New Roman" w:hAnsi="Times New Roman" w:cs="Times New Roman"/>
              <w:bCs/>
              <w:sz w:val="24"/>
              <w:szCs w:val="24"/>
            </w:rPr>
            <w:fldChar w:fldCharType="end"/>
          </w:r>
        </w:p>
      </w:sdtContent>
    </w:sdt>
    <w:p w14:paraId="41FE2292" w14:textId="3B296D17" w:rsidR="00906E16" w:rsidRDefault="00906E16" w:rsidP="006D3F2D">
      <w:pPr>
        <w:pStyle w:val="1"/>
      </w:pPr>
    </w:p>
    <w:p w14:paraId="3F4ACDBE" w14:textId="77777777" w:rsidR="00906E16" w:rsidRPr="00906E16" w:rsidRDefault="00906E16" w:rsidP="00906E16"/>
    <w:p w14:paraId="1428A30A" w14:textId="77777777" w:rsidR="00906E16" w:rsidRDefault="00906E16" w:rsidP="006D3F2D">
      <w:pPr>
        <w:pStyle w:val="1"/>
      </w:pPr>
    </w:p>
    <w:p w14:paraId="09300F22" w14:textId="77777777" w:rsidR="00906E16" w:rsidRDefault="00906E16" w:rsidP="006D3F2D">
      <w:pPr>
        <w:pStyle w:val="1"/>
      </w:pPr>
    </w:p>
    <w:p w14:paraId="24543871" w14:textId="77777777" w:rsidR="00906E16" w:rsidRDefault="00906E16" w:rsidP="006D3F2D">
      <w:pPr>
        <w:pStyle w:val="1"/>
      </w:pPr>
    </w:p>
    <w:p w14:paraId="56920C25" w14:textId="77777777" w:rsidR="00906E16" w:rsidRDefault="00906E16" w:rsidP="006D3F2D">
      <w:pPr>
        <w:pStyle w:val="1"/>
      </w:pPr>
    </w:p>
    <w:p w14:paraId="719309C8" w14:textId="22F69CD7" w:rsidR="00906E16" w:rsidRDefault="00906E16" w:rsidP="006D3F2D">
      <w:pPr>
        <w:pStyle w:val="1"/>
      </w:pPr>
    </w:p>
    <w:p w14:paraId="69EBAA03" w14:textId="35915709" w:rsidR="00D4599B" w:rsidRDefault="00D4599B" w:rsidP="00D4599B"/>
    <w:p w14:paraId="23C4B4A3" w14:textId="0D2278BD" w:rsidR="00D4599B" w:rsidRDefault="00D4599B" w:rsidP="00D4599B"/>
    <w:p w14:paraId="7E7EB476" w14:textId="68E31524" w:rsidR="00D4599B" w:rsidRDefault="00D4599B" w:rsidP="00D4599B"/>
    <w:p w14:paraId="6AAF02D5" w14:textId="6AEABD1F" w:rsidR="00D4599B" w:rsidRDefault="00D4599B" w:rsidP="00D4599B"/>
    <w:p w14:paraId="4A662F4B" w14:textId="295688A8" w:rsidR="00D4599B" w:rsidRDefault="00D4599B" w:rsidP="00D4599B"/>
    <w:p w14:paraId="77C55DA2" w14:textId="54192B25" w:rsidR="00D4599B" w:rsidRDefault="00D4599B" w:rsidP="00D4599B"/>
    <w:p w14:paraId="64990720" w14:textId="7976BA7B" w:rsidR="00D4599B" w:rsidRDefault="00D4599B" w:rsidP="00D4599B"/>
    <w:p w14:paraId="5ADD07C7" w14:textId="59F7841D" w:rsidR="00D4599B" w:rsidRDefault="00D4599B" w:rsidP="00D4599B"/>
    <w:p w14:paraId="07942D92" w14:textId="38EBB3C9" w:rsidR="00D4599B" w:rsidRDefault="00D4599B" w:rsidP="00D4599B"/>
    <w:p w14:paraId="455CF2F9" w14:textId="71F3B180" w:rsidR="00D4599B" w:rsidRDefault="00D4599B" w:rsidP="00D4599B"/>
    <w:p w14:paraId="2CED7389" w14:textId="0114BEDE" w:rsidR="00D4599B" w:rsidRDefault="00D4599B" w:rsidP="00D4599B"/>
    <w:p w14:paraId="13EAF283" w14:textId="514D0C84" w:rsidR="00D4599B" w:rsidRDefault="00D4599B" w:rsidP="00D4599B"/>
    <w:p w14:paraId="13E61253" w14:textId="2F3227D6" w:rsidR="00D4599B" w:rsidRDefault="00D4599B" w:rsidP="00D4599B"/>
    <w:p w14:paraId="322F11B6" w14:textId="2CD80DF2" w:rsidR="00D4599B" w:rsidRDefault="00D4599B" w:rsidP="00D4599B"/>
    <w:p w14:paraId="779BBD6D" w14:textId="77777777" w:rsidR="00D4599B" w:rsidRPr="00D4599B" w:rsidRDefault="00D4599B" w:rsidP="00D4599B"/>
    <w:p w14:paraId="6EA04F79" w14:textId="4725E081" w:rsidR="00906E16" w:rsidRDefault="00906E16" w:rsidP="006D3F2D">
      <w:pPr>
        <w:pStyle w:val="1"/>
      </w:pPr>
    </w:p>
    <w:p w14:paraId="4E42A5BC" w14:textId="77777777" w:rsidR="00EB54A8" w:rsidRDefault="00EB54A8" w:rsidP="00EB54A8"/>
    <w:p w14:paraId="4F9D5B6C" w14:textId="77777777" w:rsidR="00EB54A8" w:rsidRDefault="00EB54A8" w:rsidP="00EB54A8"/>
    <w:p w14:paraId="59794DE1" w14:textId="6B4752B0" w:rsidR="00EB54A8" w:rsidRDefault="00EB54A8" w:rsidP="00EB54A8"/>
    <w:p w14:paraId="2A3C1802" w14:textId="477AD7E6" w:rsidR="00BB7B3A" w:rsidRDefault="00BB7B3A" w:rsidP="00EB54A8"/>
    <w:p w14:paraId="4EB95BE9" w14:textId="77777777" w:rsidR="00BB7B3A" w:rsidRDefault="00BB7B3A" w:rsidP="00EB54A8"/>
    <w:p w14:paraId="1322A1D0" w14:textId="77777777" w:rsidR="00906E16" w:rsidRPr="00906E16" w:rsidRDefault="00906E16" w:rsidP="00906E16"/>
    <w:p w14:paraId="1A3A80F1" w14:textId="7BEE9FD2" w:rsidR="00B21398" w:rsidRPr="00A43A4D" w:rsidRDefault="00B21398" w:rsidP="006D3F2D">
      <w:pPr>
        <w:pStyle w:val="1"/>
      </w:pPr>
      <w:bookmarkStart w:id="1" w:name="_Toc219120201"/>
      <w:r w:rsidRPr="00A43A4D">
        <w:lastRenderedPageBreak/>
        <w:t xml:space="preserve">1. </w:t>
      </w:r>
      <w:r w:rsidRPr="00457970">
        <w:t>Основные цели и задачи</w:t>
      </w:r>
      <w:bookmarkEnd w:id="1"/>
    </w:p>
    <w:p w14:paraId="0D9DE981" w14:textId="77777777" w:rsidR="00F34A05" w:rsidRDefault="00F34A05" w:rsidP="00552DAD">
      <w:pPr>
        <w:spacing w:after="0" w:line="240" w:lineRule="auto"/>
        <w:ind w:firstLine="709"/>
        <w:jc w:val="both"/>
        <w:rPr>
          <w:rFonts w:ascii="Times New Roman" w:hAnsi="Times New Roman" w:cs="Times New Roman"/>
          <w:color w:val="FF0000"/>
          <w:sz w:val="28"/>
          <w:szCs w:val="28"/>
        </w:rPr>
      </w:pPr>
      <w:bookmarkStart w:id="2" w:name="_heading=h.3znysh7" w:colFirst="0" w:colLast="0"/>
      <w:bookmarkEnd w:id="2"/>
    </w:p>
    <w:p w14:paraId="67D1B9C8"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Основной целью работы Управления образования Администрации Артинского муниципального округа и муниципальных образовательных организаций является реализация полномочий Администрации Артинского муниципального округа по обеспечению доступности качественного образования для населения Артинского района. </w:t>
      </w:r>
    </w:p>
    <w:p w14:paraId="73D1265D"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Цель и задачи базируются на нормативных правовых актах и иных официальных документах, определяющих принципы государственной политики в сфере образования. Управление образования решает следующие вопросы местного значения: </w:t>
      </w:r>
    </w:p>
    <w:p w14:paraId="39B9AF87"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отнесенных к полномочиям органов государственной власти Свердловской области);</w:t>
      </w:r>
    </w:p>
    <w:p w14:paraId="238F9DB2"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2. Организация предоставления дополнительного образования детям (за исключением предоставления дополнительного образования детям в учреждениях культуры); </w:t>
      </w:r>
    </w:p>
    <w:p w14:paraId="57A16C5C"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3. Создание условий для осуществления присмотра и ухода за детьми, содержания детей в муниципальных образовательных организациях; </w:t>
      </w:r>
    </w:p>
    <w:p w14:paraId="66C6F630"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4. Организация отдыха и занятости детей в каникулярное время. </w:t>
      </w:r>
    </w:p>
    <w:p w14:paraId="79DF776F"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Основные цели и задачи отрасли определены в муниципальной программе «Развитие образования в Артинском муниципальном округе» до 2027 года. </w:t>
      </w:r>
    </w:p>
    <w:p w14:paraId="0CF5E207"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В соответствии с приоритетами государственной и региональной политики в области образования, деятельность муниципальной системы образования в отчетном году была направлена на: </w:t>
      </w:r>
    </w:p>
    <w:p w14:paraId="4FECCE08"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Обеспечение доступности образования и качества образовательных услуг. </w:t>
      </w:r>
    </w:p>
    <w:p w14:paraId="4AA8D82E"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Обеспечение функционирования муниципальной системы образования в режиме развития и обеспечение условий безопасности образовательного процесса и здоровьесбережения обучающихся и воспитанников. </w:t>
      </w:r>
    </w:p>
    <w:p w14:paraId="4A7A3D4B"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Совершенствование воспитательного потенциала муниципальной системы образования и системы работы с одаренными детьми. </w:t>
      </w:r>
    </w:p>
    <w:p w14:paraId="4E8E4541"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Организацию условий для эффективного профессионального самоопределения и профориентационной работы в муниципальной системе образования. </w:t>
      </w:r>
    </w:p>
    <w:p w14:paraId="4303B4BE"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Реализацию механизмов участия институтов гражданского общества в управлении образованием. </w:t>
      </w:r>
    </w:p>
    <w:p w14:paraId="0039A69B"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Реализацию внедрения в образовательный процесс цифровых образовательных технологий и электронного обучения. </w:t>
      </w:r>
    </w:p>
    <w:p w14:paraId="3EB94A05"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lastRenderedPageBreak/>
        <w:t>Развитие функциональной грамотности детей дошкольного и школьного возраста.</w:t>
      </w:r>
    </w:p>
    <w:p w14:paraId="6559871E"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Развитие методического сопровождения педагогических работников.</w:t>
      </w:r>
    </w:p>
    <w:p w14:paraId="36A1884E"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Развитие Системы оценки механизмов управления качеством образования. </w:t>
      </w:r>
    </w:p>
    <w:p w14:paraId="6DF6DC38"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Управление образования Администрации Артинского муниципального округа осуществляет свою деятельность в соответствии с задачами Национального проекта «Молодежь и дети», задачами государственной программы Свердловской области «Развитие системы образования в Свердловской области до 2027 года», задачами муниципальной программы «Развитие системы образования Артинского муницппального округа до 2027 года» и п</w:t>
      </w:r>
      <w:r w:rsidRPr="00DC672A">
        <w:rPr>
          <w:rFonts w:ascii="Times New Roman" w:hAnsi="Times New Roman" w:cs="Times New Roman"/>
          <w:sz w:val="28"/>
        </w:rPr>
        <w:t xml:space="preserve">рограммы </w:t>
      </w:r>
      <w:r w:rsidRPr="00DC672A">
        <w:rPr>
          <w:rFonts w:ascii="Times New Roman" w:hAnsi="Times New Roman" w:cs="Times New Roman"/>
          <w:bCs/>
          <w:iCs/>
          <w:sz w:val="28"/>
        </w:rPr>
        <w:t xml:space="preserve">перспективного развития системы образования Артинского муниципального округа на 2025-2030 годы, утвержденной Постановлением Администраци и Артинского МО от 20.12.2024 г. № 790. </w:t>
      </w:r>
    </w:p>
    <w:p w14:paraId="326B3FEA"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Ключевой идеей для системы образования Артинского района остаётся идея развития. Особая роль отводится п</w:t>
      </w:r>
      <w:r w:rsidRPr="00DC672A">
        <w:rPr>
          <w:rFonts w:ascii="Times New Roman" w:hAnsi="Times New Roman"/>
          <w:sz w:val="28"/>
          <w:szCs w:val="28"/>
        </w:rPr>
        <w:t>овышению качества преподавания математики и естественно-научных предметов</w:t>
      </w:r>
      <w:r w:rsidRPr="00DC672A">
        <w:rPr>
          <w:rFonts w:ascii="Times New Roman" w:hAnsi="Times New Roman" w:cs="Times New Roman"/>
          <w:sz w:val="28"/>
          <w:szCs w:val="28"/>
        </w:rPr>
        <w:t xml:space="preserve">. </w:t>
      </w:r>
    </w:p>
    <w:p w14:paraId="577FB951" w14:textId="77777777" w:rsidR="00AD088C" w:rsidRPr="00DC672A" w:rsidRDefault="00AD088C" w:rsidP="001D4878">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Управление образования строит свою работу на основе управленческих механизмов развития нормативно-правовой и информационной среды функционирования образовательных организаций Артинского муниципального округа.</w:t>
      </w:r>
    </w:p>
    <w:p w14:paraId="2EB00B36" w14:textId="77777777" w:rsidR="00AD088C" w:rsidRPr="00552DAD" w:rsidRDefault="00AD088C" w:rsidP="00BD7F60">
      <w:pPr>
        <w:spacing w:after="0" w:line="240" w:lineRule="auto"/>
        <w:jc w:val="both"/>
        <w:rPr>
          <w:rFonts w:ascii="Times New Roman" w:hAnsi="Times New Roman" w:cs="Times New Roman"/>
          <w:sz w:val="28"/>
          <w:szCs w:val="28"/>
        </w:rPr>
      </w:pPr>
    </w:p>
    <w:p w14:paraId="62F728C0" w14:textId="482397AF" w:rsidR="00AD088C" w:rsidRPr="00552DAD" w:rsidRDefault="00AD088C" w:rsidP="006D3F2D">
      <w:pPr>
        <w:pStyle w:val="1"/>
      </w:pPr>
      <w:bookmarkStart w:id="3" w:name="_Toc219120202"/>
      <w:r w:rsidRPr="00A43A4D">
        <w:t xml:space="preserve">2. </w:t>
      </w:r>
      <w:r w:rsidRPr="00457970">
        <w:t>Общая характеристика муниципальной системы образования</w:t>
      </w:r>
      <w:bookmarkEnd w:id="3"/>
    </w:p>
    <w:p w14:paraId="22C91267" w14:textId="77777777" w:rsidR="00DC672A" w:rsidRDefault="00DC672A" w:rsidP="001D4878">
      <w:pPr>
        <w:spacing w:after="0" w:line="240" w:lineRule="auto"/>
        <w:ind w:firstLine="709"/>
        <w:jc w:val="both"/>
        <w:rPr>
          <w:rFonts w:ascii="Times New Roman" w:hAnsi="Times New Roman" w:cs="Times New Roman"/>
          <w:color w:val="FF0000"/>
          <w:sz w:val="28"/>
          <w:szCs w:val="28"/>
        </w:rPr>
      </w:pPr>
    </w:p>
    <w:p w14:paraId="3EE34689" w14:textId="11952C16"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По данным Росстата на 01.01.2024 года на территории Артинского муниципального округа зарегистрировано детей от 0 до 18 лет - 5678 (в 2023 году – 5752). В Артинском МО наблюдается снижение детского населения на 1222 ребенка. В системе образования обучается и воспитывается 4456 детей (в прошлом году – 4572 ребенка). В том числе в школах – 3297 человек (в прошлом году – 3307 человека), в детских садах – 1159 детей (в прошлом году – 1265 человек). Показатель ниже уровня прошлого года на 116 детей. Ежегодное снижение составляет от 70 до 100 детей. Снижение наблюдается в основном по сельским школам. Если в прошлом году наблюдалось снижение в основном по сельским территориям района, то в 202</w:t>
      </w:r>
      <w:r w:rsidR="003F76B1" w:rsidRPr="00DC672A">
        <w:rPr>
          <w:rFonts w:ascii="Times New Roman" w:hAnsi="Times New Roman" w:cs="Times New Roman"/>
          <w:sz w:val="28"/>
          <w:szCs w:val="28"/>
        </w:rPr>
        <w:t>5</w:t>
      </w:r>
      <w:r w:rsidRPr="00DC672A">
        <w:rPr>
          <w:rFonts w:ascii="Times New Roman" w:hAnsi="Times New Roman" w:cs="Times New Roman"/>
          <w:sz w:val="28"/>
          <w:szCs w:val="28"/>
        </w:rPr>
        <w:t xml:space="preserve"> году мы видим снижение и по образовательным организациям п.Арти. Особенно на уровне дошкольного образования. </w:t>
      </w:r>
    </w:p>
    <w:p w14:paraId="39E0B187"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2025/2026 учебном году количество обучающихся составляет 3246 человек (в 2024 г. - 3297). На семейной форме обучения-25 человек.</w:t>
      </w:r>
    </w:p>
    <w:p w14:paraId="7C074AA7"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1 классах в 2025/2026 учебном году обучается 309 детей. Самое большое количество первоклассников в 2025/2026 учебном году в Артинском лицее-104. В 2026 году первоклассников планируется 197 человек. Самое большое количество детей планируют принять в 1 класс в МАОУ «Артинский лицей» - 60 детей.</w:t>
      </w:r>
    </w:p>
    <w:p w14:paraId="3EC7D4DD"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9 классах в 2025 году обучается 377 детей, в 2026 планируется– 351.</w:t>
      </w:r>
    </w:p>
    <w:p w14:paraId="133E0737" w14:textId="64FD0F36"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10 классах в 2025 году обучается 103 человек, в 2026 планируется -121.</w:t>
      </w:r>
    </w:p>
    <w:p w14:paraId="4DA79628"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11 классах в 2025 году обучается 95 детей, в 2026 планируется-103.</w:t>
      </w:r>
    </w:p>
    <w:p w14:paraId="313859D1"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Самая низкая наполняемость обучающихся в 1 классе в 2025 году:</w:t>
      </w:r>
    </w:p>
    <w:p w14:paraId="59DA863C"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в школах (без филиалов): </w:t>
      </w:r>
    </w:p>
    <w:p w14:paraId="2F5C876F"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-МБОУ Поташкинская СОШ – (4 чел.)</w:t>
      </w:r>
    </w:p>
    <w:p w14:paraId="0BC48CC9"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в филиалах: </w:t>
      </w:r>
    </w:p>
    <w:p w14:paraId="0E59BE3C"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-Артя-Шигиринская ООШ – (2 чел.)</w:t>
      </w:r>
    </w:p>
    <w:p w14:paraId="23E3B4A7"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-Березовская ООШ-(2 чел.)</w:t>
      </w:r>
    </w:p>
    <w:p w14:paraId="71962EA0"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-Усть-Манчажская ООШ-(2 чел.)</w:t>
      </w:r>
    </w:p>
    <w:p w14:paraId="2987A6AA"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-Усть-югушинская ООШ –(1чел.)</w:t>
      </w:r>
    </w:p>
    <w:p w14:paraId="54118905" w14:textId="77777777" w:rsidR="00EB54A8" w:rsidRPr="00DC672A" w:rsidRDefault="00EB54A8"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Средняя наполняемость классов в сельской местности 7 человек, в поселке Арти – 23 человека. По данному показателю есть снижение наполняемости классов в основном в сельской местности. </w:t>
      </w:r>
    </w:p>
    <w:p w14:paraId="3447EF8B" w14:textId="2A1C0B4E"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В системе образования Артинского МО функционирует 16 самостоятельных юридических лиц, имеющих на обслуживании 4</w:t>
      </w:r>
      <w:r w:rsidR="00BB7B3A">
        <w:rPr>
          <w:rFonts w:ascii="Times New Roman" w:hAnsi="Times New Roman" w:cs="Times New Roman"/>
          <w:sz w:val="28"/>
          <w:szCs w:val="28"/>
        </w:rPr>
        <w:t>2</w:t>
      </w:r>
      <w:r w:rsidRPr="00DC672A">
        <w:rPr>
          <w:rFonts w:ascii="Times New Roman" w:hAnsi="Times New Roman" w:cs="Times New Roman"/>
          <w:sz w:val="28"/>
          <w:szCs w:val="28"/>
        </w:rPr>
        <w:t xml:space="preserve"> здани</w:t>
      </w:r>
      <w:r w:rsidR="00BB7B3A">
        <w:rPr>
          <w:rFonts w:ascii="Times New Roman" w:hAnsi="Times New Roman" w:cs="Times New Roman"/>
          <w:sz w:val="28"/>
          <w:szCs w:val="28"/>
        </w:rPr>
        <w:t>я</w:t>
      </w:r>
      <w:r w:rsidRPr="00DC672A">
        <w:rPr>
          <w:rFonts w:ascii="Times New Roman" w:hAnsi="Times New Roman" w:cs="Times New Roman"/>
          <w:sz w:val="28"/>
          <w:szCs w:val="28"/>
        </w:rPr>
        <w:t>: 12 – школ, 2- детских сада, 2 – учреждения дополнительного образования.</w:t>
      </w:r>
    </w:p>
    <w:p w14:paraId="46BD7AF7" w14:textId="77777777"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2025 год объявлен Президентом РФ годом 80-летия Победы в Великой Отечественной войне и годом Защитника Отечества. В связи с чем четырем школам Артинского МО присвоены имена Героев Советского Союза:</w:t>
      </w:r>
    </w:p>
    <w:p w14:paraId="6E233CE7" w14:textId="77777777" w:rsidR="00AD088C" w:rsidRPr="00DC672A" w:rsidRDefault="00AD088C" w:rsidP="00DC672A">
      <w:pPr>
        <w:pStyle w:val="ab"/>
        <w:numPr>
          <w:ilvl w:val="0"/>
          <w:numId w:val="23"/>
        </w:numPr>
        <w:spacing w:after="0" w:line="240" w:lineRule="auto"/>
        <w:ind w:left="0" w:firstLine="709"/>
        <w:jc w:val="both"/>
        <w:rPr>
          <w:rFonts w:ascii="Times New Roman" w:hAnsi="Times New Roman" w:cs="Times New Roman"/>
          <w:sz w:val="28"/>
          <w:szCs w:val="28"/>
        </w:rPr>
      </w:pPr>
      <w:r w:rsidRPr="00DC672A">
        <w:rPr>
          <w:rFonts w:ascii="Times New Roman" w:hAnsi="Times New Roman" w:cs="Times New Roman"/>
          <w:sz w:val="28"/>
          <w:szCs w:val="28"/>
        </w:rPr>
        <w:t>АСОШ № 6 – имя Героя Советского Союза В. А. Шутова;</w:t>
      </w:r>
    </w:p>
    <w:p w14:paraId="58E46EB1" w14:textId="3D43C5DB" w:rsidR="00AD088C" w:rsidRPr="00DC672A" w:rsidRDefault="00AD088C" w:rsidP="00DC672A">
      <w:pPr>
        <w:pStyle w:val="ab"/>
        <w:numPr>
          <w:ilvl w:val="0"/>
          <w:numId w:val="23"/>
        </w:numPr>
        <w:spacing w:after="0" w:line="240" w:lineRule="auto"/>
        <w:ind w:left="0"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Азигуловская школа </w:t>
      </w:r>
      <w:r w:rsidR="00CC7B7E">
        <w:rPr>
          <w:rFonts w:ascii="Times New Roman" w:hAnsi="Times New Roman" w:cs="Times New Roman"/>
          <w:sz w:val="28"/>
          <w:szCs w:val="28"/>
        </w:rPr>
        <w:t>- имя Героя Советского Союза Н.</w:t>
      </w:r>
      <w:r w:rsidRPr="00DC672A">
        <w:rPr>
          <w:rFonts w:ascii="Times New Roman" w:hAnsi="Times New Roman" w:cs="Times New Roman"/>
          <w:sz w:val="28"/>
          <w:szCs w:val="28"/>
        </w:rPr>
        <w:t>Х. Хазипова;</w:t>
      </w:r>
    </w:p>
    <w:p w14:paraId="4E77510B" w14:textId="77777777" w:rsidR="00AD088C" w:rsidRPr="00DC672A" w:rsidRDefault="00AD088C" w:rsidP="00DC672A">
      <w:pPr>
        <w:pStyle w:val="ab"/>
        <w:numPr>
          <w:ilvl w:val="0"/>
          <w:numId w:val="23"/>
        </w:numPr>
        <w:spacing w:after="0" w:line="240" w:lineRule="auto"/>
        <w:ind w:left="0" w:firstLine="709"/>
        <w:jc w:val="both"/>
        <w:rPr>
          <w:rFonts w:ascii="Times New Roman" w:hAnsi="Times New Roman" w:cs="Times New Roman"/>
          <w:sz w:val="28"/>
          <w:szCs w:val="28"/>
        </w:rPr>
      </w:pPr>
      <w:r w:rsidRPr="00DC672A">
        <w:rPr>
          <w:rFonts w:ascii="Times New Roman" w:hAnsi="Times New Roman" w:cs="Times New Roman"/>
          <w:sz w:val="28"/>
          <w:szCs w:val="28"/>
        </w:rPr>
        <w:t>Сажинская СОШ - имя Героя Советского Союза Чухарева В.Ф.;</w:t>
      </w:r>
    </w:p>
    <w:p w14:paraId="526CFD8B" w14:textId="77777777" w:rsidR="00AD088C" w:rsidRPr="00DC672A" w:rsidRDefault="00AD088C" w:rsidP="00DC672A">
      <w:pPr>
        <w:pStyle w:val="ab"/>
        <w:numPr>
          <w:ilvl w:val="0"/>
          <w:numId w:val="23"/>
        </w:numPr>
        <w:spacing w:after="0" w:line="240" w:lineRule="auto"/>
        <w:ind w:left="0" w:firstLine="709"/>
        <w:jc w:val="both"/>
        <w:rPr>
          <w:rFonts w:ascii="Times New Roman" w:hAnsi="Times New Roman" w:cs="Times New Roman"/>
          <w:sz w:val="28"/>
          <w:szCs w:val="28"/>
        </w:rPr>
      </w:pPr>
      <w:r w:rsidRPr="00DC672A">
        <w:rPr>
          <w:rFonts w:ascii="Times New Roman" w:hAnsi="Times New Roman" w:cs="Times New Roman"/>
          <w:sz w:val="28"/>
          <w:szCs w:val="28"/>
        </w:rPr>
        <w:t>Свердловская СОШ - имя Героя Советского Союза Мякишева И.С.</w:t>
      </w:r>
    </w:p>
    <w:p w14:paraId="3A47A293" w14:textId="77777777"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 xml:space="preserve">Ранее были присвоены имена Героев филилу Свердловской СОШ – Барабинской школе (имя Героя Советского Союза И.И. Черепанова) и филиалу Артинского лицея – Пристанинской НОШ (имя генерал-лейтенанта Т. И. Шевалдина). </w:t>
      </w:r>
    </w:p>
    <w:p w14:paraId="2730E900"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В 2025 году проведена реорганизация Детского сада «Капелька» в форме присоединения к МАДОУ «Детский сад «Сказка» (с сентября 2025 г.). В связи со снижением рождаемости в Артинском МО и высвобождении площадей зданий дошкольных образовательных организаций – временно закрыто здание детского сада «Сказка» по адресу: п.Арти, ул. Королева, 29 Б.</w:t>
      </w:r>
    </w:p>
    <w:p w14:paraId="1A675EB3"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К сожалению, в связи с аварийностью здания с июня 2025 года, также закрыто здание Пристанинской начальной общеобразовательной школы. Обучающиеся переведены в МАОУ «Артинский лицей», организован подвоз 3 автобусами.</w:t>
      </w:r>
    </w:p>
    <w:p w14:paraId="0AA8A743"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Таким образом, сеть образовательных организаций Артинского муниципального округа на 01.01.2026 года составила:</w:t>
      </w:r>
    </w:p>
    <w:p w14:paraId="03256B98"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Дошкольных организаций – 2 («Радуга», «Сказка»). В качестве структурных подразделений – 19 детских садов и 4 дошкольные группы при школах.</w:t>
      </w:r>
    </w:p>
    <w:p w14:paraId="4D9D46D0"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Общеобразовательных организаций – 12 (кроме того-8 филиалов в п. Усть-Югуш, д. Усть-Манчаже, с.Пристань, д. Артя-Шигири, д. Нижний Бардым, в д. Березовка, с. Малые Карзи и с. Бараба). Средних школ на 01.01.2024 – 11, основных – 1;</w:t>
      </w:r>
    </w:p>
    <w:p w14:paraId="25B273EE"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Организаций дополнительного образования – 2 (в том числе СШ – 1, ЦДО – 1).</w:t>
      </w:r>
    </w:p>
    <w:p w14:paraId="525C9147" w14:textId="77777777"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Уровень дошкольного образования реализуется во всех образовательных организациях (дошкольных и общеобразовательных, в том числе в филиалах и структурных подразделениях), за исключением АСОШ № 6 и Куркинской ООШ.</w:t>
      </w:r>
    </w:p>
    <w:p w14:paraId="443E2277" w14:textId="77777777"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Уровень начального и основного образования реализуется в 12 школах.</w:t>
      </w:r>
    </w:p>
    <w:p w14:paraId="1EBD089F" w14:textId="77777777" w:rsidR="00AD088C" w:rsidRPr="00DC672A" w:rsidRDefault="00AD088C" w:rsidP="00DC672A">
      <w:pPr>
        <w:spacing w:after="0" w:line="240" w:lineRule="auto"/>
        <w:ind w:firstLine="709"/>
        <w:jc w:val="both"/>
        <w:rPr>
          <w:rFonts w:ascii="Times New Roman" w:hAnsi="Times New Roman" w:cs="Times New Roman"/>
          <w:sz w:val="28"/>
          <w:szCs w:val="28"/>
        </w:rPr>
      </w:pPr>
      <w:r w:rsidRPr="00DC672A">
        <w:rPr>
          <w:rFonts w:ascii="Times New Roman" w:hAnsi="Times New Roman" w:cs="Times New Roman"/>
          <w:sz w:val="28"/>
          <w:szCs w:val="28"/>
        </w:rPr>
        <w:t>Профессиональное обучение осуществляют 4 образовательных организаций.</w:t>
      </w:r>
    </w:p>
    <w:p w14:paraId="550089FC"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Дополнительное образование реализуется во всех образовательных организациях Артинского ГО. </w:t>
      </w:r>
    </w:p>
    <w:p w14:paraId="10BA7AAA"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В двухсменном режиме продолжают работать две школы в п. Арти. Это МАОУ АГО «Артинская СОШ № 1» и МАОУ АГО «Артинская СОШ № 6». Обучается во вторую смену – 506 детей (на уровне прошлого года).</w:t>
      </w:r>
    </w:p>
    <w:p w14:paraId="5D0097BC"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В системе образования функционируют: в статусе автономных – 7 школ (АСОШ № 1, АСОШ № 6, Артинский лицей, Азигулово, Манчаж, Сажино, Ст.Арти), 2 детских сада (Сказка, Капелька и Радуга) и 2 организации дополнительного образования (ЦДО и Спортивная школа); в статусе бюджетных – 5 школ (М.Тавра, Поташка, Свердловское, Сухановка, Курки). </w:t>
      </w:r>
    </w:p>
    <w:p w14:paraId="7AC9E82D"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В организациях дополнительного образования (ЦДО и Спортивной школы) за 2025 год прошли обучение 1620 человек (+422 ребенка к показателям 2024 года, или +38,7 %!). Подобные поразительные результаты были достигнуты в том числе за счет активного использования краткосрочных программ обучения и сетевых программ. В том числе в ЦДО – 806 человек, в Спортивной школе – 362 ребенка. Всего охвачено дополнительным образованием в Артинском ГО 3 729 человек 3 393 человек (прирост к 2024 году – 336 человек, или + 9,9 %) в возрасте от 5 до 18 лет, что с учетом снижения численности детского населения является значительным показателем.</w:t>
      </w:r>
    </w:p>
    <w:p w14:paraId="2EDD013B"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Организации дополнительного образования (ЦДО и АСШ) имеют лицензию на осуществление образовательной деятельности как в основных зданиях, так и в иных зданиях школ района. ЦДО – пролицензированы адреса Артинского лицея, АСОШ № 1, АСОШ № 6, Манчажской СОШ, Артя-Шигиринской ООШ, а также спортивного комплекса «Старт». </w:t>
      </w:r>
    </w:p>
    <w:p w14:paraId="6F850A13"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Артинская спортивная школа имеют пролицензированные адреса в следующих территориях – Куркинская ООШ, Азигуловская СОШ, Сажинская СОШ, АСОШ № 6, Поташкинская СОШ, Староартинская СОШ, Артинский лицей, Малотавринская СОШ, а также адрес спортивного комплекса «Старт». </w:t>
      </w:r>
    </w:p>
    <w:p w14:paraId="39997A8F" w14:textId="77777777" w:rsidR="009369FB" w:rsidRPr="00DC672A" w:rsidRDefault="009369FB"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Многонациональность Артинского муниципального округа играет особую роль в образовательной системе. Это и особые учебные предметы (родной русский язык и родная литература), и изучение национальной культуры и традиций в рамках внеурочной деятельности, дополнительного образования. </w:t>
      </w:r>
    </w:p>
    <w:p w14:paraId="4FFFA481" w14:textId="77777777" w:rsidR="009369FB" w:rsidRPr="00DC672A" w:rsidRDefault="009369FB"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Всего в Артинском муниципальном округе проживает 77,7% – русских; 13,4% – марийцев; 7,8% – татар. Также в нашем районе проживают мигранты из Таджикистана, Узбекистана, Азербайджана. </w:t>
      </w:r>
    </w:p>
    <w:p w14:paraId="1D56B990" w14:textId="77777777" w:rsidR="009369FB" w:rsidRPr="00DC672A" w:rsidRDefault="009369FB"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В связи с этим в образовательных организациях района учитывается этнокультурный компонент образования. Родной (татарский) язык и литература изучаются с 1 по 9 класс в Азигуловской школе, Усть-Манчажской школе и в Артя-Шигиринской школе. Охват составляет: 113 обучающихся Артинского МО, в том числе: 67 человек – Азигуловская школа; 17 человек – Усть-Манчажская школа (филиал Азигуловской школы); 29 человек – Артя-Шигиринская школа (филиал Поташкинской школы). </w:t>
      </w:r>
    </w:p>
    <w:p w14:paraId="231994D8" w14:textId="77777777" w:rsidR="009369FB" w:rsidRPr="00DC672A" w:rsidRDefault="009369FB" w:rsidP="00DC672A">
      <w:pPr>
        <w:spacing w:after="0" w:line="240" w:lineRule="auto"/>
        <w:ind w:firstLine="709"/>
        <w:jc w:val="both"/>
        <w:rPr>
          <w:rFonts w:ascii="Times New Roman" w:eastAsia="Times New Roman" w:hAnsi="Times New Roman" w:cs="Times New Roman"/>
          <w:sz w:val="28"/>
          <w:szCs w:val="28"/>
        </w:rPr>
      </w:pPr>
      <w:bookmarkStart w:id="4" w:name="_heading=h.2et92p0" w:colFirst="0" w:colLast="0"/>
      <w:bookmarkEnd w:id="4"/>
      <w:r w:rsidRPr="00DC672A">
        <w:rPr>
          <w:rFonts w:ascii="Times New Roman" w:eastAsia="Times New Roman" w:hAnsi="Times New Roman" w:cs="Times New Roman"/>
          <w:sz w:val="28"/>
          <w:szCs w:val="28"/>
        </w:rPr>
        <w:t xml:space="preserve">Обеспеченность учебниками по родному языку и литературе, рекомендованными Министерством просвещения РФ, составляет 100%. Обеспеченность учебниками и художественной литературой осуществляется через Министерство образования республики Татарстан и Постоянное Представительство Республики Татарстан по Уральскому региону. </w:t>
      </w:r>
    </w:p>
    <w:p w14:paraId="276FD98B" w14:textId="77777777" w:rsidR="009369FB" w:rsidRPr="00DC672A" w:rsidRDefault="009369FB"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В Куркинской школе реализуется программа дополнительного образования «История и культура марийского народа» с 5 по 8 класс (15 человек). В Малотавринской школе во 2 и 3 классе ведется учебный курс «Марийский язык» (охвачено 20 детей), а в 5 классе учебный курс «История и культура марийского народа» (охвачено 12 детей).</w:t>
      </w:r>
    </w:p>
    <w:p w14:paraId="7E7FF32B" w14:textId="71ACAA41"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В 202</w:t>
      </w:r>
      <w:r w:rsidR="007B6B13" w:rsidRPr="00DC672A">
        <w:rPr>
          <w:rFonts w:ascii="Times New Roman" w:eastAsia="Times New Roman" w:hAnsi="Times New Roman" w:cs="Times New Roman"/>
          <w:sz w:val="28"/>
          <w:szCs w:val="28"/>
        </w:rPr>
        <w:t>5</w:t>
      </w:r>
      <w:r w:rsidRPr="00DC672A">
        <w:rPr>
          <w:rFonts w:ascii="Times New Roman" w:eastAsia="Times New Roman" w:hAnsi="Times New Roman" w:cs="Times New Roman"/>
          <w:sz w:val="28"/>
          <w:szCs w:val="28"/>
        </w:rPr>
        <w:t xml:space="preserve"> году программ</w:t>
      </w:r>
      <w:r w:rsidR="007B6B13" w:rsidRPr="00DC672A">
        <w:rPr>
          <w:rFonts w:ascii="Times New Roman" w:eastAsia="Times New Roman" w:hAnsi="Times New Roman" w:cs="Times New Roman"/>
          <w:sz w:val="28"/>
          <w:szCs w:val="28"/>
        </w:rPr>
        <w:t>а</w:t>
      </w:r>
      <w:r w:rsidRPr="00DC672A">
        <w:rPr>
          <w:rFonts w:ascii="Times New Roman" w:eastAsia="Times New Roman" w:hAnsi="Times New Roman" w:cs="Times New Roman"/>
          <w:sz w:val="28"/>
          <w:szCs w:val="28"/>
        </w:rPr>
        <w:t xml:space="preserve"> профессиональной подготовки «Тракторист» реализовывалась в 2-х образовательных организациях (МАОУ «Артинский лицей» и МАОУ «Манчажская СОШ»). В результате прохождения программы профессиональной подготовки свидетельства о проф.обучении получили </w:t>
      </w:r>
      <w:r w:rsidR="007B6B13" w:rsidRPr="00DC672A">
        <w:rPr>
          <w:rFonts w:ascii="Times New Roman" w:eastAsia="Times New Roman" w:hAnsi="Times New Roman" w:cs="Times New Roman"/>
          <w:sz w:val="28"/>
          <w:szCs w:val="28"/>
        </w:rPr>
        <w:t>24</w:t>
      </w:r>
      <w:r w:rsidRPr="00DC672A">
        <w:rPr>
          <w:rFonts w:ascii="Times New Roman" w:eastAsia="Times New Roman" w:hAnsi="Times New Roman" w:cs="Times New Roman"/>
          <w:sz w:val="28"/>
          <w:szCs w:val="28"/>
        </w:rPr>
        <w:t xml:space="preserve"> человек</w:t>
      </w:r>
      <w:r w:rsidR="007B6B13" w:rsidRPr="00DC672A">
        <w:rPr>
          <w:rFonts w:ascii="Times New Roman" w:eastAsia="Times New Roman" w:hAnsi="Times New Roman" w:cs="Times New Roman"/>
          <w:sz w:val="28"/>
          <w:szCs w:val="28"/>
        </w:rPr>
        <w:t>а.</w:t>
      </w:r>
    </w:p>
    <w:p w14:paraId="66F3EA06"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Капитальных ремонтов образовательных организаций в 2025 году не было.</w:t>
      </w:r>
    </w:p>
    <w:p w14:paraId="3665C5D7"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Запланированные 2 объекта по федеральной программе модернизации школьных систем образования на 2025 год: здание Поташкинской школы и здание Манчажской школы - не были реализованы ввиду отсутствия заявок от Подрядчиков, строительных организаций (проведены три аукциона, все признаны несостоявшимися). Финансирование отозвано.</w:t>
      </w:r>
    </w:p>
    <w:p w14:paraId="7963A4E4"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В течение 2025 года за счет среств местного бюджета проведена разработка новой проектно-сметной документации на капитальный ремонт указанных объектов, а также здания АСОШ № 1, пройдена государственная экспертиза. Планируется подача заявок от Артинского МО в участие в федеральной программе по модернизации школьных систем образования на 2027-2029 годы. </w:t>
      </w:r>
    </w:p>
    <w:p w14:paraId="6F9DA0A0"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Развитие дополнительного образования.</w:t>
      </w:r>
    </w:p>
    <w:p w14:paraId="0D280859"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С 2023 года финансирование дополнительного образования осуществляется через механизмы социального заказа (муниципальное задание и социальные сертификаты). </w:t>
      </w:r>
    </w:p>
    <w:p w14:paraId="53D4F94D"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По состоянию на 01.09.2025 г. общее количество детей на территории Артинского МО в возрасте от 5 до 18 лет, реально проживающих в муниципалитете, составляло – 3785 человек. </w:t>
      </w:r>
    </w:p>
    <w:p w14:paraId="2C6CD6F1"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По состоянию на 15.12.2025 г. согласно базе </w:t>
      </w:r>
      <w:hyperlink r:id="rId9" w:history="1">
        <w:r w:rsidRPr="00DC672A">
          <w:rPr>
            <w:rStyle w:val="a4"/>
            <w:rFonts w:ascii="Times New Roman" w:eastAsia="Times New Roman" w:hAnsi="Times New Roman" w:cs="Times New Roman"/>
            <w:color w:val="auto"/>
            <w:sz w:val="28"/>
            <w:szCs w:val="28"/>
          </w:rPr>
          <w:t>https://админка66.навигатор.дети/</w:t>
        </w:r>
      </w:hyperlink>
      <w:r w:rsidRPr="00DC672A">
        <w:rPr>
          <w:rFonts w:ascii="Times New Roman" w:eastAsia="Times New Roman" w:hAnsi="Times New Roman" w:cs="Times New Roman"/>
          <w:sz w:val="28"/>
          <w:szCs w:val="28"/>
        </w:rPr>
        <w:t xml:space="preserve">  общее количество детей, обучающихся по программам дополнительного образования за 2025 год – 3729 человек (или 98,5 %). На текущую дату – 3 142 % (или 83 %). </w:t>
      </w:r>
    </w:p>
    <w:p w14:paraId="667E9877"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За весь период действия социальных сертификатов было выдано 3898 социальных сертификата. В 2025 году (новых) – 217 ед. Использованы для оплаты через систему социального заказа – 739 (план – 520, перевыполнение 29,6 %). Выделено средств на систему социальных сертификатов – 16 523 750 рублей. </w:t>
      </w:r>
    </w:p>
    <w:p w14:paraId="21AC00EC"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 xml:space="preserve">В работе с навигатором задействованы все муниципальные образовательные организации Артинского МО (в том числе и Артинский агропромышленный техникум), за исключением Артинской школы искусств. </w:t>
      </w:r>
    </w:p>
    <w:p w14:paraId="5EAC2298" w14:textId="77777777" w:rsidR="00AD088C" w:rsidRPr="00DC672A" w:rsidRDefault="00AD088C" w:rsidP="00DC672A">
      <w:pPr>
        <w:spacing w:after="0" w:line="240" w:lineRule="auto"/>
        <w:ind w:firstLine="709"/>
        <w:jc w:val="both"/>
        <w:rPr>
          <w:rFonts w:ascii="Times New Roman" w:eastAsia="Times New Roman" w:hAnsi="Times New Roman" w:cs="Times New Roman"/>
          <w:sz w:val="28"/>
          <w:szCs w:val="28"/>
        </w:rPr>
      </w:pPr>
      <w:r w:rsidRPr="00DC672A">
        <w:rPr>
          <w:rFonts w:ascii="Times New Roman" w:eastAsia="Times New Roman" w:hAnsi="Times New Roman" w:cs="Times New Roman"/>
          <w:sz w:val="28"/>
          <w:szCs w:val="28"/>
        </w:rPr>
        <w:t>Реестр поставщиков образовательных услуг сформирован, в него на 15.12.2025 г. входят 19 образовательных организаций, в том числе 3 организации дополнительного образования, 2 дошкольные образовательные организации и 12 общеобразовательных организаций и одна организация среднего профессионального образования. Основными поставщиками услуг в системе дополнительного образования по системе ПФДО в Артинском МО выступают МАУ ДО «Артинская спортивная школа им. Заслуженного тренера России Ю.В Мельцова» и МАОУ «Центр дополнительного образования».</w:t>
      </w:r>
    </w:p>
    <w:p w14:paraId="0CB7F84A" w14:textId="77777777" w:rsidR="00AD088C" w:rsidRPr="00D87542" w:rsidRDefault="00AD088C" w:rsidP="00D87542">
      <w:pPr>
        <w:pStyle w:val="2"/>
      </w:pPr>
    </w:p>
    <w:p w14:paraId="51A670B2" w14:textId="187EF8FC" w:rsidR="00AD088C" w:rsidRPr="00D87542" w:rsidRDefault="00AD088C" w:rsidP="00D87542">
      <w:pPr>
        <w:pStyle w:val="2"/>
      </w:pPr>
      <w:bookmarkStart w:id="5" w:name="_Toc219120203"/>
      <w:r w:rsidRPr="00D87542">
        <w:t>2.1. Достижение показателей муниципальной программы «Развитие системы образования»</w:t>
      </w:r>
      <w:bookmarkEnd w:id="5"/>
    </w:p>
    <w:p w14:paraId="204BEAA9" w14:textId="77777777" w:rsidR="00C01CEE" w:rsidRDefault="00C01CEE" w:rsidP="00AD088C">
      <w:pPr>
        <w:ind w:firstLine="709"/>
        <w:jc w:val="both"/>
        <w:rPr>
          <w:rFonts w:ascii="Times New Roman" w:hAnsi="Times New Roman" w:cs="Times New Roman"/>
          <w:color w:val="00B050"/>
          <w:sz w:val="28"/>
          <w:szCs w:val="28"/>
        </w:rPr>
      </w:pPr>
    </w:p>
    <w:p w14:paraId="793E4363" w14:textId="52D3BECF" w:rsidR="00AD088C" w:rsidRPr="00C01CEE" w:rsidRDefault="00AD088C" w:rsidP="00AD088C">
      <w:pPr>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соответствии с реализацией муниципальной программы «Развитие системы образования» установлены ключевые показатели, которые необходимо достигать ежегодно. Показатели, установленные на 2025 год выполнены практически все:</w:t>
      </w:r>
    </w:p>
    <w:tbl>
      <w:tblPr>
        <w:tblW w:w="9525" w:type="dxa"/>
        <w:tblInd w:w="93" w:type="dxa"/>
        <w:tblLayout w:type="fixed"/>
        <w:tblLook w:val="0000" w:firstRow="0" w:lastRow="0" w:firstColumn="0" w:lastColumn="0" w:noHBand="0" w:noVBand="0"/>
      </w:tblPr>
      <w:tblGrid>
        <w:gridCol w:w="6390"/>
        <w:gridCol w:w="990"/>
        <w:gridCol w:w="855"/>
        <w:gridCol w:w="1290"/>
      </w:tblGrid>
      <w:tr w:rsidR="00B23F1B" w:rsidRPr="00C01CEE" w14:paraId="0EE0CEAF" w14:textId="77777777" w:rsidTr="002E24C1">
        <w:trPr>
          <w:trHeight w:val="450"/>
        </w:trPr>
        <w:tc>
          <w:tcPr>
            <w:tcW w:w="6390" w:type="dxa"/>
            <w:vMerge w:val="restart"/>
            <w:tcBorders>
              <w:top w:val="single" w:sz="4" w:space="0" w:color="000000"/>
              <w:left w:val="single" w:sz="4" w:space="0" w:color="000000"/>
              <w:bottom w:val="single" w:sz="4" w:space="0" w:color="000000"/>
            </w:tcBorders>
            <w:shd w:val="clear" w:color="auto" w:fill="FFFFFF"/>
            <w:vAlign w:val="center"/>
          </w:tcPr>
          <w:p w14:paraId="36FF772E" w14:textId="77777777" w:rsidR="007D1F2F" w:rsidRPr="00C01CEE" w:rsidRDefault="007D1F2F" w:rsidP="00107E96">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Цели, задачи</w:t>
            </w:r>
          </w:p>
        </w:tc>
        <w:tc>
          <w:tcPr>
            <w:tcW w:w="1845" w:type="dxa"/>
            <w:gridSpan w:val="2"/>
            <w:vMerge w:val="restart"/>
            <w:tcBorders>
              <w:top w:val="single" w:sz="4" w:space="0" w:color="000000"/>
              <w:left w:val="single" w:sz="4" w:space="0" w:color="000000"/>
              <w:bottom w:val="single" w:sz="4" w:space="0" w:color="000000"/>
            </w:tcBorders>
            <w:shd w:val="clear" w:color="auto" w:fill="FFFFFF"/>
            <w:vAlign w:val="center"/>
          </w:tcPr>
          <w:p w14:paraId="018BE181" w14:textId="77777777" w:rsidR="007D1F2F" w:rsidRPr="00C01CEE" w:rsidRDefault="007D1F2F" w:rsidP="00107E96">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Значение целевого показателя</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56B168" w14:textId="77777777" w:rsidR="007D1F2F" w:rsidRPr="00C01CEE" w:rsidRDefault="007D1F2F" w:rsidP="00107E96">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Процент выполнения</w:t>
            </w:r>
          </w:p>
        </w:tc>
      </w:tr>
      <w:tr w:rsidR="00B23F1B" w:rsidRPr="00C01CEE" w14:paraId="366544A9" w14:textId="77777777" w:rsidTr="002E24C1">
        <w:trPr>
          <w:trHeight w:val="450"/>
        </w:trPr>
        <w:tc>
          <w:tcPr>
            <w:tcW w:w="6390" w:type="dxa"/>
            <w:vMerge/>
            <w:tcBorders>
              <w:top w:val="single" w:sz="4" w:space="0" w:color="000000"/>
              <w:left w:val="single" w:sz="4" w:space="0" w:color="000000"/>
              <w:bottom w:val="single" w:sz="4" w:space="0" w:color="000000"/>
            </w:tcBorders>
            <w:shd w:val="clear" w:color="auto" w:fill="FFFFFF"/>
            <w:vAlign w:val="center"/>
          </w:tcPr>
          <w:p w14:paraId="6165BDCE"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c>
          <w:tcPr>
            <w:tcW w:w="1845" w:type="dxa"/>
            <w:gridSpan w:val="2"/>
            <w:vMerge/>
            <w:tcBorders>
              <w:top w:val="single" w:sz="4" w:space="0" w:color="000000"/>
              <w:left w:val="single" w:sz="4" w:space="0" w:color="000000"/>
              <w:bottom w:val="single" w:sz="4" w:space="0" w:color="000000"/>
            </w:tcBorders>
            <w:shd w:val="clear" w:color="auto" w:fill="FFFFFF"/>
            <w:vAlign w:val="center"/>
          </w:tcPr>
          <w:p w14:paraId="172F6473"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2D56BD"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r>
      <w:tr w:rsidR="00B23F1B" w:rsidRPr="00C01CEE" w14:paraId="53B0E7DB" w14:textId="77777777" w:rsidTr="00107E96">
        <w:trPr>
          <w:trHeight w:val="230"/>
        </w:trPr>
        <w:tc>
          <w:tcPr>
            <w:tcW w:w="6390" w:type="dxa"/>
            <w:vMerge/>
            <w:tcBorders>
              <w:top w:val="single" w:sz="4" w:space="0" w:color="000000"/>
              <w:left w:val="single" w:sz="4" w:space="0" w:color="000000"/>
              <w:bottom w:val="single" w:sz="4" w:space="0" w:color="000000"/>
            </w:tcBorders>
            <w:shd w:val="clear" w:color="auto" w:fill="FFFFFF"/>
            <w:vAlign w:val="center"/>
          </w:tcPr>
          <w:p w14:paraId="6607E37B"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c>
          <w:tcPr>
            <w:tcW w:w="1845" w:type="dxa"/>
            <w:gridSpan w:val="2"/>
            <w:vMerge/>
            <w:tcBorders>
              <w:top w:val="single" w:sz="4" w:space="0" w:color="000000"/>
              <w:left w:val="single" w:sz="4" w:space="0" w:color="000000"/>
              <w:bottom w:val="single" w:sz="4" w:space="0" w:color="000000"/>
            </w:tcBorders>
            <w:shd w:val="clear" w:color="auto" w:fill="FFFFFF"/>
            <w:vAlign w:val="center"/>
          </w:tcPr>
          <w:p w14:paraId="57AEC896"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5219B3"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r>
      <w:tr w:rsidR="00B23F1B" w:rsidRPr="00C01CEE" w14:paraId="2BCBD8F7" w14:textId="77777777" w:rsidTr="002E24C1">
        <w:trPr>
          <w:trHeight w:val="70"/>
        </w:trPr>
        <w:tc>
          <w:tcPr>
            <w:tcW w:w="6390" w:type="dxa"/>
            <w:vMerge/>
            <w:tcBorders>
              <w:top w:val="single" w:sz="4" w:space="0" w:color="000000"/>
              <w:left w:val="single" w:sz="4" w:space="0" w:color="000000"/>
              <w:bottom w:val="single" w:sz="4" w:space="0" w:color="000000"/>
            </w:tcBorders>
            <w:shd w:val="clear" w:color="auto" w:fill="FFFFFF"/>
            <w:vAlign w:val="center"/>
          </w:tcPr>
          <w:p w14:paraId="44BB91C1"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c>
          <w:tcPr>
            <w:tcW w:w="990" w:type="dxa"/>
            <w:tcBorders>
              <w:top w:val="single" w:sz="4" w:space="0" w:color="000000"/>
              <w:left w:val="single" w:sz="4" w:space="0" w:color="000000"/>
              <w:bottom w:val="single" w:sz="4" w:space="0" w:color="000000"/>
            </w:tcBorders>
            <w:shd w:val="clear" w:color="auto" w:fill="FFFFFF"/>
            <w:vAlign w:val="center"/>
          </w:tcPr>
          <w:p w14:paraId="6AD360BE" w14:textId="77777777" w:rsidR="007D1F2F" w:rsidRPr="00C01CEE" w:rsidRDefault="007D1F2F" w:rsidP="00107E96">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план</w:t>
            </w:r>
          </w:p>
        </w:tc>
        <w:tc>
          <w:tcPr>
            <w:tcW w:w="855" w:type="dxa"/>
            <w:tcBorders>
              <w:top w:val="single" w:sz="4" w:space="0" w:color="000000"/>
              <w:left w:val="single" w:sz="4" w:space="0" w:color="000000"/>
              <w:bottom w:val="single" w:sz="4" w:space="0" w:color="000000"/>
            </w:tcBorders>
            <w:shd w:val="clear" w:color="auto" w:fill="FFFFFF"/>
            <w:vAlign w:val="center"/>
          </w:tcPr>
          <w:p w14:paraId="4A334BBD" w14:textId="77777777" w:rsidR="007D1F2F" w:rsidRPr="00C01CEE" w:rsidRDefault="007D1F2F" w:rsidP="00107E96">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факт</w:t>
            </w:r>
          </w:p>
        </w:tc>
        <w:tc>
          <w:tcPr>
            <w:tcW w:w="12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ED6F19" w14:textId="77777777" w:rsidR="007D1F2F" w:rsidRPr="00C01CEE" w:rsidRDefault="007D1F2F" w:rsidP="00107E96">
            <w:pPr>
              <w:spacing w:after="0" w:line="240" w:lineRule="auto"/>
              <w:rPr>
                <w:rFonts w:ascii="Times New Roman" w:hAnsi="Times New Roman" w:cs="Times New Roman"/>
                <w:color w:val="000000" w:themeColor="text1"/>
                <w:sz w:val="20"/>
                <w:szCs w:val="20"/>
              </w:rPr>
            </w:pPr>
          </w:p>
        </w:tc>
      </w:tr>
      <w:tr w:rsidR="00AD088C" w:rsidRPr="00C01CEE" w14:paraId="63C16F07" w14:textId="77777777" w:rsidTr="002E24C1">
        <w:trPr>
          <w:trHeight w:val="489"/>
        </w:trPr>
        <w:tc>
          <w:tcPr>
            <w:tcW w:w="6390" w:type="dxa"/>
            <w:tcBorders>
              <w:top w:val="single" w:sz="4" w:space="0" w:color="000000"/>
              <w:left w:val="single" w:sz="4" w:space="0" w:color="000000"/>
              <w:bottom w:val="single" w:sz="4" w:space="0" w:color="000000"/>
            </w:tcBorders>
            <w:shd w:val="clear" w:color="auto" w:fill="FFFFFF"/>
          </w:tcPr>
          <w:p w14:paraId="464F4F20" w14:textId="5DA01065"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Доступность дошкольного образования для детей в возрасте 3–7 лет</w:t>
            </w:r>
          </w:p>
        </w:tc>
        <w:tc>
          <w:tcPr>
            <w:tcW w:w="990" w:type="dxa"/>
            <w:tcBorders>
              <w:top w:val="single" w:sz="4" w:space="0" w:color="000000"/>
              <w:left w:val="single" w:sz="4" w:space="0" w:color="000000"/>
              <w:bottom w:val="single" w:sz="4" w:space="0" w:color="000000"/>
            </w:tcBorders>
            <w:shd w:val="clear" w:color="auto" w:fill="FFFFFF"/>
            <w:vAlign w:val="center"/>
          </w:tcPr>
          <w:p w14:paraId="6B9B5ED5" w14:textId="60A1CDF4"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4291F3E9" w14:textId="3A66EC9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70616" w14:textId="1990679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76F26AEA" w14:textId="77777777" w:rsidTr="002E24C1">
        <w:trPr>
          <w:trHeight w:val="698"/>
        </w:trPr>
        <w:tc>
          <w:tcPr>
            <w:tcW w:w="6390" w:type="dxa"/>
            <w:tcBorders>
              <w:top w:val="single" w:sz="4" w:space="0" w:color="000000"/>
              <w:left w:val="single" w:sz="4" w:space="0" w:color="000000"/>
              <w:bottom w:val="single" w:sz="4" w:space="0" w:color="000000"/>
            </w:tcBorders>
            <w:shd w:val="clear" w:color="auto" w:fill="FFFFFF"/>
          </w:tcPr>
          <w:p w14:paraId="0ECD5542" w14:textId="53E26E1C"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w:t>
            </w:r>
          </w:p>
        </w:tc>
        <w:tc>
          <w:tcPr>
            <w:tcW w:w="990" w:type="dxa"/>
            <w:tcBorders>
              <w:top w:val="single" w:sz="4" w:space="0" w:color="000000"/>
              <w:left w:val="single" w:sz="4" w:space="0" w:color="000000"/>
              <w:bottom w:val="single" w:sz="4" w:space="0" w:color="000000"/>
            </w:tcBorders>
            <w:shd w:val="clear" w:color="auto" w:fill="FFFFFF"/>
            <w:vAlign w:val="center"/>
          </w:tcPr>
          <w:p w14:paraId="764C8629" w14:textId="30A6FDB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80</w:t>
            </w:r>
          </w:p>
        </w:tc>
        <w:tc>
          <w:tcPr>
            <w:tcW w:w="855" w:type="dxa"/>
            <w:tcBorders>
              <w:top w:val="single" w:sz="4" w:space="0" w:color="000000"/>
              <w:left w:val="single" w:sz="4" w:space="0" w:color="000000"/>
              <w:bottom w:val="single" w:sz="4" w:space="0" w:color="000000"/>
            </w:tcBorders>
            <w:shd w:val="clear" w:color="auto" w:fill="FFFFFF"/>
            <w:vAlign w:val="center"/>
          </w:tcPr>
          <w:p w14:paraId="70C3D425" w14:textId="11612623"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52</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E7605" w14:textId="5700C47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52 %</w:t>
            </w:r>
          </w:p>
        </w:tc>
      </w:tr>
      <w:tr w:rsidR="00AD088C" w:rsidRPr="00C01CEE" w14:paraId="73FBAD70" w14:textId="77777777" w:rsidTr="002E24C1">
        <w:trPr>
          <w:trHeight w:val="1810"/>
        </w:trPr>
        <w:tc>
          <w:tcPr>
            <w:tcW w:w="6390" w:type="dxa"/>
            <w:tcBorders>
              <w:top w:val="single" w:sz="4" w:space="0" w:color="000000"/>
              <w:left w:val="single" w:sz="4" w:space="0" w:color="000000"/>
              <w:bottom w:val="single" w:sz="4" w:space="0" w:color="000000"/>
            </w:tcBorders>
            <w:shd w:val="clear" w:color="auto" w:fill="FFFFFF"/>
            <w:vAlign w:val="center"/>
          </w:tcPr>
          <w:p w14:paraId="4CFC8FB0" w14:textId="537DC21A"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Доля детей в возрасте от 2-месяцев до 3 лет, обеспеченных местами в дошкольных образовательных организациях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990" w:type="dxa"/>
            <w:tcBorders>
              <w:top w:val="single" w:sz="4" w:space="0" w:color="000000"/>
              <w:left w:val="single" w:sz="4" w:space="0" w:color="000000"/>
              <w:bottom w:val="single" w:sz="4" w:space="0" w:color="000000"/>
            </w:tcBorders>
            <w:shd w:val="clear" w:color="auto" w:fill="FFFFFF"/>
            <w:vAlign w:val="center"/>
          </w:tcPr>
          <w:p w14:paraId="1021365F" w14:textId="1A8C341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80</w:t>
            </w:r>
          </w:p>
        </w:tc>
        <w:tc>
          <w:tcPr>
            <w:tcW w:w="855" w:type="dxa"/>
            <w:tcBorders>
              <w:top w:val="single" w:sz="4" w:space="0" w:color="000000"/>
              <w:left w:val="single" w:sz="4" w:space="0" w:color="000000"/>
              <w:bottom w:val="single" w:sz="4" w:space="0" w:color="000000"/>
            </w:tcBorders>
            <w:shd w:val="clear" w:color="auto" w:fill="FFFFFF"/>
            <w:vAlign w:val="center"/>
          </w:tcPr>
          <w:p w14:paraId="652F8F69" w14:textId="0FB8201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57</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D921F" w14:textId="25B4E1BD"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71 %</w:t>
            </w:r>
          </w:p>
        </w:tc>
      </w:tr>
      <w:tr w:rsidR="00AD088C" w:rsidRPr="00C01CEE" w14:paraId="30FA513A" w14:textId="77777777" w:rsidTr="002E24C1">
        <w:trPr>
          <w:trHeight w:val="837"/>
        </w:trPr>
        <w:tc>
          <w:tcPr>
            <w:tcW w:w="6390" w:type="dxa"/>
            <w:tcBorders>
              <w:top w:val="single" w:sz="4" w:space="0" w:color="000000"/>
              <w:left w:val="single" w:sz="4" w:space="0" w:color="000000"/>
              <w:bottom w:val="single" w:sz="4" w:space="0" w:color="000000"/>
            </w:tcBorders>
            <w:shd w:val="clear" w:color="auto" w:fill="FFFFFF"/>
            <w:vAlign w:val="center"/>
          </w:tcPr>
          <w:p w14:paraId="19399D66" w14:textId="2744C409"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Охват детей-инвалидов дошкольного возраста, проживающих на территории Артинского муниципального округа, обучением на дому, в дошкольных образовательных организациях   </w:t>
            </w:r>
          </w:p>
        </w:tc>
        <w:tc>
          <w:tcPr>
            <w:tcW w:w="990" w:type="dxa"/>
            <w:tcBorders>
              <w:top w:val="single" w:sz="4" w:space="0" w:color="000000"/>
              <w:left w:val="single" w:sz="4" w:space="0" w:color="000000"/>
              <w:bottom w:val="single" w:sz="4" w:space="0" w:color="000000"/>
            </w:tcBorders>
            <w:shd w:val="clear" w:color="auto" w:fill="FFFFFF"/>
            <w:vAlign w:val="center"/>
          </w:tcPr>
          <w:p w14:paraId="52580155" w14:textId="142165D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15380B53" w14:textId="604C910A"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tcPr>
          <w:p w14:paraId="746525B7" w14:textId="77777777" w:rsidR="00AD088C" w:rsidRPr="00C01CEE" w:rsidRDefault="00AD088C" w:rsidP="00AD088C">
            <w:pPr>
              <w:spacing w:after="0" w:line="240" w:lineRule="auto"/>
              <w:jc w:val="center"/>
              <w:rPr>
                <w:rFonts w:ascii="Times New Roman" w:hAnsi="Times New Roman" w:cs="Times New Roman"/>
                <w:color w:val="000000" w:themeColor="text1"/>
                <w:sz w:val="20"/>
                <w:szCs w:val="20"/>
              </w:rPr>
            </w:pPr>
          </w:p>
          <w:p w14:paraId="6764CBB3" w14:textId="77777777"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p w14:paraId="063B6E12" w14:textId="2E9F4455" w:rsidR="00AD088C" w:rsidRPr="00C01CEE" w:rsidRDefault="00AD088C" w:rsidP="00AD088C">
            <w:pPr>
              <w:spacing w:after="0" w:line="240" w:lineRule="auto"/>
              <w:jc w:val="center"/>
              <w:rPr>
                <w:rFonts w:ascii="Times New Roman" w:hAnsi="Times New Roman" w:cs="Times New Roman"/>
                <w:color w:val="000000" w:themeColor="text1"/>
                <w:sz w:val="20"/>
                <w:szCs w:val="20"/>
              </w:rPr>
            </w:pPr>
          </w:p>
        </w:tc>
      </w:tr>
      <w:tr w:rsidR="00AD088C" w:rsidRPr="00C01CEE" w14:paraId="65E8722E" w14:textId="77777777" w:rsidTr="002E24C1">
        <w:trPr>
          <w:trHeight w:val="1110"/>
        </w:trPr>
        <w:tc>
          <w:tcPr>
            <w:tcW w:w="6390" w:type="dxa"/>
            <w:tcBorders>
              <w:top w:val="single" w:sz="4" w:space="0" w:color="000000"/>
              <w:left w:val="single" w:sz="4" w:space="0" w:color="000000"/>
              <w:bottom w:val="single" w:sz="4" w:space="0" w:color="000000"/>
            </w:tcBorders>
            <w:shd w:val="clear" w:color="auto" w:fill="FFFFFF"/>
            <w:vAlign w:val="center"/>
          </w:tcPr>
          <w:p w14:paraId="0E0AE9C0" w14:textId="20E7735D"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Охват детей школьного возраста в общеобразовательных организациях Артинского муниципального округа образовательными услугами в рамках государственного образовательного стандарта и федерального государственного образовательного стандарта</w:t>
            </w:r>
          </w:p>
        </w:tc>
        <w:tc>
          <w:tcPr>
            <w:tcW w:w="990" w:type="dxa"/>
            <w:tcBorders>
              <w:top w:val="single" w:sz="4" w:space="0" w:color="000000"/>
              <w:left w:val="single" w:sz="4" w:space="0" w:color="000000"/>
              <w:bottom w:val="single" w:sz="4" w:space="0" w:color="000000"/>
            </w:tcBorders>
            <w:shd w:val="clear" w:color="auto" w:fill="FFFFFF"/>
            <w:vAlign w:val="center"/>
          </w:tcPr>
          <w:p w14:paraId="53B62FC2" w14:textId="6A416863"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0F530A7C" w14:textId="6A4E813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5E4D3" w14:textId="60C11B3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176A7255" w14:textId="77777777" w:rsidTr="002E24C1">
        <w:trPr>
          <w:trHeight w:val="978"/>
        </w:trPr>
        <w:tc>
          <w:tcPr>
            <w:tcW w:w="6390" w:type="dxa"/>
            <w:tcBorders>
              <w:top w:val="single" w:sz="4" w:space="0" w:color="000000"/>
              <w:left w:val="single" w:sz="4" w:space="0" w:color="000000"/>
              <w:bottom w:val="single" w:sz="4" w:space="0" w:color="000000"/>
            </w:tcBorders>
            <w:shd w:val="clear" w:color="auto" w:fill="FFFFFF"/>
            <w:vAlign w:val="center"/>
          </w:tcPr>
          <w:p w14:paraId="21712E8C" w14:textId="6B3DD1D6"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Доля общеобразовательных организаций, перешедших на обновленный федеральный государственный образовательный стандарт общего образования, в общем количестве общеобразовательных организаций </w:t>
            </w:r>
          </w:p>
        </w:tc>
        <w:tc>
          <w:tcPr>
            <w:tcW w:w="990" w:type="dxa"/>
            <w:tcBorders>
              <w:top w:val="single" w:sz="4" w:space="0" w:color="000000"/>
              <w:left w:val="single" w:sz="4" w:space="0" w:color="000000"/>
              <w:bottom w:val="single" w:sz="4" w:space="0" w:color="000000"/>
            </w:tcBorders>
            <w:shd w:val="clear" w:color="auto" w:fill="FFFFFF"/>
            <w:vAlign w:val="center"/>
          </w:tcPr>
          <w:p w14:paraId="0E13708D" w14:textId="3DA7FC2C"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1AD193D6" w14:textId="7082008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213E93" w14:textId="465AD4AB"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7A9296EC" w14:textId="77777777" w:rsidTr="002E24C1">
        <w:trPr>
          <w:trHeight w:val="315"/>
        </w:trPr>
        <w:tc>
          <w:tcPr>
            <w:tcW w:w="6390" w:type="dxa"/>
            <w:tcBorders>
              <w:top w:val="single" w:sz="4" w:space="0" w:color="000000"/>
              <w:left w:val="single" w:sz="4" w:space="0" w:color="000000"/>
              <w:bottom w:val="single" w:sz="4" w:space="0" w:color="000000"/>
            </w:tcBorders>
            <w:shd w:val="clear" w:color="auto" w:fill="FFFFFF"/>
          </w:tcPr>
          <w:p w14:paraId="69B0F421" w14:textId="259D82C2"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1 класс-4 класс </w:t>
            </w:r>
          </w:p>
        </w:tc>
        <w:tc>
          <w:tcPr>
            <w:tcW w:w="990" w:type="dxa"/>
            <w:tcBorders>
              <w:top w:val="single" w:sz="4" w:space="0" w:color="000000"/>
              <w:left w:val="single" w:sz="4" w:space="0" w:color="000000"/>
              <w:bottom w:val="single" w:sz="4" w:space="0" w:color="000000"/>
            </w:tcBorders>
            <w:shd w:val="clear" w:color="auto" w:fill="FFFFFF"/>
            <w:vAlign w:val="center"/>
          </w:tcPr>
          <w:p w14:paraId="44927A3E" w14:textId="26AE0FC4"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426877B6" w14:textId="7E9F8A0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55D21" w14:textId="497EEE62"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A3B5F0E" w14:textId="77777777" w:rsidTr="002E24C1">
        <w:trPr>
          <w:trHeight w:val="315"/>
        </w:trPr>
        <w:tc>
          <w:tcPr>
            <w:tcW w:w="6390" w:type="dxa"/>
            <w:tcBorders>
              <w:top w:val="single" w:sz="4" w:space="0" w:color="000000"/>
              <w:left w:val="single" w:sz="4" w:space="0" w:color="000000"/>
              <w:bottom w:val="single" w:sz="4" w:space="0" w:color="000000"/>
            </w:tcBorders>
            <w:shd w:val="clear" w:color="auto" w:fill="FFFFFF"/>
          </w:tcPr>
          <w:p w14:paraId="64B4D710" w14:textId="258BF627"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5 класс – 9 класс </w:t>
            </w:r>
          </w:p>
        </w:tc>
        <w:tc>
          <w:tcPr>
            <w:tcW w:w="990" w:type="dxa"/>
            <w:tcBorders>
              <w:top w:val="single" w:sz="4" w:space="0" w:color="000000"/>
              <w:left w:val="single" w:sz="4" w:space="0" w:color="000000"/>
              <w:bottom w:val="single" w:sz="4" w:space="0" w:color="000000"/>
            </w:tcBorders>
            <w:shd w:val="clear" w:color="auto" w:fill="FFFFFF"/>
            <w:vAlign w:val="center"/>
          </w:tcPr>
          <w:p w14:paraId="08AB806B" w14:textId="056EF3C3"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366A4929" w14:textId="0C8A3F28"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57DE4" w14:textId="2EA5A7AA"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657C610" w14:textId="77777777" w:rsidTr="002E24C1">
        <w:trPr>
          <w:trHeight w:val="315"/>
        </w:trPr>
        <w:tc>
          <w:tcPr>
            <w:tcW w:w="6390" w:type="dxa"/>
            <w:tcBorders>
              <w:top w:val="single" w:sz="4" w:space="0" w:color="000000"/>
              <w:left w:val="single" w:sz="4" w:space="0" w:color="000000"/>
              <w:bottom w:val="single" w:sz="4" w:space="0" w:color="000000"/>
            </w:tcBorders>
            <w:shd w:val="clear" w:color="auto" w:fill="FFFFFF"/>
          </w:tcPr>
          <w:p w14:paraId="4F7454A6" w14:textId="241DFF33"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10-11 класс</w:t>
            </w:r>
          </w:p>
        </w:tc>
        <w:tc>
          <w:tcPr>
            <w:tcW w:w="990" w:type="dxa"/>
            <w:tcBorders>
              <w:top w:val="single" w:sz="4" w:space="0" w:color="000000"/>
              <w:left w:val="single" w:sz="4" w:space="0" w:color="000000"/>
              <w:bottom w:val="single" w:sz="4" w:space="0" w:color="000000"/>
            </w:tcBorders>
            <w:shd w:val="clear" w:color="auto" w:fill="FFFFFF"/>
            <w:vAlign w:val="center"/>
          </w:tcPr>
          <w:p w14:paraId="3CE03C92" w14:textId="2DD40438"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018085D5" w14:textId="39B2B721"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AF939" w14:textId="18283E37"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B67254" w:rsidRPr="00C01CEE" w14:paraId="2DB191DB" w14:textId="77777777" w:rsidTr="002E24C1">
        <w:trPr>
          <w:trHeight w:val="681"/>
        </w:trPr>
        <w:tc>
          <w:tcPr>
            <w:tcW w:w="6390" w:type="dxa"/>
            <w:tcBorders>
              <w:top w:val="single" w:sz="4" w:space="0" w:color="000000"/>
              <w:left w:val="single" w:sz="4" w:space="0" w:color="000000"/>
              <w:bottom w:val="single" w:sz="4" w:space="0" w:color="000000"/>
            </w:tcBorders>
            <w:shd w:val="clear" w:color="auto" w:fill="FFFFFF"/>
          </w:tcPr>
          <w:p w14:paraId="02BA8404" w14:textId="1C1A28C1" w:rsidR="00B67254" w:rsidRPr="00C01CEE" w:rsidRDefault="00B67254" w:rsidP="00B67254">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обучающихся, освоивших образовательные программы основного общего и среднего общего образования</w:t>
            </w:r>
          </w:p>
        </w:tc>
        <w:tc>
          <w:tcPr>
            <w:tcW w:w="990" w:type="dxa"/>
            <w:tcBorders>
              <w:top w:val="single" w:sz="4" w:space="0" w:color="000000"/>
              <w:left w:val="single" w:sz="4" w:space="0" w:color="000000"/>
              <w:bottom w:val="single" w:sz="4" w:space="0" w:color="000000"/>
            </w:tcBorders>
            <w:shd w:val="clear" w:color="auto" w:fill="FFFFFF"/>
            <w:vAlign w:val="center"/>
          </w:tcPr>
          <w:p w14:paraId="48673E75" w14:textId="6146627F"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3BD3E067" w14:textId="28E073EE"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96,88</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4AE5A" w14:textId="46441F3E"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96,88%</w:t>
            </w:r>
          </w:p>
        </w:tc>
      </w:tr>
      <w:tr w:rsidR="00B67254" w:rsidRPr="00C01CEE" w14:paraId="706A3A31" w14:textId="77777777" w:rsidTr="002E24C1">
        <w:trPr>
          <w:trHeight w:val="425"/>
        </w:trPr>
        <w:tc>
          <w:tcPr>
            <w:tcW w:w="6390" w:type="dxa"/>
            <w:tcBorders>
              <w:top w:val="single" w:sz="4" w:space="0" w:color="000000"/>
              <w:left w:val="single" w:sz="4" w:space="0" w:color="000000"/>
              <w:bottom w:val="single" w:sz="4" w:space="0" w:color="000000"/>
            </w:tcBorders>
            <w:shd w:val="clear" w:color="auto" w:fill="FFFFFF"/>
          </w:tcPr>
          <w:p w14:paraId="10354C43" w14:textId="551932B8" w:rsidR="00B67254" w:rsidRPr="00C01CEE" w:rsidRDefault="00B67254" w:rsidP="00B67254">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Доля учащихся общеобразовательных организаций, обучающихся в одну смену</w:t>
            </w:r>
          </w:p>
        </w:tc>
        <w:tc>
          <w:tcPr>
            <w:tcW w:w="990" w:type="dxa"/>
            <w:tcBorders>
              <w:top w:val="single" w:sz="4" w:space="0" w:color="000000"/>
              <w:left w:val="single" w:sz="4" w:space="0" w:color="000000"/>
              <w:bottom w:val="single" w:sz="4" w:space="0" w:color="000000"/>
            </w:tcBorders>
            <w:shd w:val="clear" w:color="auto" w:fill="FFFFFF"/>
            <w:vAlign w:val="center"/>
          </w:tcPr>
          <w:p w14:paraId="67BB67AD" w14:textId="351440C5"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1B8540AD" w14:textId="201AF47C"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85,46</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EE4BE" w14:textId="46A8C6BB" w:rsidR="00B67254" w:rsidRPr="00C01CEE" w:rsidRDefault="00B67254" w:rsidP="00B6725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85,46%</w:t>
            </w:r>
          </w:p>
        </w:tc>
      </w:tr>
      <w:tr w:rsidR="00B67254" w:rsidRPr="00C01CEE" w14:paraId="6271A976" w14:textId="77777777" w:rsidTr="002E24C1">
        <w:trPr>
          <w:trHeight w:val="860"/>
        </w:trPr>
        <w:tc>
          <w:tcPr>
            <w:tcW w:w="6390" w:type="dxa"/>
            <w:tcBorders>
              <w:top w:val="single" w:sz="4" w:space="0" w:color="000000"/>
              <w:left w:val="single" w:sz="4" w:space="0" w:color="000000"/>
              <w:bottom w:val="single" w:sz="4" w:space="0" w:color="000000"/>
            </w:tcBorders>
            <w:shd w:val="clear" w:color="auto" w:fill="FFFFFF"/>
          </w:tcPr>
          <w:p w14:paraId="36475C98" w14:textId="5B7DF7B1" w:rsidR="00B67254" w:rsidRPr="00C01CEE" w:rsidRDefault="00B67254" w:rsidP="00B67254">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Количество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990" w:type="dxa"/>
            <w:tcBorders>
              <w:top w:val="single" w:sz="4" w:space="0" w:color="000000"/>
              <w:left w:val="single" w:sz="4" w:space="0" w:color="000000"/>
              <w:bottom w:val="single" w:sz="4" w:space="0" w:color="000000"/>
            </w:tcBorders>
            <w:shd w:val="clear" w:color="auto" w:fill="FFFFFF"/>
            <w:vAlign w:val="center"/>
          </w:tcPr>
          <w:p w14:paraId="6AB7F12F" w14:textId="70B0D0ED" w:rsidR="00B67254" w:rsidRPr="00C01CEE" w:rsidRDefault="00B67254" w:rsidP="00B67254">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0</w:t>
            </w:r>
          </w:p>
        </w:tc>
        <w:tc>
          <w:tcPr>
            <w:tcW w:w="855" w:type="dxa"/>
            <w:tcBorders>
              <w:top w:val="single" w:sz="4" w:space="0" w:color="000000"/>
              <w:left w:val="single" w:sz="4" w:space="0" w:color="000000"/>
              <w:bottom w:val="single" w:sz="4" w:space="0" w:color="000000"/>
            </w:tcBorders>
            <w:shd w:val="clear" w:color="auto" w:fill="FFFFFF"/>
            <w:vAlign w:val="center"/>
          </w:tcPr>
          <w:p w14:paraId="2DAC7A3B" w14:textId="61F05419" w:rsidR="00B67254" w:rsidRPr="00C01CEE" w:rsidRDefault="00B67254" w:rsidP="00B67254">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14,54</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A0153" w14:textId="67BC6D0D" w:rsidR="00B67254" w:rsidRPr="00C01CEE" w:rsidRDefault="00B67254" w:rsidP="00B67254">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14,54%</w:t>
            </w:r>
          </w:p>
        </w:tc>
      </w:tr>
      <w:tr w:rsidR="00AD088C" w:rsidRPr="00C01CEE" w14:paraId="4B08B611" w14:textId="77777777" w:rsidTr="002E24C1">
        <w:trPr>
          <w:trHeight w:val="70"/>
        </w:trPr>
        <w:tc>
          <w:tcPr>
            <w:tcW w:w="6390" w:type="dxa"/>
            <w:tcBorders>
              <w:top w:val="single" w:sz="4" w:space="0" w:color="000000"/>
              <w:left w:val="single" w:sz="4" w:space="0" w:color="000000"/>
              <w:bottom w:val="single" w:sz="4" w:space="0" w:color="000000"/>
            </w:tcBorders>
            <w:shd w:val="clear" w:color="auto" w:fill="FFFFFF"/>
          </w:tcPr>
          <w:p w14:paraId="3D7F0BAE" w14:textId="2D32E8E1"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 xml:space="preserve">Общеобразовательных школ, всего (количество юридических лиц) </w:t>
            </w:r>
          </w:p>
        </w:tc>
        <w:tc>
          <w:tcPr>
            <w:tcW w:w="990" w:type="dxa"/>
            <w:tcBorders>
              <w:top w:val="single" w:sz="4" w:space="0" w:color="000000"/>
              <w:left w:val="single" w:sz="4" w:space="0" w:color="000000"/>
              <w:bottom w:val="single" w:sz="4" w:space="0" w:color="000000"/>
            </w:tcBorders>
            <w:shd w:val="clear" w:color="auto" w:fill="FFFFFF"/>
            <w:vAlign w:val="center"/>
          </w:tcPr>
          <w:p w14:paraId="4DEFD6B2" w14:textId="151CC19A"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12</w:t>
            </w:r>
          </w:p>
        </w:tc>
        <w:tc>
          <w:tcPr>
            <w:tcW w:w="855" w:type="dxa"/>
            <w:tcBorders>
              <w:top w:val="single" w:sz="4" w:space="0" w:color="000000"/>
              <w:left w:val="single" w:sz="4" w:space="0" w:color="000000"/>
              <w:bottom w:val="single" w:sz="4" w:space="0" w:color="000000"/>
            </w:tcBorders>
            <w:shd w:val="clear" w:color="auto" w:fill="FFFFFF"/>
            <w:vAlign w:val="center"/>
          </w:tcPr>
          <w:p w14:paraId="050C4542" w14:textId="0B3BFDD3"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12</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9993E" w14:textId="17854911"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r>
      <w:tr w:rsidR="00AD088C" w:rsidRPr="00C01CEE" w14:paraId="65325C38" w14:textId="77777777" w:rsidTr="002E24C1">
        <w:trPr>
          <w:trHeight w:val="1698"/>
        </w:trPr>
        <w:tc>
          <w:tcPr>
            <w:tcW w:w="6390" w:type="dxa"/>
            <w:tcBorders>
              <w:top w:val="single" w:sz="4" w:space="0" w:color="000000"/>
              <w:left w:val="single" w:sz="4" w:space="0" w:color="000000"/>
              <w:bottom w:val="single" w:sz="4" w:space="0" w:color="000000"/>
            </w:tcBorders>
            <w:shd w:val="clear" w:color="auto" w:fill="FFFFFF"/>
            <w:vAlign w:val="center"/>
          </w:tcPr>
          <w:p w14:paraId="283D7C26" w14:textId="6F50DA9A"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 </w:t>
            </w:r>
          </w:p>
        </w:tc>
        <w:tc>
          <w:tcPr>
            <w:tcW w:w="990" w:type="dxa"/>
            <w:tcBorders>
              <w:top w:val="single" w:sz="4" w:space="0" w:color="000000"/>
              <w:left w:val="single" w:sz="4" w:space="0" w:color="000000"/>
              <w:bottom w:val="single" w:sz="4" w:space="0" w:color="000000"/>
            </w:tcBorders>
            <w:shd w:val="clear" w:color="auto" w:fill="FFFFFF"/>
            <w:vAlign w:val="center"/>
          </w:tcPr>
          <w:p w14:paraId="59D08CB4" w14:textId="0BDF4673"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30B2B97F" w14:textId="0F9E710A"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30A63" w14:textId="4C63362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388F4CDD" w14:textId="77777777" w:rsidTr="002E24C1">
        <w:trPr>
          <w:trHeight w:val="831"/>
        </w:trPr>
        <w:tc>
          <w:tcPr>
            <w:tcW w:w="6390" w:type="dxa"/>
            <w:tcBorders>
              <w:top w:val="single" w:sz="4" w:space="0" w:color="000000"/>
              <w:left w:val="single" w:sz="4" w:space="0" w:color="000000"/>
              <w:bottom w:val="single" w:sz="4" w:space="0" w:color="000000"/>
            </w:tcBorders>
            <w:shd w:val="clear" w:color="auto" w:fill="FFFFFF"/>
            <w:vAlign w:val="center"/>
          </w:tcPr>
          <w:p w14:paraId="5808AB88" w14:textId="1520F50C"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tc>
        <w:tc>
          <w:tcPr>
            <w:tcW w:w="990" w:type="dxa"/>
            <w:tcBorders>
              <w:top w:val="single" w:sz="4" w:space="0" w:color="000000"/>
              <w:left w:val="single" w:sz="4" w:space="0" w:color="000000"/>
              <w:bottom w:val="single" w:sz="4" w:space="0" w:color="000000"/>
            </w:tcBorders>
            <w:shd w:val="clear" w:color="auto" w:fill="FFFFFF"/>
            <w:vAlign w:val="center"/>
          </w:tcPr>
          <w:p w14:paraId="5FA95C6B" w14:textId="2C658B67"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7F4B50CE" w14:textId="4EA1B12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7EA2C" w14:textId="2C17057B"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3E31A5E3" w14:textId="77777777" w:rsidTr="002E24C1">
        <w:trPr>
          <w:trHeight w:val="1102"/>
        </w:trPr>
        <w:tc>
          <w:tcPr>
            <w:tcW w:w="6390" w:type="dxa"/>
            <w:tcBorders>
              <w:top w:val="single" w:sz="4" w:space="0" w:color="000000"/>
              <w:left w:val="single" w:sz="4" w:space="0" w:color="000000"/>
              <w:bottom w:val="single" w:sz="4" w:space="0" w:color="000000"/>
            </w:tcBorders>
            <w:shd w:val="clear" w:color="auto" w:fill="FFFFFF"/>
            <w:vAlign w:val="center"/>
          </w:tcPr>
          <w:p w14:paraId="6C847A92" w14:textId="0A3A1C60"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общеобразовательных организаций,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c>
          <w:tcPr>
            <w:tcW w:w="990" w:type="dxa"/>
            <w:tcBorders>
              <w:top w:val="single" w:sz="4" w:space="0" w:color="000000"/>
              <w:left w:val="single" w:sz="4" w:space="0" w:color="000000"/>
              <w:bottom w:val="single" w:sz="4" w:space="0" w:color="000000"/>
            </w:tcBorders>
            <w:shd w:val="clear" w:color="auto" w:fill="FFFFFF"/>
            <w:vAlign w:val="center"/>
          </w:tcPr>
          <w:p w14:paraId="315F2D66" w14:textId="725F366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2B5D6D5C" w14:textId="49B83CE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92AF4" w14:textId="3C0652F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7F75F71B" w14:textId="77777777" w:rsidTr="002E24C1">
        <w:trPr>
          <w:trHeight w:val="549"/>
        </w:trPr>
        <w:tc>
          <w:tcPr>
            <w:tcW w:w="6390" w:type="dxa"/>
            <w:tcBorders>
              <w:top w:val="single" w:sz="4" w:space="0" w:color="000000"/>
              <w:left w:val="single" w:sz="4" w:space="0" w:color="000000"/>
              <w:bottom w:val="single" w:sz="4" w:space="0" w:color="000000"/>
            </w:tcBorders>
            <w:shd w:val="clear" w:color="auto" w:fill="FFFFFF"/>
            <w:vAlign w:val="center"/>
          </w:tcPr>
          <w:p w14:paraId="11B5C7BD" w14:textId="59AAE6FD"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Охват организованным горячим питанием учащихся общеобразовательных организаций</w:t>
            </w:r>
          </w:p>
        </w:tc>
        <w:tc>
          <w:tcPr>
            <w:tcW w:w="990" w:type="dxa"/>
            <w:tcBorders>
              <w:top w:val="single" w:sz="4" w:space="0" w:color="000000"/>
              <w:left w:val="single" w:sz="4" w:space="0" w:color="000000"/>
              <w:bottom w:val="single" w:sz="4" w:space="0" w:color="000000"/>
            </w:tcBorders>
            <w:shd w:val="clear" w:color="auto" w:fill="FFFFFF"/>
            <w:vAlign w:val="center"/>
          </w:tcPr>
          <w:p w14:paraId="05BC6213" w14:textId="0C6C566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270B2029" w14:textId="333B3C68"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DD93A4" w14:textId="028921D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0F47A72" w14:textId="77777777" w:rsidTr="002E24C1">
        <w:trPr>
          <w:trHeight w:val="1679"/>
        </w:trPr>
        <w:tc>
          <w:tcPr>
            <w:tcW w:w="6390" w:type="dxa"/>
            <w:tcBorders>
              <w:top w:val="single" w:sz="4" w:space="0" w:color="000000"/>
              <w:left w:val="single" w:sz="4" w:space="0" w:color="000000"/>
              <w:bottom w:val="single" w:sz="4" w:space="0" w:color="000000"/>
            </w:tcBorders>
            <w:shd w:val="clear" w:color="auto" w:fill="FFFFFF"/>
          </w:tcPr>
          <w:p w14:paraId="6B95C2D0" w14:textId="61E440EB"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tc>
        <w:tc>
          <w:tcPr>
            <w:tcW w:w="990" w:type="dxa"/>
            <w:tcBorders>
              <w:top w:val="single" w:sz="4" w:space="0" w:color="000000"/>
              <w:left w:val="single" w:sz="4" w:space="0" w:color="000000"/>
              <w:bottom w:val="single" w:sz="4" w:space="0" w:color="000000"/>
            </w:tcBorders>
            <w:shd w:val="clear" w:color="auto" w:fill="FFFFFF"/>
            <w:vAlign w:val="center"/>
          </w:tcPr>
          <w:p w14:paraId="6B5F9714" w14:textId="0C9B755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4D33BB4C" w14:textId="42F0EEF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53524" w14:textId="300C05D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2537E165" w14:textId="77777777" w:rsidTr="002E24C1">
        <w:trPr>
          <w:trHeight w:val="695"/>
        </w:trPr>
        <w:tc>
          <w:tcPr>
            <w:tcW w:w="6390" w:type="dxa"/>
            <w:tcBorders>
              <w:top w:val="single" w:sz="4" w:space="0" w:color="000000"/>
              <w:left w:val="single" w:sz="4" w:space="0" w:color="000000"/>
              <w:bottom w:val="single" w:sz="4" w:space="0" w:color="000000"/>
            </w:tcBorders>
            <w:shd w:val="clear" w:color="auto" w:fill="FFFFFF"/>
          </w:tcPr>
          <w:p w14:paraId="1E0A557C" w14:textId="5849FFD2"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общеобразовательных организаций, обеспеченных учебниками, вошедшими в федеральные перечни учебников</w:t>
            </w:r>
          </w:p>
        </w:tc>
        <w:tc>
          <w:tcPr>
            <w:tcW w:w="990" w:type="dxa"/>
            <w:tcBorders>
              <w:top w:val="single" w:sz="4" w:space="0" w:color="000000"/>
              <w:left w:val="single" w:sz="4" w:space="0" w:color="000000"/>
              <w:bottom w:val="single" w:sz="4" w:space="0" w:color="000000"/>
            </w:tcBorders>
            <w:shd w:val="clear" w:color="auto" w:fill="FFFFFF"/>
            <w:vAlign w:val="center"/>
          </w:tcPr>
          <w:p w14:paraId="0D7E495F" w14:textId="29E803E4"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40D17463" w14:textId="44EA0B2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AE09E" w14:textId="61BBDD3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784BB89" w14:textId="77777777" w:rsidTr="002E24C1">
        <w:trPr>
          <w:trHeight w:val="979"/>
        </w:trPr>
        <w:tc>
          <w:tcPr>
            <w:tcW w:w="6390" w:type="dxa"/>
            <w:tcBorders>
              <w:top w:val="single" w:sz="4" w:space="0" w:color="000000"/>
              <w:left w:val="single" w:sz="4" w:space="0" w:color="000000"/>
              <w:bottom w:val="single" w:sz="4" w:space="0" w:color="000000"/>
            </w:tcBorders>
            <w:shd w:val="clear" w:color="auto" w:fill="FFFFFF"/>
          </w:tcPr>
          <w:p w14:paraId="6BCEAAEB" w14:textId="7F238530"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выпускников муниципальных общеобразовательных организаций, не сдавших единый государственный экзамен в общей численности выпускников государственных (муниципальных) общеобразовательных организаций</w:t>
            </w:r>
          </w:p>
        </w:tc>
        <w:tc>
          <w:tcPr>
            <w:tcW w:w="990" w:type="dxa"/>
            <w:tcBorders>
              <w:top w:val="single" w:sz="4" w:space="0" w:color="000000"/>
              <w:left w:val="single" w:sz="4" w:space="0" w:color="000000"/>
              <w:bottom w:val="single" w:sz="4" w:space="0" w:color="000000"/>
            </w:tcBorders>
            <w:shd w:val="clear" w:color="auto" w:fill="FFFFFF"/>
            <w:vAlign w:val="center"/>
          </w:tcPr>
          <w:p w14:paraId="727FE14B" w14:textId="10B9715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855" w:type="dxa"/>
            <w:tcBorders>
              <w:top w:val="single" w:sz="4" w:space="0" w:color="000000"/>
              <w:left w:val="single" w:sz="4" w:space="0" w:color="000000"/>
              <w:bottom w:val="single" w:sz="4" w:space="0" w:color="000000"/>
            </w:tcBorders>
            <w:shd w:val="clear" w:color="auto" w:fill="FFFFFF"/>
            <w:vAlign w:val="center"/>
          </w:tcPr>
          <w:p w14:paraId="2EF2F80D" w14:textId="353D9D20"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2E3AA" w14:textId="17C1A6E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CC75874" w14:textId="77777777" w:rsidTr="002E24C1">
        <w:trPr>
          <w:trHeight w:val="978"/>
        </w:trPr>
        <w:tc>
          <w:tcPr>
            <w:tcW w:w="6390" w:type="dxa"/>
            <w:tcBorders>
              <w:top w:val="single" w:sz="4" w:space="0" w:color="000000"/>
              <w:left w:val="single" w:sz="4" w:space="0" w:color="000000"/>
              <w:bottom w:val="single" w:sz="4" w:space="0" w:color="000000"/>
            </w:tcBorders>
            <w:shd w:val="clear" w:color="auto" w:fill="FFFFFF"/>
          </w:tcPr>
          <w:p w14:paraId="6A1B5B3F" w14:textId="7B2C89F6"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выпускников муниципальных общеобразовательных организаций, не получивших аттестат о среднем общем образовании в общей численности выпускников муниципальных общеобразовательных учреждений</w:t>
            </w:r>
          </w:p>
        </w:tc>
        <w:tc>
          <w:tcPr>
            <w:tcW w:w="990" w:type="dxa"/>
            <w:tcBorders>
              <w:top w:val="single" w:sz="4" w:space="0" w:color="000000"/>
              <w:left w:val="single" w:sz="4" w:space="0" w:color="000000"/>
              <w:bottom w:val="single" w:sz="4" w:space="0" w:color="000000"/>
            </w:tcBorders>
            <w:shd w:val="clear" w:color="auto" w:fill="FFFFFF"/>
            <w:vAlign w:val="center"/>
          </w:tcPr>
          <w:p w14:paraId="36886FFB" w14:textId="76B59C5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855" w:type="dxa"/>
            <w:tcBorders>
              <w:top w:val="single" w:sz="4" w:space="0" w:color="000000"/>
              <w:left w:val="single" w:sz="4" w:space="0" w:color="000000"/>
              <w:bottom w:val="single" w:sz="4" w:space="0" w:color="000000"/>
            </w:tcBorders>
            <w:shd w:val="clear" w:color="auto" w:fill="FFFFFF"/>
            <w:vAlign w:val="center"/>
          </w:tcPr>
          <w:p w14:paraId="2B3CBFD5" w14:textId="303BF772"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82B70" w14:textId="0790A6A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5EBDE8F3" w14:textId="77777777" w:rsidTr="002E24C1">
        <w:trPr>
          <w:trHeight w:val="1549"/>
        </w:trPr>
        <w:tc>
          <w:tcPr>
            <w:tcW w:w="6390" w:type="dxa"/>
            <w:tcBorders>
              <w:top w:val="single" w:sz="4" w:space="0" w:color="000000"/>
              <w:left w:val="single" w:sz="4" w:space="0" w:color="000000"/>
              <w:bottom w:val="single" w:sz="4" w:space="0" w:color="000000"/>
            </w:tcBorders>
            <w:shd w:val="clear" w:color="auto" w:fill="FFFFFF"/>
          </w:tcPr>
          <w:p w14:paraId="36994224" w14:textId="5356577E"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Отношение среднего балла единого государственного экзамена (в расчете на два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 </w:t>
            </w:r>
          </w:p>
        </w:tc>
        <w:tc>
          <w:tcPr>
            <w:tcW w:w="990" w:type="dxa"/>
            <w:tcBorders>
              <w:top w:val="single" w:sz="4" w:space="0" w:color="000000"/>
              <w:left w:val="single" w:sz="4" w:space="0" w:color="000000"/>
              <w:bottom w:val="single" w:sz="4" w:space="0" w:color="000000"/>
            </w:tcBorders>
            <w:shd w:val="clear" w:color="auto" w:fill="FFFFFF"/>
            <w:vAlign w:val="center"/>
          </w:tcPr>
          <w:p w14:paraId="32675C29" w14:textId="77777777" w:rsidR="00AD088C" w:rsidRPr="00C01CEE" w:rsidRDefault="00AD088C" w:rsidP="00AD088C">
            <w:pPr>
              <w:spacing w:after="0" w:line="240" w:lineRule="auto"/>
              <w:jc w:val="center"/>
              <w:rPr>
                <w:rFonts w:ascii="Times New Roman" w:hAnsi="Times New Roman" w:cs="Times New Roman"/>
                <w:color w:val="000000" w:themeColor="text1"/>
                <w:sz w:val="20"/>
                <w:szCs w:val="20"/>
              </w:rPr>
            </w:pPr>
          </w:p>
          <w:p w14:paraId="42474D23" w14:textId="77777777"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0,86</w:t>
            </w:r>
          </w:p>
          <w:p w14:paraId="22FF8DD4" w14:textId="77777777" w:rsidR="00AD088C" w:rsidRPr="00C01CEE" w:rsidRDefault="00AD088C" w:rsidP="00AD088C">
            <w:pPr>
              <w:spacing w:after="0" w:line="240" w:lineRule="auto"/>
              <w:jc w:val="center"/>
              <w:rPr>
                <w:rFonts w:ascii="Times New Roman" w:hAnsi="Times New Roman" w:cs="Times New Roman"/>
                <w:color w:val="000000" w:themeColor="text1"/>
                <w:sz w:val="20"/>
                <w:szCs w:val="20"/>
              </w:rPr>
            </w:pPr>
          </w:p>
        </w:tc>
        <w:tc>
          <w:tcPr>
            <w:tcW w:w="855" w:type="dxa"/>
            <w:tcBorders>
              <w:top w:val="single" w:sz="4" w:space="0" w:color="000000"/>
              <w:left w:val="single" w:sz="4" w:space="0" w:color="000000"/>
              <w:bottom w:val="single" w:sz="4" w:space="0" w:color="000000"/>
            </w:tcBorders>
            <w:shd w:val="clear" w:color="auto" w:fill="FFFFFF"/>
            <w:vAlign w:val="center"/>
          </w:tcPr>
          <w:p w14:paraId="40F0BC5B" w14:textId="4467130D"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0,86</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6CDB1" w14:textId="4152C3AC"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729A1F33" w14:textId="77777777" w:rsidTr="002E24C1">
        <w:trPr>
          <w:trHeight w:val="703"/>
        </w:trPr>
        <w:tc>
          <w:tcPr>
            <w:tcW w:w="6390" w:type="dxa"/>
            <w:tcBorders>
              <w:top w:val="single" w:sz="4" w:space="0" w:color="000000"/>
              <w:left w:val="single" w:sz="4" w:space="0" w:color="000000"/>
              <w:bottom w:val="single" w:sz="4" w:space="0" w:color="000000"/>
            </w:tcBorders>
            <w:shd w:val="clear" w:color="auto" w:fill="FFFFFF"/>
          </w:tcPr>
          <w:p w14:paraId="369E909D" w14:textId="1F29712E"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Соотношение уровня средней заработной платы учителей общеобразовательных школ и средней заработной платы в экономике Свердловской области</w:t>
            </w:r>
          </w:p>
        </w:tc>
        <w:tc>
          <w:tcPr>
            <w:tcW w:w="990" w:type="dxa"/>
            <w:tcBorders>
              <w:top w:val="single" w:sz="4" w:space="0" w:color="000000"/>
              <w:left w:val="single" w:sz="4" w:space="0" w:color="000000"/>
              <w:bottom w:val="single" w:sz="4" w:space="0" w:color="000000"/>
            </w:tcBorders>
            <w:shd w:val="clear" w:color="auto" w:fill="FFFFFF"/>
            <w:vAlign w:val="center"/>
          </w:tcPr>
          <w:p w14:paraId="7C1EA4CF" w14:textId="13E7C76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не менее 100</w:t>
            </w:r>
          </w:p>
        </w:tc>
        <w:tc>
          <w:tcPr>
            <w:tcW w:w="855" w:type="dxa"/>
            <w:tcBorders>
              <w:top w:val="single" w:sz="4" w:space="0" w:color="000000"/>
              <w:left w:val="single" w:sz="4" w:space="0" w:color="000000"/>
              <w:bottom w:val="single" w:sz="4" w:space="0" w:color="000000"/>
            </w:tcBorders>
            <w:shd w:val="clear" w:color="auto" w:fill="FFFFFF"/>
            <w:vAlign w:val="center"/>
          </w:tcPr>
          <w:p w14:paraId="3EA587DE" w14:textId="3DDA9902"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A346D" w14:textId="062CB79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2C698C35" w14:textId="77777777" w:rsidTr="002E24C1">
        <w:trPr>
          <w:trHeight w:val="621"/>
        </w:trPr>
        <w:tc>
          <w:tcPr>
            <w:tcW w:w="6390" w:type="dxa"/>
            <w:tcBorders>
              <w:top w:val="single" w:sz="4" w:space="0" w:color="000000"/>
              <w:left w:val="single" w:sz="4" w:space="0" w:color="000000"/>
              <w:bottom w:val="single" w:sz="4" w:space="0" w:color="000000"/>
            </w:tcBorders>
            <w:shd w:val="clear" w:color="auto" w:fill="FFFFFF"/>
          </w:tcPr>
          <w:p w14:paraId="1DABCD0F" w14:textId="7C8C2233"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Доля детей от 5 до 18 лет, обучающихся по дополнительным образовательным программам в общей численности детей этого возраста</w:t>
            </w:r>
          </w:p>
        </w:tc>
        <w:tc>
          <w:tcPr>
            <w:tcW w:w="990" w:type="dxa"/>
            <w:tcBorders>
              <w:top w:val="single" w:sz="4" w:space="0" w:color="000000"/>
              <w:left w:val="single" w:sz="4" w:space="0" w:color="000000"/>
              <w:bottom w:val="single" w:sz="4" w:space="0" w:color="000000"/>
            </w:tcBorders>
            <w:shd w:val="clear" w:color="auto" w:fill="FFFFFF"/>
            <w:vAlign w:val="center"/>
          </w:tcPr>
          <w:p w14:paraId="62E670B8" w14:textId="2708F285"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82,6</w:t>
            </w:r>
          </w:p>
        </w:tc>
        <w:tc>
          <w:tcPr>
            <w:tcW w:w="855" w:type="dxa"/>
            <w:tcBorders>
              <w:top w:val="single" w:sz="4" w:space="0" w:color="000000"/>
              <w:left w:val="single" w:sz="4" w:space="0" w:color="000000"/>
              <w:bottom w:val="single" w:sz="4" w:space="0" w:color="000000"/>
            </w:tcBorders>
            <w:shd w:val="clear" w:color="auto" w:fill="FFFFFF"/>
            <w:vAlign w:val="center"/>
          </w:tcPr>
          <w:p w14:paraId="3D7F2C7E" w14:textId="1D4C92B0"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88%</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ABBF5" w14:textId="1DA43086"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r>
      <w:tr w:rsidR="00AD088C" w:rsidRPr="00C01CEE" w14:paraId="5BA30F89" w14:textId="77777777" w:rsidTr="002E24C1">
        <w:trPr>
          <w:trHeight w:val="905"/>
        </w:trPr>
        <w:tc>
          <w:tcPr>
            <w:tcW w:w="6390" w:type="dxa"/>
            <w:tcBorders>
              <w:top w:val="single" w:sz="4" w:space="0" w:color="000000"/>
              <w:left w:val="single" w:sz="4" w:space="0" w:color="000000"/>
              <w:bottom w:val="single" w:sz="4" w:space="0" w:color="000000"/>
            </w:tcBorders>
            <w:shd w:val="clear" w:color="auto" w:fill="FFFFFF"/>
          </w:tcPr>
          <w:p w14:paraId="68349DCD" w14:textId="03D0DA39" w:rsidR="00AD088C" w:rsidRPr="00C01CEE" w:rsidRDefault="00AD088C" w:rsidP="00DC672A">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Соотношение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в Артинском </w:t>
            </w:r>
            <w:r w:rsidR="00DC672A" w:rsidRPr="00C01CEE">
              <w:rPr>
                <w:rFonts w:ascii="Times New Roman" w:hAnsi="Times New Roman" w:cs="Times New Roman"/>
                <w:color w:val="000000" w:themeColor="text1"/>
                <w:sz w:val="20"/>
                <w:szCs w:val="20"/>
              </w:rPr>
              <w:t>муниципальном</w:t>
            </w:r>
            <w:r w:rsidRPr="00C01CEE">
              <w:rPr>
                <w:rFonts w:ascii="Times New Roman" w:hAnsi="Times New Roman" w:cs="Times New Roman"/>
                <w:color w:val="000000" w:themeColor="text1"/>
                <w:sz w:val="20"/>
                <w:szCs w:val="20"/>
              </w:rPr>
              <w:t xml:space="preserve"> округе</w:t>
            </w:r>
          </w:p>
        </w:tc>
        <w:tc>
          <w:tcPr>
            <w:tcW w:w="990" w:type="dxa"/>
            <w:tcBorders>
              <w:top w:val="single" w:sz="4" w:space="0" w:color="000000"/>
              <w:left w:val="single" w:sz="4" w:space="0" w:color="000000"/>
              <w:bottom w:val="single" w:sz="4" w:space="0" w:color="000000"/>
            </w:tcBorders>
            <w:shd w:val="clear" w:color="auto" w:fill="FFFFFF"/>
            <w:vAlign w:val="center"/>
          </w:tcPr>
          <w:p w14:paraId="4596A56D" w14:textId="21A0613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3F552C47" w14:textId="20BE8261"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9065ED" w14:textId="479C7F5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4C9B2071" w14:textId="77777777" w:rsidTr="002E24C1">
        <w:trPr>
          <w:trHeight w:val="1206"/>
        </w:trPr>
        <w:tc>
          <w:tcPr>
            <w:tcW w:w="6390" w:type="dxa"/>
            <w:tcBorders>
              <w:top w:val="single" w:sz="4" w:space="0" w:color="000000"/>
              <w:left w:val="single" w:sz="4" w:space="0" w:color="000000"/>
              <w:bottom w:val="single" w:sz="4" w:space="0" w:color="000000"/>
            </w:tcBorders>
            <w:shd w:val="clear" w:color="auto" w:fill="FFFFFF"/>
          </w:tcPr>
          <w:p w14:paraId="1997DDD4" w14:textId="59CDAD47"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Количество детей, охваченных дополнительным образованием, в общей численности детей Артинского муниципального округа (количество детей дошкольного и школьного возраста, занимающихся дополнительным образованием в системе образования)</w:t>
            </w:r>
          </w:p>
        </w:tc>
        <w:tc>
          <w:tcPr>
            <w:tcW w:w="990" w:type="dxa"/>
            <w:tcBorders>
              <w:top w:val="single" w:sz="4" w:space="0" w:color="000000"/>
              <w:left w:val="single" w:sz="4" w:space="0" w:color="000000"/>
              <w:bottom w:val="single" w:sz="4" w:space="0" w:color="000000"/>
            </w:tcBorders>
            <w:shd w:val="clear" w:color="auto" w:fill="FFFFFF"/>
            <w:vAlign w:val="center"/>
          </w:tcPr>
          <w:p w14:paraId="7225C66F" w14:textId="427D6EFC"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3393</w:t>
            </w:r>
          </w:p>
        </w:tc>
        <w:tc>
          <w:tcPr>
            <w:tcW w:w="855" w:type="dxa"/>
            <w:tcBorders>
              <w:top w:val="single" w:sz="4" w:space="0" w:color="000000"/>
              <w:left w:val="single" w:sz="4" w:space="0" w:color="000000"/>
              <w:bottom w:val="single" w:sz="4" w:space="0" w:color="000000"/>
            </w:tcBorders>
            <w:shd w:val="clear" w:color="auto" w:fill="FFFFFF"/>
            <w:vAlign w:val="center"/>
          </w:tcPr>
          <w:p w14:paraId="2E3A87E9" w14:textId="61178C7E"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3729</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CCB97" w14:textId="5F759A88"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110 %</w:t>
            </w:r>
          </w:p>
        </w:tc>
      </w:tr>
      <w:tr w:rsidR="00AD088C" w:rsidRPr="00C01CEE" w14:paraId="61CFE331" w14:textId="77777777" w:rsidTr="002E24C1">
        <w:trPr>
          <w:trHeight w:val="607"/>
        </w:trPr>
        <w:tc>
          <w:tcPr>
            <w:tcW w:w="6390" w:type="dxa"/>
            <w:tcBorders>
              <w:top w:val="single" w:sz="4" w:space="0" w:color="000000"/>
              <w:left w:val="single" w:sz="4" w:space="0" w:color="000000"/>
              <w:bottom w:val="single" w:sz="4" w:space="0" w:color="000000"/>
            </w:tcBorders>
            <w:shd w:val="clear" w:color="auto" w:fill="FFFFFF"/>
          </w:tcPr>
          <w:p w14:paraId="76387EEA" w14:textId="3DB64EAA"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 xml:space="preserve">Доля детей, охваченных дополнительными общеразвивающими программами технической и естественнонаучной направленности </w:t>
            </w:r>
          </w:p>
        </w:tc>
        <w:tc>
          <w:tcPr>
            <w:tcW w:w="990" w:type="dxa"/>
            <w:tcBorders>
              <w:top w:val="single" w:sz="4" w:space="0" w:color="000000"/>
              <w:left w:val="single" w:sz="4" w:space="0" w:color="000000"/>
              <w:bottom w:val="single" w:sz="4" w:space="0" w:color="000000"/>
            </w:tcBorders>
            <w:shd w:val="clear" w:color="auto" w:fill="FFFFFF"/>
            <w:vAlign w:val="center"/>
          </w:tcPr>
          <w:p w14:paraId="7069DE7A" w14:textId="1801ECF6" w:rsidR="00AD088C" w:rsidRPr="00C01CEE" w:rsidRDefault="00357394"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30%</w:t>
            </w:r>
          </w:p>
        </w:tc>
        <w:tc>
          <w:tcPr>
            <w:tcW w:w="855" w:type="dxa"/>
            <w:tcBorders>
              <w:top w:val="single" w:sz="4" w:space="0" w:color="000000"/>
              <w:left w:val="single" w:sz="4" w:space="0" w:color="000000"/>
              <w:bottom w:val="single" w:sz="4" w:space="0" w:color="000000"/>
            </w:tcBorders>
            <w:shd w:val="clear" w:color="auto" w:fill="FFFFFF"/>
            <w:vAlign w:val="center"/>
          </w:tcPr>
          <w:p w14:paraId="2888D7BF" w14:textId="059CF2AE" w:rsidR="00AD088C" w:rsidRPr="00C01CEE" w:rsidRDefault="00AD088C" w:rsidP="0035739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32,84 </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983BE" w14:textId="40DACCBD" w:rsidR="00AD088C" w:rsidRPr="00C01CEE" w:rsidRDefault="00AD088C" w:rsidP="00357394">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 xml:space="preserve">+ </w:t>
            </w:r>
            <w:r w:rsidR="00357394" w:rsidRPr="00C01CEE">
              <w:rPr>
                <w:rFonts w:ascii="Times New Roman" w:hAnsi="Times New Roman" w:cs="Times New Roman"/>
                <w:color w:val="000000" w:themeColor="text1"/>
                <w:sz w:val="20"/>
                <w:szCs w:val="20"/>
              </w:rPr>
              <w:t>2,84</w:t>
            </w:r>
            <w:r w:rsidRPr="00C01CEE">
              <w:rPr>
                <w:rFonts w:ascii="Times New Roman" w:hAnsi="Times New Roman" w:cs="Times New Roman"/>
                <w:color w:val="000000" w:themeColor="text1"/>
                <w:sz w:val="20"/>
                <w:szCs w:val="20"/>
              </w:rPr>
              <w:t>%</w:t>
            </w:r>
          </w:p>
        </w:tc>
      </w:tr>
      <w:tr w:rsidR="00AD088C" w:rsidRPr="00C01CEE" w14:paraId="003E7FEF" w14:textId="77777777" w:rsidTr="002E24C1">
        <w:trPr>
          <w:trHeight w:val="621"/>
        </w:trPr>
        <w:tc>
          <w:tcPr>
            <w:tcW w:w="6390" w:type="dxa"/>
            <w:tcBorders>
              <w:top w:val="single" w:sz="4" w:space="0" w:color="000000"/>
              <w:left w:val="single" w:sz="4" w:space="0" w:color="000000"/>
              <w:bottom w:val="single" w:sz="4" w:space="0" w:color="000000"/>
            </w:tcBorders>
            <w:shd w:val="clear" w:color="auto" w:fill="FFFFFF"/>
          </w:tcPr>
          <w:p w14:paraId="7F4BC077" w14:textId="09DACEB5"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 xml:space="preserve">Доля общеобразовательных организаций, где созданы условия для реализации программ дополнительного образования детей </w:t>
            </w:r>
          </w:p>
        </w:tc>
        <w:tc>
          <w:tcPr>
            <w:tcW w:w="990" w:type="dxa"/>
            <w:tcBorders>
              <w:top w:val="single" w:sz="4" w:space="0" w:color="000000"/>
              <w:left w:val="single" w:sz="4" w:space="0" w:color="000000"/>
              <w:bottom w:val="single" w:sz="4" w:space="0" w:color="000000"/>
            </w:tcBorders>
            <w:shd w:val="clear" w:color="auto" w:fill="FFFFFF"/>
            <w:vAlign w:val="center"/>
          </w:tcPr>
          <w:p w14:paraId="18238421" w14:textId="2A38AC9A"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259092DF" w14:textId="5B426849"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F4749" w14:textId="1DA79848"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r>
      <w:tr w:rsidR="00AD088C" w:rsidRPr="00C01CEE" w14:paraId="1B3BBFAE" w14:textId="77777777" w:rsidTr="002E24C1">
        <w:trPr>
          <w:trHeight w:val="974"/>
        </w:trPr>
        <w:tc>
          <w:tcPr>
            <w:tcW w:w="6390" w:type="dxa"/>
            <w:tcBorders>
              <w:top w:val="single" w:sz="4" w:space="0" w:color="000000"/>
              <w:left w:val="single" w:sz="4" w:space="0" w:color="000000"/>
              <w:bottom w:val="single" w:sz="4" w:space="0" w:color="000000"/>
            </w:tcBorders>
            <w:shd w:val="clear" w:color="auto" w:fill="FFFFFF"/>
          </w:tcPr>
          <w:p w14:paraId="6F75E8EE" w14:textId="3641F0D5" w:rsidR="00AD088C" w:rsidRPr="00C01CEE" w:rsidRDefault="00AD088C" w:rsidP="00DC672A">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детей и подростков,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w:t>
            </w:r>
          </w:p>
        </w:tc>
        <w:tc>
          <w:tcPr>
            <w:tcW w:w="990" w:type="dxa"/>
            <w:tcBorders>
              <w:top w:val="single" w:sz="4" w:space="0" w:color="000000"/>
              <w:left w:val="single" w:sz="4" w:space="0" w:color="000000"/>
              <w:bottom w:val="single" w:sz="4" w:space="0" w:color="000000"/>
            </w:tcBorders>
            <w:shd w:val="clear" w:color="auto" w:fill="FFFFFF"/>
            <w:vAlign w:val="center"/>
          </w:tcPr>
          <w:p w14:paraId="1975D3F2" w14:textId="07F0FA25" w:rsidR="00AD088C" w:rsidRPr="00C01CEE" w:rsidRDefault="00DC672A"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581</w:t>
            </w:r>
          </w:p>
        </w:tc>
        <w:tc>
          <w:tcPr>
            <w:tcW w:w="855" w:type="dxa"/>
            <w:tcBorders>
              <w:top w:val="single" w:sz="4" w:space="0" w:color="000000"/>
              <w:left w:val="single" w:sz="4" w:space="0" w:color="000000"/>
              <w:bottom w:val="single" w:sz="4" w:space="0" w:color="000000"/>
            </w:tcBorders>
            <w:shd w:val="clear" w:color="auto" w:fill="FFFFFF"/>
            <w:vAlign w:val="center"/>
          </w:tcPr>
          <w:p w14:paraId="5850AA87" w14:textId="2B9F37B0" w:rsidR="00AD088C" w:rsidRPr="00C01CEE" w:rsidRDefault="00DC672A"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581</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ADF0D" w14:textId="17B12733" w:rsidR="00AD088C" w:rsidRPr="00C01CEE" w:rsidRDefault="00DC672A"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18</w:t>
            </w:r>
            <w:r w:rsidR="00AD088C" w:rsidRPr="00C01CEE">
              <w:rPr>
                <w:rFonts w:ascii="Times New Roman" w:hAnsi="Times New Roman" w:cs="Times New Roman"/>
                <w:color w:val="000000" w:themeColor="text1"/>
                <w:sz w:val="20"/>
                <w:szCs w:val="20"/>
              </w:rPr>
              <w:t>%</w:t>
            </w:r>
            <w:r w:rsidRPr="00C01CEE">
              <w:rPr>
                <w:rFonts w:ascii="Times New Roman" w:hAnsi="Times New Roman" w:cs="Times New Roman"/>
                <w:color w:val="000000" w:themeColor="text1"/>
                <w:sz w:val="20"/>
                <w:szCs w:val="20"/>
              </w:rPr>
              <w:t xml:space="preserve"> </w:t>
            </w:r>
          </w:p>
        </w:tc>
      </w:tr>
      <w:tr w:rsidR="00AD088C" w:rsidRPr="00C01CEE" w14:paraId="2F597527" w14:textId="77777777" w:rsidTr="002E24C1">
        <w:trPr>
          <w:trHeight w:val="888"/>
        </w:trPr>
        <w:tc>
          <w:tcPr>
            <w:tcW w:w="6390" w:type="dxa"/>
            <w:tcBorders>
              <w:top w:val="single" w:sz="4" w:space="0" w:color="000000"/>
              <w:left w:val="single" w:sz="4" w:space="0" w:color="000000"/>
              <w:bottom w:val="single" w:sz="4" w:space="0" w:color="000000"/>
            </w:tcBorders>
            <w:shd w:val="clear" w:color="auto" w:fill="FFFFFF"/>
          </w:tcPr>
          <w:p w14:paraId="5E353466" w14:textId="439F8528"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зданий муниципальных образовательных организаций, требующих капитального ремонта, приведения в соответствие с требованиями пожарной безопасности и санитарного законодательства</w:t>
            </w:r>
          </w:p>
        </w:tc>
        <w:tc>
          <w:tcPr>
            <w:tcW w:w="990" w:type="dxa"/>
            <w:tcBorders>
              <w:top w:val="single" w:sz="4" w:space="0" w:color="000000"/>
              <w:left w:val="single" w:sz="4" w:space="0" w:color="000000"/>
              <w:bottom w:val="single" w:sz="4" w:space="0" w:color="000000"/>
            </w:tcBorders>
            <w:shd w:val="clear" w:color="auto" w:fill="FFFFFF"/>
            <w:vAlign w:val="center"/>
          </w:tcPr>
          <w:p w14:paraId="3A28241E" w14:textId="59C41E0F"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36</w:t>
            </w:r>
          </w:p>
        </w:tc>
        <w:tc>
          <w:tcPr>
            <w:tcW w:w="855" w:type="dxa"/>
            <w:tcBorders>
              <w:top w:val="single" w:sz="4" w:space="0" w:color="000000"/>
              <w:left w:val="single" w:sz="4" w:space="0" w:color="000000"/>
              <w:bottom w:val="single" w:sz="4" w:space="0" w:color="000000"/>
            </w:tcBorders>
            <w:shd w:val="clear" w:color="auto" w:fill="FFFFFF"/>
            <w:vAlign w:val="center"/>
          </w:tcPr>
          <w:p w14:paraId="30FE5E6D" w14:textId="53C1FDB7"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36</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95909" w14:textId="542F2E4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88 %</w:t>
            </w:r>
          </w:p>
        </w:tc>
      </w:tr>
      <w:tr w:rsidR="00AD088C" w:rsidRPr="00C01CEE" w14:paraId="052B67C0" w14:textId="77777777" w:rsidTr="002E24C1">
        <w:trPr>
          <w:trHeight w:val="698"/>
        </w:trPr>
        <w:tc>
          <w:tcPr>
            <w:tcW w:w="6390" w:type="dxa"/>
            <w:tcBorders>
              <w:top w:val="single" w:sz="4" w:space="0" w:color="000000"/>
              <w:left w:val="single" w:sz="4" w:space="0" w:color="000000"/>
              <w:bottom w:val="single" w:sz="4" w:space="0" w:color="000000"/>
            </w:tcBorders>
            <w:shd w:val="clear" w:color="auto" w:fill="FFFFFF"/>
          </w:tcPr>
          <w:p w14:paraId="15F02C91" w14:textId="310EF046" w:rsidR="00AD088C" w:rsidRPr="00C01CEE" w:rsidRDefault="00AD088C" w:rsidP="00AD088C">
            <w:pPr>
              <w:spacing w:after="0" w:line="240" w:lineRule="auto"/>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Доля образовательных организаций Артинского муниципального округа, в которых установлены рамки металлодетектора и видеонаблюдение по периметру и внутри зданий</w:t>
            </w:r>
          </w:p>
        </w:tc>
        <w:tc>
          <w:tcPr>
            <w:tcW w:w="990" w:type="dxa"/>
            <w:tcBorders>
              <w:top w:val="single" w:sz="4" w:space="0" w:color="000000"/>
              <w:left w:val="single" w:sz="4" w:space="0" w:color="000000"/>
              <w:bottom w:val="single" w:sz="4" w:space="0" w:color="000000"/>
            </w:tcBorders>
            <w:shd w:val="clear" w:color="auto" w:fill="FFFFFF"/>
            <w:vAlign w:val="center"/>
          </w:tcPr>
          <w:p w14:paraId="39EA7085" w14:textId="252473CA"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71EB80D8" w14:textId="027AD55E"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AD933" w14:textId="3D58277A" w:rsidR="00AD088C" w:rsidRPr="00C01CEE" w:rsidRDefault="00AD088C" w:rsidP="00AD088C">
            <w:pPr>
              <w:spacing w:after="0" w:line="240" w:lineRule="auto"/>
              <w:jc w:val="center"/>
              <w:rPr>
                <w:rFonts w:ascii="Times New Roman" w:hAnsi="Times New Roman" w:cs="Times New Roman"/>
                <w:color w:val="000000" w:themeColor="text1"/>
                <w:sz w:val="20"/>
                <w:szCs w:val="20"/>
                <w:highlight w:val="green"/>
              </w:rPr>
            </w:pPr>
            <w:r w:rsidRPr="00C01CEE">
              <w:rPr>
                <w:rFonts w:ascii="Times New Roman" w:hAnsi="Times New Roman" w:cs="Times New Roman"/>
                <w:color w:val="000000" w:themeColor="text1"/>
                <w:sz w:val="20"/>
                <w:szCs w:val="20"/>
              </w:rPr>
              <w:t>100%</w:t>
            </w:r>
          </w:p>
        </w:tc>
      </w:tr>
      <w:tr w:rsidR="00AD088C" w:rsidRPr="00C01CEE" w14:paraId="2DE46E63" w14:textId="77777777" w:rsidTr="002E24C1">
        <w:trPr>
          <w:trHeight w:val="979"/>
        </w:trPr>
        <w:tc>
          <w:tcPr>
            <w:tcW w:w="6390" w:type="dxa"/>
            <w:tcBorders>
              <w:top w:val="single" w:sz="4" w:space="0" w:color="000000"/>
              <w:left w:val="single" w:sz="4" w:space="0" w:color="000000"/>
              <w:bottom w:val="single" w:sz="4" w:space="0" w:color="000000"/>
            </w:tcBorders>
            <w:shd w:val="clear" w:color="auto" w:fill="FFFFFF"/>
          </w:tcPr>
          <w:p w14:paraId="2DAB99C0" w14:textId="7055D2F5"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детей-инвалидов, получающих общее образование на дому в дистанционной форме, от общей численности детей-инвалидов, которым не противопоказано обучение по дистанционным технологиям</w:t>
            </w:r>
          </w:p>
        </w:tc>
        <w:tc>
          <w:tcPr>
            <w:tcW w:w="990" w:type="dxa"/>
            <w:tcBorders>
              <w:top w:val="single" w:sz="4" w:space="0" w:color="000000"/>
              <w:left w:val="single" w:sz="4" w:space="0" w:color="000000"/>
              <w:bottom w:val="single" w:sz="4" w:space="0" w:color="000000"/>
            </w:tcBorders>
            <w:shd w:val="clear" w:color="auto" w:fill="FFFFFF"/>
            <w:vAlign w:val="center"/>
          </w:tcPr>
          <w:p w14:paraId="2B363018" w14:textId="278AFC1D"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855" w:type="dxa"/>
            <w:tcBorders>
              <w:top w:val="single" w:sz="4" w:space="0" w:color="000000"/>
              <w:left w:val="single" w:sz="4" w:space="0" w:color="000000"/>
              <w:bottom w:val="single" w:sz="4" w:space="0" w:color="000000"/>
            </w:tcBorders>
            <w:shd w:val="clear" w:color="auto" w:fill="FFFFFF"/>
            <w:vAlign w:val="center"/>
          </w:tcPr>
          <w:p w14:paraId="58DFDE49" w14:textId="19F6A8CC"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F80FF" w14:textId="0493F2B8" w:rsidR="00AD088C" w:rsidRPr="00C01CEE" w:rsidRDefault="00B67254"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0</w:t>
            </w:r>
            <w:r w:rsidR="00AD088C" w:rsidRPr="00C01CEE">
              <w:rPr>
                <w:rFonts w:ascii="Times New Roman" w:hAnsi="Times New Roman" w:cs="Times New Roman"/>
                <w:color w:val="000000" w:themeColor="text1"/>
                <w:sz w:val="20"/>
                <w:szCs w:val="20"/>
              </w:rPr>
              <w:t>%</w:t>
            </w:r>
          </w:p>
        </w:tc>
      </w:tr>
      <w:tr w:rsidR="00AD088C" w:rsidRPr="00C01CEE" w14:paraId="333A6385" w14:textId="77777777" w:rsidTr="002E24C1">
        <w:trPr>
          <w:trHeight w:val="970"/>
        </w:trPr>
        <w:tc>
          <w:tcPr>
            <w:tcW w:w="6390" w:type="dxa"/>
            <w:tcBorders>
              <w:top w:val="single" w:sz="4" w:space="0" w:color="000000"/>
              <w:left w:val="single" w:sz="4" w:space="0" w:color="000000"/>
              <w:bottom w:val="single" w:sz="4" w:space="0" w:color="000000"/>
            </w:tcBorders>
            <w:shd w:val="clear" w:color="auto" w:fill="FFFFFF"/>
          </w:tcPr>
          <w:p w14:paraId="2F6B84D6" w14:textId="3D85C5BD"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общеобразовательных организаций, в которых создана универсальная безбарьерная среда для инклюзивного образования детей- инвалидов, в общем количестве общеобразовательных организаций</w:t>
            </w:r>
          </w:p>
        </w:tc>
        <w:tc>
          <w:tcPr>
            <w:tcW w:w="990" w:type="dxa"/>
            <w:tcBorders>
              <w:top w:val="single" w:sz="4" w:space="0" w:color="000000"/>
              <w:left w:val="single" w:sz="4" w:space="0" w:color="000000"/>
              <w:bottom w:val="single" w:sz="4" w:space="0" w:color="000000"/>
            </w:tcBorders>
            <w:shd w:val="clear" w:color="auto" w:fill="FFFFFF"/>
            <w:vAlign w:val="center"/>
          </w:tcPr>
          <w:p w14:paraId="4AD3DA69" w14:textId="4FFFB914"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13,5</w:t>
            </w:r>
          </w:p>
        </w:tc>
        <w:tc>
          <w:tcPr>
            <w:tcW w:w="855" w:type="dxa"/>
            <w:tcBorders>
              <w:top w:val="single" w:sz="4" w:space="0" w:color="000000"/>
              <w:left w:val="single" w:sz="4" w:space="0" w:color="000000"/>
              <w:bottom w:val="single" w:sz="4" w:space="0" w:color="000000"/>
            </w:tcBorders>
            <w:shd w:val="clear" w:color="auto" w:fill="FFFFFF"/>
            <w:vAlign w:val="center"/>
          </w:tcPr>
          <w:p w14:paraId="3C6ED1BA" w14:textId="206C10CE"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13,5</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08F69" w14:textId="6CCD6ED3"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B375754" w14:textId="77777777" w:rsidTr="002E24C1">
        <w:trPr>
          <w:trHeight w:val="1120"/>
        </w:trPr>
        <w:tc>
          <w:tcPr>
            <w:tcW w:w="6390" w:type="dxa"/>
            <w:tcBorders>
              <w:top w:val="single" w:sz="4" w:space="0" w:color="000000"/>
              <w:left w:val="single" w:sz="4" w:space="0" w:color="000000"/>
              <w:bottom w:val="single" w:sz="4" w:space="0" w:color="000000"/>
            </w:tcBorders>
            <w:shd w:val="clear" w:color="auto" w:fill="FFFFFF"/>
          </w:tcPr>
          <w:p w14:paraId="6208BDE2" w14:textId="20217324"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обучающихся общеобразовательных организаций, которые обеспечены подвозом до места учебы в общеобразовательные организации, в общем количестве обучающихся общеобразовательных организаций, нуждающихся в подвозе.</w:t>
            </w:r>
          </w:p>
        </w:tc>
        <w:tc>
          <w:tcPr>
            <w:tcW w:w="990" w:type="dxa"/>
            <w:tcBorders>
              <w:top w:val="single" w:sz="4" w:space="0" w:color="000000"/>
              <w:left w:val="single" w:sz="4" w:space="0" w:color="000000"/>
              <w:bottom w:val="single" w:sz="4" w:space="0" w:color="000000"/>
            </w:tcBorders>
            <w:shd w:val="clear" w:color="auto" w:fill="FFFFFF"/>
            <w:vAlign w:val="center"/>
          </w:tcPr>
          <w:p w14:paraId="04696C69" w14:textId="3E4AE181"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5B709B6F" w14:textId="59B9D8E5"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7E05F" w14:textId="49C2AA86"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106A6B10" w14:textId="77777777" w:rsidTr="002E24C1">
        <w:trPr>
          <w:trHeight w:val="561"/>
        </w:trPr>
        <w:tc>
          <w:tcPr>
            <w:tcW w:w="6390" w:type="dxa"/>
            <w:tcBorders>
              <w:top w:val="single" w:sz="4" w:space="0" w:color="000000"/>
              <w:left w:val="single" w:sz="4" w:space="0" w:color="000000"/>
              <w:bottom w:val="single" w:sz="4" w:space="0" w:color="000000"/>
            </w:tcBorders>
            <w:shd w:val="clear" w:color="auto" w:fill="FFFFFF"/>
          </w:tcPr>
          <w:p w14:paraId="451E21E8" w14:textId="4C14AEA5"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Увеличение доли учащихся, занимающихся физической культурой и спортом во внеурочное время</w:t>
            </w:r>
          </w:p>
        </w:tc>
        <w:tc>
          <w:tcPr>
            <w:tcW w:w="990" w:type="dxa"/>
            <w:tcBorders>
              <w:top w:val="single" w:sz="4" w:space="0" w:color="000000"/>
              <w:left w:val="single" w:sz="4" w:space="0" w:color="000000"/>
              <w:bottom w:val="single" w:sz="4" w:space="0" w:color="000000"/>
            </w:tcBorders>
            <w:shd w:val="clear" w:color="auto" w:fill="FFFFFF"/>
            <w:vAlign w:val="center"/>
          </w:tcPr>
          <w:p w14:paraId="3007ACCE" w14:textId="507CD33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56</w:t>
            </w:r>
          </w:p>
        </w:tc>
        <w:tc>
          <w:tcPr>
            <w:tcW w:w="855" w:type="dxa"/>
            <w:tcBorders>
              <w:top w:val="single" w:sz="4" w:space="0" w:color="000000"/>
              <w:left w:val="single" w:sz="4" w:space="0" w:color="000000"/>
              <w:bottom w:val="single" w:sz="4" w:space="0" w:color="000000"/>
            </w:tcBorders>
            <w:shd w:val="clear" w:color="auto" w:fill="FFFFFF"/>
            <w:vAlign w:val="center"/>
          </w:tcPr>
          <w:p w14:paraId="317D276A" w14:textId="5FBFFF08"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46</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DD969" w14:textId="1E1F8A14" w:rsidR="00AD088C" w:rsidRPr="00C01CEE" w:rsidRDefault="00E6049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70</w:t>
            </w:r>
            <w:r w:rsidR="00AD088C" w:rsidRPr="00C01CEE">
              <w:rPr>
                <w:rFonts w:ascii="Times New Roman" w:hAnsi="Times New Roman" w:cs="Times New Roman"/>
                <w:color w:val="000000" w:themeColor="text1"/>
                <w:sz w:val="20"/>
                <w:szCs w:val="20"/>
              </w:rPr>
              <w:t>%</w:t>
            </w:r>
          </w:p>
        </w:tc>
      </w:tr>
      <w:tr w:rsidR="00AD088C" w:rsidRPr="00C01CEE" w14:paraId="32233314" w14:textId="77777777" w:rsidTr="002E24C1">
        <w:trPr>
          <w:trHeight w:val="1014"/>
        </w:trPr>
        <w:tc>
          <w:tcPr>
            <w:tcW w:w="6390" w:type="dxa"/>
            <w:tcBorders>
              <w:top w:val="single" w:sz="4" w:space="0" w:color="000000"/>
              <w:left w:val="single" w:sz="4" w:space="0" w:color="000000"/>
              <w:bottom w:val="single" w:sz="4" w:space="0" w:color="000000"/>
            </w:tcBorders>
            <w:shd w:val="clear" w:color="auto" w:fill="FFFFFF"/>
          </w:tcPr>
          <w:p w14:paraId="5D99F717" w14:textId="35A8E60E"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целевых показателей государственной программы "Развитие системы образования Артинского муниципального округа до 2027 года", значения которых достигли или превысили запланированные</w:t>
            </w:r>
          </w:p>
        </w:tc>
        <w:tc>
          <w:tcPr>
            <w:tcW w:w="990" w:type="dxa"/>
            <w:tcBorders>
              <w:top w:val="single" w:sz="4" w:space="0" w:color="000000"/>
              <w:left w:val="single" w:sz="4" w:space="0" w:color="000000"/>
              <w:bottom w:val="single" w:sz="4" w:space="0" w:color="000000"/>
            </w:tcBorders>
            <w:shd w:val="clear" w:color="auto" w:fill="FFFFFF"/>
            <w:vAlign w:val="center"/>
          </w:tcPr>
          <w:p w14:paraId="76A9029F" w14:textId="2B8E8379"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4CD682B9" w14:textId="15569160"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1E1E0" w14:textId="3513D03D"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67BE795B" w14:textId="77777777" w:rsidTr="002E24C1">
        <w:trPr>
          <w:trHeight w:val="667"/>
        </w:trPr>
        <w:tc>
          <w:tcPr>
            <w:tcW w:w="6390" w:type="dxa"/>
            <w:tcBorders>
              <w:top w:val="single" w:sz="4" w:space="0" w:color="000000"/>
              <w:left w:val="single" w:sz="4" w:space="0" w:color="000000"/>
              <w:bottom w:val="single" w:sz="4" w:space="0" w:color="000000"/>
            </w:tcBorders>
            <w:shd w:val="clear" w:color="auto" w:fill="FFFFFF"/>
          </w:tcPr>
          <w:p w14:paraId="0B6B64E7" w14:textId="54288F1F"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Удельный вес численности педагогов с высшим образованием   в общей численности педагогов образовательной организации</w:t>
            </w:r>
          </w:p>
        </w:tc>
        <w:tc>
          <w:tcPr>
            <w:tcW w:w="990" w:type="dxa"/>
            <w:tcBorders>
              <w:top w:val="single" w:sz="4" w:space="0" w:color="000000"/>
              <w:left w:val="single" w:sz="4" w:space="0" w:color="000000"/>
              <w:bottom w:val="single" w:sz="4" w:space="0" w:color="000000"/>
            </w:tcBorders>
            <w:shd w:val="clear" w:color="auto" w:fill="FFFFFF"/>
            <w:vAlign w:val="center"/>
          </w:tcPr>
          <w:p w14:paraId="320AB534" w14:textId="2D981EED" w:rsidR="00AD088C" w:rsidRPr="00C01CEE" w:rsidRDefault="00284E72" w:rsidP="00AD088C">
            <w:pPr>
              <w:spacing w:after="0" w:line="240" w:lineRule="auto"/>
              <w:jc w:val="center"/>
              <w:rPr>
                <w:rFonts w:ascii="Times New Roman" w:hAnsi="Times New Roman" w:cs="Times New Roman"/>
                <w:color w:val="000000" w:themeColor="text1"/>
                <w:sz w:val="20"/>
                <w:szCs w:val="20"/>
                <w:lang w:val="en-US"/>
              </w:rPr>
            </w:pPr>
            <w:r w:rsidRPr="00C01CEE">
              <w:rPr>
                <w:rFonts w:ascii="Times New Roman" w:hAnsi="Times New Roman" w:cs="Times New Roman"/>
                <w:color w:val="000000" w:themeColor="text1"/>
                <w:sz w:val="20"/>
                <w:szCs w:val="20"/>
                <w:lang w:val="en-US"/>
              </w:rPr>
              <w:t>75</w:t>
            </w:r>
          </w:p>
        </w:tc>
        <w:tc>
          <w:tcPr>
            <w:tcW w:w="855" w:type="dxa"/>
            <w:tcBorders>
              <w:top w:val="single" w:sz="4" w:space="0" w:color="000000"/>
              <w:left w:val="single" w:sz="4" w:space="0" w:color="000000"/>
              <w:bottom w:val="single" w:sz="4" w:space="0" w:color="000000"/>
            </w:tcBorders>
            <w:shd w:val="clear" w:color="auto" w:fill="FFFFFF"/>
            <w:vAlign w:val="center"/>
          </w:tcPr>
          <w:p w14:paraId="5FD66A13" w14:textId="06E5D546" w:rsidR="00AD088C" w:rsidRPr="00C01CEE" w:rsidRDefault="00284E72" w:rsidP="00AD088C">
            <w:pPr>
              <w:spacing w:after="0" w:line="240" w:lineRule="auto"/>
              <w:jc w:val="center"/>
              <w:rPr>
                <w:rFonts w:ascii="Times New Roman" w:hAnsi="Times New Roman" w:cs="Times New Roman"/>
                <w:color w:val="000000" w:themeColor="text1"/>
                <w:sz w:val="20"/>
                <w:szCs w:val="20"/>
                <w:lang w:val="en-US"/>
              </w:rPr>
            </w:pPr>
            <w:r w:rsidRPr="00C01CEE">
              <w:rPr>
                <w:rFonts w:ascii="Times New Roman" w:hAnsi="Times New Roman" w:cs="Times New Roman"/>
                <w:color w:val="000000" w:themeColor="text1"/>
                <w:sz w:val="20"/>
                <w:szCs w:val="20"/>
                <w:lang w:val="en-US"/>
              </w:rPr>
              <w:t>73.23</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0411B" w14:textId="36B0742E" w:rsidR="00AD088C" w:rsidRPr="00C01CEE" w:rsidRDefault="00284E72"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lang w:val="en-US"/>
              </w:rPr>
              <w:t>97.64</w:t>
            </w:r>
            <w:r w:rsidR="00AD088C" w:rsidRPr="00C01CEE">
              <w:rPr>
                <w:rFonts w:ascii="Times New Roman" w:hAnsi="Times New Roman" w:cs="Times New Roman"/>
                <w:color w:val="000000" w:themeColor="text1"/>
                <w:sz w:val="20"/>
                <w:szCs w:val="20"/>
              </w:rPr>
              <w:t>%</w:t>
            </w:r>
          </w:p>
        </w:tc>
      </w:tr>
      <w:tr w:rsidR="00AD088C" w:rsidRPr="00C01CEE" w14:paraId="31F86849" w14:textId="77777777" w:rsidTr="002E24C1">
        <w:trPr>
          <w:trHeight w:val="701"/>
        </w:trPr>
        <w:tc>
          <w:tcPr>
            <w:tcW w:w="6390" w:type="dxa"/>
            <w:tcBorders>
              <w:top w:val="single" w:sz="4" w:space="0" w:color="000000"/>
              <w:left w:val="single" w:sz="4" w:space="0" w:color="000000"/>
              <w:bottom w:val="single" w:sz="4" w:space="0" w:color="000000"/>
            </w:tcBorders>
            <w:shd w:val="clear" w:color="auto" w:fill="FFFFFF"/>
          </w:tcPr>
          <w:p w14:paraId="11427C04" w14:textId="49FEDB3C"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педагогов, систематически повышающих свой профессиональный уровень через курсовую подготовку, в том числе по преподаваемому предмету</w:t>
            </w:r>
          </w:p>
        </w:tc>
        <w:tc>
          <w:tcPr>
            <w:tcW w:w="990" w:type="dxa"/>
            <w:tcBorders>
              <w:top w:val="single" w:sz="4" w:space="0" w:color="000000"/>
              <w:left w:val="single" w:sz="4" w:space="0" w:color="000000"/>
              <w:bottom w:val="single" w:sz="4" w:space="0" w:color="000000"/>
            </w:tcBorders>
            <w:shd w:val="clear" w:color="auto" w:fill="FFFFFF"/>
            <w:vAlign w:val="center"/>
          </w:tcPr>
          <w:p w14:paraId="3E9C64C5" w14:textId="512D569A"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855" w:type="dxa"/>
            <w:tcBorders>
              <w:top w:val="single" w:sz="4" w:space="0" w:color="000000"/>
              <w:left w:val="single" w:sz="4" w:space="0" w:color="000000"/>
              <w:bottom w:val="single" w:sz="4" w:space="0" w:color="000000"/>
            </w:tcBorders>
            <w:shd w:val="clear" w:color="auto" w:fill="FFFFFF"/>
            <w:vAlign w:val="center"/>
          </w:tcPr>
          <w:p w14:paraId="10D29FB4" w14:textId="53602890"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57076" w14:textId="2B00F541"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0CBD04E7" w14:textId="77777777" w:rsidTr="002E24C1">
        <w:trPr>
          <w:trHeight w:val="673"/>
        </w:trPr>
        <w:tc>
          <w:tcPr>
            <w:tcW w:w="6390" w:type="dxa"/>
            <w:tcBorders>
              <w:top w:val="single" w:sz="4" w:space="0" w:color="000000"/>
              <w:left w:val="single" w:sz="4" w:space="0" w:color="000000"/>
              <w:bottom w:val="single" w:sz="4" w:space="0" w:color="000000"/>
            </w:tcBorders>
            <w:shd w:val="clear" w:color="auto" w:fill="FFFFFF"/>
          </w:tcPr>
          <w:p w14:paraId="21C59775" w14:textId="5ECD8964"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педагогических работников, прошедших подготовку/ переподготовку кадров в общей численности педагогических работников</w:t>
            </w:r>
          </w:p>
        </w:tc>
        <w:tc>
          <w:tcPr>
            <w:tcW w:w="990" w:type="dxa"/>
            <w:tcBorders>
              <w:top w:val="single" w:sz="4" w:space="0" w:color="000000"/>
              <w:left w:val="single" w:sz="4" w:space="0" w:color="000000"/>
              <w:bottom w:val="single" w:sz="4" w:space="0" w:color="000000"/>
            </w:tcBorders>
            <w:shd w:val="clear" w:color="auto" w:fill="FFFFFF"/>
            <w:vAlign w:val="center"/>
          </w:tcPr>
          <w:p w14:paraId="34501C4D" w14:textId="1114BC83" w:rsidR="00AD088C" w:rsidRPr="00C01CEE" w:rsidRDefault="00506E7F"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207</w:t>
            </w:r>
          </w:p>
        </w:tc>
        <w:tc>
          <w:tcPr>
            <w:tcW w:w="855" w:type="dxa"/>
            <w:tcBorders>
              <w:top w:val="single" w:sz="4" w:space="0" w:color="000000"/>
              <w:left w:val="single" w:sz="4" w:space="0" w:color="000000"/>
              <w:bottom w:val="single" w:sz="4" w:space="0" w:color="000000"/>
            </w:tcBorders>
            <w:shd w:val="clear" w:color="auto" w:fill="FFFFFF"/>
            <w:vAlign w:val="center"/>
          </w:tcPr>
          <w:p w14:paraId="005A83AD" w14:textId="5807143F" w:rsidR="00AD088C" w:rsidRPr="00C01CEE" w:rsidRDefault="00506E7F"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752</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A4530" w14:textId="4FFCDD1C"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047542C7" w14:textId="77777777" w:rsidTr="002E24C1">
        <w:trPr>
          <w:trHeight w:val="516"/>
        </w:trPr>
        <w:tc>
          <w:tcPr>
            <w:tcW w:w="6390" w:type="dxa"/>
            <w:tcBorders>
              <w:top w:val="single" w:sz="4" w:space="0" w:color="000000"/>
              <w:left w:val="single" w:sz="4" w:space="0" w:color="000000"/>
              <w:bottom w:val="single" w:sz="4" w:space="0" w:color="000000"/>
            </w:tcBorders>
            <w:shd w:val="clear" w:color="auto" w:fill="FFFFFF"/>
          </w:tcPr>
          <w:p w14:paraId="4A71D833" w14:textId="32BB584F"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педагогов, имеющих специальное образование по преподаваемому предмету</w:t>
            </w:r>
          </w:p>
        </w:tc>
        <w:tc>
          <w:tcPr>
            <w:tcW w:w="990" w:type="dxa"/>
            <w:tcBorders>
              <w:top w:val="single" w:sz="4" w:space="0" w:color="000000"/>
              <w:left w:val="single" w:sz="4" w:space="0" w:color="000000"/>
              <w:bottom w:val="single" w:sz="4" w:space="0" w:color="000000"/>
            </w:tcBorders>
            <w:shd w:val="clear" w:color="auto" w:fill="FFFFFF"/>
            <w:vAlign w:val="center"/>
          </w:tcPr>
          <w:p w14:paraId="0C8004E8" w14:textId="013B8618" w:rsidR="00AD088C" w:rsidRPr="00C01CEE" w:rsidRDefault="00506E7F"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98</w:t>
            </w:r>
          </w:p>
        </w:tc>
        <w:tc>
          <w:tcPr>
            <w:tcW w:w="855" w:type="dxa"/>
            <w:tcBorders>
              <w:top w:val="single" w:sz="4" w:space="0" w:color="000000"/>
              <w:left w:val="single" w:sz="4" w:space="0" w:color="000000"/>
              <w:bottom w:val="single" w:sz="4" w:space="0" w:color="000000"/>
            </w:tcBorders>
            <w:shd w:val="clear" w:color="auto" w:fill="FFFFFF"/>
            <w:vAlign w:val="center"/>
          </w:tcPr>
          <w:p w14:paraId="2648ECBC" w14:textId="32547E13" w:rsidR="00AD088C" w:rsidRPr="00C01CEE" w:rsidRDefault="00506E7F"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98</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EA177" w14:textId="74D70594"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r w:rsidR="00AD088C" w:rsidRPr="00C01CEE" w14:paraId="41782A52" w14:textId="77777777" w:rsidTr="002E24C1">
        <w:trPr>
          <w:trHeight w:val="982"/>
        </w:trPr>
        <w:tc>
          <w:tcPr>
            <w:tcW w:w="6390" w:type="dxa"/>
            <w:tcBorders>
              <w:top w:val="single" w:sz="4" w:space="0" w:color="000000"/>
              <w:left w:val="single" w:sz="4" w:space="0" w:color="000000"/>
              <w:bottom w:val="single" w:sz="4" w:space="0" w:color="000000"/>
            </w:tcBorders>
            <w:shd w:val="clear" w:color="auto" w:fill="FFFFFF"/>
          </w:tcPr>
          <w:p w14:paraId="218F7907" w14:textId="77FDEF61" w:rsidR="00AD088C" w:rsidRPr="00C01CEE" w:rsidRDefault="00AD088C" w:rsidP="00AD088C">
            <w:pPr>
              <w:spacing w:after="0" w:line="240" w:lineRule="auto"/>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Доля педагогических работников, аттестованных на первую и высшую квалификационные категории</w:t>
            </w:r>
          </w:p>
        </w:tc>
        <w:tc>
          <w:tcPr>
            <w:tcW w:w="990" w:type="dxa"/>
            <w:tcBorders>
              <w:top w:val="single" w:sz="4" w:space="0" w:color="000000"/>
              <w:left w:val="single" w:sz="4" w:space="0" w:color="000000"/>
              <w:bottom w:val="single" w:sz="4" w:space="0" w:color="000000"/>
            </w:tcBorders>
            <w:shd w:val="clear" w:color="auto" w:fill="FFFFFF"/>
            <w:vAlign w:val="center"/>
          </w:tcPr>
          <w:p w14:paraId="1822C5E1" w14:textId="2730B60A"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Высшая кв. категория-</w:t>
            </w:r>
            <w:r w:rsidRPr="00C01CEE">
              <w:rPr>
                <w:rFonts w:ascii="Times New Roman" w:hAnsi="Times New Roman" w:cs="Times New Roman"/>
                <w:color w:val="000000" w:themeColor="text1"/>
                <w:sz w:val="20"/>
                <w:szCs w:val="20"/>
              </w:rPr>
              <w:br/>
            </w:r>
            <w:r w:rsidR="00506E7F" w:rsidRPr="00C01CEE">
              <w:rPr>
                <w:rFonts w:ascii="Times New Roman" w:hAnsi="Times New Roman" w:cs="Times New Roman"/>
                <w:color w:val="000000" w:themeColor="text1"/>
                <w:sz w:val="20"/>
                <w:szCs w:val="20"/>
              </w:rPr>
              <w:t>7</w:t>
            </w:r>
            <w:r w:rsidRPr="00C01CEE">
              <w:rPr>
                <w:rFonts w:ascii="Times New Roman" w:hAnsi="Times New Roman" w:cs="Times New Roman"/>
                <w:color w:val="000000" w:themeColor="text1"/>
                <w:sz w:val="20"/>
                <w:szCs w:val="20"/>
              </w:rPr>
              <w:br/>
              <w:t>I кв. категория-</w:t>
            </w:r>
            <w:r w:rsidRPr="00C01CEE">
              <w:rPr>
                <w:rFonts w:ascii="Times New Roman" w:hAnsi="Times New Roman" w:cs="Times New Roman"/>
                <w:color w:val="000000" w:themeColor="text1"/>
                <w:sz w:val="20"/>
                <w:szCs w:val="20"/>
              </w:rPr>
              <w:br/>
              <w:t>61</w:t>
            </w:r>
            <w:r w:rsidRPr="00C01CEE">
              <w:rPr>
                <w:rFonts w:ascii="Times New Roman" w:hAnsi="Times New Roman" w:cs="Times New Roman"/>
                <w:color w:val="000000" w:themeColor="text1"/>
                <w:sz w:val="20"/>
                <w:szCs w:val="20"/>
              </w:rPr>
              <w:br/>
              <w:t>СЗД-</w:t>
            </w:r>
            <w:r w:rsidRPr="00C01CEE">
              <w:rPr>
                <w:rFonts w:ascii="Times New Roman" w:hAnsi="Times New Roman" w:cs="Times New Roman"/>
                <w:color w:val="000000" w:themeColor="text1"/>
                <w:sz w:val="20"/>
                <w:szCs w:val="20"/>
              </w:rPr>
              <w:br/>
              <w:t>31</w:t>
            </w:r>
          </w:p>
        </w:tc>
        <w:tc>
          <w:tcPr>
            <w:tcW w:w="855" w:type="dxa"/>
            <w:tcBorders>
              <w:top w:val="single" w:sz="4" w:space="0" w:color="000000"/>
              <w:left w:val="single" w:sz="4" w:space="0" w:color="000000"/>
              <w:bottom w:val="single" w:sz="4" w:space="0" w:color="000000"/>
            </w:tcBorders>
            <w:shd w:val="clear" w:color="auto" w:fill="FFFFFF"/>
            <w:vAlign w:val="center"/>
          </w:tcPr>
          <w:p w14:paraId="0B53AC49" w14:textId="0D880812"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Высшая кв. категория-</w:t>
            </w:r>
            <w:r w:rsidRPr="00C01CEE">
              <w:rPr>
                <w:rFonts w:ascii="Times New Roman" w:hAnsi="Times New Roman" w:cs="Times New Roman"/>
                <w:color w:val="000000" w:themeColor="text1"/>
                <w:sz w:val="20"/>
                <w:szCs w:val="20"/>
              </w:rPr>
              <w:br/>
            </w:r>
            <w:r w:rsidR="00506E7F" w:rsidRPr="00C01CEE">
              <w:rPr>
                <w:rFonts w:ascii="Times New Roman" w:hAnsi="Times New Roman" w:cs="Times New Roman"/>
                <w:color w:val="000000" w:themeColor="text1"/>
                <w:sz w:val="20"/>
                <w:szCs w:val="20"/>
              </w:rPr>
              <w:t>36</w:t>
            </w:r>
          </w:p>
          <w:p w14:paraId="090E1565" w14:textId="33B625BC"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I кв. категория-</w:t>
            </w:r>
            <w:r w:rsidRPr="00C01CEE">
              <w:rPr>
                <w:rFonts w:ascii="Times New Roman" w:hAnsi="Times New Roman" w:cs="Times New Roman"/>
                <w:color w:val="000000" w:themeColor="text1"/>
                <w:sz w:val="20"/>
                <w:szCs w:val="20"/>
              </w:rPr>
              <w:br/>
              <w:t xml:space="preserve"> </w:t>
            </w:r>
            <w:r w:rsidR="00506E7F" w:rsidRPr="00C01CEE">
              <w:rPr>
                <w:rFonts w:ascii="Times New Roman" w:hAnsi="Times New Roman" w:cs="Times New Roman"/>
                <w:color w:val="000000" w:themeColor="text1"/>
                <w:sz w:val="20"/>
                <w:szCs w:val="20"/>
              </w:rPr>
              <w:t>56</w:t>
            </w:r>
            <w:r w:rsidRPr="00C01CEE">
              <w:rPr>
                <w:rFonts w:ascii="Times New Roman" w:hAnsi="Times New Roman" w:cs="Times New Roman"/>
                <w:color w:val="000000" w:themeColor="text1"/>
                <w:sz w:val="20"/>
                <w:szCs w:val="20"/>
              </w:rPr>
              <w:br/>
              <w:t>СЗД-</w:t>
            </w:r>
            <w:r w:rsidRPr="00C01CEE">
              <w:rPr>
                <w:rFonts w:ascii="Times New Roman" w:hAnsi="Times New Roman" w:cs="Times New Roman"/>
                <w:color w:val="000000" w:themeColor="text1"/>
                <w:sz w:val="20"/>
                <w:szCs w:val="20"/>
              </w:rPr>
              <w:br/>
            </w:r>
            <w:r w:rsidR="00506E7F" w:rsidRPr="00C01CEE">
              <w:rPr>
                <w:rFonts w:ascii="Times New Roman" w:hAnsi="Times New Roman" w:cs="Times New Roman"/>
                <w:color w:val="000000" w:themeColor="text1"/>
                <w:sz w:val="20"/>
                <w:szCs w:val="20"/>
              </w:rPr>
              <w:t>22</w:t>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77032" w14:textId="722AFC82" w:rsidR="00AD088C" w:rsidRPr="00C01CEE" w:rsidRDefault="00AD088C" w:rsidP="00AD088C">
            <w:pPr>
              <w:spacing w:after="0" w:line="240" w:lineRule="auto"/>
              <w:jc w:val="center"/>
              <w:rPr>
                <w:rFonts w:ascii="Times New Roman" w:hAnsi="Times New Roman" w:cs="Times New Roman"/>
                <w:color w:val="000000" w:themeColor="text1"/>
                <w:sz w:val="20"/>
                <w:szCs w:val="20"/>
              </w:rPr>
            </w:pPr>
            <w:r w:rsidRPr="00C01CEE">
              <w:rPr>
                <w:rFonts w:ascii="Times New Roman" w:hAnsi="Times New Roman" w:cs="Times New Roman"/>
                <w:color w:val="000000" w:themeColor="text1"/>
                <w:sz w:val="20"/>
                <w:szCs w:val="20"/>
              </w:rPr>
              <w:t>100%</w:t>
            </w:r>
          </w:p>
        </w:tc>
      </w:tr>
    </w:tbl>
    <w:p w14:paraId="39FC64E1" w14:textId="77777777" w:rsidR="007D1F2F" w:rsidRPr="00552DAD" w:rsidRDefault="007D1F2F" w:rsidP="007D1F2F">
      <w:bookmarkStart w:id="6" w:name="_heading=h.tyjcwt" w:colFirst="0" w:colLast="0"/>
      <w:bookmarkEnd w:id="6"/>
    </w:p>
    <w:p w14:paraId="64AD552A" w14:textId="2D800D55" w:rsidR="00AD088C" w:rsidRPr="00D87542" w:rsidRDefault="001D4878" w:rsidP="00D87542">
      <w:pPr>
        <w:pStyle w:val="2"/>
      </w:pPr>
      <w:bookmarkStart w:id="7" w:name="_Toc219120204"/>
      <w:r w:rsidRPr="00D87542">
        <w:t xml:space="preserve">2.2. </w:t>
      </w:r>
      <w:r w:rsidR="00AD088C" w:rsidRPr="00D87542">
        <w:t xml:space="preserve">Наиболее значимые мероприятия </w:t>
      </w:r>
      <w:r w:rsidR="00C01CEE" w:rsidRPr="00D87542">
        <w:t>в</w:t>
      </w:r>
      <w:r w:rsidR="00AD088C" w:rsidRPr="00D87542">
        <w:t xml:space="preserve"> Год защитников Отечества</w:t>
      </w:r>
      <w:bookmarkEnd w:id="7"/>
    </w:p>
    <w:p w14:paraId="68A91588" w14:textId="77777777" w:rsidR="00AD088C" w:rsidRDefault="00AD088C" w:rsidP="00AD088C">
      <w:pPr>
        <w:spacing w:after="0" w:line="100" w:lineRule="atLeast"/>
        <w:ind w:firstLine="709"/>
        <w:jc w:val="both"/>
        <w:rPr>
          <w:rFonts w:ascii="Times New Roman" w:hAnsi="Times New Roman" w:cs="Times New Roman"/>
          <w:color w:val="FF0000"/>
          <w:sz w:val="28"/>
          <w:szCs w:val="28"/>
        </w:rPr>
      </w:pPr>
    </w:p>
    <w:p w14:paraId="43F5B2DB" w14:textId="61338031"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соответствии с Указом Президента РФ от 21 июля 2023 года №568 «О подготовке и проведении празднования 80-й годовщины Победы в Великой Отечественной войне 1941-1945 годов», от 16.01.2025 г. № 28, 2025 год объявлен Годом защитников Отечества. </w:t>
      </w:r>
    </w:p>
    <w:p w14:paraId="43DB486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Великая Отечественная война закончилась 80 лет назад. Она изменила ход мировой истории, судьбы людей и всю карту мира. Нашему народу выпала участь противостоять мощному натиску высокоорганизованного и хорошо вооружённого противника — нацистской Германии и её союзников. И мы выстояли и победили.</w:t>
      </w:r>
    </w:p>
    <w:p w14:paraId="4E76B21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За Победу была заплачена самая высокая цена — цена жизни. В судьбе каждой семьи война оставила свой след. Наши деды и прадеды, бабушки и прабабушки каждый день совершали подвиг. Они шли на смерть при наступлениях на врага, уходили партизанить в леса, рыли окопы, организовывали полевые госпитали и работали в тылу. Дело находилось для каждого. И всё это приближало последний день войны.</w:t>
      </w:r>
    </w:p>
    <w:p w14:paraId="3A9B58E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Наша задача — сохранить память о подвиге народа, который своим единством и сплочённостью, трудолюбием и самоотверженностью, но прежде всего невероятной любовью к Родине обеспечил мир, свободу и независимость новым поколениям.</w:t>
      </w:r>
    </w:p>
    <w:p w14:paraId="74AD6383"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День Победы — это праздник, объединяющий поколения. Мы помним свою историю и гордимся ею!</w:t>
      </w:r>
    </w:p>
    <w:p w14:paraId="3ACF8623"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Президент РФ Владимир Путин объявил 2025 год Годом защитника Отечества. Это решение имеет особую значимость в преддверии празднования 80-летия победы в Великой Отечественной войне.</w:t>
      </w:r>
    </w:p>
    <w:p w14:paraId="4659B5C5"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Предстоящий год станет данью уважения к ратному подвигу всех, кто сражался за Родину в разные периоды истории, а также нынешним героям – участникам спецоперации.</w:t>
      </w:r>
    </w:p>
    <w:p w14:paraId="7A9F243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Год защитника Отечества 2025 – это не просто календарная дата, а символ национального единства и патриотизма. Это выражение глубокой признательности тем, кто защищал и продолжает защищать суверенитет и безопасность нашей страны.</w:t>
      </w:r>
    </w:p>
    <w:p w14:paraId="463DA0DC"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За основу логотипа взято изображение монумента «Родина-мать зовет!» на Мамаевом кургане в Волгограде, эмблема содержит георгиевскую ленту, слово «Победа!» и число «80». В период всего учебного года символика, баннеры, плакаты размещены во всех образовательных организациях.</w:t>
      </w:r>
    </w:p>
    <w:p w14:paraId="4550DF07"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Весь учебный год мероприятия в образовательных организациях Артинского МО, приурочены к теме празднования 80-й годовщины Победы в Великой Отечественной войне и носят патриотический характер.</w:t>
      </w:r>
    </w:p>
    <w:p w14:paraId="4A88F7D8"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Открытие Года Защитник Отечества на территории школ стартовал в День Героя торжественным открытием «Парты Героя» в 21 образовательной организации Артинского МО, с приглашением Глав территорий, представителей Совета ветеранов и родственников героев Артинцев.</w:t>
      </w:r>
    </w:p>
    <w:p w14:paraId="0398ED51"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4 школы провели работу по переименованию в честь имен Героев Советского Союза (Сажино - Чухареву Вячеславу Федоровичу, АСОШ 6- Шутова Виктора Алексеевича, Азигулово – Хазипова Назипа Хазиповича, Свердловское - Мякишеву Ивану Спиридоновичу), в течении года пройдет торжественное мероприятие с приглашением родительской общественности, обучающихся, родственников, представителей Совета ветеранов.</w:t>
      </w:r>
    </w:p>
    <w:p w14:paraId="1CD4F9B8"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рамках месячника Защитника Отечества были проведены мероприятия, ориентированные на формирование гражданского самосознания учащихся, на получение знаний об истории своего Отечества, края, воспитания подрастающего поколения в духе патриотизма и любви к Родине на примере подвигов и мужества героев Великой Отечественной войны, воинов вооруженных сил РФ.</w:t>
      </w:r>
    </w:p>
    <w:p w14:paraId="317CD1A6"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На уровне муниципалитете проведены следующие мероприятия:</w:t>
      </w:r>
    </w:p>
    <w:p w14:paraId="1C83A3ED"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Лыжные гонки среди обучающихся 2012 года рождения и младше посвященные Году защитника Отечества (143 участника);</w:t>
      </w:r>
    </w:p>
    <w:p w14:paraId="01346DAE"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Стрельбы и разборка сборка автомата Калашникова среди обучающихся 6-11 классов, посвященных Году защитника Отечества (74 участника);</w:t>
      </w:r>
    </w:p>
    <w:p w14:paraId="536050A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Соревнования по прыжкам на спортивной скакалке среди воспитанников и родителей дошкольных организаций (60 человек);</w:t>
      </w:r>
    </w:p>
    <w:p w14:paraId="3101EE9B"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Конкурс чтецов по теме «Великая Отечественная война» посвящённого празднованию 80-летия Победы в Великой Отечественной войне, среди учащихся 1-х классов ОО АГО (19 человек); </w:t>
      </w:r>
    </w:p>
    <w:p w14:paraId="322B8581"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Отборочный этап «Зарницы 2.0» на базе школ Артинского МО (100% охват);</w:t>
      </w:r>
    </w:p>
    <w:p w14:paraId="4AAD6D7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Муниципальные соревнования среди сборных команд девушек и юношей 7-11 классов по волейболу (80 человек);</w:t>
      </w:r>
    </w:p>
    <w:p w14:paraId="7A4E6D7C"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Муниципальная акция «Армейский чемоданчик»;</w:t>
      </w:r>
    </w:p>
    <w:p w14:paraId="2DCB31C6"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Участие обучающихся Артинского МО во Всероссийском конкурсе сочинений «Без срока давности» (12 человек);</w:t>
      </w:r>
    </w:p>
    <w:p w14:paraId="674138FE"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Мероприятия месячника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p>
    <w:p w14:paraId="4C344DBA"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Неделя в школах начинается с торжественного Церемониала выноса флага и исполнения гимна РФ и традиционно переходит в классный час «Разговоры о важном» во всех возрастных параллелях. </w:t>
      </w:r>
    </w:p>
    <w:p w14:paraId="0D96B02A"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Проведение "Уроков Мужества" раскрывают перед детьми значение каждого государственного праздника, воспитывает чувство патриотизма, любви к своей Отчизне на примерах участников войны, учит уважать тех, кто служил в рядах Российской армии. Представители Совета ветеранов Артинского МО провели выездные выставки в Артинские школы и центр дополнительного образования с экспонатами с раскопок.</w:t>
      </w:r>
    </w:p>
    <w:p w14:paraId="68F0FBB2"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школьных театрах проходят военные постановки, приуроченные к празднованию государственных праздников «Прощай овраг!», «Я еще не хочу умирать» в период проведения Акции «Блокадная ласточка».</w:t>
      </w:r>
    </w:p>
    <w:p w14:paraId="7FF4BD97"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Муниципальной Акции «45-й Май, Победа!», приняли участие 60 обучающихся. Ребята активно принимали участие в мероприятиях патриотической направленности, удостоились сфотографироваться у «Копии Знамени Победы», традиционно акция проходила на площадке Центра дополнительного образования.</w:t>
      </w:r>
    </w:p>
    <w:p w14:paraId="6B1A5991"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3 очных площадки были зарегистрированы на проведение Всероссийского исторического диктанта «Диктанта Победы» на тему событий Великой Отечественной войны (АСОШ 1, Лицей, Сажино), в день проведения диктанта (25 апреля), желающие написать его могут посетить эти площадки участниками являются (родители, педагоги, обучающиеся в кол-ве 240 человек), в остальных 9 школах зарегистрированы онлайн площадки для большего количества охвата желающих принять участие. </w:t>
      </w:r>
    </w:p>
    <w:p w14:paraId="6CEAF88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рамках мероприятий, 80-летия Победы, в школах проходили «Классные встречи» педагогов и учащихся с участником специальной военной операции, приглашенных родственников участников Великой Отечественной войны (правнуков и выступление педагогов об истории их жизни).</w:t>
      </w:r>
    </w:p>
    <w:p w14:paraId="0D4C24D7"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апреле прошел муниципальный этап военно-патриотической игры «Зарница 2.0» после отборочного тура к соревнования допущены самые сильнейшие отряды рябят (6 школ участниц) мероприятие пройдёт на базе Артинского лицея с возложения цветов на Аллее Героев. Победители МАОУ «Артинская СОШ №1» посетили зональный этап и стали призерами в общекомандном зачете.</w:t>
      </w:r>
    </w:p>
    <w:p w14:paraId="3D2DF398"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Всенародная акция «Бессмертный полк» стартует в новом формате — Всероссийской акцией «Стена Памяти» установка стендов на территории детских садов и школ, с размещением портретов Героев, с указанными ФИО, званием и годами жизни все участники образовательного процесса могут принять участие.</w:t>
      </w:r>
    </w:p>
    <w:p w14:paraId="26E6DD7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Конкурс «Смотр строя и песни, посвященный 80-летия Победы в Великой отечественной войне среди отрядов дошкольных организаций»;</w:t>
      </w:r>
    </w:p>
    <w:p w14:paraId="01CC0B5C"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Соревнования по баскетболу среди сборных команд девушек 7-11 классов, посвященный 80-летия Победы в Великой отечественной войне;</w:t>
      </w:r>
    </w:p>
    <w:p w14:paraId="0BDC8112"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Муниципальный конкурс историко-краеведческих работ «Каменный пояс» и социально-политических проектов «Я – гражданин» в рамках областного конкурса «Мы-Уральцы»;</w:t>
      </w:r>
    </w:p>
    <w:p w14:paraId="25504F4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Проведении муниципальной краеведческой конференции «Лица Победы», посвященной 80-летию Победы Советского народа в Великой Отечественной войне 1941-1945 г. во взаимодействии с Движением Первых, Артинским историческим музеем и Центром дополнительного образования;</w:t>
      </w:r>
    </w:p>
    <w:p w14:paraId="14FF43E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мае традиционно прошли 5 дневные учебные сборы для юношей 10 классов на базе Сажинской школы, в этом году впервые были организованы 3 дневные сборы для юношей 8 классов в каждой школе.</w:t>
      </w:r>
    </w:p>
    <w:p w14:paraId="1FDD1168"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«Весенняя неделя добра» стартует с начала весенних каникул и до конца учебного года с проведением субботников на территории школ, обелисков и памятников на территории Артинского МО;</w:t>
      </w:r>
    </w:p>
    <w:p w14:paraId="7EF1971C"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Участие образовательных организаций во Всероссийской акции «Георгиевская ленточка», «Красная гвоздика», юнармейцы 9 мая будут выдавать на территории школ.</w:t>
      </w:r>
    </w:p>
    <w:p w14:paraId="153F0AF1"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Открытое первенство АСШ по самбо, посвящённое Дню Победы, Дню народного единства;</w:t>
      </w:r>
    </w:p>
    <w:p w14:paraId="2E9381DD"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Участие во Всероссийской акции «Мы граждане России» проект Движения Первых- вручение паспорта в торжественной форме в канун праздников на территории Администрации Артинского МО (охват более 50 человек);</w:t>
      </w:r>
    </w:p>
    <w:p w14:paraId="6BE9CB9B"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«Ровно в 4 утра» на территории парка Победы пройдет организованный митинг, в котором примут участие представители направления Юнармии, руководители ОО, представители межведомственных организаций для возложения цветов и чествую память погибших.</w:t>
      </w:r>
    </w:p>
    <w:p w14:paraId="0334EEBA"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Слет краеведов в рамках проекта «Этнокультурная карта Артинского района» охват составил (350 человек).</w:t>
      </w:r>
    </w:p>
    <w:p w14:paraId="20B6FAF6"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Организация и проведение мероприятий в рамках Международной акции «Сад памяти» - посадка кустов на территории ОО.</w:t>
      </w:r>
    </w:p>
    <w:p w14:paraId="26C67B5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Активисты Движения первых с обучающимися, Главами территорий и Советом Ветеранов посещают тружеников тыла, детей войны, участников Блокады Ленинграда и старожилов сел для поздравления с праздниками и вручения медалей, цветов и открыток.</w:t>
      </w:r>
    </w:p>
    <w:p w14:paraId="2776D6DB"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сентябре 2025 года торжественно открыта «Аллея Памяти и Славы» на территории МАОУ «Манчажская СОШ», в память о выпускниках, погибших при выполнении воинского долга:</w:t>
      </w:r>
    </w:p>
    <w:p w14:paraId="151D5B04"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Черепанов Павел Павлович – участник СВО;</w:t>
      </w:r>
    </w:p>
    <w:p w14:paraId="2239588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Смирнов Евгений Викторович – участник СВО;</w:t>
      </w:r>
    </w:p>
    <w:p w14:paraId="0D0730F5"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Муллаянов Альфир Рамизович – участник СВО;</w:t>
      </w:r>
    </w:p>
    <w:p w14:paraId="67EDD3A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Маслаков Михаил Александрович – участник СВО;</w:t>
      </w:r>
    </w:p>
    <w:p w14:paraId="29DDDE2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Вьюхин Кирилл Владимирович – участник СВО;</w:t>
      </w:r>
    </w:p>
    <w:p w14:paraId="3F9F4266"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Булатов Юрий Евгеньевич – участник СВО;</w:t>
      </w:r>
    </w:p>
    <w:p w14:paraId="5BC3158D"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Алиев Даниил Александрович – участник СВО;</w:t>
      </w:r>
    </w:p>
    <w:p w14:paraId="661E9B8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Щербаков Сергей Александрович - участник СВО.</w:t>
      </w:r>
    </w:p>
    <w:p w14:paraId="3F41C464"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p>
    <w:p w14:paraId="59180033"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9 Декабря в День Героев Отечества на территории Артиснкого лицея на «Аллее Героям» торжественно открыты еще 4 мемориальные доски ученикам погибшим на СВО:</w:t>
      </w:r>
    </w:p>
    <w:p w14:paraId="08CC967F"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Омельков Виктор Емельянович - герой РФ;</w:t>
      </w:r>
    </w:p>
    <w:p w14:paraId="2BB6442E"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Кашин Александр Андреевич - участник СВО;</w:t>
      </w:r>
    </w:p>
    <w:p w14:paraId="0A625B7A"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Снигирев Данил Олегович - участник СВО;</w:t>
      </w:r>
    </w:p>
    <w:p w14:paraId="7A5C04B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Яндолин Виталий Валентинович - участник СВО; </w:t>
      </w:r>
    </w:p>
    <w:p w14:paraId="372E3042"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Кузьмин Константин Евгеньевич - участник СВО;</w:t>
      </w:r>
    </w:p>
    <w:p w14:paraId="01FE21FB"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Лялин Олег Борисович - участник СВО;</w:t>
      </w:r>
    </w:p>
    <w:p w14:paraId="0D6A5109"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Нужин Геннадий Александрович - участник СВО;</w:t>
      </w:r>
    </w:p>
    <w:p w14:paraId="42B3784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Русинов Максим Александрович - участник СВО;</w:t>
      </w:r>
    </w:p>
    <w:p w14:paraId="7A18FFA5"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Чащихин Алексей Владимирович - участник СВО;</w:t>
      </w:r>
    </w:p>
    <w:p w14:paraId="2C145953"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Волков Александр Александрович – участник СВО;</w:t>
      </w:r>
    </w:p>
    <w:p w14:paraId="23B38CB6"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Ваулин Никита Сергеевич – участник СВО;</w:t>
      </w:r>
    </w:p>
    <w:p w14:paraId="3A29E780"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Шистеров Сергей Викторович – участник СВО;</w:t>
      </w:r>
    </w:p>
    <w:p w14:paraId="74A2FAFB" w14:textId="77777777"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Изгагин Василий Геннадьевич - участник СВО.</w:t>
      </w:r>
    </w:p>
    <w:p w14:paraId="2B835516" w14:textId="7E7C9190" w:rsidR="00AC7748" w:rsidRPr="00C01CEE" w:rsidRDefault="00AC7748" w:rsidP="00AC7748">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Система образования призвана обеспечить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w:t>
      </w:r>
    </w:p>
    <w:p w14:paraId="22B1E1B3" w14:textId="7373C665" w:rsidR="007418E1" w:rsidRDefault="007418E1" w:rsidP="00AC7748">
      <w:pPr>
        <w:spacing w:after="0" w:line="240" w:lineRule="auto"/>
        <w:jc w:val="both"/>
        <w:rPr>
          <w:rFonts w:ascii="Times New Roman" w:hAnsi="Times New Roman" w:cs="Times New Roman"/>
          <w:sz w:val="28"/>
          <w:szCs w:val="28"/>
        </w:rPr>
      </w:pPr>
    </w:p>
    <w:p w14:paraId="7FB145C8" w14:textId="77777777" w:rsidR="007418E1" w:rsidRPr="00C01CEE" w:rsidRDefault="007418E1" w:rsidP="007418E1">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Кроме того, яркими событиями 2025 года стали такие события:</w:t>
      </w:r>
    </w:p>
    <w:p w14:paraId="4ECEF6AD" w14:textId="093F394F"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Обладателями Губернаторской премии в 2025 году стали 3 школьника: 2-е воспитанников Центра дополнительного образования по «Авиаракетомоделированию»</w:t>
      </w:r>
      <w:r w:rsidR="00C01CEE" w:rsidRPr="00C01CEE">
        <w:rPr>
          <w:color w:val="000000" w:themeColor="text1"/>
          <w:sz w:val="28"/>
          <w:szCs w:val="28"/>
        </w:rPr>
        <w:t xml:space="preserve"> </w:t>
      </w:r>
      <w:r w:rsidRPr="00C01CEE">
        <w:rPr>
          <w:rStyle w:val="ad"/>
          <w:b w:val="0"/>
          <w:color w:val="000000" w:themeColor="text1"/>
          <w:sz w:val="28"/>
          <w:szCs w:val="28"/>
        </w:rPr>
        <w:t>Балашов Константин</w:t>
      </w:r>
      <w:r w:rsidRPr="00C01CEE">
        <w:rPr>
          <w:b/>
          <w:color w:val="000000" w:themeColor="text1"/>
          <w:sz w:val="28"/>
          <w:szCs w:val="28"/>
        </w:rPr>
        <w:t xml:space="preserve"> </w:t>
      </w:r>
      <w:r w:rsidRPr="00C01CEE">
        <w:rPr>
          <w:color w:val="000000" w:themeColor="text1"/>
          <w:sz w:val="28"/>
          <w:szCs w:val="28"/>
        </w:rPr>
        <w:t>и</w:t>
      </w:r>
      <w:r w:rsidRPr="00C01CEE">
        <w:rPr>
          <w:b/>
          <w:color w:val="000000" w:themeColor="text1"/>
          <w:sz w:val="28"/>
          <w:szCs w:val="28"/>
        </w:rPr>
        <w:t xml:space="preserve"> </w:t>
      </w:r>
      <w:r w:rsidRPr="00C01CEE">
        <w:rPr>
          <w:rStyle w:val="ad"/>
          <w:b w:val="0"/>
          <w:color w:val="000000" w:themeColor="text1"/>
          <w:sz w:val="28"/>
          <w:szCs w:val="28"/>
        </w:rPr>
        <w:t>Серебренников Евгений</w:t>
      </w:r>
      <w:r w:rsidRPr="00C01CEE">
        <w:rPr>
          <w:color w:val="000000" w:themeColor="text1"/>
          <w:sz w:val="28"/>
          <w:szCs w:val="28"/>
        </w:rPr>
        <w:t xml:space="preserve">, а также обучающийся Азигуловской школы </w:t>
      </w:r>
      <w:r w:rsidRPr="00C01CEE">
        <w:rPr>
          <w:rStyle w:val="ad"/>
          <w:b w:val="0"/>
          <w:color w:val="000000" w:themeColor="text1"/>
          <w:sz w:val="28"/>
          <w:szCs w:val="28"/>
        </w:rPr>
        <w:t>Валиев Инсаф,</w:t>
      </w:r>
      <w:r w:rsidRPr="00C01CEE">
        <w:rPr>
          <w:color w:val="000000" w:themeColor="text1"/>
          <w:sz w:val="28"/>
          <w:szCs w:val="28"/>
        </w:rPr>
        <w:t> победитель регионального этапа олимпиады по родным языкам и литературе.</w:t>
      </w:r>
    </w:p>
    <w:p w14:paraId="74DA2FC6" w14:textId="77777777"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 xml:space="preserve">Трое выпускников получили по 100 баллов на ЕГЭ: Шевалдина Анна, школа № 1 по литературе, Костырев Иннокентий, Манчажская школа, по химии и Щекотов Даниил, Артинская школа № 1, по русскому языку. </w:t>
      </w:r>
    </w:p>
    <w:p w14:paraId="7167B277" w14:textId="30D77604"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Тетеревкова Анна, школа № 1 стала «Учеником года-2025», одержав победу</w:t>
      </w:r>
      <w:r w:rsidR="00C74BCC">
        <w:rPr>
          <w:color w:val="000000" w:themeColor="text1"/>
          <w:sz w:val="28"/>
          <w:szCs w:val="28"/>
        </w:rPr>
        <w:t xml:space="preserve"> на уровне Свердловской области и стала учестником федерального этапа</w:t>
      </w:r>
      <w:r w:rsidRPr="00C01CEE">
        <w:rPr>
          <w:color w:val="000000" w:themeColor="text1"/>
          <w:sz w:val="28"/>
          <w:szCs w:val="28"/>
        </w:rPr>
        <w:t xml:space="preserve">! </w:t>
      </w:r>
    </w:p>
    <w:p w14:paraId="32368308" w14:textId="77777777"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 xml:space="preserve">В Год 80-летия Великой Победы четырем школам присвоены имена Героев-артинцев. Значимым событием года стала открытие «Аллеи памяти и славы» на территории Манчажской школы, в честь погибших воинов Специальной военной операции. </w:t>
      </w:r>
    </w:p>
    <w:p w14:paraId="704D90DC" w14:textId="2BE971F0"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 xml:space="preserve">Воспитательная работа расширяет свои границы. «Зарница 2.0» - яркое призовое </w:t>
      </w:r>
      <w:r w:rsidR="003F76B1" w:rsidRPr="00C01CEE">
        <w:rPr>
          <w:color w:val="000000" w:themeColor="text1"/>
          <w:sz w:val="28"/>
          <w:szCs w:val="28"/>
        </w:rPr>
        <w:t>место на уровне области</w:t>
      </w:r>
      <w:r w:rsidRPr="00C01CEE">
        <w:rPr>
          <w:color w:val="000000" w:themeColor="text1"/>
          <w:sz w:val="28"/>
          <w:szCs w:val="28"/>
        </w:rPr>
        <w:t xml:space="preserve"> для Юнармейцев Школы №1. Патриотами гордится весь район! </w:t>
      </w:r>
    </w:p>
    <w:p w14:paraId="6ABB48A5" w14:textId="77777777"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На территории Артинского лицея реализован детско-родительский проект «Школьный сквер: объединяя поколения». Это стало возможным в связи с получением гранта в размере 2 мл.руб. и активности родительского комитета Лицея.</w:t>
      </w:r>
    </w:p>
    <w:p w14:paraId="2DDEE48B" w14:textId="77777777"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rPr>
      </w:pPr>
      <w:r w:rsidRPr="00C01CEE">
        <w:rPr>
          <w:color w:val="000000" w:themeColor="text1"/>
          <w:sz w:val="28"/>
          <w:szCs w:val="28"/>
        </w:rPr>
        <w:t xml:space="preserve">Еще один грант в размере 500 тыс.руб. получил Центр дополнительного образования за реализацию на территории Артинского муниципального округа проекта «Этнокультурная карта Артинского района». </w:t>
      </w:r>
    </w:p>
    <w:p w14:paraId="5AF272F9" w14:textId="77777777" w:rsidR="007418E1" w:rsidRPr="00C01CEE" w:rsidRDefault="007418E1" w:rsidP="007418E1">
      <w:pPr>
        <w:pStyle w:val="af"/>
        <w:shd w:val="clear" w:color="auto" w:fill="FDFDFD"/>
        <w:spacing w:before="0" w:beforeAutospacing="0" w:after="0" w:afterAutospacing="0"/>
        <w:ind w:firstLine="709"/>
        <w:jc w:val="both"/>
        <w:rPr>
          <w:color w:val="000000" w:themeColor="text1"/>
          <w:sz w:val="28"/>
          <w:szCs w:val="28"/>
          <w:shd w:val="clear" w:color="auto" w:fill="FDFDFD"/>
        </w:rPr>
      </w:pPr>
      <w:r w:rsidRPr="00C01CEE">
        <w:rPr>
          <w:color w:val="000000" w:themeColor="text1"/>
          <w:sz w:val="28"/>
          <w:szCs w:val="28"/>
        </w:rPr>
        <w:t xml:space="preserve">Развитие системы образования идет по разным направлениям. Особая роль в 2025 году отводится профильному обучению. В районе открыты и успешно работают 2 педагогических класса, 1 сельскохозяйственный класс и 1 медицинский класс. Артинская школа № 6 имени Героя Советского Союза Шутова В.А. подписали договор с </w:t>
      </w:r>
      <w:r w:rsidRPr="00C01CEE">
        <w:rPr>
          <w:color w:val="000000" w:themeColor="text1"/>
          <w:sz w:val="28"/>
          <w:szCs w:val="28"/>
          <w:shd w:val="clear" w:color="auto" w:fill="FDFDFD"/>
        </w:rPr>
        <w:t>Уральским юридическим институтом МВД России о сотрудничестве, открывающем новые горизонты для развития профильного обучения по направлению «правоохранительная деятельность» в Артинском районе.</w:t>
      </w:r>
    </w:p>
    <w:p w14:paraId="28F99EE2" w14:textId="77777777" w:rsidR="00C01CEE" w:rsidRDefault="00C01CEE" w:rsidP="006D3F2D">
      <w:pPr>
        <w:pStyle w:val="1"/>
      </w:pPr>
    </w:p>
    <w:p w14:paraId="19C2473A" w14:textId="19BAA932" w:rsidR="007D1F2F" w:rsidRPr="004A234C" w:rsidRDefault="007D1F2F" w:rsidP="006D3F2D">
      <w:pPr>
        <w:pStyle w:val="1"/>
      </w:pPr>
      <w:bookmarkStart w:id="8" w:name="_Toc219120205"/>
      <w:r w:rsidRPr="004A234C">
        <w:t xml:space="preserve">3. </w:t>
      </w:r>
      <w:r w:rsidRPr="00457970">
        <w:t>Кадровое обеспечение отрасли</w:t>
      </w:r>
      <w:bookmarkEnd w:id="8"/>
    </w:p>
    <w:p w14:paraId="35D99DF1" w14:textId="77777777" w:rsidR="00D855DC" w:rsidRDefault="00D855DC" w:rsidP="00552DAD">
      <w:pPr>
        <w:spacing w:after="0" w:line="240" w:lineRule="auto"/>
        <w:ind w:firstLine="709"/>
        <w:jc w:val="both"/>
        <w:rPr>
          <w:rFonts w:ascii="Times New Roman" w:hAnsi="Times New Roman" w:cs="Times New Roman"/>
          <w:sz w:val="28"/>
          <w:szCs w:val="28"/>
        </w:rPr>
      </w:pPr>
    </w:p>
    <w:p w14:paraId="7259145F" w14:textId="7D8DC98F"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Важнейшим направлением в деятельности Управления образования Администрации Артинского </w:t>
      </w:r>
      <w:r w:rsidR="00120AA1" w:rsidRP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в 202</w:t>
      </w:r>
      <w:r w:rsidR="00282C05" w:rsidRPr="00C01CEE">
        <w:rPr>
          <w:rFonts w:ascii="Times New Roman" w:hAnsi="Times New Roman" w:cs="Times New Roman"/>
          <w:color w:val="000000" w:themeColor="text1"/>
          <w:sz w:val="28"/>
          <w:szCs w:val="28"/>
        </w:rPr>
        <w:t>5</w:t>
      </w:r>
      <w:r w:rsidRPr="00C01CEE">
        <w:rPr>
          <w:rFonts w:ascii="Times New Roman" w:hAnsi="Times New Roman" w:cs="Times New Roman"/>
          <w:color w:val="000000" w:themeColor="text1"/>
          <w:sz w:val="28"/>
          <w:szCs w:val="28"/>
        </w:rPr>
        <w:t xml:space="preserve"> году, было развитие кадровой политики, как одного из факторов качества образования. Проведен комплексный анализ действующего состояния кадров, разработаны программы по повышению ценза педагогических работников и составлены планы повышения педагогического мастерства педагогов. Кроме того, руководителями образовательных организаций составлены планы по саморазвитию, которые отражают не только собственное развитие руководителя, но и развитие административного корпуса образовательной организации.</w:t>
      </w:r>
    </w:p>
    <w:p w14:paraId="5E6F74B9"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Эффективно работающая кадровая система образовательных организаций отражается:</w:t>
      </w:r>
    </w:p>
    <w:p w14:paraId="74DDD2EB"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в показателях образования учителей;</w:t>
      </w:r>
    </w:p>
    <w:p w14:paraId="7CF168EB"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в квалификационных категориях;</w:t>
      </w:r>
    </w:p>
    <w:p w14:paraId="545300C5"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в повышении квалификации;</w:t>
      </w:r>
    </w:p>
    <w:p w14:paraId="0F517A15"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в готовности администрации к оперативному принятию управленческих решений.</w:t>
      </w:r>
    </w:p>
    <w:p w14:paraId="43C53C6A" w14:textId="5ACB3DA3"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Целенаправленная и систематическая кадровая политика как Управления образования Администрации А</w:t>
      </w:r>
      <w:r w:rsidR="00C01CEE" w:rsidRPr="00C01CEE">
        <w:rPr>
          <w:rFonts w:ascii="Times New Roman" w:hAnsi="Times New Roman" w:cs="Times New Roman"/>
          <w:color w:val="000000" w:themeColor="text1"/>
          <w:sz w:val="28"/>
          <w:szCs w:val="28"/>
        </w:rPr>
        <w:t>М</w:t>
      </w:r>
      <w:r w:rsidRPr="00C01CEE">
        <w:rPr>
          <w:rFonts w:ascii="Times New Roman" w:hAnsi="Times New Roman" w:cs="Times New Roman"/>
          <w:color w:val="000000" w:themeColor="text1"/>
          <w:sz w:val="28"/>
          <w:szCs w:val="28"/>
        </w:rPr>
        <w:t>О, так и администраций образовательных организаций позволила полностью укомплектовать штаты сотрудников во всех подразделениях школ, детских садов и учреждениях дополнительного образования на 202</w:t>
      </w:r>
      <w:r w:rsidR="00C01CEE">
        <w:rPr>
          <w:rFonts w:ascii="Times New Roman" w:hAnsi="Times New Roman" w:cs="Times New Roman"/>
          <w:color w:val="000000" w:themeColor="text1"/>
          <w:sz w:val="28"/>
          <w:szCs w:val="28"/>
        </w:rPr>
        <w:t>5</w:t>
      </w:r>
      <w:r w:rsidRPr="00C01CEE">
        <w:rPr>
          <w:rFonts w:ascii="Times New Roman" w:hAnsi="Times New Roman" w:cs="Times New Roman"/>
          <w:color w:val="000000" w:themeColor="text1"/>
          <w:sz w:val="28"/>
          <w:szCs w:val="28"/>
        </w:rPr>
        <w:t>-202</w:t>
      </w:r>
      <w:r w:rsidR="00C01CEE">
        <w:rPr>
          <w:rFonts w:ascii="Times New Roman" w:hAnsi="Times New Roman" w:cs="Times New Roman"/>
          <w:color w:val="000000" w:themeColor="text1"/>
          <w:sz w:val="28"/>
          <w:szCs w:val="28"/>
        </w:rPr>
        <w:t>6</w:t>
      </w:r>
      <w:r w:rsidRPr="00C01CEE">
        <w:rPr>
          <w:rFonts w:ascii="Times New Roman" w:hAnsi="Times New Roman" w:cs="Times New Roman"/>
          <w:color w:val="000000" w:themeColor="text1"/>
          <w:sz w:val="28"/>
          <w:szCs w:val="28"/>
        </w:rPr>
        <w:t xml:space="preserve"> учебный год.</w:t>
      </w:r>
    </w:p>
    <w:p w14:paraId="4A11997B" w14:textId="43868101"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На сегодняшний день в системе образования Артинского </w:t>
      </w:r>
      <w:r w:rsidR="00C01CEE" w:rsidRP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трудятся 1247 человек, в том числе 628 педагогических работников. </w:t>
      </w:r>
    </w:p>
    <w:p w14:paraId="2039D1FC" w14:textId="783F39AB" w:rsidR="00871670" w:rsidRPr="00C01CEE" w:rsidRDefault="00C01CEE" w:rsidP="0087167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Кроме того, 71 человек</w:t>
      </w:r>
      <w:r w:rsidR="00871670" w:rsidRPr="00C01CEE">
        <w:rPr>
          <w:rFonts w:ascii="Times New Roman" w:hAnsi="Times New Roman" w:cs="Times New Roman"/>
          <w:color w:val="000000" w:themeColor="text1"/>
          <w:sz w:val="28"/>
          <w:szCs w:val="28"/>
        </w:rPr>
        <w:t xml:space="preserve"> являются внешними совместителями, из них 51 педагогически</w:t>
      </w:r>
      <w:r>
        <w:rPr>
          <w:rFonts w:ascii="Times New Roman" w:hAnsi="Times New Roman" w:cs="Times New Roman"/>
          <w:color w:val="000000" w:themeColor="text1"/>
          <w:sz w:val="28"/>
          <w:szCs w:val="28"/>
        </w:rPr>
        <w:t>й</w:t>
      </w:r>
      <w:r w:rsidR="00871670" w:rsidRPr="00C01CEE">
        <w:rPr>
          <w:rFonts w:ascii="Times New Roman" w:hAnsi="Times New Roman" w:cs="Times New Roman"/>
          <w:color w:val="000000" w:themeColor="text1"/>
          <w:sz w:val="28"/>
          <w:szCs w:val="28"/>
        </w:rPr>
        <w:t xml:space="preserve"> работник.   </w:t>
      </w:r>
    </w:p>
    <w:p w14:paraId="6539834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p>
    <w:tbl>
      <w:tblPr>
        <w:tblStyle w:val="ac"/>
        <w:tblW w:w="0" w:type="auto"/>
        <w:tblLook w:val="04A0" w:firstRow="1" w:lastRow="0" w:firstColumn="1" w:lastColumn="0" w:noHBand="0" w:noVBand="1"/>
      </w:tblPr>
      <w:tblGrid>
        <w:gridCol w:w="3936"/>
        <w:gridCol w:w="2393"/>
        <w:gridCol w:w="2851"/>
      </w:tblGrid>
      <w:tr w:rsidR="00871670" w:rsidRPr="00871670" w14:paraId="3B2C3278" w14:textId="77777777" w:rsidTr="00357394">
        <w:tc>
          <w:tcPr>
            <w:tcW w:w="3936" w:type="dxa"/>
          </w:tcPr>
          <w:p w14:paraId="6A6DB5EC" w14:textId="4EBE6C8B"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Образовательные организации А</w:t>
            </w:r>
            <w:r w:rsidR="00C01CEE" w:rsidRPr="00C01CEE">
              <w:rPr>
                <w:rFonts w:ascii="Times New Roman" w:hAnsi="Times New Roman" w:cs="Times New Roman"/>
                <w:color w:val="000000" w:themeColor="text1"/>
                <w:sz w:val="24"/>
                <w:szCs w:val="24"/>
              </w:rPr>
              <w:t>М</w:t>
            </w:r>
            <w:r w:rsidRPr="00C01CEE">
              <w:rPr>
                <w:rFonts w:ascii="Times New Roman" w:hAnsi="Times New Roman" w:cs="Times New Roman"/>
                <w:color w:val="000000" w:themeColor="text1"/>
                <w:sz w:val="24"/>
                <w:szCs w:val="24"/>
              </w:rPr>
              <w:t>О</w:t>
            </w:r>
          </w:p>
        </w:tc>
        <w:tc>
          <w:tcPr>
            <w:tcW w:w="2393" w:type="dxa"/>
          </w:tcPr>
          <w:p w14:paraId="0DE8FFFF"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Кол-во работающих всего</w:t>
            </w:r>
          </w:p>
        </w:tc>
        <w:tc>
          <w:tcPr>
            <w:tcW w:w="2851" w:type="dxa"/>
          </w:tcPr>
          <w:p w14:paraId="3EB18445"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 т.ч. педагогических работников</w:t>
            </w:r>
          </w:p>
        </w:tc>
      </w:tr>
      <w:tr w:rsidR="00871670" w:rsidRPr="00871670" w14:paraId="32F00DF8" w14:textId="77777777" w:rsidTr="00357394">
        <w:tc>
          <w:tcPr>
            <w:tcW w:w="3936" w:type="dxa"/>
          </w:tcPr>
          <w:p w14:paraId="2998F28C"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Общеобразовательные организации</w:t>
            </w:r>
          </w:p>
        </w:tc>
        <w:tc>
          <w:tcPr>
            <w:tcW w:w="2393" w:type="dxa"/>
          </w:tcPr>
          <w:p w14:paraId="6B9DAD3D"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771</w:t>
            </w:r>
          </w:p>
        </w:tc>
        <w:tc>
          <w:tcPr>
            <w:tcW w:w="2851" w:type="dxa"/>
          </w:tcPr>
          <w:p w14:paraId="1B0BE8D6"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454</w:t>
            </w:r>
          </w:p>
        </w:tc>
      </w:tr>
      <w:tr w:rsidR="00871670" w:rsidRPr="00871670" w14:paraId="10E90B1C" w14:textId="77777777" w:rsidTr="00357394">
        <w:tc>
          <w:tcPr>
            <w:tcW w:w="3936" w:type="dxa"/>
          </w:tcPr>
          <w:p w14:paraId="3E54ADB9"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Дошкольные образовательные организации</w:t>
            </w:r>
          </w:p>
        </w:tc>
        <w:tc>
          <w:tcPr>
            <w:tcW w:w="2393" w:type="dxa"/>
          </w:tcPr>
          <w:p w14:paraId="519968C0"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395</w:t>
            </w:r>
          </w:p>
        </w:tc>
        <w:tc>
          <w:tcPr>
            <w:tcW w:w="2851" w:type="dxa"/>
          </w:tcPr>
          <w:p w14:paraId="05545FBA"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144</w:t>
            </w:r>
          </w:p>
        </w:tc>
      </w:tr>
      <w:tr w:rsidR="00871670" w:rsidRPr="00871670" w14:paraId="56434EC5" w14:textId="77777777" w:rsidTr="00357394">
        <w:tc>
          <w:tcPr>
            <w:tcW w:w="3936" w:type="dxa"/>
          </w:tcPr>
          <w:p w14:paraId="575BEEE9"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Доп. образование</w:t>
            </w:r>
          </w:p>
        </w:tc>
        <w:tc>
          <w:tcPr>
            <w:tcW w:w="2393" w:type="dxa"/>
          </w:tcPr>
          <w:p w14:paraId="7CE95441"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47</w:t>
            </w:r>
          </w:p>
        </w:tc>
        <w:tc>
          <w:tcPr>
            <w:tcW w:w="2851" w:type="dxa"/>
          </w:tcPr>
          <w:p w14:paraId="1E524C3C"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30</w:t>
            </w:r>
          </w:p>
        </w:tc>
      </w:tr>
      <w:tr w:rsidR="00871670" w:rsidRPr="00871670" w14:paraId="01B1421A" w14:textId="77777777" w:rsidTr="00357394">
        <w:tc>
          <w:tcPr>
            <w:tcW w:w="3936" w:type="dxa"/>
          </w:tcPr>
          <w:p w14:paraId="6F31C583" w14:textId="53CEF78F"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МКУ «КЦССО»</w:t>
            </w:r>
          </w:p>
        </w:tc>
        <w:tc>
          <w:tcPr>
            <w:tcW w:w="2393" w:type="dxa"/>
          </w:tcPr>
          <w:p w14:paraId="63732CA5" w14:textId="77777777" w:rsidR="00871670" w:rsidRPr="00C01CEE" w:rsidRDefault="00871670" w:rsidP="00C01CEE">
            <w:pPr>
              <w:ind w:left="168" w:hanging="168"/>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34</w:t>
            </w:r>
          </w:p>
        </w:tc>
        <w:tc>
          <w:tcPr>
            <w:tcW w:w="2851" w:type="dxa"/>
          </w:tcPr>
          <w:p w14:paraId="5484B219"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0</w:t>
            </w:r>
          </w:p>
        </w:tc>
      </w:tr>
      <w:tr w:rsidR="00871670" w:rsidRPr="00871670" w14:paraId="0201C09A" w14:textId="77777777" w:rsidTr="00357394">
        <w:tc>
          <w:tcPr>
            <w:tcW w:w="3936" w:type="dxa"/>
          </w:tcPr>
          <w:p w14:paraId="08418AD5"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Итого</w:t>
            </w:r>
          </w:p>
        </w:tc>
        <w:tc>
          <w:tcPr>
            <w:tcW w:w="2393" w:type="dxa"/>
          </w:tcPr>
          <w:p w14:paraId="5577C760"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1247</w:t>
            </w:r>
          </w:p>
        </w:tc>
        <w:tc>
          <w:tcPr>
            <w:tcW w:w="2851" w:type="dxa"/>
          </w:tcPr>
          <w:p w14:paraId="6F288EF8" w14:textId="77777777" w:rsidR="00871670" w:rsidRPr="00C01CEE" w:rsidRDefault="00871670" w:rsidP="00C01CEE">
            <w:pPr>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628</w:t>
            </w:r>
          </w:p>
        </w:tc>
      </w:tr>
    </w:tbl>
    <w:p w14:paraId="303F73F5" w14:textId="05C0A1F3" w:rsidR="000079C3" w:rsidRPr="00C01CEE" w:rsidRDefault="000079C3" w:rsidP="004E6215">
      <w:pPr>
        <w:spacing w:after="0" w:line="240" w:lineRule="auto"/>
        <w:jc w:val="both"/>
        <w:rPr>
          <w:rFonts w:ascii="Times New Roman" w:hAnsi="Times New Roman" w:cs="Times New Roman"/>
          <w:color w:val="000000" w:themeColor="text1"/>
          <w:sz w:val="28"/>
          <w:szCs w:val="28"/>
        </w:rPr>
      </w:pPr>
    </w:p>
    <w:p w14:paraId="5BC0083D" w14:textId="29016CD7" w:rsidR="000079C3" w:rsidRPr="00C01CEE" w:rsidRDefault="000079C3" w:rsidP="00A0058B">
      <w:pPr>
        <w:spacing w:after="0"/>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На 202</w:t>
      </w:r>
      <w:r w:rsidR="00C01CEE" w:rsidRPr="00C01CEE">
        <w:rPr>
          <w:rFonts w:ascii="Times New Roman" w:hAnsi="Times New Roman" w:cs="Times New Roman"/>
          <w:color w:val="000000" w:themeColor="text1"/>
          <w:sz w:val="28"/>
          <w:szCs w:val="28"/>
        </w:rPr>
        <w:t>5</w:t>
      </w:r>
      <w:r w:rsidRPr="00C01CEE">
        <w:rPr>
          <w:rFonts w:ascii="Times New Roman" w:hAnsi="Times New Roman" w:cs="Times New Roman"/>
          <w:color w:val="000000" w:themeColor="text1"/>
          <w:sz w:val="28"/>
          <w:szCs w:val="28"/>
        </w:rPr>
        <w:t>-202</w:t>
      </w:r>
      <w:r w:rsidR="00C01CEE" w:rsidRPr="00C01CEE">
        <w:rPr>
          <w:rFonts w:ascii="Times New Roman" w:hAnsi="Times New Roman" w:cs="Times New Roman"/>
          <w:color w:val="000000" w:themeColor="text1"/>
          <w:sz w:val="28"/>
          <w:szCs w:val="28"/>
        </w:rPr>
        <w:t>6</w:t>
      </w:r>
      <w:r w:rsidRPr="00C01CEE">
        <w:rPr>
          <w:rFonts w:ascii="Times New Roman" w:hAnsi="Times New Roman" w:cs="Times New Roman"/>
          <w:color w:val="000000" w:themeColor="text1"/>
          <w:sz w:val="28"/>
          <w:szCs w:val="28"/>
        </w:rPr>
        <w:t xml:space="preserve"> учебный год образовательные организации укомплектованы и обеспечены педагогическими кадрам с соответствующей квалификацией, уровнем образования. Состав педагогических работников стабильный.</w:t>
      </w:r>
      <w:r w:rsidR="00A0058B" w:rsidRPr="00C01CEE">
        <w:rPr>
          <w:rFonts w:ascii="Times New Roman" w:hAnsi="Times New Roman" w:cs="Times New Roman"/>
          <w:color w:val="000000" w:themeColor="text1"/>
          <w:sz w:val="28"/>
          <w:szCs w:val="28"/>
        </w:rPr>
        <w:t xml:space="preserve"> </w:t>
      </w:r>
      <w:r w:rsidRPr="00C01CEE">
        <w:rPr>
          <w:rFonts w:ascii="Times New Roman" w:hAnsi="Times New Roman" w:cs="Times New Roman"/>
          <w:color w:val="000000" w:themeColor="text1"/>
          <w:sz w:val="28"/>
          <w:szCs w:val="28"/>
        </w:rPr>
        <w:t xml:space="preserve">Преподаются все учебные дисциплины ФГОС ОО. </w:t>
      </w:r>
    </w:p>
    <w:p w14:paraId="1AF3FEB6" w14:textId="206C88BF" w:rsidR="00A0058B" w:rsidRPr="00C01CEE" w:rsidRDefault="00A0058B" w:rsidP="00A0058B">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202</w:t>
      </w:r>
      <w:r w:rsidR="00C01CEE" w:rsidRPr="00C01CEE">
        <w:rPr>
          <w:rFonts w:ascii="Times New Roman" w:hAnsi="Times New Roman" w:cs="Times New Roman"/>
          <w:color w:val="000000" w:themeColor="text1"/>
          <w:sz w:val="28"/>
          <w:szCs w:val="28"/>
        </w:rPr>
        <w:t>5</w:t>
      </w:r>
      <w:r w:rsidRPr="00C01CEE">
        <w:rPr>
          <w:rFonts w:ascii="Times New Roman" w:hAnsi="Times New Roman" w:cs="Times New Roman"/>
          <w:color w:val="000000" w:themeColor="text1"/>
          <w:sz w:val="28"/>
          <w:szCs w:val="28"/>
        </w:rPr>
        <w:t>-202</w:t>
      </w:r>
      <w:r w:rsidR="00C01CEE" w:rsidRPr="00C01CEE">
        <w:rPr>
          <w:rFonts w:ascii="Times New Roman" w:hAnsi="Times New Roman" w:cs="Times New Roman"/>
          <w:color w:val="000000" w:themeColor="text1"/>
          <w:sz w:val="28"/>
          <w:szCs w:val="28"/>
        </w:rPr>
        <w:t>6</w:t>
      </w:r>
      <w:r w:rsidRPr="00C01CEE">
        <w:rPr>
          <w:rFonts w:ascii="Times New Roman" w:hAnsi="Times New Roman" w:cs="Times New Roman"/>
          <w:color w:val="000000" w:themeColor="text1"/>
          <w:sz w:val="28"/>
          <w:szCs w:val="28"/>
        </w:rPr>
        <w:t xml:space="preserve"> учебном году все вакансии по общеобразовательным организациям Артинского </w:t>
      </w:r>
      <w:r w:rsidR="00120AA1" w:rsidRP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закрыты, но при этом мы отмечаем, что потребность в педагогических кадрах все же имеется. </w:t>
      </w:r>
    </w:p>
    <w:p w14:paraId="176B49AD" w14:textId="79D1AE15" w:rsidR="00A1316E" w:rsidRPr="00C01CEE" w:rsidRDefault="00A1316E" w:rsidP="00A1316E">
      <w:pPr>
        <w:spacing w:after="0" w:line="240" w:lineRule="auto"/>
        <w:ind w:firstLine="709"/>
        <w:jc w:val="both"/>
        <w:rPr>
          <w:rFonts w:ascii="Times New Roman" w:hAnsi="Times New Roman"/>
          <w:color w:val="000000" w:themeColor="text1"/>
          <w:sz w:val="28"/>
          <w:szCs w:val="28"/>
        </w:rPr>
      </w:pPr>
      <w:r w:rsidRPr="00C01CEE">
        <w:rPr>
          <w:rFonts w:ascii="Times New Roman" w:hAnsi="Times New Roman"/>
          <w:color w:val="000000" w:themeColor="text1"/>
          <w:sz w:val="28"/>
          <w:szCs w:val="28"/>
        </w:rPr>
        <w:t>Образовательные организации испытывают потребность в следующих специалистах: русского языка и литературы, информатики, математики, физики, химии, биологии, иностранного языка</w:t>
      </w:r>
      <w:r w:rsidR="004974AB" w:rsidRPr="00C01CEE">
        <w:rPr>
          <w:rFonts w:ascii="Times New Roman" w:hAnsi="Times New Roman"/>
          <w:color w:val="000000" w:themeColor="text1"/>
          <w:sz w:val="28"/>
          <w:szCs w:val="28"/>
        </w:rPr>
        <w:t>.</w:t>
      </w:r>
    </w:p>
    <w:p w14:paraId="1C31F9F9" w14:textId="47303EC0" w:rsidR="000079C3" w:rsidRPr="00C01CEE" w:rsidRDefault="000079C3" w:rsidP="004D69B6">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При этом средняя нагрузка на одного педагога составляет 1,</w:t>
      </w:r>
      <w:r w:rsidR="00A1316E" w:rsidRPr="00C01CEE">
        <w:rPr>
          <w:rFonts w:ascii="Times New Roman" w:hAnsi="Times New Roman" w:cs="Times New Roman"/>
          <w:color w:val="000000" w:themeColor="text1"/>
          <w:sz w:val="28"/>
          <w:szCs w:val="28"/>
        </w:rPr>
        <w:t>5</w:t>
      </w:r>
      <w:r w:rsidRPr="00C01CEE">
        <w:rPr>
          <w:rFonts w:ascii="Times New Roman" w:hAnsi="Times New Roman" w:cs="Times New Roman"/>
          <w:color w:val="000000" w:themeColor="text1"/>
          <w:sz w:val="28"/>
          <w:szCs w:val="28"/>
        </w:rPr>
        <w:t xml:space="preserve"> ставки</w:t>
      </w:r>
      <w:r w:rsidR="00A1316E" w:rsidRPr="00C01CEE">
        <w:rPr>
          <w:rFonts w:ascii="Times New Roman" w:hAnsi="Times New Roman" w:cs="Times New Roman"/>
          <w:color w:val="000000" w:themeColor="text1"/>
          <w:sz w:val="28"/>
          <w:szCs w:val="28"/>
        </w:rPr>
        <w:t>.</w:t>
      </w:r>
      <w:r w:rsidRPr="00C01CEE">
        <w:rPr>
          <w:rFonts w:ascii="Times New Roman" w:hAnsi="Times New Roman" w:cs="Times New Roman"/>
          <w:color w:val="000000" w:themeColor="text1"/>
          <w:sz w:val="28"/>
          <w:szCs w:val="28"/>
        </w:rPr>
        <w:t xml:space="preserve"> </w:t>
      </w:r>
    </w:p>
    <w:p w14:paraId="444F8359" w14:textId="77777777" w:rsidR="000079C3" w:rsidRPr="00C01CEE" w:rsidRDefault="000079C3" w:rsidP="004D69B6">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Развитие системы образования напрямую зависит от компетентности и профессионализма педагогических и руководящих работников. Уровень образования, квалификации, стаж работы руководящих и педагогических работников являются ключевыми факторами, которые влияют на качество образования в Артинском районе.</w:t>
      </w:r>
    </w:p>
    <w:p w14:paraId="0F88216D" w14:textId="77777777" w:rsidR="00E700B5" w:rsidRPr="00C01CEE" w:rsidRDefault="00E700B5" w:rsidP="00E700B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Все 12 руководителей школ имеют высшее профессиональное образование.</w:t>
      </w:r>
    </w:p>
    <w:p w14:paraId="29310890"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Доля педагогических работников с высшим образованием в школах Артинского района, реализующих программу начального, основного и среднего образования, составляет 73,23 % (383 чел.), в том числе высшее педагогическое образование имеют 63,29% (331 чел.).</w:t>
      </w:r>
    </w:p>
    <w:p w14:paraId="12676957" w14:textId="77777777" w:rsidR="00871670" w:rsidRPr="00C01CEE" w:rsidRDefault="00871670" w:rsidP="00871670">
      <w:pPr>
        <w:spacing w:after="0" w:line="240" w:lineRule="auto"/>
        <w:ind w:firstLine="709"/>
        <w:rPr>
          <w:rFonts w:ascii="Times New Roman" w:hAnsi="Times New Roman" w:cs="Times New Roman"/>
          <w:color w:val="000000" w:themeColor="text1"/>
          <w:sz w:val="28"/>
          <w:szCs w:val="28"/>
        </w:rPr>
      </w:pPr>
      <w:bookmarkStart w:id="9" w:name="_Hlk217051509"/>
      <w:r w:rsidRPr="00C01CEE">
        <w:rPr>
          <w:rFonts w:ascii="Times New Roman" w:hAnsi="Times New Roman" w:cs="Times New Roman"/>
          <w:color w:val="000000" w:themeColor="text1"/>
          <w:sz w:val="28"/>
          <w:szCs w:val="28"/>
        </w:rPr>
        <w:t>В таблице представлена информация в разрезе школ:</w:t>
      </w:r>
    </w:p>
    <w:tbl>
      <w:tblPr>
        <w:tblW w:w="0" w:type="auto"/>
        <w:tblInd w:w="-14" w:type="dxa"/>
        <w:tblLayout w:type="fixed"/>
        <w:tblLook w:val="0000" w:firstRow="0" w:lastRow="0" w:firstColumn="0" w:lastColumn="0" w:noHBand="0" w:noVBand="0"/>
      </w:tblPr>
      <w:tblGrid>
        <w:gridCol w:w="4233"/>
        <w:gridCol w:w="1782"/>
        <w:gridCol w:w="1620"/>
        <w:gridCol w:w="1845"/>
      </w:tblGrid>
      <w:tr w:rsidR="00871670" w:rsidRPr="00C01CEE" w14:paraId="01AC70F9" w14:textId="77777777" w:rsidTr="00357394">
        <w:tc>
          <w:tcPr>
            <w:tcW w:w="4233" w:type="dxa"/>
            <w:vMerge w:val="restart"/>
            <w:tcBorders>
              <w:top w:val="single" w:sz="4" w:space="0" w:color="000000"/>
              <w:left w:val="single" w:sz="4" w:space="0" w:color="000000"/>
            </w:tcBorders>
          </w:tcPr>
          <w:p w14:paraId="2440DAD1"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ОО</w:t>
            </w:r>
          </w:p>
        </w:tc>
        <w:tc>
          <w:tcPr>
            <w:tcW w:w="5247" w:type="dxa"/>
            <w:gridSpan w:val="3"/>
            <w:tcBorders>
              <w:top w:val="single" w:sz="4" w:space="0" w:color="000000"/>
              <w:left w:val="single" w:sz="4" w:space="0" w:color="000000"/>
              <w:bottom w:val="single" w:sz="4" w:space="0" w:color="000000"/>
              <w:right w:val="single" w:sz="4" w:space="0" w:color="000000"/>
            </w:tcBorders>
          </w:tcPr>
          <w:p w14:paraId="67173DD8"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2025 г.</w:t>
            </w:r>
          </w:p>
        </w:tc>
      </w:tr>
      <w:tr w:rsidR="00871670" w:rsidRPr="00C01CEE" w14:paraId="7F58D59C" w14:textId="77777777" w:rsidTr="00357394">
        <w:tc>
          <w:tcPr>
            <w:tcW w:w="4233" w:type="dxa"/>
            <w:vMerge/>
            <w:tcBorders>
              <w:top w:val="single" w:sz="4" w:space="0" w:color="000000"/>
              <w:left w:val="single" w:sz="4" w:space="0" w:color="000000"/>
            </w:tcBorders>
          </w:tcPr>
          <w:p w14:paraId="4F76AA57"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p>
        </w:tc>
        <w:tc>
          <w:tcPr>
            <w:tcW w:w="1782" w:type="dxa"/>
            <w:vMerge w:val="restart"/>
            <w:tcBorders>
              <w:top w:val="single" w:sz="4" w:space="0" w:color="000000"/>
              <w:left w:val="single" w:sz="4" w:space="0" w:color="000000"/>
            </w:tcBorders>
          </w:tcPr>
          <w:p w14:paraId="1671BA0E"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Кол-во пед. работников               с филиалами детских садов (чел.)</w:t>
            </w:r>
          </w:p>
        </w:tc>
        <w:tc>
          <w:tcPr>
            <w:tcW w:w="3465" w:type="dxa"/>
            <w:gridSpan w:val="2"/>
            <w:tcBorders>
              <w:top w:val="single" w:sz="4" w:space="0" w:color="000000"/>
              <w:left w:val="single" w:sz="4" w:space="0" w:color="000000"/>
              <w:bottom w:val="single" w:sz="4" w:space="0" w:color="000000"/>
              <w:right w:val="single" w:sz="4" w:space="0" w:color="000000"/>
            </w:tcBorders>
          </w:tcPr>
          <w:p w14:paraId="23FB6B87"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Доля специалистов с в/о чел. (%)</w:t>
            </w:r>
          </w:p>
        </w:tc>
      </w:tr>
      <w:tr w:rsidR="00871670" w:rsidRPr="00C01CEE" w14:paraId="00A2BF70" w14:textId="77777777" w:rsidTr="00357394">
        <w:tc>
          <w:tcPr>
            <w:tcW w:w="4233" w:type="dxa"/>
            <w:vMerge/>
            <w:tcBorders>
              <w:top w:val="single" w:sz="4" w:space="0" w:color="000000"/>
              <w:left w:val="single" w:sz="4" w:space="0" w:color="000000"/>
            </w:tcBorders>
          </w:tcPr>
          <w:p w14:paraId="0E07AB06"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p>
        </w:tc>
        <w:tc>
          <w:tcPr>
            <w:tcW w:w="1782" w:type="dxa"/>
            <w:vMerge/>
            <w:tcBorders>
              <w:left w:val="single" w:sz="4" w:space="0" w:color="000000"/>
              <w:bottom w:val="single" w:sz="4" w:space="0" w:color="000000"/>
            </w:tcBorders>
          </w:tcPr>
          <w:p w14:paraId="5738C7A4"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p>
        </w:tc>
        <w:tc>
          <w:tcPr>
            <w:tcW w:w="1620" w:type="dxa"/>
            <w:tcBorders>
              <w:top w:val="single" w:sz="4" w:space="0" w:color="000000"/>
              <w:left w:val="single" w:sz="4" w:space="0" w:color="000000"/>
              <w:bottom w:val="single" w:sz="4" w:space="0" w:color="000000"/>
            </w:tcBorders>
          </w:tcPr>
          <w:p w14:paraId="384FBCD7"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Высш. обр.</w:t>
            </w:r>
          </w:p>
        </w:tc>
        <w:tc>
          <w:tcPr>
            <w:tcW w:w="1845" w:type="dxa"/>
            <w:tcBorders>
              <w:top w:val="single" w:sz="4" w:space="0" w:color="000000"/>
              <w:left w:val="single" w:sz="4" w:space="0" w:color="000000"/>
              <w:bottom w:val="single" w:sz="4" w:space="0" w:color="000000"/>
              <w:right w:val="single" w:sz="4" w:space="0" w:color="000000"/>
            </w:tcBorders>
          </w:tcPr>
          <w:p w14:paraId="660C4AE9"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Высш.пед. обр.</w:t>
            </w:r>
          </w:p>
        </w:tc>
      </w:tr>
      <w:tr w:rsidR="00871670" w:rsidRPr="00C01CEE" w14:paraId="0DDEC0AF" w14:textId="77777777" w:rsidTr="00357394">
        <w:tc>
          <w:tcPr>
            <w:tcW w:w="4233" w:type="dxa"/>
            <w:tcBorders>
              <w:top w:val="single" w:sz="4" w:space="0" w:color="000000"/>
              <w:left w:val="single" w:sz="4" w:space="0" w:color="000000"/>
              <w:bottom w:val="single" w:sz="4" w:space="0" w:color="000000"/>
            </w:tcBorders>
          </w:tcPr>
          <w:p w14:paraId="7E96E9A6"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АГО «АСОШ № 1»</w:t>
            </w:r>
          </w:p>
        </w:tc>
        <w:tc>
          <w:tcPr>
            <w:tcW w:w="1782" w:type="dxa"/>
            <w:tcBorders>
              <w:top w:val="single" w:sz="4" w:space="0" w:color="000000"/>
              <w:left w:val="single" w:sz="4" w:space="0" w:color="000000"/>
              <w:bottom w:val="single" w:sz="4" w:space="0" w:color="000000"/>
            </w:tcBorders>
          </w:tcPr>
          <w:p w14:paraId="7E8E8DD2" w14:textId="77777777" w:rsidR="00871670" w:rsidRPr="00C01CEE" w:rsidRDefault="00871670" w:rsidP="00357394">
            <w:pPr>
              <w:spacing w:after="0" w:line="240" w:lineRule="auto"/>
              <w:rPr>
                <w:rFonts w:ascii="Times New Roman" w:hAnsi="Times New Roman" w:cs="Times New Roman"/>
                <w:color w:val="000000" w:themeColor="text1"/>
                <w:sz w:val="24"/>
                <w:szCs w:val="24"/>
                <w:lang w:val="en-US"/>
              </w:rPr>
            </w:pPr>
            <w:r w:rsidRPr="00C01CEE">
              <w:rPr>
                <w:rFonts w:ascii="Times New Roman" w:hAnsi="Times New Roman" w:cs="Times New Roman"/>
                <w:color w:val="000000" w:themeColor="text1"/>
                <w:sz w:val="24"/>
                <w:szCs w:val="24"/>
                <w:lang w:val="en-US"/>
              </w:rPr>
              <w:t>78</w:t>
            </w:r>
          </w:p>
        </w:tc>
        <w:tc>
          <w:tcPr>
            <w:tcW w:w="1620" w:type="dxa"/>
            <w:tcBorders>
              <w:top w:val="single" w:sz="4" w:space="0" w:color="000000"/>
              <w:left w:val="single" w:sz="4" w:space="0" w:color="000000"/>
              <w:bottom w:val="single" w:sz="4" w:space="0" w:color="000000"/>
            </w:tcBorders>
          </w:tcPr>
          <w:p w14:paraId="3DE3BB15"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lang w:val="en-US"/>
              </w:rPr>
              <w:t>58</w:t>
            </w:r>
            <w:r w:rsidRPr="00C01CEE">
              <w:rPr>
                <w:rFonts w:ascii="Times New Roman" w:hAnsi="Times New Roman" w:cs="Times New Roman"/>
                <w:color w:val="000000" w:themeColor="text1"/>
                <w:sz w:val="24"/>
                <w:szCs w:val="24"/>
              </w:rPr>
              <w:t xml:space="preserve"> (</w:t>
            </w:r>
            <w:r w:rsidRPr="00C01CEE">
              <w:rPr>
                <w:rFonts w:ascii="Times New Roman" w:hAnsi="Times New Roman" w:cs="Times New Roman"/>
                <w:color w:val="000000" w:themeColor="text1"/>
                <w:sz w:val="24"/>
                <w:szCs w:val="24"/>
                <w:lang w:val="en-US"/>
              </w:rPr>
              <w:t>74.36</w:t>
            </w:r>
            <w:r w:rsidRPr="00C01CEE">
              <w:rPr>
                <w:rFonts w:ascii="Times New Roman" w:hAnsi="Times New Roman" w:cs="Times New Roman"/>
                <w:color w:val="000000" w:themeColor="text1"/>
                <w:sz w:val="24"/>
                <w:szCs w:val="24"/>
              </w:rPr>
              <w:t>)</w:t>
            </w:r>
          </w:p>
        </w:tc>
        <w:tc>
          <w:tcPr>
            <w:tcW w:w="1845" w:type="dxa"/>
            <w:tcBorders>
              <w:top w:val="single" w:sz="4" w:space="0" w:color="000000"/>
              <w:left w:val="single" w:sz="4" w:space="0" w:color="000000"/>
              <w:bottom w:val="single" w:sz="4" w:space="0" w:color="000000"/>
              <w:right w:val="single" w:sz="4" w:space="0" w:color="000000"/>
            </w:tcBorders>
          </w:tcPr>
          <w:p w14:paraId="648CEFF7"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lang w:val="en-US"/>
              </w:rPr>
              <w:t>46</w:t>
            </w:r>
            <w:r w:rsidRPr="00C01CEE">
              <w:rPr>
                <w:rFonts w:ascii="Times New Roman" w:hAnsi="Times New Roman" w:cs="Times New Roman"/>
                <w:color w:val="000000" w:themeColor="text1"/>
                <w:sz w:val="24"/>
                <w:szCs w:val="24"/>
              </w:rPr>
              <w:t xml:space="preserve"> (</w:t>
            </w:r>
            <w:r w:rsidRPr="00C01CEE">
              <w:rPr>
                <w:rFonts w:ascii="Times New Roman" w:hAnsi="Times New Roman" w:cs="Times New Roman"/>
                <w:color w:val="000000" w:themeColor="text1"/>
                <w:sz w:val="24"/>
                <w:szCs w:val="24"/>
                <w:lang w:val="en-US"/>
              </w:rPr>
              <w:t>58.97</w:t>
            </w:r>
            <w:r w:rsidRPr="00C01CEE">
              <w:rPr>
                <w:rFonts w:ascii="Times New Roman" w:hAnsi="Times New Roman" w:cs="Times New Roman"/>
                <w:color w:val="000000" w:themeColor="text1"/>
                <w:sz w:val="24"/>
                <w:szCs w:val="24"/>
              </w:rPr>
              <w:t>)</w:t>
            </w:r>
          </w:p>
        </w:tc>
      </w:tr>
      <w:tr w:rsidR="00871670" w:rsidRPr="00C01CEE" w14:paraId="214ED50E" w14:textId="77777777" w:rsidTr="00357394">
        <w:tc>
          <w:tcPr>
            <w:tcW w:w="4233" w:type="dxa"/>
            <w:tcBorders>
              <w:top w:val="single" w:sz="4" w:space="0" w:color="000000"/>
              <w:left w:val="single" w:sz="4" w:space="0" w:color="000000"/>
              <w:bottom w:val="single" w:sz="4" w:space="0" w:color="000000"/>
            </w:tcBorders>
          </w:tcPr>
          <w:p w14:paraId="3592A6E8"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«Артинский лицей»</w:t>
            </w:r>
          </w:p>
        </w:tc>
        <w:tc>
          <w:tcPr>
            <w:tcW w:w="1782" w:type="dxa"/>
            <w:tcBorders>
              <w:top w:val="single" w:sz="4" w:space="0" w:color="000000"/>
              <w:left w:val="single" w:sz="4" w:space="0" w:color="000000"/>
              <w:bottom w:val="single" w:sz="4" w:space="0" w:color="000000"/>
            </w:tcBorders>
          </w:tcPr>
          <w:p w14:paraId="5619E800"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81</w:t>
            </w:r>
          </w:p>
        </w:tc>
        <w:tc>
          <w:tcPr>
            <w:tcW w:w="1620" w:type="dxa"/>
            <w:tcBorders>
              <w:top w:val="single" w:sz="4" w:space="0" w:color="000000"/>
              <w:left w:val="single" w:sz="4" w:space="0" w:color="000000"/>
              <w:bottom w:val="single" w:sz="4" w:space="0" w:color="000000"/>
            </w:tcBorders>
          </w:tcPr>
          <w:p w14:paraId="3AE61A0C" w14:textId="77777777" w:rsidR="00871670" w:rsidRPr="00C01CEE" w:rsidRDefault="00871670" w:rsidP="00357394">
            <w:pPr>
              <w:spacing w:after="0" w:line="240" w:lineRule="auto"/>
              <w:rPr>
                <w:rFonts w:ascii="Times New Roman" w:hAnsi="Times New Roman" w:cs="Times New Roman"/>
                <w:color w:val="000000" w:themeColor="text1"/>
                <w:sz w:val="24"/>
                <w:szCs w:val="24"/>
                <w:lang w:val="en-US"/>
              </w:rPr>
            </w:pPr>
            <w:r w:rsidRPr="00C01CEE">
              <w:rPr>
                <w:rFonts w:ascii="Times New Roman" w:hAnsi="Times New Roman" w:cs="Times New Roman"/>
                <w:color w:val="000000" w:themeColor="text1"/>
                <w:sz w:val="24"/>
                <w:szCs w:val="24"/>
              </w:rPr>
              <w:t>67 (82,72)</w:t>
            </w:r>
          </w:p>
        </w:tc>
        <w:tc>
          <w:tcPr>
            <w:tcW w:w="1845" w:type="dxa"/>
            <w:tcBorders>
              <w:top w:val="single" w:sz="4" w:space="0" w:color="000000"/>
              <w:left w:val="single" w:sz="4" w:space="0" w:color="000000"/>
              <w:bottom w:val="single" w:sz="4" w:space="0" w:color="000000"/>
              <w:right w:val="single" w:sz="4" w:space="0" w:color="000000"/>
            </w:tcBorders>
          </w:tcPr>
          <w:p w14:paraId="2882143B"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58 (71,6)</w:t>
            </w:r>
          </w:p>
        </w:tc>
      </w:tr>
      <w:tr w:rsidR="00871670" w:rsidRPr="00C01CEE" w14:paraId="0F69CCC9" w14:textId="77777777" w:rsidTr="00357394">
        <w:tc>
          <w:tcPr>
            <w:tcW w:w="4233" w:type="dxa"/>
            <w:tcBorders>
              <w:top w:val="single" w:sz="4" w:space="0" w:color="000000"/>
              <w:left w:val="single" w:sz="4" w:space="0" w:color="000000"/>
              <w:bottom w:val="single" w:sz="4" w:space="0" w:color="000000"/>
            </w:tcBorders>
          </w:tcPr>
          <w:p w14:paraId="685047B6"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АГО «АСОШ № 6»</w:t>
            </w:r>
          </w:p>
        </w:tc>
        <w:tc>
          <w:tcPr>
            <w:tcW w:w="1782" w:type="dxa"/>
            <w:tcBorders>
              <w:top w:val="single" w:sz="4" w:space="0" w:color="000000"/>
              <w:left w:val="single" w:sz="4" w:space="0" w:color="000000"/>
              <w:bottom w:val="single" w:sz="4" w:space="0" w:color="000000"/>
            </w:tcBorders>
          </w:tcPr>
          <w:p w14:paraId="6ADBF1D9"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64</w:t>
            </w:r>
          </w:p>
        </w:tc>
        <w:tc>
          <w:tcPr>
            <w:tcW w:w="1620" w:type="dxa"/>
            <w:tcBorders>
              <w:top w:val="single" w:sz="4" w:space="0" w:color="000000"/>
              <w:left w:val="single" w:sz="4" w:space="0" w:color="000000"/>
              <w:bottom w:val="single" w:sz="4" w:space="0" w:color="000000"/>
            </w:tcBorders>
          </w:tcPr>
          <w:p w14:paraId="12D9FEC8"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51 (79,69)</w:t>
            </w:r>
          </w:p>
        </w:tc>
        <w:tc>
          <w:tcPr>
            <w:tcW w:w="1845" w:type="dxa"/>
            <w:tcBorders>
              <w:top w:val="single" w:sz="4" w:space="0" w:color="000000"/>
              <w:left w:val="single" w:sz="4" w:space="0" w:color="000000"/>
              <w:bottom w:val="single" w:sz="4" w:space="0" w:color="000000"/>
              <w:right w:val="single" w:sz="4" w:space="0" w:color="000000"/>
            </w:tcBorders>
          </w:tcPr>
          <w:p w14:paraId="500FF654"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40 (62,5)</w:t>
            </w:r>
          </w:p>
        </w:tc>
      </w:tr>
      <w:tr w:rsidR="00871670" w:rsidRPr="00C01CEE" w14:paraId="42515637" w14:textId="77777777" w:rsidTr="00357394">
        <w:tc>
          <w:tcPr>
            <w:tcW w:w="4233" w:type="dxa"/>
            <w:tcBorders>
              <w:top w:val="single" w:sz="4" w:space="0" w:color="000000"/>
              <w:left w:val="single" w:sz="4" w:space="0" w:color="000000"/>
              <w:bottom w:val="single" w:sz="4" w:space="0" w:color="000000"/>
            </w:tcBorders>
          </w:tcPr>
          <w:p w14:paraId="68E1ED72"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«Азигуловская СОШ»</w:t>
            </w:r>
          </w:p>
        </w:tc>
        <w:tc>
          <w:tcPr>
            <w:tcW w:w="1782" w:type="dxa"/>
            <w:tcBorders>
              <w:top w:val="single" w:sz="4" w:space="0" w:color="000000"/>
              <w:left w:val="single" w:sz="4" w:space="0" w:color="000000"/>
              <w:bottom w:val="single" w:sz="4" w:space="0" w:color="000000"/>
            </w:tcBorders>
          </w:tcPr>
          <w:p w14:paraId="3E5F119F"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39</w:t>
            </w:r>
          </w:p>
        </w:tc>
        <w:tc>
          <w:tcPr>
            <w:tcW w:w="1620" w:type="dxa"/>
            <w:tcBorders>
              <w:top w:val="single" w:sz="4" w:space="0" w:color="000000"/>
              <w:left w:val="single" w:sz="4" w:space="0" w:color="000000"/>
              <w:bottom w:val="single" w:sz="4" w:space="0" w:color="000000"/>
            </w:tcBorders>
          </w:tcPr>
          <w:p w14:paraId="6033C71E"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23 (58,97)</w:t>
            </w:r>
          </w:p>
        </w:tc>
        <w:tc>
          <w:tcPr>
            <w:tcW w:w="1845" w:type="dxa"/>
            <w:tcBorders>
              <w:top w:val="single" w:sz="4" w:space="0" w:color="000000"/>
              <w:left w:val="single" w:sz="4" w:space="0" w:color="000000"/>
              <w:bottom w:val="single" w:sz="4" w:space="0" w:color="000000"/>
              <w:right w:val="single" w:sz="4" w:space="0" w:color="000000"/>
            </w:tcBorders>
          </w:tcPr>
          <w:p w14:paraId="3D6AB93E"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22 (56,41)</w:t>
            </w:r>
          </w:p>
        </w:tc>
      </w:tr>
      <w:tr w:rsidR="00871670" w:rsidRPr="00C01CEE" w14:paraId="79BB0207" w14:textId="77777777" w:rsidTr="00357394">
        <w:tc>
          <w:tcPr>
            <w:tcW w:w="4233" w:type="dxa"/>
            <w:tcBorders>
              <w:top w:val="single" w:sz="4" w:space="0" w:color="000000"/>
              <w:left w:val="single" w:sz="4" w:space="0" w:color="000000"/>
              <w:bottom w:val="single" w:sz="4" w:space="0" w:color="000000"/>
            </w:tcBorders>
          </w:tcPr>
          <w:p w14:paraId="45655BE4"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«Староартинская СОШ»</w:t>
            </w:r>
          </w:p>
        </w:tc>
        <w:tc>
          <w:tcPr>
            <w:tcW w:w="1782" w:type="dxa"/>
            <w:tcBorders>
              <w:top w:val="single" w:sz="4" w:space="0" w:color="000000"/>
              <w:left w:val="single" w:sz="4" w:space="0" w:color="000000"/>
              <w:bottom w:val="single" w:sz="4" w:space="0" w:color="000000"/>
            </w:tcBorders>
          </w:tcPr>
          <w:p w14:paraId="5C83007C"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33</w:t>
            </w:r>
          </w:p>
        </w:tc>
        <w:tc>
          <w:tcPr>
            <w:tcW w:w="1620" w:type="dxa"/>
            <w:tcBorders>
              <w:top w:val="single" w:sz="4" w:space="0" w:color="000000"/>
              <w:left w:val="single" w:sz="4" w:space="0" w:color="000000"/>
              <w:bottom w:val="single" w:sz="4" w:space="0" w:color="000000"/>
            </w:tcBorders>
          </w:tcPr>
          <w:p w14:paraId="28B679E7"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27 (81,82)</w:t>
            </w:r>
          </w:p>
        </w:tc>
        <w:tc>
          <w:tcPr>
            <w:tcW w:w="1845" w:type="dxa"/>
            <w:tcBorders>
              <w:top w:val="single" w:sz="4" w:space="0" w:color="000000"/>
              <w:left w:val="single" w:sz="4" w:space="0" w:color="000000"/>
              <w:bottom w:val="single" w:sz="4" w:space="0" w:color="000000"/>
              <w:right w:val="single" w:sz="4" w:space="0" w:color="000000"/>
            </w:tcBorders>
          </w:tcPr>
          <w:p w14:paraId="7B6F591F"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22 (66,67)</w:t>
            </w:r>
          </w:p>
        </w:tc>
      </w:tr>
      <w:tr w:rsidR="00871670" w:rsidRPr="00C01CEE" w14:paraId="66EBEEED" w14:textId="77777777" w:rsidTr="00357394">
        <w:tc>
          <w:tcPr>
            <w:tcW w:w="4233" w:type="dxa"/>
            <w:tcBorders>
              <w:top w:val="single" w:sz="4" w:space="0" w:color="000000"/>
              <w:left w:val="single" w:sz="4" w:space="0" w:color="000000"/>
              <w:bottom w:val="single" w:sz="4" w:space="0" w:color="000000"/>
            </w:tcBorders>
          </w:tcPr>
          <w:p w14:paraId="1649CBD8"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«Манчажская СОШ»</w:t>
            </w:r>
          </w:p>
        </w:tc>
        <w:tc>
          <w:tcPr>
            <w:tcW w:w="1782" w:type="dxa"/>
            <w:tcBorders>
              <w:top w:val="single" w:sz="4" w:space="0" w:color="000000"/>
              <w:left w:val="single" w:sz="4" w:space="0" w:color="000000"/>
              <w:bottom w:val="single" w:sz="4" w:space="0" w:color="000000"/>
            </w:tcBorders>
          </w:tcPr>
          <w:p w14:paraId="281DD657"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42</w:t>
            </w:r>
          </w:p>
        </w:tc>
        <w:tc>
          <w:tcPr>
            <w:tcW w:w="1620" w:type="dxa"/>
            <w:tcBorders>
              <w:top w:val="single" w:sz="4" w:space="0" w:color="000000"/>
              <w:left w:val="single" w:sz="4" w:space="0" w:color="000000"/>
              <w:bottom w:val="single" w:sz="4" w:space="0" w:color="000000"/>
            </w:tcBorders>
          </w:tcPr>
          <w:p w14:paraId="1BB49C47"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35 (83,33)</w:t>
            </w:r>
          </w:p>
        </w:tc>
        <w:tc>
          <w:tcPr>
            <w:tcW w:w="1845" w:type="dxa"/>
            <w:tcBorders>
              <w:top w:val="single" w:sz="4" w:space="0" w:color="000000"/>
              <w:left w:val="single" w:sz="4" w:space="0" w:color="000000"/>
              <w:bottom w:val="single" w:sz="4" w:space="0" w:color="000000"/>
              <w:right w:val="single" w:sz="4" w:space="0" w:color="000000"/>
            </w:tcBorders>
          </w:tcPr>
          <w:p w14:paraId="7ADC0D02"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30 (71,43)</w:t>
            </w:r>
          </w:p>
        </w:tc>
      </w:tr>
      <w:tr w:rsidR="00871670" w:rsidRPr="00C01CEE" w14:paraId="1D59FE11" w14:textId="77777777" w:rsidTr="00357394">
        <w:tc>
          <w:tcPr>
            <w:tcW w:w="4233" w:type="dxa"/>
            <w:tcBorders>
              <w:top w:val="single" w:sz="4" w:space="0" w:color="000000"/>
              <w:left w:val="single" w:sz="4" w:space="0" w:color="000000"/>
              <w:bottom w:val="single" w:sz="4" w:space="0" w:color="000000"/>
            </w:tcBorders>
          </w:tcPr>
          <w:p w14:paraId="0439D4D7"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МБОУ «Малотавринская СОШ»</w:t>
            </w:r>
          </w:p>
        </w:tc>
        <w:tc>
          <w:tcPr>
            <w:tcW w:w="1782" w:type="dxa"/>
            <w:tcBorders>
              <w:top w:val="single" w:sz="4" w:space="0" w:color="000000"/>
              <w:left w:val="single" w:sz="4" w:space="0" w:color="000000"/>
              <w:bottom w:val="single" w:sz="4" w:space="0" w:color="000000"/>
            </w:tcBorders>
          </w:tcPr>
          <w:p w14:paraId="39A6EE4F"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21</w:t>
            </w:r>
          </w:p>
        </w:tc>
        <w:tc>
          <w:tcPr>
            <w:tcW w:w="1620" w:type="dxa"/>
            <w:tcBorders>
              <w:top w:val="single" w:sz="4" w:space="0" w:color="000000"/>
              <w:left w:val="single" w:sz="4" w:space="0" w:color="000000"/>
              <w:bottom w:val="single" w:sz="4" w:space="0" w:color="000000"/>
            </w:tcBorders>
          </w:tcPr>
          <w:p w14:paraId="54111B00"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10 (47,62)</w:t>
            </w:r>
          </w:p>
        </w:tc>
        <w:tc>
          <w:tcPr>
            <w:tcW w:w="1845" w:type="dxa"/>
            <w:tcBorders>
              <w:top w:val="single" w:sz="4" w:space="0" w:color="000000"/>
              <w:left w:val="single" w:sz="4" w:space="0" w:color="000000"/>
              <w:bottom w:val="single" w:sz="4" w:space="0" w:color="000000"/>
              <w:right w:val="single" w:sz="4" w:space="0" w:color="000000"/>
            </w:tcBorders>
          </w:tcPr>
          <w:p w14:paraId="2F45A1B9"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10 (47,62)</w:t>
            </w:r>
          </w:p>
        </w:tc>
      </w:tr>
      <w:tr w:rsidR="00871670" w:rsidRPr="00C01CEE" w14:paraId="41CEE6A5" w14:textId="77777777" w:rsidTr="00357394">
        <w:tc>
          <w:tcPr>
            <w:tcW w:w="4233" w:type="dxa"/>
            <w:tcBorders>
              <w:top w:val="single" w:sz="4" w:space="0" w:color="000000"/>
              <w:left w:val="single" w:sz="4" w:space="0" w:color="000000"/>
              <w:bottom w:val="single" w:sz="4" w:space="0" w:color="000000"/>
            </w:tcBorders>
          </w:tcPr>
          <w:p w14:paraId="20748D12"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МБОУ «Поташкинская СОШ»</w:t>
            </w:r>
          </w:p>
        </w:tc>
        <w:tc>
          <w:tcPr>
            <w:tcW w:w="1782" w:type="dxa"/>
            <w:tcBorders>
              <w:top w:val="single" w:sz="4" w:space="0" w:color="000000"/>
              <w:left w:val="single" w:sz="4" w:space="0" w:color="000000"/>
              <w:bottom w:val="single" w:sz="4" w:space="0" w:color="000000"/>
            </w:tcBorders>
          </w:tcPr>
          <w:p w14:paraId="3254BC8A"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49</w:t>
            </w:r>
          </w:p>
        </w:tc>
        <w:tc>
          <w:tcPr>
            <w:tcW w:w="1620" w:type="dxa"/>
            <w:tcBorders>
              <w:top w:val="single" w:sz="4" w:space="0" w:color="000000"/>
              <w:left w:val="single" w:sz="4" w:space="0" w:color="000000"/>
              <w:bottom w:val="single" w:sz="4" w:space="0" w:color="000000"/>
            </w:tcBorders>
          </w:tcPr>
          <w:p w14:paraId="77D1BB2B"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29 (59,18)</w:t>
            </w:r>
          </w:p>
        </w:tc>
        <w:tc>
          <w:tcPr>
            <w:tcW w:w="1845" w:type="dxa"/>
            <w:tcBorders>
              <w:top w:val="single" w:sz="4" w:space="0" w:color="000000"/>
              <w:left w:val="single" w:sz="4" w:space="0" w:color="000000"/>
              <w:bottom w:val="single" w:sz="4" w:space="0" w:color="000000"/>
              <w:right w:val="single" w:sz="4" w:space="0" w:color="000000"/>
            </w:tcBorders>
          </w:tcPr>
          <w:p w14:paraId="440653F0"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28 (57,14)</w:t>
            </w:r>
          </w:p>
        </w:tc>
      </w:tr>
      <w:tr w:rsidR="00871670" w:rsidRPr="00C01CEE" w14:paraId="07321532" w14:textId="77777777" w:rsidTr="00357394">
        <w:tc>
          <w:tcPr>
            <w:tcW w:w="4233" w:type="dxa"/>
            <w:tcBorders>
              <w:top w:val="single" w:sz="4" w:space="0" w:color="000000"/>
              <w:left w:val="single" w:sz="4" w:space="0" w:color="000000"/>
              <w:bottom w:val="single" w:sz="4" w:space="0" w:color="000000"/>
            </w:tcBorders>
          </w:tcPr>
          <w:p w14:paraId="39731438"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МАОУ «Сажинская СОШ»</w:t>
            </w:r>
          </w:p>
        </w:tc>
        <w:tc>
          <w:tcPr>
            <w:tcW w:w="1782" w:type="dxa"/>
            <w:tcBorders>
              <w:top w:val="single" w:sz="4" w:space="0" w:color="000000"/>
              <w:left w:val="single" w:sz="4" w:space="0" w:color="000000"/>
              <w:bottom w:val="single" w:sz="4" w:space="0" w:color="000000"/>
            </w:tcBorders>
          </w:tcPr>
          <w:p w14:paraId="0EDB7EBD"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32</w:t>
            </w:r>
          </w:p>
        </w:tc>
        <w:tc>
          <w:tcPr>
            <w:tcW w:w="1620" w:type="dxa"/>
            <w:tcBorders>
              <w:top w:val="single" w:sz="4" w:space="0" w:color="000000"/>
              <w:left w:val="single" w:sz="4" w:space="0" w:color="000000"/>
              <w:bottom w:val="single" w:sz="4" w:space="0" w:color="000000"/>
            </w:tcBorders>
          </w:tcPr>
          <w:p w14:paraId="1599DCB3"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21 (65,63)</w:t>
            </w:r>
          </w:p>
        </w:tc>
        <w:tc>
          <w:tcPr>
            <w:tcW w:w="1845" w:type="dxa"/>
            <w:tcBorders>
              <w:top w:val="single" w:sz="4" w:space="0" w:color="000000"/>
              <w:left w:val="single" w:sz="4" w:space="0" w:color="000000"/>
              <w:bottom w:val="single" w:sz="4" w:space="0" w:color="000000"/>
              <w:right w:val="single" w:sz="4" w:space="0" w:color="000000"/>
            </w:tcBorders>
          </w:tcPr>
          <w:p w14:paraId="4AB46FCE"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16 (50)</w:t>
            </w:r>
          </w:p>
        </w:tc>
      </w:tr>
      <w:tr w:rsidR="00871670" w:rsidRPr="00C01CEE" w14:paraId="0E950170" w14:textId="77777777" w:rsidTr="00357394">
        <w:tc>
          <w:tcPr>
            <w:tcW w:w="4233" w:type="dxa"/>
            <w:tcBorders>
              <w:top w:val="single" w:sz="4" w:space="0" w:color="000000"/>
              <w:left w:val="single" w:sz="4" w:space="0" w:color="000000"/>
              <w:bottom w:val="single" w:sz="4" w:space="0" w:color="000000"/>
            </w:tcBorders>
          </w:tcPr>
          <w:p w14:paraId="2763CD19"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МБОУ «Свердловская СОШ»</w:t>
            </w:r>
          </w:p>
        </w:tc>
        <w:tc>
          <w:tcPr>
            <w:tcW w:w="1782" w:type="dxa"/>
            <w:tcBorders>
              <w:top w:val="single" w:sz="4" w:space="0" w:color="000000"/>
              <w:left w:val="single" w:sz="4" w:space="0" w:color="000000"/>
              <w:bottom w:val="single" w:sz="4" w:space="0" w:color="000000"/>
            </w:tcBorders>
          </w:tcPr>
          <w:p w14:paraId="3ABFF8D2"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54</w:t>
            </w:r>
          </w:p>
        </w:tc>
        <w:tc>
          <w:tcPr>
            <w:tcW w:w="1620" w:type="dxa"/>
            <w:tcBorders>
              <w:top w:val="single" w:sz="4" w:space="0" w:color="000000"/>
              <w:left w:val="single" w:sz="4" w:space="0" w:color="000000"/>
              <w:bottom w:val="single" w:sz="4" w:space="0" w:color="000000"/>
            </w:tcBorders>
          </w:tcPr>
          <w:p w14:paraId="71B967BA"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39 (72,22)</w:t>
            </w:r>
          </w:p>
        </w:tc>
        <w:tc>
          <w:tcPr>
            <w:tcW w:w="1845" w:type="dxa"/>
            <w:tcBorders>
              <w:top w:val="single" w:sz="4" w:space="0" w:color="000000"/>
              <w:left w:val="single" w:sz="4" w:space="0" w:color="000000"/>
              <w:bottom w:val="single" w:sz="4" w:space="0" w:color="000000"/>
              <w:right w:val="single" w:sz="4" w:space="0" w:color="000000"/>
            </w:tcBorders>
          </w:tcPr>
          <w:p w14:paraId="70CD49CC"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39 (72,22)</w:t>
            </w:r>
          </w:p>
        </w:tc>
      </w:tr>
      <w:tr w:rsidR="00871670" w:rsidRPr="00C01CEE" w14:paraId="74DDD0C1" w14:textId="77777777" w:rsidTr="00357394">
        <w:tc>
          <w:tcPr>
            <w:tcW w:w="4233" w:type="dxa"/>
            <w:tcBorders>
              <w:top w:val="single" w:sz="4" w:space="0" w:color="000000"/>
              <w:left w:val="single" w:sz="4" w:space="0" w:color="000000"/>
              <w:bottom w:val="single" w:sz="4" w:space="0" w:color="000000"/>
            </w:tcBorders>
          </w:tcPr>
          <w:p w14:paraId="0564CF94"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МБОУ «Сухановская СОШ»</w:t>
            </w:r>
          </w:p>
        </w:tc>
        <w:tc>
          <w:tcPr>
            <w:tcW w:w="1782" w:type="dxa"/>
            <w:tcBorders>
              <w:top w:val="single" w:sz="4" w:space="0" w:color="000000"/>
              <w:left w:val="single" w:sz="4" w:space="0" w:color="000000"/>
              <w:bottom w:val="single" w:sz="4" w:space="0" w:color="000000"/>
            </w:tcBorders>
          </w:tcPr>
          <w:p w14:paraId="077C027D"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15</w:t>
            </w:r>
          </w:p>
        </w:tc>
        <w:tc>
          <w:tcPr>
            <w:tcW w:w="1620" w:type="dxa"/>
            <w:tcBorders>
              <w:top w:val="single" w:sz="4" w:space="0" w:color="000000"/>
              <w:left w:val="single" w:sz="4" w:space="0" w:color="000000"/>
              <w:bottom w:val="single" w:sz="4" w:space="0" w:color="000000"/>
            </w:tcBorders>
          </w:tcPr>
          <w:p w14:paraId="3B781ED9"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13 (86,67)</w:t>
            </w:r>
          </w:p>
        </w:tc>
        <w:tc>
          <w:tcPr>
            <w:tcW w:w="1845" w:type="dxa"/>
            <w:tcBorders>
              <w:top w:val="single" w:sz="4" w:space="0" w:color="000000"/>
              <w:left w:val="single" w:sz="4" w:space="0" w:color="000000"/>
              <w:bottom w:val="single" w:sz="4" w:space="0" w:color="000000"/>
              <w:right w:val="single" w:sz="4" w:space="0" w:color="000000"/>
            </w:tcBorders>
          </w:tcPr>
          <w:p w14:paraId="0A442F78"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10 (66,67)</w:t>
            </w:r>
          </w:p>
        </w:tc>
      </w:tr>
      <w:tr w:rsidR="00871670" w:rsidRPr="00C01CEE" w14:paraId="46941BA1" w14:textId="77777777" w:rsidTr="00357394">
        <w:tc>
          <w:tcPr>
            <w:tcW w:w="4233" w:type="dxa"/>
            <w:tcBorders>
              <w:top w:val="single" w:sz="4" w:space="0" w:color="000000"/>
              <w:left w:val="single" w:sz="4" w:space="0" w:color="000000"/>
              <w:bottom w:val="single" w:sz="4" w:space="0" w:color="000000"/>
            </w:tcBorders>
          </w:tcPr>
          <w:p w14:paraId="7C9E64DC"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МБОУ «Куркинская ООШ»</w:t>
            </w:r>
          </w:p>
        </w:tc>
        <w:tc>
          <w:tcPr>
            <w:tcW w:w="1782" w:type="dxa"/>
            <w:tcBorders>
              <w:top w:val="single" w:sz="4" w:space="0" w:color="000000"/>
              <w:left w:val="single" w:sz="4" w:space="0" w:color="000000"/>
              <w:bottom w:val="single" w:sz="4" w:space="0" w:color="000000"/>
            </w:tcBorders>
          </w:tcPr>
          <w:p w14:paraId="639049BA"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15</w:t>
            </w:r>
          </w:p>
        </w:tc>
        <w:tc>
          <w:tcPr>
            <w:tcW w:w="1620" w:type="dxa"/>
            <w:tcBorders>
              <w:top w:val="single" w:sz="4" w:space="0" w:color="000000"/>
              <w:left w:val="single" w:sz="4" w:space="0" w:color="000000"/>
              <w:bottom w:val="single" w:sz="4" w:space="0" w:color="000000"/>
            </w:tcBorders>
          </w:tcPr>
          <w:p w14:paraId="31693D83"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10 (66,67)</w:t>
            </w:r>
          </w:p>
        </w:tc>
        <w:tc>
          <w:tcPr>
            <w:tcW w:w="1845" w:type="dxa"/>
            <w:tcBorders>
              <w:top w:val="single" w:sz="4" w:space="0" w:color="000000"/>
              <w:left w:val="single" w:sz="4" w:space="0" w:color="000000"/>
              <w:bottom w:val="single" w:sz="4" w:space="0" w:color="000000"/>
              <w:right w:val="single" w:sz="4" w:space="0" w:color="000000"/>
            </w:tcBorders>
          </w:tcPr>
          <w:p w14:paraId="2D69955F" w14:textId="77777777" w:rsidR="00871670" w:rsidRPr="00C01CEE" w:rsidRDefault="00871670" w:rsidP="00357394">
            <w:pPr>
              <w:spacing w:after="0" w:line="240" w:lineRule="auto"/>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10 (66,67)</w:t>
            </w:r>
          </w:p>
        </w:tc>
      </w:tr>
      <w:tr w:rsidR="00871670" w:rsidRPr="00C01CEE" w14:paraId="629897F1" w14:textId="77777777" w:rsidTr="00357394">
        <w:trPr>
          <w:trHeight w:val="70"/>
        </w:trPr>
        <w:tc>
          <w:tcPr>
            <w:tcW w:w="4233" w:type="dxa"/>
            <w:tcBorders>
              <w:top w:val="single" w:sz="4" w:space="0" w:color="000000"/>
              <w:left w:val="single" w:sz="4" w:space="0" w:color="000000"/>
              <w:bottom w:val="single" w:sz="4" w:space="0" w:color="000000"/>
            </w:tcBorders>
          </w:tcPr>
          <w:p w14:paraId="3AF4B938" w14:textId="77777777" w:rsidR="00871670" w:rsidRPr="00C01CEE" w:rsidRDefault="00871670" w:rsidP="00357394">
            <w:pPr>
              <w:spacing w:after="0" w:line="240" w:lineRule="auto"/>
              <w:rPr>
                <w:rFonts w:ascii="Times New Roman" w:hAnsi="Times New Roman" w:cs="Times New Roman"/>
                <w:b/>
                <w:color w:val="000000" w:themeColor="text1"/>
                <w:sz w:val="24"/>
                <w:szCs w:val="24"/>
              </w:rPr>
            </w:pPr>
            <w:r w:rsidRPr="00C01CEE">
              <w:rPr>
                <w:rFonts w:ascii="Times New Roman" w:hAnsi="Times New Roman" w:cs="Times New Roman"/>
                <w:b/>
                <w:color w:val="000000" w:themeColor="text1"/>
                <w:sz w:val="24"/>
                <w:szCs w:val="24"/>
              </w:rPr>
              <w:t>ИТОГО:</w:t>
            </w:r>
          </w:p>
        </w:tc>
        <w:tc>
          <w:tcPr>
            <w:tcW w:w="1782" w:type="dxa"/>
            <w:tcBorders>
              <w:top w:val="single" w:sz="4" w:space="0" w:color="000000"/>
              <w:left w:val="single" w:sz="4" w:space="0" w:color="000000"/>
              <w:bottom w:val="single" w:sz="4" w:space="0" w:color="000000"/>
            </w:tcBorders>
          </w:tcPr>
          <w:p w14:paraId="597268FE" w14:textId="77777777" w:rsidR="00871670" w:rsidRPr="00C01CEE" w:rsidRDefault="00871670" w:rsidP="00357394">
            <w:pPr>
              <w:spacing w:after="0" w:line="240" w:lineRule="auto"/>
              <w:rPr>
                <w:rFonts w:ascii="Times New Roman" w:hAnsi="Times New Roman" w:cs="Times New Roman"/>
                <w:b/>
                <w:color w:val="000000" w:themeColor="text1"/>
                <w:sz w:val="24"/>
                <w:szCs w:val="24"/>
              </w:rPr>
            </w:pPr>
            <w:r w:rsidRPr="00C01CEE">
              <w:rPr>
                <w:rFonts w:ascii="Times New Roman" w:hAnsi="Times New Roman" w:cs="Times New Roman"/>
                <w:b/>
                <w:color w:val="000000" w:themeColor="text1"/>
                <w:sz w:val="24"/>
                <w:szCs w:val="24"/>
              </w:rPr>
              <w:t>523</w:t>
            </w:r>
          </w:p>
        </w:tc>
        <w:tc>
          <w:tcPr>
            <w:tcW w:w="1620" w:type="dxa"/>
            <w:tcBorders>
              <w:top w:val="single" w:sz="4" w:space="0" w:color="000000"/>
              <w:left w:val="single" w:sz="4" w:space="0" w:color="000000"/>
              <w:bottom w:val="single" w:sz="4" w:space="0" w:color="000000"/>
            </w:tcBorders>
          </w:tcPr>
          <w:p w14:paraId="1532B556" w14:textId="77777777" w:rsidR="00871670" w:rsidRPr="00C01CEE" w:rsidRDefault="00871670" w:rsidP="00357394">
            <w:pPr>
              <w:spacing w:after="0" w:line="240" w:lineRule="auto"/>
              <w:rPr>
                <w:rFonts w:ascii="Times New Roman" w:hAnsi="Times New Roman" w:cs="Times New Roman"/>
                <w:b/>
                <w:color w:val="000000" w:themeColor="text1"/>
                <w:sz w:val="24"/>
                <w:szCs w:val="24"/>
              </w:rPr>
            </w:pPr>
            <w:r w:rsidRPr="00C01CEE">
              <w:rPr>
                <w:rFonts w:ascii="Times New Roman" w:hAnsi="Times New Roman" w:cs="Times New Roman"/>
                <w:b/>
                <w:color w:val="000000" w:themeColor="text1"/>
                <w:sz w:val="24"/>
                <w:szCs w:val="24"/>
              </w:rPr>
              <w:t>383 (73,23)</w:t>
            </w:r>
          </w:p>
        </w:tc>
        <w:tc>
          <w:tcPr>
            <w:tcW w:w="1845" w:type="dxa"/>
            <w:tcBorders>
              <w:top w:val="single" w:sz="4" w:space="0" w:color="000000"/>
              <w:left w:val="single" w:sz="4" w:space="0" w:color="000000"/>
              <w:bottom w:val="single" w:sz="4" w:space="0" w:color="000000"/>
              <w:right w:val="single" w:sz="4" w:space="0" w:color="000000"/>
            </w:tcBorders>
          </w:tcPr>
          <w:p w14:paraId="55636EA5" w14:textId="77777777" w:rsidR="00871670" w:rsidRPr="00C01CEE" w:rsidRDefault="00871670" w:rsidP="00357394">
            <w:pPr>
              <w:spacing w:after="0" w:line="240" w:lineRule="auto"/>
              <w:rPr>
                <w:rFonts w:ascii="Times New Roman" w:hAnsi="Times New Roman" w:cs="Times New Roman"/>
                <w:b/>
                <w:color w:val="000000" w:themeColor="text1"/>
                <w:sz w:val="24"/>
                <w:szCs w:val="24"/>
              </w:rPr>
            </w:pPr>
            <w:r w:rsidRPr="00C01CEE">
              <w:rPr>
                <w:rFonts w:ascii="Times New Roman" w:hAnsi="Times New Roman" w:cs="Times New Roman"/>
                <w:b/>
                <w:color w:val="000000" w:themeColor="text1"/>
                <w:sz w:val="24"/>
                <w:szCs w:val="24"/>
              </w:rPr>
              <w:t>331 (63,29)</w:t>
            </w:r>
          </w:p>
        </w:tc>
      </w:tr>
      <w:bookmarkEnd w:id="9"/>
    </w:tbl>
    <w:p w14:paraId="1309D6E3" w14:textId="77777777" w:rsidR="00871670" w:rsidRPr="00871670" w:rsidRDefault="00871670" w:rsidP="00871670">
      <w:pPr>
        <w:spacing w:after="0" w:line="240" w:lineRule="auto"/>
        <w:ind w:firstLine="709"/>
        <w:jc w:val="both"/>
        <w:rPr>
          <w:rFonts w:ascii="Times New Roman" w:hAnsi="Times New Roman" w:cs="Times New Roman"/>
          <w:color w:val="92D050"/>
          <w:sz w:val="28"/>
          <w:szCs w:val="28"/>
        </w:rPr>
      </w:pPr>
    </w:p>
    <w:p w14:paraId="7B85903D" w14:textId="6E3F1173"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Таким образом, в образовательных организациях Артинского </w:t>
      </w:r>
      <w:r w:rsidR="00C01CEE" w:rsidRP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за последние пять лет ста</w:t>
      </w:r>
      <w:r w:rsidR="00C01CEE" w:rsidRPr="00C01CEE">
        <w:rPr>
          <w:rFonts w:ascii="Times New Roman" w:hAnsi="Times New Roman" w:cs="Times New Roman"/>
          <w:color w:val="000000" w:themeColor="text1"/>
          <w:sz w:val="28"/>
          <w:szCs w:val="28"/>
        </w:rPr>
        <w:t xml:space="preserve">бильное количество педагогов </w:t>
      </w:r>
      <w:r w:rsidRPr="00C01CEE">
        <w:rPr>
          <w:rFonts w:ascii="Times New Roman" w:hAnsi="Times New Roman" w:cs="Times New Roman"/>
          <w:color w:val="000000" w:themeColor="text1"/>
          <w:sz w:val="28"/>
          <w:szCs w:val="28"/>
        </w:rPr>
        <w:t>с высшим образованием: в 2020 году – 75%, в 2021 году – 79,5%, в 2022 году – 75,4%, в 2023 году – 80,5 %, в 2024 году – 80,7%, в 2025 году – 73,23%.</w:t>
      </w:r>
    </w:p>
    <w:p w14:paraId="4DFB62D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Можно отметить, что основной состав педагогических работников школ представлен педагогами с высшим образованием. </w:t>
      </w:r>
    </w:p>
    <w:p w14:paraId="400B43CB"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bookmarkStart w:id="10" w:name="_heading=h.1t3h5sf" w:colFirst="0" w:colLast="0"/>
      <w:bookmarkEnd w:id="10"/>
      <w:r w:rsidRPr="00C01CEE">
        <w:rPr>
          <w:rFonts w:ascii="Times New Roman" w:hAnsi="Times New Roman" w:cs="Times New Roman"/>
          <w:color w:val="000000" w:themeColor="text1"/>
          <w:sz w:val="28"/>
          <w:szCs w:val="28"/>
        </w:rPr>
        <w:t>Однако на протяжении последних 5 лет остается стабильно низким процент учителей, не имеющих высшего образования по предметам: преподавание в начальных классах, музыка и пение, изобразительное искусство, физическая культура, трудовое обучение. Вызывает опасение, что только чуть более 50% учителей начальных классов имеют высшее образование.</w:t>
      </w:r>
    </w:p>
    <w:p w14:paraId="0B34A85A"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bookmarkStart w:id="11" w:name="_Hlk217050686"/>
      <w:r w:rsidRPr="00C01CEE">
        <w:rPr>
          <w:rFonts w:ascii="Times New Roman" w:hAnsi="Times New Roman" w:cs="Times New Roman"/>
          <w:color w:val="000000" w:themeColor="text1"/>
          <w:sz w:val="28"/>
          <w:szCs w:val="28"/>
        </w:rPr>
        <w:t>В образовательных организациях, реализующих программы дошкольного образования, трудятся 395 человека, в том числе:</w:t>
      </w:r>
    </w:p>
    <w:p w14:paraId="7E2B43DB"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2-х юридических лицах п. Арти (д/с Сказка, д/с Радуга) – 182 человек, из них:</w:t>
      </w:r>
    </w:p>
    <w:p w14:paraId="5CD72D7B"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- 2 заведующих;</w:t>
      </w:r>
    </w:p>
    <w:p w14:paraId="45F8AA8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- 5 человек - административный корпус (заместители заведующих, ст. воспитатели, зав. филиалами, гл. бухгалтера);</w:t>
      </w:r>
    </w:p>
    <w:p w14:paraId="6FB253D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- 75 - педагогические работники;</w:t>
      </w:r>
    </w:p>
    <w:p w14:paraId="2746EFF7"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- 30 человека являются учебно-вспомогательным персоналом (младшие воспитатели);</w:t>
      </w:r>
    </w:p>
    <w:p w14:paraId="6770AB9F"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- 70 человек – обслуживающий персонал.</w:t>
      </w:r>
    </w:p>
    <w:p w14:paraId="6874EB3F"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структурных подразделениях и филиалах школ в детских садах трудятся 213 человек, в т.ч. 69 человек – педагогические работники; </w:t>
      </w:r>
    </w:p>
    <w:p w14:paraId="6871ACB9"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Доля работников с высшим образованием в детских садах Сказка, Радуга:</w:t>
      </w:r>
    </w:p>
    <w:p w14:paraId="6BFC1111"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- 2 заведующих, все с высшим педагогическим образованием, а также имеют переподготовку по программе «Менеджмент».</w:t>
      </w:r>
    </w:p>
    <w:p w14:paraId="4027AD8A"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- 40 педагогов с высшим образованием (53,33%), в том числе высшее педагогическое образование имеют 40 человека (53,33%). </w:t>
      </w:r>
    </w:p>
    <w:p w14:paraId="4D39646B"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разрезе детских садов:</w:t>
      </w:r>
    </w:p>
    <w:p w14:paraId="2DCE3C2E" w14:textId="77777777" w:rsidR="00871670" w:rsidRPr="00871670" w:rsidRDefault="00871670" w:rsidP="00871670">
      <w:pPr>
        <w:spacing w:after="0" w:line="240" w:lineRule="auto"/>
        <w:ind w:firstLine="709"/>
        <w:jc w:val="both"/>
        <w:rPr>
          <w:rFonts w:ascii="Times New Roman" w:hAnsi="Times New Roman" w:cs="Times New Roman"/>
          <w:color w:val="92D050"/>
          <w:sz w:val="28"/>
          <w:szCs w:val="28"/>
        </w:rPr>
      </w:pPr>
    </w:p>
    <w:tbl>
      <w:tblPr>
        <w:tblW w:w="9923" w:type="dxa"/>
        <w:tblInd w:w="-176" w:type="dxa"/>
        <w:tblLayout w:type="fixed"/>
        <w:tblLook w:val="0000" w:firstRow="0" w:lastRow="0" w:firstColumn="0" w:lastColumn="0" w:noHBand="0" w:noVBand="0"/>
      </w:tblPr>
      <w:tblGrid>
        <w:gridCol w:w="1277"/>
        <w:gridCol w:w="1417"/>
        <w:gridCol w:w="1701"/>
        <w:gridCol w:w="1843"/>
        <w:gridCol w:w="1843"/>
        <w:gridCol w:w="1842"/>
      </w:tblGrid>
      <w:tr w:rsidR="00871670" w:rsidRPr="00871670" w14:paraId="273523B9" w14:textId="77777777" w:rsidTr="00C01CEE">
        <w:trPr>
          <w:trHeight w:val="812"/>
        </w:trPr>
        <w:tc>
          <w:tcPr>
            <w:tcW w:w="1277" w:type="dxa"/>
            <w:tcBorders>
              <w:top w:val="single" w:sz="4" w:space="0" w:color="000000"/>
              <w:left w:val="single" w:sz="4" w:space="0" w:color="000000"/>
              <w:bottom w:val="single" w:sz="4" w:space="0" w:color="000000"/>
            </w:tcBorders>
            <w:shd w:val="clear" w:color="auto" w:fill="FFFFFF"/>
          </w:tcPr>
          <w:p w14:paraId="5BE78C59"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ДОУ</w:t>
            </w:r>
          </w:p>
        </w:tc>
        <w:tc>
          <w:tcPr>
            <w:tcW w:w="1417" w:type="dxa"/>
            <w:tcBorders>
              <w:top w:val="single" w:sz="4" w:space="0" w:color="000000"/>
              <w:left w:val="single" w:sz="4" w:space="0" w:color="000000"/>
              <w:bottom w:val="single" w:sz="4" w:space="0" w:color="000000"/>
            </w:tcBorders>
            <w:shd w:val="clear" w:color="auto" w:fill="FFFFFF"/>
          </w:tcPr>
          <w:p w14:paraId="5D0011CA"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Кол-во пед. работников</w:t>
            </w:r>
          </w:p>
        </w:tc>
        <w:tc>
          <w:tcPr>
            <w:tcW w:w="1701" w:type="dxa"/>
            <w:tcBorders>
              <w:top w:val="single" w:sz="4" w:space="0" w:color="000000"/>
              <w:left w:val="single" w:sz="4" w:space="0" w:color="000000"/>
              <w:bottom w:val="single" w:sz="4" w:space="0" w:color="000000"/>
            </w:tcBorders>
            <w:shd w:val="clear" w:color="auto" w:fill="D9D9D9"/>
          </w:tcPr>
          <w:p w14:paraId="66B75BF4"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Высшее образование</w:t>
            </w:r>
          </w:p>
        </w:tc>
        <w:tc>
          <w:tcPr>
            <w:tcW w:w="1843" w:type="dxa"/>
            <w:tcBorders>
              <w:top w:val="single" w:sz="4" w:space="0" w:color="000000"/>
              <w:left w:val="single" w:sz="4" w:space="0" w:color="000000"/>
              <w:bottom w:val="single" w:sz="4" w:space="0" w:color="000000"/>
            </w:tcBorders>
            <w:shd w:val="clear" w:color="auto" w:fill="D9D9D9"/>
          </w:tcPr>
          <w:p w14:paraId="234F9D39"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 том числе педагогическое</w:t>
            </w:r>
          </w:p>
        </w:tc>
        <w:tc>
          <w:tcPr>
            <w:tcW w:w="1843" w:type="dxa"/>
            <w:tcBorders>
              <w:top w:val="single" w:sz="4" w:space="0" w:color="000000"/>
              <w:left w:val="single" w:sz="4" w:space="0" w:color="000000"/>
              <w:bottom w:val="single" w:sz="4" w:space="0" w:color="000000"/>
            </w:tcBorders>
          </w:tcPr>
          <w:p w14:paraId="404F57AB"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Среднее проф. образование</w:t>
            </w:r>
          </w:p>
        </w:tc>
        <w:tc>
          <w:tcPr>
            <w:tcW w:w="1842" w:type="dxa"/>
            <w:tcBorders>
              <w:top w:val="single" w:sz="4" w:space="0" w:color="000000"/>
              <w:left w:val="single" w:sz="4" w:space="0" w:color="000000"/>
              <w:bottom w:val="single" w:sz="4" w:space="0" w:color="000000"/>
              <w:right w:val="single" w:sz="4" w:space="0" w:color="000000"/>
            </w:tcBorders>
          </w:tcPr>
          <w:p w14:paraId="3EE30B4B"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В том числе педагогическое</w:t>
            </w:r>
          </w:p>
        </w:tc>
      </w:tr>
      <w:tr w:rsidR="00871670" w:rsidRPr="00871670" w14:paraId="6140B737" w14:textId="77777777" w:rsidTr="00C01CEE">
        <w:trPr>
          <w:trHeight w:val="265"/>
        </w:trPr>
        <w:tc>
          <w:tcPr>
            <w:tcW w:w="1277" w:type="dxa"/>
            <w:tcBorders>
              <w:top w:val="single" w:sz="4" w:space="0" w:color="000000"/>
              <w:left w:val="single" w:sz="4" w:space="0" w:color="000000"/>
              <w:bottom w:val="single" w:sz="4" w:space="0" w:color="000000"/>
            </w:tcBorders>
            <w:shd w:val="clear" w:color="auto" w:fill="FFFFFF"/>
          </w:tcPr>
          <w:p w14:paraId="3CA84421"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Сказка</w:t>
            </w:r>
          </w:p>
        </w:tc>
        <w:tc>
          <w:tcPr>
            <w:tcW w:w="1417" w:type="dxa"/>
            <w:tcBorders>
              <w:top w:val="single" w:sz="4" w:space="0" w:color="000000"/>
              <w:left w:val="single" w:sz="4" w:space="0" w:color="000000"/>
              <w:bottom w:val="single" w:sz="4" w:space="0" w:color="000000"/>
            </w:tcBorders>
            <w:shd w:val="clear" w:color="auto" w:fill="FFFFFF"/>
          </w:tcPr>
          <w:p w14:paraId="1E4A6A40"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55</w:t>
            </w:r>
          </w:p>
        </w:tc>
        <w:tc>
          <w:tcPr>
            <w:tcW w:w="1701" w:type="dxa"/>
            <w:tcBorders>
              <w:top w:val="single" w:sz="4" w:space="0" w:color="000000"/>
              <w:left w:val="single" w:sz="4" w:space="0" w:color="000000"/>
              <w:bottom w:val="single" w:sz="4" w:space="0" w:color="000000"/>
            </w:tcBorders>
            <w:shd w:val="clear" w:color="auto" w:fill="D9D9D9"/>
          </w:tcPr>
          <w:p w14:paraId="27DADEEF"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28 (50,97)</w:t>
            </w:r>
          </w:p>
        </w:tc>
        <w:tc>
          <w:tcPr>
            <w:tcW w:w="1843" w:type="dxa"/>
            <w:tcBorders>
              <w:top w:val="single" w:sz="4" w:space="0" w:color="000000"/>
              <w:left w:val="single" w:sz="4" w:space="0" w:color="000000"/>
              <w:bottom w:val="single" w:sz="4" w:space="0" w:color="000000"/>
            </w:tcBorders>
            <w:shd w:val="clear" w:color="auto" w:fill="D9D9D9"/>
          </w:tcPr>
          <w:p w14:paraId="12A74DD2"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28 (50,91)</w:t>
            </w:r>
          </w:p>
        </w:tc>
        <w:tc>
          <w:tcPr>
            <w:tcW w:w="1843" w:type="dxa"/>
            <w:tcBorders>
              <w:top w:val="single" w:sz="4" w:space="0" w:color="000000"/>
              <w:left w:val="single" w:sz="4" w:space="0" w:color="000000"/>
              <w:bottom w:val="single" w:sz="4" w:space="0" w:color="000000"/>
            </w:tcBorders>
          </w:tcPr>
          <w:p w14:paraId="37612058"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27 (49,09)</w:t>
            </w:r>
          </w:p>
        </w:tc>
        <w:tc>
          <w:tcPr>
            <w:tcW w:w="1842" w:type="dxa"/>
            <w:tcBorders>
              <w:top w:val="single" w:sz="4" w:space="0" w:color="000000"/>
              <w:left w:val="single" w:sz="4" w:space="0" w:color="000000"/>
              <w:bottom w:val="single" w:sz="4" w:space="0" w:color="000000"/>
              <w:right w:val="single" w:sz="4" w:space="0" w:color="000000"/>
            </w:tcBorders>
          </w:tcPr>
          <w:p w14:paraId="2422AC82"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27 (49,04)</w:t>
            </w:r>
          </w:p>
        </w:tc>
      </w:tr>
      <w:tr w:rsidR="00871670" w:rsidRPr="00871670" w14:paraId="6E286833" w14:textId="77777777" w:rsidTr="00C01CEE">
        <w:trPr>
          <w:trHeight w:val="265"/>
        </w:trPr>
        <w:tc>
          <w:tcPr>
            <w:tcW w:w="1277" w:type="dxa"/>
            <w:tcBorders>
              <w:top w:val="single" w:sz="4" w:space="0" w:color="000000"/>
              <w:left w:val="single" w:sz="4" w:space="0" w:color="000000"/>
              <w:bottom w:val="single" w:sz="4" w:space="0" w:color="000000"/>
            </w:tcBorders>
            <w:shd w:val="clear" w:color="auto" w:fill="FFFFFF"/>
          </w:tcPr>
          <w:p w14:paraId="0AC19778"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Радуга</w:t>
            </w:r>
          </w:p>
        </w:tc>
        <w:tc>
          <w:tcPr>
            <w:tcW w:w="1417" w:type="dxa"/>
            <w:tcBorders>
              <w:top w:val="single" w:sz="4" w:space="0" w:color="000000"/>
              <w:left w:val="single" w:sz="4" w:space="0" w:color="000000"/>
              <w:bottom w:val="single" w:sz="4" w:space="0" w:color="000000"/>
            </w:tcBorders>
            <w:shd w:val="clear" w:color="auto" w:fill="FFFFFF"/>
          </w:tcPr>
          <w:p w14:paraId="3FDC8BF1"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20</w:t>
            </w:r>
          </w:p>
        </w:tc>
        <w:tc>
          <w:tcPr>
            <w:tcW w:w="1701" w:type="dxa"/>
            <w:tcBorders>
              <w:top w:val="single" w:sz="4" w:space="0" w:color="000000"/>
              <w:left w:val="single" w:sz="4" w:space="0" w:color="000000"/>
              <w:bottom w:val="single" w:sz="4" w:space="0" w:color="000000"/>
            </w:tcBorders>
            <w:shd w:val="clear" w:color="auto" w:fill="D9D9D9"/>
          </w:tcPr>
          <w:p w14:paraId="0AF182FB"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12 (60)</w:t>
            </w:r>
          </w:p>
        </w:tc>
        <w:tc>
          <w:tcPr>
            <w:tcW w:w="1843" w:type="dxa"/>
            <w:tcBorders>
              <w:top w:val="single" w:sz="4" w:space="0" w:color="000000"/>
              <w:left w:val="single" w:sz="4" w:space="0" w:color="000000"/>
              <w:bottom w:val="single" w:sz="4" w:space="0" w:color="000000"/>
            </w:tcBorders>
            <w:shd w:val="clear" w:color="auto" w:fill="D9D9D9"/>
          </w:tcPr>
          <w:p w14:paraId="6E3A9645"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12 (60)</w:t>
            </w:r>
          </w:p>
        </w:tc>
        <w:tc>
          <w:tcPr>
            <w:tcW w:w="1843" w:type="dxa"/>
            <w:tcBorders>
              <w:top w:val="single" w:sz="4" w:space="0" w:color="000000"/>
              <w:left w:val="single" w:sz="4" w:space="0" w:color="000000"/>
              <w:bottom w:val="single" w:sz="4" w:space="0" w:color="000000"/>
            </w:tcBorders>
          </w:tcPr>
          <w:p w14:paraId="58A3D305"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8 (40)</w:t>
            </w:r>
          </w:p>
        </w:tc>
        <w:tc>
          <w:tcPr>
            <w:tcW w:w="1842" w:type="dxa"/>
            <w:tcBorders>
              <w:top w:val="single" w:sz="4" w:space="0" w:color="000000"/>
              <w:left w:val="single" w:sz="4" w:space="0" w:color="000000"/>
              <w:bottom w:val="single" w:sz="4" w:space="0" w:color="000000"/>
              <w:right w:val="single" w:sz="4" w:space="0" w:color="000000"/>
            </w:tcBorders>
          </w:tcPr>
          <w:p w14:paraId="1FE34DB2"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8 (40)</w:t>
            </w:r>
          </w:p>
        </w:tc>
      </w:tr>
      <w:tr w:rsidR="00871670" w:rsidRPr="00871670" w14:paraId="6476A1CF" w14:textId="77777777" w:rsidTr="00C01CEE">
        <w:trPr>
          <w:trHeight w:val="265"/>
        </w:trPr>
        <w:tc>
          <w:tcPr>
            <w:tcW w:w="1277" w:type="dxa"/>
            <w:tcBorders>
              <w:top w:val="single" w:sz="4" w:space="0" w:color="000000"/>
              <w:left w:val="single" w:sz="4" w:space="0" w:color="000000"/>
              <w:bottom w:val="single" w:sz="4" w:space="0" w:color="000000"/>
            </w:tcBorders>
            <w:shd w:val="clear" w:color="auto" w:fill="FFFFFF"/>
          </w:tcPr>
          <w:p w14:paraId="1F3251C2"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ИТОГО</w:t>
            </w:r>
          </w:p>
        </w:tc>
        <w:tc>
          <w:tcPr>
            <w:tcW w:w="1417" w:type="dxa"/>
            <w:tcBorders>
              <w:top w:val="single" w:sz="4" w:space="0" w:color="000000"/>
              <w:left w:val="single" w:sz="4" w:space="0" w:color="000000"/>
              <w:bottom w:val="single" w:sz="4" w:space="0" w:color="000000"/>
            </w:tcBorders>
            <w:shd w:val="clear" w:color="auto" w:fill="FFFFFF"/>
          </w:tcPr>
          <w:p w14:paraId="6877423C"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75</w:t>
            </w:r>
          </w:p>
        </w:tc>
        <w:tc>
          <w:tcPr>
            <w:tcW w:w="1701" w:type="dxa"/>
            <w:tcBorders>
              <w:top w:val="single" w:sz="4" w:space="0" w:color="000000"/>
              <w:left w:val="single" w:sz="4" w:space="0" w:color="000000"/>
              <w:bottom w:val="single" w:sz="4" w:space="0" w:color="000000"/>
            </w:tcBorders>
            <w:shd w:val="clear" w:color="auto" w:fill="D9D9D9"/>
          </w:tcPr>
          <w:p w14:paraId="4234F1EE"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40 (53,33)</w:t>
            </w:r>
          </w:p>
        </w:tc>
        <w:tc>
          <w:tcPr>
            <w:tcW w:w="1843" w:type="dxa"/>
            <w:tcBorders>
              <w:top w:val="single" w:sz="4" w:space="0" w:color="000000"/>
              <w:left w:val="single" w:sz="4" w:space="0" w:color="000000"/>
              <w:bottom w:val="single" w:sz="4" w:space="0" w:color="000000"/>
            </w:tcBorders>
            <w:shd w:val="clear" w:color="auto" w:fill="D9D9D9"/>
          </w:tcPr>
          <w:p w14:paraId="04321427"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40 (53,33)</w:t>
            </w:r>
          </w:p>
        </w:tc>
        <w:tc>
          <w:tcPr>
            <w:tcW w:w="1843" w:type="dxa"/>
            <w:tcBorders>
              <w:top w:val="single" w:sz="4" w:space="0" w:color="000000"/>
              <w:left w:val="single" w:sz="4" w:space="0" w:color="000000"/>
              <w:bottom w:val="single" w:sz="4" w:space="0" w:color="000000"/>
            </w:tcBorders>
          </w:tcPr>
          <w:p w14:paraId="103BC3BC"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35 (46,67)</w:t>
            </w:r>
          </w:p>
        </w:tc>
        <w:tc>
          <w:tcPr>
            <w:tcW w:w="1842" w:type="dxa"/>
            <w:tcBorders>
              <w:top w:val="single" w:sz="4" w:space="0" w:color="000000"/>
              <w:left w:val="single" w:sz="4" w:space="0" w:color="000000"/>
              <w:bottom w:val="single" w:sz="4" w:space="0" w:color="000000"/>
              <w:right w:val="single" w:sz="4" w:space="0" w:color="000000"/>
            </w:tcBorders>
          </w:tcPr>
          <w:p w14:paraId="5FD0B32D" w14:textId="77777777" w:rsidR="00871670" w:rsidRPr="00C01CEE" w:rsidRDefault="00871670" w:rsidP="00357394">
            <w:pPr>
              <w:spacing w:after="0" w:line="240" w:lineRule="auto"/>
              <w:jc w:val="center"/>
              <w:rPr>
                <w:rFonts w:ascii="Times New Roman" w:hAnsi="Times New Roman" w:cs="Times New Roman"/>
                <w:color w:val="000000" w:themeColor="text1"/>
                <w:sz w:val="24"/>
                <w:szCs w:val="24"/>
              </w:rPr>
            </w:pPr>
            <w:r w:rsidRPr="00C01CEE">
              <w:rPr>
                <w:rFonts w:ascii="Times New Roman" w:hAnsi="Times New Roman" w:cs="Times New Roman"/>
                <w:color w:val="000000" w:themeColor="text1"/>
                <w:sz w:val="24"/>
                <w:szCs w:val="24"/>
              </w:rPr>
              <w:t>35 (46,67)</w:t>
            </w:r>
          </w:p>
        </w:tc>
      </w:tr>
    </w:tbl>
    <w:p w14:paraId="362A6195" w14:textId="77777777" w:rsidR="00871670" w:rsidRPr="00871670" w:rsidRDefault="00871670" w:rsidP="00871670">
      <w:pPr>
        <w:spacing w:after="0" w:line="240" w:lineRule="auto"/>
        <w:ind w:firstLine="709"/>
        <w:jc w:val="both"/>
        <w:rPr>
          <w:rFonts w:ascii="Times New Roman" w:hAnsi="Times New Roman" w:cs="Times New Roman"/>
          <w:color w:val="92D050"/>
          <w:sz w:val="28"/>
          <w:szCs w:val="28"/>
        </w:rPr>
      </w:pPr>
    </w:p>
    <w:p w14:paraId="12EE73BD"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Хотелось бы отметить, что 100% кадрового состава детских садов имеют педагогическое (высшее или среднее профессиональное) образование.</w:t>
      </w:r>
    </w:p>
    <w:p w14:paraId="60DACEA2" w14:textId="04163FB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организациях дополнительного образования Артинского </w:t>
      </w:r>
      <w:r w:rsidR="00C01CEE" w:rsidRP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трудится 47 человек, в том числе:</w:t>
      </w:r>
    </w:p>
    <w:p w14:paraId="453606CD"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- 2 директора;</w:t>
      </w:r>
    </w:p>
    <w:p w14:paraId="44AFBA2B"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- 4 человека - административный корпус;</w:t>
      </w:r>
    </w:p>
    <w:p w14:paraId="2485D957"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- 30 человек - педагогические работники;</w:t>
      </w:r>
    </w:p>
    <w:p w14:paraId="3DEFB0A7"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- 11 человек – обслуживающий персонал.</w:t>
      </w:r>
    </w:p>
    <w:p w14:paraId="2F58CC8A"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Доля работников с высшим образованием:</w:t>
      </w:r>
    </w:p>
    <w:p w14:paraId="7CAB83C0"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- 2 директора с высшим педагогическим образованием.</w:t>
      </w:r>
    </w:p>
    <w:p w14:paraId="5AEA50BD"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- 29 педагогов доп. образования с высшим образованием (96,67%). В том числе высшее педагогическое образование имеют 17 человек (56,67%). </w:t>
      </w:r>
    </w:p>
    <w:p w14:paraId="6A28436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Доля педагогов в организациях дополнительного образования с высшим и средним педагогическим образованием стабильна.</w:t>
      </w:r>
    </w:p>
    <w:p w14:paraId="25AE4047"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Мы отмечаем, что особую роль в образовательных организациях играют опытные педагоги, чья профессиональная компетентность – достояние всего педагогического коллектива. </w:t>
      </w:r>
    </w:p>
    <w:bookmarkEnd w:id="11"/>
    <w:p w14:paraId="28E49B51"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Однако опасение вызывает и статистика, показывающая достаточно высокий процент педагогов, работающих в системе образования свыше 20 лет.  Данный показатель составляет порядка 58 % учителей. И этот процент остается стабильным на протяжении последних лет. </w:t>
      </w:r>
    </w:p>
    <w:p w14:paraId="65273CC1"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Средний возраст педагогов по системе образования района составляет 50 лет, в детских садах средний возраст – 40 лет, 16% всех педагогов - пенсионеры по возрасту, что говорит о постепенном «старении» кадров.</w:t>
      </w:r>
    </w:p>
    <w:p w14:paraId="2D529926"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Важнейшим моментом наращивания кадрового потенциала в сфере образования, а также обеспечения на этой основе воспроизводства педагогических кадров является наличие преемственности поколений, в связи с чем большое значение имеет привлечение «молодых» кадров.</w:t>
      </w:r>
    </w:p>
    <w:p w14:paraId="54CA02E5"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Молодым учителям, имеющим небольшой опыт, должны оказывать методическую помощь административно-управленческий персонал образовательных организаций и более опытные коллеги - учителя.</w:t>
      </w:r>
    </w:p>
    <w:p w14:paraId="64DDFEF4"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Еще одним механизмом восполнения педагогических кадров является целевая подготовка. </w:t>
      </w:r>
    </w:p>
    <w:p w14:paraId="338AC8D5"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Таким образом, привлечение и закрепление молодых кадров в сфере образования остается важнейшим направлением наращивания педагогического потенциала в современных условиях.</w:t>
      </w:r>
    </w:p>
    <w:p w14:paraId="1A4EB2AB" w14:textId="77777777" w:rsidR="00C01CEE" w:rsidRDefault="00C01CEE" w:rsidP="007E1B05">
      <w:pPr>
        <w:spacing w:after="0" w:line="240" w:lineRule="auto"/>
        <w:ind w:firstLine="709"/>
        <w:jc w:val="both"/>
        <w:rPr>
          <w:rFonts w:ascii="Times New Roman" w:hAnsi="Times New Roman" w:cs="Times New Roman"/>
          <w:color w:val="92D050"/>
          <w:sz w:val="28"/>
          <w:szCs w:val="28"/>
        </w:rPr>
      </w:pPr>
    </w:p>
    <w:p w14:paraId="69E21784" w14:textId="5E5C69AB"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С 2020 года работает программа «Земский учитель». </w:t>
      </w:r>
    </w:p>
    <w:p w14:paraId="21AD094F" w14:textId="77777777" w:rsidR="007E1B05" w:rsidRPr="00C01CEE" w:rsidRDefault="007E1B05" w:rsidP="007E1B05">
      <w:pPr>
        <w:widowControl w:val="0"/>
        <w:tabs>
          <w:tab w:val="left" w:pos="2400"/>
        </w:tabs>
        <w:spacing w:after="0" w:line="240" w:lineRule="auto"/>
        <w:ind w:firstLine="709"/>
        <w:jc w:val="both"/>
        <w:rPr>
          <w:rFonts w:ascii="Times New Roman" w:hAnsi="Times New Roman"/>
          <w:color w:val="000000" w:themeColor="text1"/>
          <w:sz w:val="28"/>
          <w:szCs w:val="28"/>
        </w:rPr>
      </w:pPr>
      <w:r w:rsidRPr="00C01CEE">
        <w:rPr>
          <w:rFonts w:ascii="Times New Roman" w:hAnsi="Times New Roman"/>
          <w:color w:val="000000" w:themeColor="text1"/>
          <w:sz w:val="28"/>
          <w:szCs w:val="28"/>
        </w:rPr>
        <w:t xml:space="preserve">За период действия программы «Земский учитель» в Артинский городской округ приехали </w:t>
      </w:r>
      <w:r w:rsidRPr="00C01CEE">
        <w:rPr>
          <w:rFonts w:ascii="Times New Roman" w:hAnsi="Times New Roman"/>
          <w:bCs/>
          <w:color w:val="000000" w:themeColor="text1"/>
          <w:sz w:val="28"/>
          <w:szCs w:val="28"/>
        </w:rPr>
        <w:t>9 учителей</w:t>
      </w:r>
      <w:r w:rsidRPr="00C01CEE">
        <w:rPr>
          <w:rFonts w:ascii="Times New Roman" w:hAnsi="Times New Roman"/>
          <w:color w:val="000000" w:themeColor="text1"/>
          <w:sz w:val="28"/>
          <w:szCs w:val="28"/>
        </w:rPr>
        <w:t xml:space="preserve">. </w:t>
      </w:r>
    </w:p>
    <w:p w14:paraId="064AD3D3" w14:textId="77777777" w:rsidR="007E1B05" w:rsidRPr="00C01CEE" w:rsidRDefault="007E1B05" w:rsidP="007E1B05">
      <w:pPr>
        <w:widowControl w:val="0"/>
        <w:tabs>
          <w:tab w:val="left" w:pos="2400"/>
        </w:tabs>
        <w:spacing w:after="0" w:line="240" w:lineRule="auto"/>
        <w:ind w:firstLine="709"/>
        <w:jc w:val="both"/>
        <w:rPr>
          <w:rFonts w:ascii="Times New Roman" w:hAnsi="Times New Roman"/>
          <w:color w:val="000000" w:themeColor="text1"/>
          <w:sz w:val="28"/>
          <w:szCs w:val="28"/>
        </w:rPr>
      </w:pPr>
      <w:r w:rsidRPr="00C01CEE">
        <w:rPr>
          <w:rFonts w:ascii="Times New Roman" w:hAnsi="Times New Roman"/>
          <w:color w:val="000000" w:themeColor="text1"/>
          <w:sz w:val="28"/>
          <w:szCs w:val="28"/>
        </w:rPr>
        <w:t>В 2020 году по программе с 1 сентября приступил к работе педагог начальных классов в Артинской школе №6 – Аристова Галина Алексеевна.</w:t>
      </w:r>
    </w:p>
    <w:p w14:paraId="7FACFAFF"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2021 году было заявлено 8 вакансий по разным педагогическим дисциплинам, и по данной программе прошли областной конкурсный отбор и приступили к работе с 1 сентября 2021 года педагог начальных классов в Манчажской школе – Мокрусова Ольга Петровна и учитель английского языка в Артинской СОШ № 1 – Салимова Лариса Гилимхановна. </w:t>
      </w:r>
    </w:p>
    <w:p w14:paraId="2A26156E"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2022 году действие программы было приостановлено, конкурс не проводился. </w:t>
      </w:r>
    </w:p>
    <w:p w14:paraId="1210DC21"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2023 году программа возобновлена, и по данной программе прошли областной конкурсный отбор и приступили к работе с 1 сентября 2023 года два педагога: Мулюкбаева Екатерина Геннадьевна по должности учителя английского языка филиала автономного общеобразовательного учреждения «Азигуловская средняя общеобразовательная школа» - «Нижнебардымская основная общеобразовательная школа»;</w:t>
      </w:r>
    </w:p>
    <w:p w14:paraId="2BD99630"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Савинков Артём Алексеевич – по должности учителя истории и обществознания муниципального автономного общеобразовательного учреждения Артинского городского округа «Артинская средняя общеобразовательная школа № 1». </w:t>
      </w:r>
    </w:p>
    <w:p w14:paraId="55636BC1"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2024 году было заявлено 12 вакансий по разным педагогическим дисциплинам, и по данной программе прошли областной конкурсный отбор и приступили к работе с 1 сентября 2024г. - 4 Земских учителя:</w:t>
      </w:r>
    </w:p>
    <w:p w14:paraId="6229AD6B"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Архипов Александр Михайлович – учитель английского языка МАОУ «Артинский лицей»;</w:t>
      </w:r>
    </w:p>
    <w:p w14:paraId="73EEC7B2" w14:textId="2D4CA653"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Шашмурина Елена Вячеславовна – учитель начальных классов МАОУ «АСОШ № 1»;</w:t>
      </w:r>
    </w:p>
    <w:p w14:paraId="2A6FF219" w14:textId="2DBDAB5E"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Шаламова Наталия Александровна - учитель начальных классов МАОУ «АСОШ № 6</w:t>
      </w:r>
      <w:r w:rsidR="00C01CEE">
        <w:rPr>
          <w:rFonts w:ascii="Times New Roman" w:hAnsi="Times New Roman" w:cs="Times New Roman"/>
          <w:color w:val="000000" w:themeColor="text1"/>
          <w:sz w:val="28"/>
          <w:szCs w:val="28"/>
        </w:rPr>
        <w:t xml:space="preserve"> им.Героя Советского Союза В.А.Шутова</w:t>
      </w:r>
      <w:r w:rsidRPr="00C01CEE">
        <w:rPr>
          <w:rFonts w:ascii="Times New Roman" w:hAnsi="Times New Roman" w:cs="Times New Roman"/>
          <w:color w:val="000000" w:themeColor="text1"/>
          <w:sz w:val="28"/>
          <w:szCs w:val="28"/>
        </w:rPr>
        <w:t>»;</w:t>
      </w:r>
    </w:p>
    <w:p w14:paraId="23A77B6E"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Сыскова Жанна Эдуардовна – учитель физической культуры МБОУ «Барабинская ООШ им. Героя Советского Союза И.И. Черепанова».</w:t>
      </w:r>
    </w:p>
    <w:p w14:paraId="6B36F656" w14:textId="77777777" w:rsidR="007E1B05" w:rsidRPr="00C01CEE" w:rsidRDefault="007E1B05" w:rsidP="007E1B05">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В 2025 году в образовательные организации Земские учителя не прибыли.</w:t>
      </w:r>
    </w:p>
    <w:p w14:paraId="03CCB0C8"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Отмечаются следующие проблемы кадрового обеспечения системы образования:</w:t>
      </w:r>
    </w:p>
    <w:p w14:paraId="5EA6ACB1" w14:textId="04163F2C"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 это старение кадров (ежегодно в школах работает 5 % молодых учителей и 16 % учителей пенсионного возраста, порядка 58% - работают в системе образования Артинского </w:t>
      </w:r>
      <w:r w:rsidR="00C01CEE">
        <w:rPr>
          <w:rFonts w:ascii="Times New Roman" w:hAnsi="Times New Roman" w:cs="Times New Roman"/>
          <w:color w:val="000000" w:themeColor="text1"/>
          <w:sz w:val="28"/>
          <w:szCs w:val="28"/>
        </w:rPr>
        <w:t>муниципального</w:t>
      </w:r>
      <w:r w:rsidRPr="00C01CEE">
        <w:rPr>
          <w:rFonts w:ascii="Times New Roman" w:hAnsi="Times New Roman" w:cs="Times New Roman"/>
          <w:color w:val="000000" w:themeColor="text1"/>
          <w:sz w:val="28"/>
          <w:szCs w:val="28"/>
        </w:rPr>
        <w:t xml:space="preserve"> округа свыше 20 лет);</w:t>
      </w:r>
    </w:p>
    <w:p w14:paraId="3B3BD971" w14:textId="77777777"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как следствие – это потребность в кадрах, которая прогнозируется образовательными организациями большей частью исходя из возраста педагогов.</w:t>
      </w:r>
    </w:p>
    <w:p w14:paraId="0211A769" w14:textId="00086394" w:rsidR="00871670" w:rsidRPr="00C01CEE" w:rsidRDefault="00871670" w:rsidP="00871670">
      <w:pPr>
        <w:spacing w:after="0" w:line="240" w:lineRule="auto"/>
        <w:ind w:firstLine="709"/>
        <w:jc w:val="both"/>
        <w:rPr>
          <w:rFonts w:ascii="Times New Roman" w:hAnsi="Times New Roman" w:cs="Times New Roman"/>
          <w:color w:val="000000" w:themeColor="text1"/>
          <w:sz w:val="28"/>
          <w:szCs w:val="28"/>
        </w:rPr>
      </w:pPr>
      <w:r w:rsidRPr="00C01CEE">
        <w:rPr>
          <w:rFonts w:ascii="Times New Roman" w:hAnsi="Times New Roman" w:cs="Times New Roman"/>
          <w:color w:val="000000" w:themeColor="text1"/>
          <w:sz w:val="28"/>
          <w:szCs w:val="28"/>
        </w:rPr>
        <w:t xml:space="preserve">В целом можно сказать, что педагогический ценз в Артинском </w:t>
      </w:r>
      <w:r w:rsidR="00C01CEE">
        <w:rPr>
          <w:rFonts w:ascii="Times New Roman" w:hAnsi="Times New Roman" w:cs="Times New Roman"/>
          <w:color w:val="000000" w:themeColor="text1"/>
          <w:sz w:val="28"/>
          <w:szCs w:val="28"/>
        </w:rPr>
        <w:t>муниципальном</w:t>
      </w:r>
      <w:r w:rsidRPr="00C01CEE">
        <w:rPr>
          <w:rFonts w:ascii="Times New Roman" w:hAnsi="Times New Roman" w:cs="Times New Roman"/>
          <w:color w:val="000000" w:themeColor="text1"/>
          <w:sz w:val="28"/>
          <w:szCs w:val="28"/>
        </w:rPr>
        <w:t xml:space="preserve"> округе достаточно высок. Педагоги имеют заслуженные поощрения и награды за свой труд.</w:t>
      </w:r>
    </w:p>
    <w:p w14:paraId="1A738E1A" w14:textId="77777777" w:rsidR="000079C3" w:rsidRPr="00C01CEE" w:rsidRDefault="000079C3" w:rsidP="00552DAD">
      <w:pPr>
        <w:spacing w:after="0" w:line="240" w:lineRule="auto"/>
        <w:ind w:firstLine="709"/>
        <w:jc w:val="both"/>
        <w:rPr>
          <w:rFonts w:ascii="Times New Roman" w:hAnsi="Times New Roman" w:cs="Times New Roman"/>
          <w:color w:val="000000" w:themeColor="text1"/>
          <w:sz w:val="28"/>
          <w:szCs w:val="28"/>
          <w:highlight w:val="yellow"/>
        </w:rPr>
      </w:pPr>
    </w:p>
    <w:p w14:paraId="5E1F2DA5" w14:textId="77777777" w:rsidR="000079C3" w:rsidRPr="00687273" w:rsidRDefault="000079C3" w:rsidP="00D87542">
      <w:pPr>
        <w:pStyle w:val="2"/>
      </w:pPr>
      <w:bookmarkStart w:id="12" w:name="_Toc91761447"/>
      <w:bookmarkStart w:id="13" w:name="_Toc219120206"/>
      <w:r w:rsidRPr="00687273">
        <w:t>3.1. Награждение работников системы образования</w:t>
      </w:r>
      <w:bookmarkEnd w:id="12"/>
      <w:bookmarkEnd w:id="13"/>
    </w:p>
    <w:p w14:paraId="632060AC" w14:textId="77777777" w:rsidR="000079C3" w:rsidRPr="000739B4" w:rsidRDefault="000079C3" w:rsidP="00552DAD">
      <w:pPr>
        <w:spacing w:after="0" w:line="240" w:lineRule="auto"/>
        <w:ind w:firstLine="709"/>
        <w:jc w:val="both"/>
        <w:rPr>
          <w:rFonts w:ascii="Times New Roman" w:hAnsi="Times New Roman" w:cs="Times New Roman"/>
          <w:color w:val="92D050"/>
          <w:sz w:val="28"/>
          <w:szCs w:val="28"/>
        </w:rPr>
      </w:pPr>
    </w:p>
    <w:p w14:paraId="251D2BC2" w14:textId="77777777" w:rsidR="000739B4" w:rsidRPr="00805E82" w:rsidRDefault="000739B4" w:rsidP="000739B4">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Помимо материального стимулирования для каждого работника системы образования является важным и стимулирование моральное. Наиболее простым и распространенным способом поощрить работника является награждение муниципальными и ведомственными наградами, как публичное признание заслуг, оказание общественного почета в связи с достигнутыми успехами в выполнении трудовых (должностных) обязанностей или общественного долга. </w:t>
      </w:r>
    </w:p>
    <w:p w14:paraId="6B247882" w14:textId="77777777" w:rsidR="000739B4" w:rsidRPr="00805E82" w:rsidRDefault="000739B4" w:rsidP="000739B4">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В настоящее время в системе образования Артинского района трудится 31 Ветеран труда Российской Федерации, 49 Ветеранов труда Свердловской области, 1 работник, награжденный медалью (орденом) Российской Федерации.</w:t>
      </w:r>
    </w:p>
    <w:p w14:paraId="712FF48E" w14:textId="352956B0" w:rsidR="000739B4" w:rsidRPr="00805E82" w:rsidRDefault="000739B4" w:rsidP="000739B4">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За последние три года 477 работник системы образования Артинского </w:t>
      </w:r>
      <w:r w:rsidR="00805E82">
        <w:rPr>
          <w:rFonts w:ascii="Times New Roman" w:hAnsi="Times New Roman" w:cs="Times New Roman"/>
          <w:color w:val="000000" w:themeColor="text1"/>
          <w:sz w:val="28"/>
          <w:szCs w:val="28"/>
        </w:rPr>
        <w:t>муниципального</w:t>
      </w:r>
      <w:r w:rsidRPr="00805E82">
        <w:rPr>
          <w:rFonts w:ascii="Times New Roman" w:hAnsi="Times New Roman" w:cs="Times New Roman"/>
          <w:color w:val="000000" w:themeColor="text1"/>
          <w:sz w:val="28"/>
          <w:szCs w:val="28"/>
        </w:rPr>
        <w:t xml:space="preserve"> округа был награжден ведомственными наградами муниципального, областного и федерального уровней:   </w:t>
      </w:r>
    </w:p>
    <w:p w14:paraId="5EAE793B" w14:textId="77777777" w:rsidR="000739B4" w:rsidRPr="000739B4" w:rsidRDefault="000739B4" w:rsidP="000739B4">
      <w:pPr>
        <w:spacing w:after="0" w:line="240" w:lineRule="auto"/>
        <w:ind w:firstLine="709"/>
        <w:jc w:val="both"/>
        <w:rPr>
          <w:rFonts w:ascii="Times New Roman" w:hAnsi="Times New Roman" w:cs="Times New Roman"/>
          <w:color w:val="92D050"/>
          <w:sz w:val="28"/>
          <w:szCs w:val="28"/>
        </w:rPr>
      </w:pPr>
    </w:p>
    <w:tbl>
      <w:tblPr>
        <w:tblW w:w="10172" w:type="dxa"/>
        <w:tblLayout w:type="fixed"/>
        <w:tblLook w:val="0000" w:firstRow="0" w:lastRow="0" w:firstColumn="0" w:lastColumn="0" w:noHBand="0" w:noVBand="0"/>
      </w:tblPr>
      <w:tblGrid>
        <w:gridCol w:w="959"/>
        <w:gridCol w:w="992"/>
        <w:gridCol w:w="992"/>
        <w:gridCol w:w="993"/>
        <w:gridCol w:w="1134"/>
        <w:gridCol w:w="1559"/>
        <w:gridCol w:w="1417"/>
        <w:gridCol w:w="993"/>
        <w:gridCol w:w="1133"/>
      </w:tblGrid>
      <w:tr w:rsidR="000739B4" w:rsidRPr="000739B4" w14:paraId="066F15FC" w14:textId="77777777" w:rsidTr="0082601E">
        <w:tc>
          <w:tcPr>
            <w:tcW w:w="959" w:type="dxa"/>
            <w:tcBorders>
              <w:top w:val="single" w:sz="4" w:space="0" w:color="000000"/>
              <w:left w:val="single" w:sz="4" w:space="0" w:color="000000"/>
              <w:bottom w:val="single" w:sz="4" w:space="0" w:color="000000"/>
            </w:tcBorders>
          </w:tcPr>
          <w:p w14:paraId="666DC2F8" w14:textId="77777777" w:rsidR="000739B4" w:rsidRPr="00805E82" w:rsidRDefault="000739B4" w:rsidP="0082601E">
            <w:pPr>
              <w:spacing w:after="0" w:line="240" w:lineRule="auto"/>
              <w:rPr>
                <w:rFonts w:ascii="Times New Roman" w:hAnsi="Times New Roman" w:cs="Times New Roman"/>
                <w:color w:val="000000" w:themeColor="text1"/>
                <w:sz w:val="20"/>
                <w:szCs w:val="20"/>
              </w:rPr>
            </w:pPr>
          </w:p>
        </w:tc>
        <w:tc>
          <w:tcPr>
            <w:tcW w:w="992" w:type="dxa"/>
            <w:tcBorders>
              <w:top w:val="single" w:sz="4" w:space="0" w:color="000000"/>
              <w:left w:val="single" w:sz="4" w:space="0" w:color="000000"/>
              <w:bottom w:val="single" w:sz="4" w:space="0" w:color="000000"/>
            </w:tcBorders>
          </w:tcPr>
          <w:p w14:paraId="1BDD8B92"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Почетная грамота</w:t>
            </w:r>
          </w:p>
          <w:p w14:paraId="1D4033F6"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УО ААМО</w:t>
            </w:r>
          </w:p>
        </w:tc>
        <w:tc>
          <w:tcPr>
            <w:tcW w:w="992" w:type="dxa"/>
            <w:tcBorders>
              <w:top w:val="single" w:sz="4" w:space="0" w:color="000000"/>
              <w:left w:val="single" w:sz="4" w:space="0" w:color="000000"/>
              <w:bottom w:val="single" w:sz="4" w:space="0" w:color="000000"/>
            </w:tcBorders>
          </w:tcPr>
          <w:p w14:paraId="431628A1"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Почетная грамота Главы АМО</w:t>
            </w:r>
          </w:p>
        </w:tc>
        <w:tc>
          <w:tcPr>
            <w:tcW w:w="993" w:type="dxa"/>
            <w:tcBorders>
              <w:top w:val="single" w:sz="4" w:space="0" w:color="000000"/>
              <w:left w:val="single" w:sz="4" w:space="0" w:color="000000"/>
              <w:bottom w:val="single" w:sz="4" w:space="0" w:color="000000"/>
            </w:tcBorders>
          </w:tcPr>
          <w:p w14:paraId="44216E2C"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Благодарственное письмо МОиМП СО</w:t>
            </w:r>
          </w:p>
        </w:tc>
        <w:tc>
          <w:tcPr>
            <w:tcW w:w="1134" w:type="dxa"/>
            <w:tcBorders>
              <w:top w:val="single" w:sz="4" w:space="0" w:color="000000"/>
              <w:left w:val="single" w:sz="4" w:space="0" w:color="000000"/>
              <w:bottom w:val="single" w:sz="4" w:space="0" w:color="000000"/>
            </w:tcBorders>
          </w:tcPr>
          <w:p w14:paraId="518C64FA"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Почетная грамота Минпросвещения РФ</w:t>
            </w:r>
          </w:p>
        </w:tc>
        <w:tc>
          <w:tcPr>
            <w:tcW w:w="1559" w:type="dxa"/>
            <w:tcBorders>
              <w:top w:val="single" w:sz="4" w:space="0" w:color="000000"/>
              <w:left w:val="single" w:sz="4" w:space="0" w:color="000000"/>
              <w:bottom w:val="single" w:sz="4" w:space="0" w:color="000000"/>
              <w:right w:val="single" w:sz="4" w:space="0" w:color="000000"/>
            </w:tcBorders>
          </w:tcPr>
          <w:p w14:paraId="120AA03E"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Нагрудный знак «Почетный работник сферы образования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14:paraId="3CB220B2"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Почетная грамота</w:t>
            </w:r>
          </w:p>
          <w:p w14:paraId="189D3305"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 xml:space="preserve">Губернатора СО </w:t>
            </w:r>
          </w:p>
        </w:tc>
        <w:tc>
          <w:tcPr>
            <w:tcW w:w="993" w:type="dxa"/>
            <w:tcBorders>
              <w:top w:val="single" w:sz="4" w:space="0" w:color="000000"/>
              <w:left w:val="single" w:sz="4" w:space="0" w:color="000000"/>
              <w:bottom w:val="single" w:sz="4" w:space="0" w:color="000000"/>
              <w:right w:val="single" w:sz="4" w:space="0" w:color="000000"/>
            </w:tcBorders>
          </w:tcPr>
          <w:p w14:paraId="61BAFEF0"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Благодарственное письмо Губернатора СО</w:t>
            </w:r>
          </w:p>
        </w:tc>
        <w:tc>
          <w:tcPr>
            <w:tcW w:w="1133" w:type="dxa"/>
            <w:tcBorders>
              <w:top w:val="single" w:sz="4" w:space="0" w:color="000000"/>
              <w:left w:val="single" w:sz="4" w:space="0" w:color="000000"/>
              <w:bottom w:val="single" w:sz="4" w:space="0" w:color="000000"/>
              <w:right w:val="single" w:sz="4" w:space="0" w:color="000000"/>
            </w:tcBorders>
          </w:tcPr>
          <w:p w14:paraId="5DD318E6" w14:textId="77777777" w:rsidR="000739B4" w:rsidRPr="00805E82" w:rsidRDefault="000739B4" w:rsidP="0082601E">
            <w:pPr>
              <w:spacing w:after="0" w:line="240" w:lineRule="auto"/>
              <w:jc w:val="center"/>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Благодарственное письмо Зак. собрания</w:t>
            </w:r>
          </w:p>
        </w:tc>
      </w:tr>
      <w:tr w:rsidR="000739B4" w:rsidRPr="000739B4" w14:paraId="31D31A4B" w14:textId="77777777" w:rsidTr="0082601E">
        <w:tc>
          <w:tcPr>
            <w:tcW w:w="959" w:type="dxa"/>
            <w:tcBorders>
              <w:top w:val="single" w:sz="4" w:space="0" w:color="000000"/>
              <w:left w:val="single" w:sz="4" w:space="0" w:color="000000"/>
              <w:bottom w:val="single" w:sz="4" w:space="0" w:color="000000"/>
            </w:tcBorders>
          </w:tcPr>
          <w:p w14:paraId="6EAB23A2"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2022</w:t>
            </w:r>
          </w:p>
        </w:tc>
        <w:tc>
          <w:tcPr>
            <w:tcW w:w="992" w:type="dxa"/>
            <w:tcBorders>
              <w:top w:val="single" w:sz="4" w:space="0" w:color="000000"/>
              <w:left w:val="single" w:sz="4" w:space="0" w:color="000000"/>
              <w:bottom w:val="single" w:sz="4" w:space="0" w:color="000000"/>
            </w:tcBorders>
          </w:tcPr>
          <w:p w14:paraId="3682FBCF"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27</w:t>
            </w:r>
          </w:p>
        </w:tc>
        <w:tc>
          <w:tcPr>
            <w:tcW w:w="992" w:type="dxa"/>
            <w:tcBorders>
              <w:top w:val="single" w:sz="4" w:space="0" w:color="000000"/>
              <w:left w:val="single" w:sz="4" w:space="0" w:color="000000"/>
              <w:bottom w:val="single" w:sz="4" w:space="0" w:color="000000"/>
            </w:tcBorders>
          </w:tcPr>
          <w:p w14:paraId="5A02F4B6"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28</w:t>
            </w:r>
          </w:p>
        </w:tc>
        <w:tc>
          <w:tcPr>
            <w:tcW w:w="993" w:type="dxa"/>
            <w:tcBorders>
              <w:top w:val="single" w:sz="4" w:space="0" w:color="000000"/>
              <w:left w:val="single" w:sz="4" w:space="0" w:color="000000"/>
              <w:bottom w:val="single" w:sz="4" w:space="0" w:color="000000"/>
            </w:tcBorders>
          </w:tcPr>
          <w:p w14:paraId="3E72D304"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16</w:t>
            </w:r>
          </w:p>
        </w:tc>
        <w:tc>
          <w:tcPr>
            <w:tcW w:w="1134" w:type="dxa"/>
            <w:tcBorders>
              <w:top w:val="single" w:sz="4" w:space="0" w:color="000000"/>
              <w:left w:val="single" w:sz="4" w:space="0" w:color="000000"/>
              <w:bottom w:val="single" w:sz="4" w:space="0" w:color="000000"/>
            </w:tcBorders>
          </w:tcPr>
          <w:p w14:paraId="561625AE"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10</w:t>
            </w:r>
          </w:p>
        </w:tc>
        <w:tc>
          <w:tcPr>
            <w:tcW w:w="1559" w:type="dxa"/>
            <w:tcBorders>
              <w:top w:val="single" w:sz="4" w:space="0" w:color="000000"/>
              <w:left w:val="single" w:sz="4" w:space="0" w:color="000000"/>
              <w:bottom w:val="single" w:sz="4" w:space="0" w:color="000000"/>
              <w:right w:val="single" w:sz="4" w:space="0" w:color="000000"/>
            </w:tcBorders>
          </w:tcPr>
          <w:p w14:paraId="2AB06D43"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14:paraId="4D5C7024"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w:t>
            </w:r>
          </w:p>
        </w:tc>
        <w:tc>
          <w:tcPr>
            <w:tcW w:w="993" w:type="dxa"/>
            <w:tcBorders>
              <w:top w:val="single" w:sz="4" w:space="0" w:color="000000"/>
              <w:left w:val="single" w:sz="4" w:space="0" w:color="000000"/>
              <w:bottom w:val="single" w:sz="4" w:space="0" w:color="000000"/>
              <w:right w:val="single" w:sz="4" w:space="0" w:color="000000"/>
            </w:tcBorders>
          </w:tcPr>
          <w:p w14:paraId="6E46F5E2"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w:t>
            </w:r>
          </w:p>
        </w:tc>
        <w:tc>
          <w:tcPr>
            <w:tcW w:w="1133" w:type="dxa"/>
            <w:tcBorders>
              <w:top w:val="single" w:sz="4" w:space="0" w:color="000000"/>
              <w:left w:val="single" w:sz="4" w:space="0" w:color="000000"/>
              <w:bottom w:val="single" w:sz="4" w:space="0" w:color="000000"/>
              <w:right w:val="single" w:sz="4" w:space="0" w:color="000000"/>
            </w:tcBorders>
          </w:tcPr>
          <w:p w14:paraId="3353D304" w14:textId="116BF707" w:rsidR="000739B4" w:rsidRPr="00805E82" w:rsidRDefault="000739B4" w:rsidP="0082601E">
            <w:pPr>
              <w:spacing w:after="0" w:line="240" w:lineRule="auto"/>
              <w:rPr>
                <w:rFonts w:ascii="Times New Roman" w:hAnsi="Times New Roman" w:cs="Times New Roman"/>
                <w:color w:val="000000" w:themeColor="text1"/>
                <w:sz w:val="20"/>
                <w:szCs w:val="20"/>
                <w:lang w:val="en-US"/>
              </w:rPr>
            </w:pPr>
            <w:r w:rsidRPr="00805E82">
              <w:rPr>
                <w:rFonts w:ascii="Times New Roman" w:hAnsi="Times New Roman" w:cs="Times New Roman"/>
                <w:color w:val="000000" w:themeColor="text1"/>
                <w:sz w:val="20"/>
                <w:szCs w:val="20"/>
                <w:lang w:val="en-US"/>
              </w:rPr>
              <w:t>-</w:t>
            </w:r>
          </w:p>
        </w:tc>
      </w:tr>
      <w:tr w:rsidR="000739B4" w:rsidRPr="000739B4" w14:paraId="24FB91CE" w14:textId="77777777" w:rsidTr="0082601E">
        <w:tc>
          <w:tcPr>
            <w:tcW w:w="959" w:type="dxa"/>
            <w:tcBorders>
              <w:top w:val="single" w:sz="4" w:space="0" w:color="000000"/>
              <w:left w:val="single" w:sz="4" w:space="0" w:color="000000"/>
              <w:bottom w:val="single" w:sz="4" w:space="0" w:color="000000"/>
            </w:tcBorders>
          </w:tcPr>
          <w:p w14:paraId="0AA480EC"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2023</w:t>
            </w:r>
          </w:p>
        </w:tc>
        <w:tc>
          <w:tcPr>
            <w:tcW w:w="992" w:type="dxa"/>
            <w:tcBorders>
              <w:top w:val="single" w:sz="4" w:space="0" w:color="000000"/>
              <w:left w:val="single" w:sz="4" w:space="0" w:color="000000"/>
              <w:bottom w:val="single" w:sz="4" w:space="0" w:color="000000"/>
            </w:tcBorders>
          </w:tcPr>
          <w:p w14:paraId="63F290C2"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58</w:t>
            </w:r>
          </w:p>
        </w:tc>
        <w:tc>
          <w:tcPr>
            <w:tcW w:w="992" w:type="dxa"/>
            <w:tcBorders>
              <w:top w:val="single" w:sz="4" w:space="0" w:color="000000"/>
              <w:left w:val="single" w:sz="4" w:space="0" w:color="000000"/>
              <w:bottom w:val="single" w:sz="4" w:space="0" w:color="000000"/>
            </w:tcBorders>
          </w:tcPr>
          <w:p w14:paraId="6BA8571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66</w:t>
            </w:r>
          </w:p>
        </w:tc>
        <w:tc>
          <w:tcPr>
            <w:tcW w:w="993" w:type="dxa"/>
            <w:tcBorders>
              <w:top w:val="single" w:sz="4" w:space="0" w:color="000000"/>
              <w:left w:val="single" w:sz="4" w:space="0" w:color="000000"/>
              <w:bottom w:val="single" w:sz="4" w:space="0" w:color="000000"/>
            </w:tcBorders>
          </w:tcPr>
          <w:p w14:paraId="3420F2EE"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13</w:t>
            </w:r>
          </w:p>
        </w:tc>
        <w:tc>
          <w:tcPr>
            <w:tcW w:w="1134" w:type="dxa"/>
            <w:tcBorders>
              <w:top w:val="single" w:sz="4" w:space="0" w:color="000000"/>
              <w:left w:val="single" w:sz="4" w:space="0" w:color="000000"/>
              <w:bottom w:val="single" w:sz="4" w:space="0" w:color="000000"/>
            </w:tcBorders>
          </w:tcPr>
          <w:p w14:paraId="6F146083"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9</w:t>
            </w:r>
          </w:p>
        </w:tc>
        <w:tc>
          <w:tcPr>
            <w:tcW w:w="1559" w:type="dxa"/>
            <w:tcBorders>
              <w:top w:val="single" w:sz="4" w:space="0" w:color="000000"/>
              <w:left w:val="single" w:sz="4" w:space="0" w:color="000000"/>
              <w:bottom w:val="single" w:sz="4" w:space="0" w:color="000000"/>
              <w:right w:val="single" w:sz="4" w:space="0" w:color="000000"/>
            </w:tcBorders>
          </w:tcPr>
          <w:p w14:paraId="7BC7697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4</w:t>
            </w:r>
          </w:p>
        </w:tc>
        <w:tc>
          <w:tcPr>
            <w:tcW w:w="1417" w:type="dxa"/>
            <w:tcBorders>
              <w:top w:val="single" w:sz="4" w:space="0" w:color="000000"/>
              <w:left w:val="single" w:sz="4" w:space="0" w:color="000000"/>
              <w:bottom w:val="single" w:sz="4" w:space="0" w:color="000000"/>
              <w:right w:val="single" w:sz="4" w:space="0" w:color="000000"/>
            </w:tcBorders>
          </w:tcPr>
          <w:p w14:paraId="2C24E49A"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w:t>
            </w:r>
          </w:p>
        </w:tc>
        <w:tc>
          <w:tcPr>
            <w:tcW w:w="993" w:type="dxa"/>
            <w:tcBorders>
              <w:top w:val="single" w:sz="4" w:space="0" w:color="000000"/>
              <w:left w:val="single" w:sz="4" w:space="0" w:color="000000"/>
              <w:bottom w:val="single" w:sz="4" w:space="0" w:color="000000"/>
              <w:right w:val="single" w:sz="4" w:space="0" w:color="000000"/>
            </w:tcBorders>
          </w:tcPr>
          <w:p w14:paraId="1E62A59D"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w:t>
            </w:r>
          </w:p>
        </w:tc>
        <w:tc>
          <w:tcPr>
            <w:tcW w:w="1133" w:type="dxa"/>
            <w:tcBorders>
              <w:top w:val="single" w:sz="4" w:space="0" w:color="000000"/>
              <w:left w:val="single" w:sz="4" w:space="0" w:color="000000"/>
              <w:bottom w:val="single" w:sz="4" w:space="0" w:color="000000"/>
              <w:right w:val="single" w:sz="4" w:space="0" w:color="000000"/>
            </w:tcBorders>
          </w:tcPr>
          <w:p w14:paraId="49783E51" w14:textId="75F0715A" w:rsidR="000739B4" w:rsidRPr="00805E82" w:rsidRDefault="000739B4" w:rsidP="0082601E">
            <w:pPr>
              <w:spacing w:after="0" w:line="240" w:lineRule="auto"/>
              <w:rPr>
                <w:rFonts w:ascii="Times New Roman" w:hAnsi="Times New Roman" w:cs="Times New Roman"/>
                <w:color w:val="000000" w:themeColor="text1"/>
                <w:sz w:val="20"/>
                <w:szCs w:val="20"/>
                <w:lang w:val="en-US"/>
              </w:rPr>
            </w:pPr>
            <w:r w:rsidRPr="00805E82">
              <w:rPr>
                <w:rFonts w:ascii="Times New Roman" w:hAnsi="Times New Roman" w:cs="Times New Roman"/>
                <w:color w:val="000000" w:themeColor="text1"/>
                <w:sz w:val="20"/>
                <w:szCs w:val="20"/>
                <w:lang w:val="en-US"/>
              </w:rPr>
              <w:t>-</w:t>
            </w:r>
          </w:p>
        </w:tc>
      </w:tr>
      <w:tr w:rsidR="000739B4" w:rsidRPr="000739B4" w14:paraId="55B63B31" w14:textId="77777777" w:rsidTr="0082601E">
        <w:tc>
          <w:tcPr>
            <w:tcW w:w="959" w:type="dxa"/>
            <w:tcBorders>
              <w:top w:val="single" w:sz="4" w:space="0" w:color="000000"/>
              <w:left w:val="single" w:sz="4" w:space="0" w:color="000000"/>
              <w:bottom w:val="single" w:sz="4" w:space="0" w:color="000000"/>
            </w:tcBorders>
          </w:tcPr>
          <w:p w14:paraId="62154049"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2024</w:t>
            </w:r>
          </w:p>
        </w:tc>
        <w:tc>
          <w:tcPr>
            <w:tcW w:w="992" w:type="dxa"/>
            <w:tcBorders>
              <w:top w:val="single" w:sz="4" w:space="0" w:color="000000"/>
              <w:left w:val="single" w:sz="4" w:space="0" w:color="000000"/>
              <w:bottom w:val="single" w:sz="4" w:space="0" w:color="000000"/>
            </w:tcBorders>
          </w:tcPr>
          <w:p w14:paraId="6450100D"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54</w:t>
            </w:r>
          </w:p>
        </w:tc>
        <w:tc>
          <w:tcPr>
            <w:tcW w:w="992" w:type="dxa"/>
            <w:tcBorders>
              <w:top w:val="single" w:sz="4" w:space="0" w:color="000000"/>
              <w:left w:val="single" w:sz="4" w:space="0" w:color="000000"/>
              <w:bottom w:val="single" w:sz="4" w:space="0" w:color="000000"/>
            </w:tcBorders>
          </w:tcPr>
          <w:p w14:paraId="6E84B343"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39</w:t>
            </w:r>
          </w:p>
        </w:tc>
        <w:tc>
          <w:tcPr>
            <w:tcW w:w="993" w:type="dxa"/>
            <w:tcBorders>
              <w:top w:val="single" w:sz="4" w:space="0" w:color="000000"/>
              <w:left w:val="single" w:sz="4" w:space="0" w:color="000000"/>
              <w:bottom w:val="single" w:sz="4" w:space="0" w:color="000000"/>
            </w:tcBorders>
          </w:tcPr>
          <w:p w14:paraId="73DE0ACC"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14</w:t>
            </w:r>
          </w:p>
        </w:tc>
        <w:tc>
          <w:tcPr>
            <w:tcW w:w="1134" w:type="dxa"/>
            <w:tcBorders>
              <w:top w:val="single" w:sz="4" w:space="0" w:color="000000"/>
              <w:left w:val="single" w:sz="4" w:space="0" w:color="000000"/>
              <w:bottom w:val="single" w:sz="4" w:space="0" w:color="000000"/>
            </w:tcBorders>
          </w:tcPr>
          <w:p w14:paraId="28511EE2"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14:paraId="4B1A97CC"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14:paraId="563E42D4"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5</w:t>
            </w:r>
          </w:p>
        </w:tc>
        <w:tc>
          <w:tcPr>
            <w:tcW w:w="993" w:type="dxa"/>
            <w:tcBorders>
              <w:top w:val="single" w:sz="4" w:space="0" w:color="000000"/>
              <w:left w:val="single" w:sz="4" w:space="0" w:color="000000"/>
              <w:bottom w:val="single" w:sz="4" w:space="0" w:color="000000"/>
              <w:right w:val="single" w:sz="4" w:space="0" w:color="000000"/>
            </w:tcBorders>
          </w:tcPr>
          <w:p w14:paraId="2D96911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w:t>
            </w:r>
          </w:p>
        </w:tc>
        <w:tc>
          <w:tcPr>
            <w:tcW w:w="1133" w:type="dxa"/>
            <w:tcBorders>
              <w:top w:val="single" w:sz="4" w:space="0" w:color="000000"/>
              <w:left w:val="single" w:sz="4" w:space="0" w:color="000000"/>
              <w:bottom w:val="single" w:sz="4" w:space="0" w:color="000000"/>
              <w:right w:val="single" w:sz="4" w:space="0" w:color="000000"/>
            </w:tcBorders>
          </w:tcPr>
          <w:p w14:paraId="0447E8AF" w14:textId="2439712C" w:rsidR="000739B4" w:rsidRPr="00805E82" w:rsidRDefault="000739B4" w:rsidP="0082601E">
            <w:pPr>
              <w:spacing w:after="0" w:line="240" w:lineRule="auto"/>
              <w:rPr>
                <w:rFonts w:ascii="Times New Roman" w:hAnsi="Times New Roman" w:cs="Times New Roman"/>
                <w:color w:val="000000" w:themeColor="text1"/>
                <w:sz w:val="20"/>
                <w:szCs w:val="20"/>
                <w:lang w:val="en-US"/>
              </w:rPr>
            </w:pPr>
            <w:r w:rsidRPr="00805E82">
              <w:rPr>
                <w:rFonts w:ascii="Times New Roman" w:hAnsi="Times New Roman" w:cs="Times New Roman"/>
                <w:color w:val="000000" w:themeColor="text1"/>
                <w:sz w:val="20"/>
                <w:szCs w:val="20"/>
                <w:lang w:val="en-US"/>
              </w:rPr>
              <w:t>-</w:t>
            </w:r>
          </w:p>
        </w:tc>
      </w:tr>
      <w:tr w:rsidR="000739B4" w:rsidRPr="000739B4" w14:paraId="2E71BA74" w14:textId="77777777" w:rsidTr="0082601E">
        <w:tc>
          <w:tcPr>
            <w:tcW w:w="959" w:type="dxa"/>
            <w:tcBorders>
              <w:top w:val="single" w:sz="4" w:space="0" w:color="000000"/>
              <w:left w:val="single" w:sz="4" w:space="0" w:color="000000"/>
              <w:bottom w:val="single" w:sz="4" w:space="0" w:color="000000"/>
            </w:tcBorders>
          </w:tcPr>
          <w:p w14:paraId="4B09BACA"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2025</w:t>
            </w:r>
          </w:p>
        </w:tc>
        <w:tc>
          <w:tcPr>
            <w:tcW w:w="992" w:type="dxa"/>
            <w:tcBorders>
              <w:top w:val="single" w:sz="4" w:space="0" w:color="000000"/>
              <w:left w:val="single" w:sz="4" w:space="0" w:color="000000"/>
              <w:bottom w:val="single" w:sz="4" w:space="0" w:color="000000"/>
            </w:tcBorders>
          </w:tcPr>
          <w:p w14:paraId="4F4FB81D" w14:textId="77777777" w:rsidR="000739B4" w:rsidRPr="00805E82" w:rsidRDefault="000739B4" w:rsidP="0082601E">
            <w:pPr>
              <w:spacing w:after="0" w:line="240" w:lineRule="auto"/>
              <w:rPr>
                <w:rFonts w:ascii="Times New Roman" w:hAnsi="Times New Roman" w:cs="Times New Roman"/>
                <w:color w:val="000000" w:themeColor="text1"/>
                <w:sz w:val="20"/>
                <w:szCs w:val="20"/>
                <w:lang w:val="en-US"/>
              </w:rPr>
            </w:pPr>
            <w:r w:rsidRPr="00805E82">
              <w:rPr>
                <w:rFonts w:ascii="Times New Roman" w:hAnsi="Times New Roman" w:cs="Times New Roman"/>
                <w:color w:val="000000" w:themeColor="text1"/>
                <w:sz w:val="20"/>
                <w:szCs w:val="20"/>
              </w:rPr>
              <w:t>45</w:t>
            </w:r>
          </w:p>
        </w:tc>
        <w:tc>
          <w:tcPr>
            <w:tcW w:w="992" w:type="dxa"/>
            <w:tcBorders>
              <w:top w:val="single" w:sz="4" w:space="0" w:color="000000"/>
              <w:left w:val="single" w:sz="4" w:space="0" w:color="000000"/>
              <w:bottom w:val="single" w:sz="4" w:space="0" w:color="000000"/>
            </w:tcBorders>
          </w:tcPr>
          <w:p w14:paraId="40571D7B"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38</w:t>
            </w:r>
          </w:p>
        </w:tc>
        <w:tc>
          <w:tcPr>
            <w:tcW w:w="993" w:type="dxa"/>
            <w:tcBorders>
              <w:top w:val="single" w:sz="4" w:space="0" w:color="000000"/>
              <w:left w:val="single" w:sz="4" w:space="0" w:color="000000"/>
              <w:bottom w:val="single" w:sz="4" w:space="0" w:color="000000"/>
            </w:tcBorders>
          </w:tcPr>
          <w:p w14:paraId="6912D591"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12</w:t>
            </w:r>
          </w:p>
        </w:tc>
        <w:tc>
          <w:tcPr>
            <w:tcW w:w="1134" w:type="dxa"/>
            <w:tcBorders>
              <w:top w:val="single" w:sz="4" w:space="0" w:color="000000"/>
              <w:left w:val="single" w:sz="4" w:space="0" w:color="000000"/>
              <w:bottom w:val="single" w:sz="4" w:space="0" w:color="000000"/>
            </w:tcBorders>
          </w:tcPr>
          <w:p w14:paraId="12980C5F"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14:paraId="6E1F532E"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14:paraId="42C6EE2B"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w:t>
            </w:r>
          </w:p>
        </w:tc>
        <w:tc>
          <w:tcPr>
            <w:tcW w:w="993" w:type="dxa"/>
            <w:tcBorders>
              <w:top w:val="single" w:sz="4" w:space="0" w:color="000000"/>
              <w:left w:val="single" w:sz="4" w:space="0" w:color="000000"/>
              <w:bottom w:val="single" w:sz="4" w:space="0" w:color="000000"/>
              <w:right w:val="single" w:sz="4" w:space="0" w:color="000000"/>
            </w:tcBorders>
          </w:tcPr>
          <w:p w14:paraId="64ABB52C"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2</w:t>
            </w:r>
          </w:p>
        </w:tc>
        <w:tc>
          <w:tcPr>
            <w:tcW w:w="1133" w:type="dxa"/>
            <w:tcBorders>
              <w:top w:val="single" w:sz="4" w:space="0" w:color="000000"/>
              <w:left w:val="single" w:sz="4" w:space="0" w:color="000000"/>
              <w:bottom w:val="single" w:sz="4" w:space="0" w:color="000000"/>
              <w:right w:val="single" w:sz="4" w:space="0" w:color="000000"/>
            </w:tcBorders>
          </w:tcPr>
          <w:p w14:paraId="2A5232C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w:t>
            </w:r>
          </w:p>
        </w:tc>
      </w:tr>
      <w:tr w:rsidR="000739B4" w:rsidRPr="000739B4" w14:paraId="1FCD1388" w14:textId="77777777" w:rsidTr="0082601E">
        <w:tc>
          <w:tcPr>
            <w:tcW w:w="959" w:type="dxa"/>
            <w:tcBorders>
              <w:top w:val="single" w:sz="4" w:space="0" w:color="000000"/>
              <w:left w:val="single" w:sz="4" w:space="0" w:color="000000"/>
              <w:bottom w:val="single" w:sz="4" w:space="0" w:color="000000"/>
            </w:tcBorders>
          </w:tcPr>
          <w:p w14:paraId="5C0AD1A6"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ИТОГО</w:t>
            </w:r>
          </w:p>
        </w:tc>
        <w:tc>
          <w:tcPr>
            <w:tcW w:w="992" w:type="dxa"/>
            <w:tcBorders>
              <w:top w:val="single" w:sz="4" w:space="0" w:color="000000"/>
              <w:left w:val="single" w:sz="4" w:space="0" w:color="000000"/>
              <w:bottom w:val="single" w:sz="4" w:space="0" w:color="000000"/>
            </w:tcBorders>
          </w:tcPr>
          <w:p w14:paraId="2619C185"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184</w:t>
            </w:r>
          </w:p>
        </w:tc>
        <w:tc>
          <w:tcPr>
            <w:tcW w:w="992" w:type="dxa"/>
            <w:tcBorders>
              <w:top w:val="single" w:sz="4" w:space="0" w:color="000000"/>
              <w:left w:val="single" w:sz="4" w:space="0" w:color="000000"/>
              <w:bottom w:val="single" w:sz="4" w:space="0" w:color="000000"/>
            </w:tcBorders>
          </w:tcPr>
          <w:p w14:paraId="4521DA97"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171</w:t>
            </w:r>
          </w:p>
        </w:tc>
        <w:tc>
          <w:tcPr>
            <w:tcW w:w="993" w:type="dxa"/>
            <w:tcBorders>
              <w:top w:val="single" w:sz="4" w:space="0" w:color="000000"/>
              <w:left w:val="single" w:sz="4" w:space="0" w:color="000000"/>
              <w:bottom w:val="single" w:sz="4" w:space="0" w:color="000000"/>
            </w:tcBorders>
          </w:tcPr>
          <w:p w14:paraId="3ECBB37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55</w:t>
            </w:r>
          </w:p>
        </w:tc>
        <w:tc>
          <w:tcPr>
            <w:tcW w:w="1134" w:type="dxa"/>
            <w:tcBorders>
              <w:top w:val="single" w:sz="4" w:space="0" w:color="000000"/>
              <w:left w:val="single" w:sz="4" w:space="0" w:color="000000"/>
              <w:bottom w:val="single" w:sz="4" w:space="0" w:color="000000"/>
            </w:tcBorders>
          </w:tcPr>
          <w:p w14:paraId="27AFAEB3"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39</w:t>
            </w:r>
          </w:p>
        </w:tc>
        <w:tc>
          <w:tcPr>
            <w:tcW w:w="1559" w:type="dxa"/>
            <w:tcBorders>
              <w:top w:val="single" w:sz="4" w:space="0" w:color="000000"/>
              <w:left w:val="single" w:sz="4" w:space="0" w:color="000000"/>
              <w:bottom w:val="single" w:sz="4" w:space="0" w:color="000000"/>
              <w:right w:val="single" w:sz="4" w:space="0" w:color="000000"/>
            </w:tcBorders>
          </w:tcPr>
          <w:p w14:paraId="19CDC8CB"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15</w:t>
            </w:r>
          </w:p>
        </w:tc>
        <w:tc>
          <w:tcPr>
            <w:tcW w:w="1417" w:type="dxa"/>
            <w:tcBorders>
              <w:top w:val="single" w:sz="4" w:space="0" w:color="000000"/>
              <w:left w:val="single" w:sz="4" w:space="0" w:color="000000"/>
              <w:bottom w:val="single" w:sz="4" w:space="0" w:color="000000"/>
              <w:right w:val="single" w:sz="4" w:space="0" w:color="000000"/>
            </w:tcBorders>
          </w:tcPr>
          <w:p w14:paraId="069CDD54"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8</w:t>
            </w:r>
          </w:p>
        </w:tc>
        <w:tc>
          <w:tcPr>
            <w:tcW w:w="993" w:type="dxa"/>
            <w:tcBorders>
              <w:top w:val="single" w:sz="4" w:space="0" w:color="000000"/>
              <w:left w:val="single" w:sz="4" w:space="0" w:color="000000"/>
              <w:bottom w:val="single" w:sz="4" w:space="0" w:color="000000"/>
              <w:right w:val="single" w:sz="4" w:space="0" w:color="000000"/>
            </w:tcBorders>
          </w:tcPr>
          <w:p w14:paraId="4AE3A13A"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4</w:t>
            </w:r>
          </w:p>
        </w:tc>
        <w:tc>
          <w:tcPr>
            <w:tcW w:w="1133" w:type="dxa"/>
            <w:tcBorders>
              <w:top w:val="single" w:sz="4" w:space="0" w:color="000000"/>
              <w:left w:val="single" w:sz="4" w:space="0" w:color="000000"/>
              <w:bottom w:val="single" w:sz="4" w:space="0" w:color="000000"/>
              <w:right w:val="single" w:sz="4" w:space="0" w:color="000000"/>
            </w:tcBorders>
          </w:tcPr>
          <w:p w14:paraId="19AD1360" w14:textId="77777777" w:rsidR="000739B4" w:rsidRPr="00805E82" w:rsidRDefault="000739B4" w:rsidP="0082601E">
            <w:pPr>
              <w:spacing w:after="0" w:line="240" w:lineRule="auto"/>
              <w:rPr>
                <w:rFonts w:ascii="Times New Roman" w:hAnsi="Times New Roman" w:cs="Times New Roman"/>
                <w:color w:val="000000" w:themeColor="text1"/>
                <w:sz w:val="20"/>
                <w:szCs w:val="20"/>
              </w:rPr>
            </w:pPr>
            <w:r w:rsidRPr="00805E82">
              <w:rPr>
                <w:rFonts w:ascii="Times New Roman" w:hAnsi="Times New Roman" w:cs="Times New Roman"/>
                <w:color w:val="000000" w:themeColor="text1"/>
                <w:sz w:val="20"/>
                <w:szCs w:val="20"/>
              </w:rPr>
              <w:t>1</w:t>
            </w:r>
          </w:p>
        </w:tc>
      </w:tr>
    </w:tbl>
    <w:p w14:paraId="19731117" w14:textId="77777777" w:rsidR="000739B4" w:rsidRPr="000739B4" w:rsidRDefault="000739B4" w:rsidP="000739B4">
      <w:pPr>
        <w:spacing w:after="0" w:line="240" w:lineRule="auto"/>
        <w:ind w:firstLine="709"/>
        <w:jc w:val="both"/>
        <w:rPr>
          <w:rFonts w:ascii="Times New Roman" w:hAnsi="Times New Roman" w:cs="Times New Roman"/>
          <w:color w:val="92D050"/>
          <w:sz w:val="28"/>
          <w:szCs w:val="28"/>
        </w:rPr>
      </w:pPr>
    </w:p>
    <w:p w14:paraId="6E635A2C"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Награда выражает высокую оценку эффективной деятельности награждаемого работника, а также является стимулом для дальнейшего развития способностей и творческой активности награжденного и других работников.  </w:t>
      </w:r>
    </w:p>
    <w:p w14:paraId="74873A60"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Педагоги, имеющие награды высокого уровня, становятся наставниками для молодых специалистов и сопровождают их в течение трех лет.</w:t>
      </w:r>
    </w:p>
    <w:p w14:paraId="02D76067"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Наиболее значимыми в 2025 году стали награды педагогов:</w:t>
      </w:r>
    </w:p>
    <w:p w14:paraId="1B99F5B5"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МАОУ «Артинский лицей»» Иглиной Натальи Анатольевны, МБОУ «Поташкинская СОШ» Пироговой Веры Аркадьевны и Горбунова Сергея Николаевича, которые получили Почетную грамоту Губернатора Свердловской области, </w:t>
      </w:r>
    </w:p>
    <w:p w14:paraId="7C73F3A0"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а также награды педагогов:</w:t>
      </w:r>
    </w:p>
    <w:p w14:paraId="07562DED"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АГО «АСОШ № 1» Шашмуриной Ларисы Юрьевны,</w:t>
      </w:r>
      <w:r w:rsidRPr="00805E82">
        <w:rPr>
          <w:b/>
          <w:bCs/>
          <w:color w:val="000000" w:themeColor="text1"/>
          <w:sz w:val="28"/>
          <w:szCs w:val="28"/>
        </w:rPr>
        <w:t xml:space="preserve"> </w:t>
      </w:r>
      <w:r w:rsidRPr="00805E82">
        <w:rPr>
          <w:rFonts w:ascii="Times New Roman" w:hAnsi="Times New Roman" w:cs="Times New Roman"/>
          <w:color w:val="000000" w:themeColor="text1"/>
          <w:sz w:val="28"/>
          <w:szCs w:val="28"/>
        </w:rPr>
        <w:t xml:space="preserve">МАОУ «Артинский лицей» - Кашиной Галины Георгиевны, МАОУ «Сажинская СОШ им. Героя Советского Союза Чухарева В.Ф.» - Половникова Сергея Федоровича, которые получили нагрудный знак «Почетный работник сферы образования Российской Федерации». </w:t>
      </w:r>
    </w:p>
    <w:p w14:paraId="102C86B0"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А также Овчинникова Светлана Николаевна педагог МАОУ «АСОШ </w:t>
      </w:r>
    </w:p>
    <w:p w14:paraId="1737BA26" w14:textId="77777777" w:rsidR="000739B4" w:rsidRPr="00805E82" w:rsidRDefault="000739B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6 им. Героя Советского Союза В.А. Шутова» получила Благодарственное письмо Законодательного Собрания Свердловской области.</w:t>
      </w:r>
    </w:p>
    <w:p w14:paraId="3437AA5B" w14:textId="77777777" w:rsidR="00126101" w:rsidRPr="000739B4" w:rsidRDefault="00126101" w:rsidP="00126101">
      <w:pPr>
        <w:spacing w:after="0" w:line="240" w:lineRule="auto"/>
        <w:ind w:firstLine="709"/>
        <w:jc w:val="both"/>
        <w:rPr>
          <w:rFonts w:ascii="Times New Roman" w:hAnsi="Times New Roman" w:cs="Times New Roman"/>
          <w:color w:val="92D050"/>
          <w:sz w:val="28"/>
          <w:szCs w:val="28"/>
        </w:rPr>
      </w:pPr>
    </w:p>
    <w:p w14:paraId="208F3DD2" w14:textId="3F2ED2AF" w:rsidR="000079C3" w:rsidRPr="0081117F" w:rsidRDefault="000079C3" w:rsidP="00D87542">
      <w:pPr>
        <w:pStyle w:val="2"/>
      </w:pPr>
      <w:bookmarkStart w:id="14" w:name="_heading=h.4d34og8" w:colFirst="0" w:colLast="0"/>
      <w:bookmarkStart w:id="15" w:name="_Toc91761448"/>
      <w:bookmarkStart w:id="16" w:name="_Toc219120207"/>
      <w:bookmarkEnd w:id="14"/>
      <w:r w:rsidRPr="0081117F">
        <w:t>3.2. Сопровождение молодых специалистов</w:t>
      </w:r>
      <w:bookmarkEnd w:id="15"/>
      <w:bookmarkEnd w:id="16"/>
    </w:p>
    <w:p w14:paraId="025552C7" w14:textId="77777777" w:rsidR="000079C3" w:rsidRPr="00805E82" w:rsidRDefault="000079C3" w:rsidP="00805E82">
      <w:pPr>
        <w:spacing w:after="0" w:line="240" w:lineRule="auto"/>
        <w:ind w:firstLine="709"/>
        <w:rPr>
          <w:rFonts w:ascii="Times New Roman" w:hAnsi="Times New Roman" w:cs="Times New Roman"/>
          <w:color w:val="000000" w:themeColor="text1"/>
          <w:sz w:val="28"/>
          <w:szCs w:val="28"/>
        </w:rPr>
      </w:pPr>
    </w:p>
    <w:p w14:paraId="0CEBD5AF"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bookmarkStart w:id="17" w:name="_heading=h.17dp8vu" w:colFirst="0" w:colLast="0"/>
      <w:bookmarkEnd w:id="17"/>
      <w:r w:rsidRPr="00805E82">
        <w:rPr>
          <w:rFonts w:ascii="Times New Roman" w:hAnsi="Times New Roman" w:cs="Times New Roman"/>
          <w:color w:val="000000" w:themeColor="text1"/>
          <w:sz w:val="28"/>
          <w:szCs w:val="28"/>
        </w:rPr>
        <w:t>В 2025 году в школы и детские сады района поступили на работу 8 молодых специалистов (в 2024 году – 6 человек):</w:t>
      </w:r>
    </w:p>
    <w:p w14:paraId="4E715252"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«АСОШ №6 им. Героя Советского Союза В.А. Шутова» - педагог дополнительного образования Пятков Георгий Сергеевич;</w:t>
      </w:r>
    </w:p>
    <w:p w14:paraId="6C6FF305"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«АСОШ №6 им. Героя Советского Союза В.А. Шутова» - учитель истории Быковских Валерия Дмитриевна;</w:t>
      </w:r>
    </w:p>
    <w:p w14:paraId="1DCB01DA"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«АСОШ №1» - воспитатель группы продленного дня Михирёва Мария Григорьевна;</w:t>
      </w:r>
    </w:p>
    <w:p w14:paraId="1012C591"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«Артинский лицей» - учитель физкультуры Никонов Владислав Андреевич;</w:t>
      </w:r>
    </w:p>
    <w:p w14:paraId="3B31F616"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«Артинский лицей» - воспитатель группы продленного дня Волков Кирилл Сергеевич;</w:t>
      </w:r>
    </w:p>
    <w:p w14:paraId="06BA7C7E"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МАОУ «Сажинская СОШ им. Героя Советского Союза Чухарева В.Ф.» - педагог-организатор Воронюк Екатерина Дмитриевна;</w:t>
      </w:r>
    </w:p>
    <w:p w14:paraId="3B46A0BA"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МБОУ «Малотавринская СОШ» - младший воспитатель Мулюкова Екатерина Вениаминовна;</w:t>
      </w:r>
    </w:p>
    <w:p w14:paraId="1F90C6D4"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МБОУ «Свердловская СОШ им. Героя Советского Союза Мякишева И.С.» - учитель начальных классов Балышева Татьяна Валерьевна.</w:t>
      </w:r>
    </w:p>
    <w:p w14:paraId="102882E4" w14:textId="4F522494"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За последние </w:t>
      </w:r>
      <w:r w:rsidR="007B4A72" w:rsidRPr="00805E82">
        <w:rPr>
          <w:rFonts w:ascii="Times New Roman" w:hAnsi="Times New Roman" w:cs="Times New Roman"/>
          <w:color w:val="000000" w:themeColor="text1"/>
          <w:sz w:val="28"/>
          <w:szCs w:val="28"/>
        </w:rPr>
        <w:t>годы</w:t>
      </w:r>
      <w:r w:rsidRPr="00805E82">
        <w:rPr>
          <w:rFonts w:ascii="Times New Roman" w:hAnsi="Times New Roman" w:cs="Times New Roman"/>
          <w:color w:val="000000" w:themeColor="text1"/>
          <w:sz w:val="28"/>
          <w:szCs w:val="28"/>
        </w:rPr>
        <w:t xml:space="preserve"> прослеживалась положительная динамика поступления молодых педагогов в образовательные организации района. Так в 2019 году – 9 чел., в 2020 году – 7 чел., в 2021 году трудоустроилось всего 2 человека, в 2022 году – 9 человек, в 2023 году –  9 человек, в 2024 году –                 6 человек, в 2025 году – 8 человек.</w:t>
      </w:r>
    </w:p>
    <w:p w14:paraId="7D32306D"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За данный период отток молодых педагогов составил 6 человек:                      3 человека (2019 год), 1 человек (2020 год), 1 человек (2024 год), 1 человек (2025 год).</w:t>
      </w:r>
    </w:p>
    <w:p w14:paraId="0978D05E" w14:textId="334B6722" w:rsidR="00C42984" w:rsidRPr="00805E82" w:rsidRDefault="00C42984" w:rsidP="00805E82">
      <w:pPr>
        <w:spacing w:after="0" w:line="240" w:lineRule="auto"/>
        <w:ind w:firstLine="709"/>
        <w:jc w:val="both"/>
        <w:rPr>
          <w:rFonts w:ascii="Times New Roman" w:hAnsi="Times New Roman"/>
          <w:color w:val="000000" w:themeColor="text1"/>
          <w:sz w:val="28"/>
          <w:szCs w:val="28"/>
        </w:rPr>
      </w:pPr>
      <w:r w:rsidRPr="00805E82">
        <w:rPr>
          <w:rFonts w:ascii="Times New Roman" w:hAnsi="Times New Roman"/>
          <w:color w:val="000000" w:themeColor="text1"/>
          <w:sz w:val="28"/>
          <w:szCs w:val="28"/>
        </w:rPr>
        <w:t xml:space="preserve">Всего с 2019 года в систему образования Артинского ГО вернулись 50 молодых специалиста. Отток составил </w:t>
      </w:r>
      <w:r w:rsidR="00D15122" w:rsidRPr="00805E82">
        <w:rPr>
          <w:rFonts w:ascii="Times New Roman" w:hAnsi="Times New Roman"/>
          <w:color w:val="000000" w:themeColor="text1"/>
          <w:sz w:val="28"/>
          <w:szCs w:val="28"/>
        </w:rPr>
        <w:t>6</w:t>
      </w:r>
      <w:r w:rsidRPr="00805E82">
        <w:rPr>
          <w:rFonts w:ascii="Times New Roman" w:hAnsi="Times New Roman"/>
          <w:color w:val="000000" w:themeColor="text1"/>
          <w:sz w:val="28"/>
          <w:szCs w:val="28"/>
        </w:rPr>
        <w:t xml:space="preserve"> молодых специалистов. </w:t>
      </w:r>
    </w:p>
    <w:p w14:paraId="7ADE68E8" w14:textId="77777777" w:rsidR="00C42984" w:rsidRPr="00805E82" w:rsidRDefault="00C42984" w:rsidP="00805E82">
      <w:pPr>
        <w:spacing w:after="0" w:line="240" w:lineRule="auto"/>
        <w:ind w:firstLine="709"/>
        <w:jc w:val="both"/>
        <w:rPr>
          <w:rFonts w:ascii="Times New Roman" w:hAnsi="Times New Roman"/>
          <w:bCs/>
          <w:color w:val="000000" w:themeColor="text1"/>
          <w:sz w:val="28"/>
          <w:szCs w:val="28"/>
        </w:rPr>
      </w:pPr>
      <w:r w:rsidRPr="00805E82">
        <w:rPr>
          <w:rFonts w:ascii="Times New Roman" w:hAnsi="Times New Roman"/>
          <w:color w:val="000000" w:themeColor="text1"/>
          <w:sz w:val="28"/>
          <w:szCs w:val="28"/>
        </w:rPr>
        <w:t xml:space="preserve">В 2025 году по целевым договорам обучается 12 человек в Уральском государственном педагогическом университете, в том числе </w:t>
      </w:r>
      <w:r w:rsidRPr="00805E82">
        <w:rPr>
          <w:rFonts w:ascii="Times New Roman" w:hAnsi="Times New Roman"/>
          <w:bCs/>
          <w:color w:val="000000" w:themeColor="text1"/>
          <w:sz w:val="28"/>
          <w:szCs w:val="28"/>
        </w:rPr>
        <w:t>7 человек на очном обучении. Осваивают программу высшего образования по направлениям: математика и информатика, русский язык и литература, иностранный язык (английский), физика и информатика, история и обществознание, дошкольное образование и начальное образование. В этом году целевые направления были предоставлены трём выпускникам школ Артинского МО: Малышевой Полине Павловне, Чураковой Ксении Денисовне – выпускницам МАОУ «АСОШ № 1», Кишкиной Марии Александровне выпускнице МАОУ «Артинский лицей».</w:t>
      </w:r>
    </w:p>
    <w:p w14:paraId="416B866A"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Однако следует отметить, что в 2025 году помимо «целевиков», </w:t>
      </w:r>
      <w:r w:rsidRPr="00805E82">
        <w:rPr>
          <w:rFonts w:ascii="Times New Roman" w:hAnsi="Times New Roman" w:cs="Times New Roman"/>
          <w:b/>
          <w:color w:val="000000" w:themeColor="text1"/>
          <w:sz w:val="28"/>
          <w:szCs w:val="28"/>
        </w:rPr>
        <w:t xml:space="preserve">13 </w:t>
      </w:r>
      <w:r w:rsidRPr="00805E82">
        <w:rPr>
          <w:rFonts w:ascii="Times New Roman" w:hAnsi="Times New Roman" w:cs="Times New Roman"/>
          <w:color w:val="000000" w:themeColor="text1"/>
          <w:sz w:val="28"/>
          <w:szCs w:val="28"/>
        </w:rPr>
        <w:t xml:space="preserve">выпускников Артинского района самостоятельно поступили в педагогические ВУЗы, </w:t>
      </w:r>
      <w:r w:rsidRPr="00805E82">
        <w:rPr>
          <w:rFonts w:ascii="Times New Roman" w:hAnsi="Times New Roman" w:cs="Times New Roman"/>
          <w:b/>
          <w:color w:val="000000" w:themeColor="text1"/>
          <w:sz w:val="28"/>
          <w:szCs w:val="28"/>
        </w:rPr>
        <w:t>2</w:t>
      </w:r>
      <w:r w:rsidRPr="00805E82">
        <w:rPr>
          <w:rFonts w:ascii="Times New Roman" w:hAnsi="Times New Roman" w:cs="Times New Roman"/>
          <w:color w:val="000000" w:themeColor="text1"/>
          <w:sz w:val="28"/>
          <w:szCs w:val="28"/>
        </w:rPr>
        <w:t xml:space="preserve"> выпускника 11 классов - в педагогические колледжи. А также </w:t>
      </w:r>
      <w:r w:rsidRPr="00805E82">
        <w:rPr>
          <w:rFonts w:ascii="Times New Roman" w:hAnsi="Times New Roman" w:cs="Times New Roman"/>
          <w:b/>
          <w:color w:val="000000" w:themeColor="text1"/>
          <w:sz w:val="28"/>
          <w:szCs w:val="28"/>
        </w:rPr>
        <w:t>2</w:t>
      </w:r>
      <w:r w:rsidRPr="00805E82">
        <w:rPr>
          <w:rFonts w:ascii="Times New Roman" w:hAnsi="Times New Roman" w:cs="Times New Roman"/>
          <w:b/>
          <w:bCs/>
          <w:color w:val="000000" w:themeColor="text1"/>
          <w:sz w:val="28"/>
          <w:szCs w:val="28"/>
        </w:rPr>
        <w:t>0</w:t>
      </w:r>
      <w:r w:rsidRPr="00805E82">
        <w:rPr>
          <w:rFonts w:ascii="Times New Roman" w:hAnsi="Times New Roman" w:cs="Times New Roman"/>
          <w:color w:val="000000" w:themeColor="text1"/>
          <w:sz w:val="28"/>
          <w:szCs w:val="28"/>
        </w:rPr>
        <w:t xml:space="preserve"> выпускника после окончания 9 класса поступили в педагогические колледжи (в прошлом году – 23 чел.). </w:t>
      </w:r>
    </w:p>
    <w:p w14:paraId="55106D58"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С целью ранней проф.ориентации и поднятия престижа профессии «Учитель» с 1 сентября 2019 года на базе МАОУ «Артинская СОШ № 1» открыт и продолжает работу «Педагогический класс», в котором в текущем году обучались 12 учащихся 11-х классов, заключено Соглашение между школой и УрГПУ о сотрудничестве. </w:t>
      </w:r>
    </w:p>
    <w:p w14:paraId="723FA4D4"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В текущем учебном году 5 выпускников Педагогического класса АСОШ № 1 поступили в Уральский государственный педагогический университет (УРГПУ) по различным специальностям (история и обществознание, </w:t>
      </w:r>
      <w:r w:rsidRPr="00805E82">
        <w:rPr>
          <w:rFonts w:ascii="Times New Roman" w:hAnsi="Times New Roman"/>
          <w:bCs/>
          <w:color w:val="000000" w:themeColor="text1"/>
          <w:sz w:val="28"/>
          <w:szCs w:val="28"/>
        </w:rPr>
        <w:t>дошкольное образование и начальное образование, дошкольное образование и медиация, факультет филологии, факультет биологии).</w:t>
      </w:r>
      <w:r w:rsidRPr="00805E82">
        <w:rPr>
          <w:rFonts w:ascii="Times New Roman" w:hAnsi="Times New Roman" w:cs="Times New Roman"/>
          <w:color w:val="000000" w:themeColor="text1"/>
          <w:sz w:val="28"/>
          <w:szCs w:val="28"/>
        </w:rPr>
        <w:t xml:space="preserve"> Работа по проф. ориентированию с данными учащимися проводится как нашими педагогами АСОШ № 1, так и преподавателями УрГПУ. </w:t>
      </w:r>
    </w:p>
    <w:p w14:paraId="0EA34D62"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Таким образом, отмечается положительная динамика поступления детей в педагогические профессиональные организации.</w:t>
      </w:r>
    </w:p>
    <w:p w14:paraId="29DC5F87" w14:textId="77777777" w:rsidR="00C42984" w:rsidRPr="00805E82" w:rsidRDefault="00C42984" w:rsidP="00805E82">
      <w:pPr>
        <w:pStyle w:val="Standard"/>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В 2023 учебном году заключены трехсторонние соглашения о создании и развитии профильных психолого-педагогических классов между УрГПУ, Управлением образования Администрации АГО, Артинским лицеем для реализации модели ресурсного центра. Срок действия соглашения до 31 декабря 2025 года. Данная модель предполагает возможность обучения в психолого-педагогическом классе учащихся не только одной ОО, но и всех желающих старшеклассников из Артинского МО. </w:t>
      </w:r>
    </w:p>
    <w:p w14:paraId="064976FE"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В 2024/2025 учебном году обучалось 23 учащихся 11-х классов МАОУ «Артинский лицей». </w:t>
      </w:r>
    </w:p>
    <w:p w14:paraId="4B66A38C"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5 (пять) выпускниц поступили в Уральский государственный педагогический университет.</w:t>
      </w:r>
    </w:p>
    <w:p w14:paraId="3B9D1152"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Власова Виктория Викторовна выбрала направление «Психология образования и медиация». </w:t>
      </w:r>
    </w:p>
    <w:p w14:paraId="13AE3A01"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Кишкина Мария Александровна – «Психология образования».  </w:t>
      </w:r>
    </w:p>
    <w:p w14:paraId="1DF3E938"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Никифорова Мария Валерьевна - Педагогическое образование (с двумя профилями подготовки) Биология и Химия. </w:t>
      </w:r>
    </w:p>
    <w:p w14:paraId="3146CD4E"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Фёдорова Елизавета Максимовна - Педагогическое образование (с двумя профилями подготовки) История и Обществознание. </w:t>
      </w:r>
    </w:p>
    <w:p w14:paraId="043EF983"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Чебыкина Наталья Сергеевна – «Управление в социальной сфере». </w:t>
      </w:r>
    </w:p>
    <w:p w14:paraId="7EF6D7B3"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Одна выпускница поступила в Уральский федеральный университет имени первого президента России Б. Н. Ельцина, Грищенко Дарья Максимовна выбрала направление «Методика преподавания иностранных языков».</w:t>
      </w:r>
    </w:p>
    <w:p w14:paraId="5EBDE84F"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И две выпускницы решили продолжить обучение в колледжах. Иванова Юлия Радиковна поступила в Красноуфимский педагогический колледж на направление «Дошкольное образование». Шевалдина Анастасия Александровна поступила в Свердловский областной педагогический колледж на направление «Преподавание в начальных классах».</w:t>
      </w:r>
    </w:p>
    <w:p w14:paraId="36860953"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Можно увидеть, что количество выпускников, предпочитающих дальнейшее обучение в педагогических ВУЗах и ССУЗах растет, обе школы (и Артинская СОШ № 1, и Артинский лицей) продолжают активную работу по мотивации обучающихся в выборе профессии «Учитель».</w:t>
      </w:r>
    </w:p>
    <w:p w14:paraId="4F207AD6"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Мы возлагаем большие надежды, что после успешного окончания УрГПУ данные молодые специалисты вернутся в Артинский район и будут строить педагогическую карьеру в наших школах.</w:t>
      </w:r>
    </w:p>
    <w:p w14:paraId="2C153ABC"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bookmarkStart w:id="18" w:name="_heading=h.2s8eyo1"/>
      <w:bookmarkEnd w:id="18"/>
      <w:r w:rsidRPr="00805E82">
        <w:rPr>
          <w:rFonts w:ascii="Times New Roman" w:hAnsi="Times New Roman" w:cs="Times New Roman"/>
          <w:color w:val="000000" w:themeColor="text1"/>
          <w:sz w:val="28"/>
          <w:szCs w:val="28"/>
        </w:rPr>
        <w:t>Кроме того, хотелось бы отметить, что школы также заключают договоры с УрГПУ о целевом обучении уже работающих сотрудников (на заочной основе), тем самым повышают профессиональный уровень своих педагогов и «закрепляют» их в своей образовательной организации.</w:t>
      </w:r>
    </w:p>
    <w:p w14:paraId="457B13B7"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В целях обеспечения образовательных организаций квалифицированными педагогическими кадрами и их закрепления в системе образования в Артинском городком округе, на основании пункта 3 статьи 24 Закона Свердловской области от 15 июля 2013 года № 78-ОЗ «Об образовании в Свердловской области» в сентябре 2023 года проведена работа по оформлению и представлению в Министерство общего и профессионального образования Свердловской области пакета документов на получение единовременного пособия на обзаведение хозяйством молодыми специалистами.</w:t>
      </w:r>
    </w:p>
    <w:p w14:paraId="1DB03005"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Размер пособия с 1 сентября 2024 года составляет 100 тыс. рублей для педагогических работников, поступивших на работу в образовательные организации, расположенные в населенных пунктах, не отнесенных к сельской местности, т.е. пгт. Арти, 150 тыс. рублей – для педагогических работников, поступивших на работу в образовательные организации, расположенные в населенных пунктах сельской местности. </w:t>
      </w:r>
    </w:p>
    <w:p w14:paraId="0B2EEFCF" w14:textId="44FA16A6" w:rsidR="00C42984" w:rsidRPr="00805E82" w:rsidRDefault="00C42984" w:rsidP="00805E82">
      <w:pPr>
        <w:pStyle w:val="af1"/>
        <w:spacing w:after="0"/>
        <w:ind w:right="107" w:firstLine="709"/>
        <w:jc w:val="both"/>
        <w:rPr>
          <w:color w:val="000000" w:themeColor="text1"/>
          <w:sz w:val="28"/>
          <w:szCs w:val="28"/>
        </w:rPr>
      </w:pPr>
      <w:r w:rsidRPr="00805E82">
        <w:rPr>
          <w:color w:val="000000" w:themeColor="text1"/>
          <w:sz w:val="28"/>
          <w:szCs w:val="28"/>
        </w:rPr>
        <w:t xml:space="preserve">В результате чего, 11 молодых специалистов Артинского </w:t>
      </w:r>
      <w:r w:rsidR="00AB3C86" w:rsidRPr="00805E82">
        <w:rPr>
          <w:color w:val="000000" w:themeColor="text1"/>
          <w:sz w:val="28"/>
          <w:szCs w:val="28"/>
        </w:rPr>
        <w:t>муниципального</w:t>
      </w:r>
      <w:r w:rsidRPr="00805E82">
        <w:rPr>
          <w:color w:val="000000" w:themeColor="text1"/>
          <w:sz w:val="28"/>
          <w:szCs w:val="28"/>
        </w:rPr>
        <w:t xml:space="preserve"> округа получили единовременное пособие на обзаведение хозяйством на сумму 1250000 рублей, это 1 молодой специалист поступивший на работу в 2022 году, 2 специалиста в 2023 году, 6 молодых специалистов, поступивших на работу в образовательные организации в 2024 году и 2 молодых специалиста, поступившие на работу в 2025 году.</w:t>
      </w:r>
    </w:p>
    <w:p w14:paraId="22B29053"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Выплата пособия позволяет создать условия для дальнейшего профессионального развития (приобретение компьютерной техники, спортивного инвентаря, продолжение обучения). При его получении педагог берет на себя обязательства отработать в образовательной организации не менее трех лет.</w:t>
      </w:r>
    </w:p>
    <w:p w14:paraId="37577581" w14:textId="77777777" w:rsidR="00C42984" w:rsidRPr="00805E82" w:rsidRDefault="00C42984" w:rsidP="00805E82">
      <w:pPr>
        <w:spacing w:after="0" w:line="240" w:lineRule="auto"/>
        <w:ind w:firstLine="709"/>
        <w:jc w:val="both"/>
        <w:rPr>
          <w:rFonts w:ascii="Times New Roman" w:hAnsi="Times New Roman" w:cs="Times New Roman"/>
          <w:color w:val="000000" w:themeColor="text1"/>
          <w:sz w:val="28"/>
          <w:szCs w:val="28"/>
        </w:rPr>
      </w:pPr>
      <w:r w:rsidRPr="00805E82">
        <w:rPr>
          <w:rFonts w:ascii="Times New Roman" w:hAnsi="Times New Roman" w:cs="Times New Roman"/>
          <w:color w:val="000000" w:themeColor="text1"/>
          <w:sz w:val="28"/>
          <w:szCs w:val="28"/>
        </w:rPr>
        <w:t xml:space="preserve">Мотивацией на поступление молодых специалистов в систему образования является заработная плата, которая гарантируется Указом Президента Российской Федерации. </w:t>
      </w:r>
    </w:p>
    <w:p w14:paraId="1DB5B28F" w14:textId="77777777" w:rsidR="00805E82" w:rsidRDefault="00805E82" w:rsidP="00D87542">
      <w:pPr>
        <w:pStyle w:val="2"/>
      </w:pPr>
    </w:p>
    <w:p w14:paraId="4AA42001" w14:textId="465DF611" w:rsidR="00637666" w:rsidRPr="00F43AC8" w:rsidRDefault="007D1F2F" w:rsidP="00D87542">
      <w:pPr>
        <w:pStyle w:val="2"/>
      </w:pPr>
      <w:bookmarkStart w:id="19" w:name="_Toc219120208"/>
      <w:r w:rsidRPr="00F43AC8">
        <w:t xml:space="preserve">3.3. </w:t>
      </w:r>
      <w:bookmarkStart w:id="20" w:name="_Hlk150761483"/>
      <w:r w:rsidR="00637666" w:rsidRPr="00F43AC8">
        <w:t>Система поддержки и сопровождения профессионального развития педагогических работников</w:t>
      </w:r>
      <w:bookmarkEnd w:id="19"/>
      <w:r w:rsidR="00F43AC8">
        <w:t xml:space="preserve"> </w:t>
      </w:r>
    </w:p>
    <w:p w14:paraId="61DEFE99" w14:textId="77777777" w:rsidR="00805E82" w:rsidRDefault="00805E82" w:rsidP="00F43AC8">
      <w:pPr>
        <w:spacing w:after="0" w:line="240" w:lineRule="auto"/>
        <w:ind w:firstLine="709"/>
        <w:rPr>
          <w:rFonts w:ascii="Times New Roman" w:eastAsia="Calibri" w:hAnsi="Times New Roman" w:cs="Times New Roman"/>
          <w:color w:val="538135" w:themeColor="accent6" w:themeShade="BF"/>
          <w:sz w:val="28"/>
          <w:szCs w:val="28"/>
        </w:rPr>
      </w:pPr>
    </w:p>
    <w:p w14:paraId="0BDBC778" w14:textId="20045935"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Сопровождение профессионального развития педагогических работников образовательных организаций Артинского муниципального округа выстроено в соответствии с приоритетными направлениями системы образования и включает в </w:t>
      </w:r>
      <w:r w:rsidR="00357394" w:rsidRPr="00805E82">
        <w:rPr>
          <w:rFonts w:ascii="Times New Roman" w:eastAsia="Calibri" w:hAnsi="Times New Roman" w:cs="Times New Roman"/>
          <w:color w:val="000000" w:themeColor="text1"/>
          <w:sz w:val="28"/>
          <w:szCs w:val="28"/>
        </w:rPr>
        <w:t>себя работу</w:t>
      </w:r>
      <w:r w:rsidRPr="00805E82">
        <w:rPr>
          <w:rFonts w:ascii="Times New Roman" w:eastAsia="Calibri" w:hAnsi="Times New Roman" w:cs="Times New Roman"/>
          <w:color w:val="000000" w:themeColor="text1"/>
          <w:sz w:val="28"/>
          <w:szCs w:val="28"/>
        </w:rPr>
        <w:t xml:space="preserve"> по следующим направлениям:</w:t>
      </w:r>
    </w:p>
    <w:p w14:paraId="097FFCB2" w14:textId="66859628" w:rsidR="00F43AC8"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Повышение квалификации</w:t>
      </w:r>
      <w:r w:rsidRPr="00805E82">
        <w:rPr>
          <w:rFonts w:ascii="Times New Roman" w:eastAsia="Calibri" w:hAnsi="Times New Roman" w:cs="Times New Roman"/>
          <w:color w:val="000000" w:themeColor="text1"/>
          <w:sz w:val="28"/>
          <w:szCs w:val="28"/>
        </w:rPr>
        <w:t xml:space="preserve"> педагогов по приоритетным направлениям системы образования;</w:t>
      </w:r>
    </w:p>
    <w:p w14:paraId="0E0DF1B0" w14:textId="77777777" w:rsidR="00F43AC8" w:rsidRPr="00805E82" w:rsidRDefault="00F43AC8" w:rsidP="00805E82">
      <w:pPr>
        <w:numPr>
          <w:ilvl w:val="0"/>
          <w:numId w:val="13"/>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Выявление профессиональных дефицитов</w:t>
      </w:r>
      <w:r w:rsidRPr="00805E82">
        <w:rPr>
          <w:rFonts w:ascii="Times New Roman" w:eastAsia="Calibri" w:hAnsi="Times New Roman" w:cs="Times New Roman"/>
          <w:color w:val="000000" w:themeColor="text1"/>
          <w:sz w:val="28"/>
          <w:szCs w:val="28"/>
        </w:rPr>
        <w:t xml:space="preserve"> педагогических работников посредством диагностик;</w:t>
      </w:r>
    </w:p>
    <w:p w14:paraId="4BA32401" w14:textId="409D34BA" w:rsidR="00805E82"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Адресное сопровождение</w:t>
      </w:r>
      <w:r w:rsidRPr="00805E82">
        <w:rPr>
          <w:rFonts w:ascii="Times New Roman" w:eastAsia="Calibri" w:hAnsi="Times New Roman" w:cs="Times New Roman"/>
          <w:color w:val="000000" w:themeColor="text1"/>
          <w:sz w:val="28"/>
          <w:szCs w:val="28"/>
        </w:rPr>
        <w:t xml:space="preserve"> педагогов, в рамках выявленных дефицитов, построение и выполнение мероприятий ИОМ;</w:t>
      </w:r>
      <w:bookmarkStart w:id="21" w:name="_Hlk151991652"/>
    </w:p>
    <w:p w14:paraId="6574B7AD" w14:textId="77777777" w:rsidR="00805E82"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 xml:space="preserve">Сопровождение педагогических работников, с целью подготовки к процедуре аттестации </w:t>
      </w:r>
      <w:r w:rsidRPr="00805E82">
        <w:rPr>
          <w:rFonts w:ascii="Times New Roman" w:eastAsia="Calibri" w:hAnsi="Times New Roman" w:cs="Times New Roman"/>
          <w:color w:val="000000" w:themeColor="text1"/>
          <w:sz w:val="28"/>
          <w:szCs w:val="28"/>
        </w:rPr>
        <w:t>для установления квалификационной категории;</w:t>
      </w:r>
      <w:bookmarkEnd w:id="21"/>
    </w:p>
    <w:p w14:paraId="242729DB" w14:textId="77777777" w:rsidR="00805E82"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Сопровождение </w:t>
      </w:r>
      <w:r w:rsidRPr="00805E82">
        <w:rPr>
          <w:rFonts w:ascii="Times New Roman" w:eastAsia="Calibri" w:hAnsi="Times New Roman" w:cs="Times New Roman"/>
          <w:bCs/>
          <w:color w:val="000000" w:themeColor="text1"/>
          <w:sz w:val="28"/>
          <w:szCs w:val="28"/>
        </w:rPr>
        <w:t>руководящих работников, с целью подготовки к процедуре аттестации</w:t>
      </w:r>
      <w:r w:rsidRPr="00805E82">
        <w:rPr>
          <w:rFonts w:ascii="Times New Roman" w:eastAsia="Calibri" w:hAnsi="Times New Roman" w:cs="Times New Roman"/>
          <w:color w:val="000000" w:themeColor="text1"/>
          <w:sz w:val="28"/>
          <w:szCs w:val="28"/>
        </w:rPr>
        <w:t xml:space="preserve"> на установление соответствия занимаемой должности;</w:t>
      </w:r>
    </w:p>
    <w:p w14:paraId="24B48141" w14:textId="77777777" w:rsidR="00805E82"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Сопровождение педагогов кадрового резерва с целью подготовки к процедуре аттестации на кандидата на должность руководителя образовательной организации;</w:t>
      </w:r>
      <w:bookmarkStart w:id="22" w:name="_Hlk153961147"/>
    </w:p>
    <w:p w14:paraId="1DF1C72A" w14:textId="77777777" w:rsidR="00805E82"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Система наставничества</w:t>
      </w:r>
      <w:r w:rsidRPr="00805E82">
        <w:rPr>
          <w:rFonts w:ascii="Times New Roman" w:eastAsia="Calibri" w:hAnsi="Times New Roman" w:cs="Times New Roman"/>
          <w:color w:val="000000" w:themeColor="text1"/>
          <w:sz w:val="28"/>
          <w:szCs w:val="28"/>
        </w:rPr>
        <w:t xml:space="preserve"> и трансляция передового педагогического опыта, организация работы региональных методистов;</w:t>
      </w:r>
      <w:bookmarkEnd w:id="22"/>
    </w:p>
    <w:p w14:paraId="4DBFE331" w14:textId="7207526B" w:rsidR="00F43AC8" w:rsidRPr="00805E82" w:rsidRDefault="00F43AC8" w:rsidP="00805E82">
      <w:pPr>
        <w:pStyle w:val="ab"/>
        <w:numPr>
          <w:ilvl w:val="0"/>
          <w:numId w:val="13"/>
        </w:numPr>
        <w:spacing w:after="0" w:line="240" w:lineRule="auto"/>
        <w:ind w:left="0"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Сопровождение деятельности методических объединений</w:t>
      </w:r>
      <w:r w:rsidRPr="00805E82">
        <w:rPr>
          <w:rFonts w:ascii="Times New Roman" w:eastAsia="Calibri" w:hAnsi="Times New Roman" w:cs="Times New Roman"/>
          <w:color w:val="000000" w:themeColor="text1"/>
          <w:sz w:val="28"/>
          <w:szCs w:val="28"/>
        </w:rPr>
        <w:t xml:space="preserve"> по основным приоритетным направлениям системы образования.</w:t>
      </w:r>
    </w:p>
    <w:p w14:paraId="557BA4AB" w14:textId="77777777"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По каждому из обозначенных направлений работа выстроена в соответствии с планом.</w:t>
      </w:r>
    </w:p>
    <w:p w14:paraId="0369141C" w14:textId="07BC464E" w:rsidR="00F43AC8" w:rsidRPr="00805E82" w:rsidRDefault="00F43AC8" w:rsidP="00805E82">
      <w:pPr>
        <w:spacing w:after="0" w:line="240" w:lineRule="auto"/>
        <w:ind w:left="-142" w:firstLine="851"/>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
          <w:bCs/>
          <w:color w:val="000000" w:themeColor="text1"/>
          <w:sz w:val="28"/>
          <w:szCs w:val="28"/>
        </w:rPr>
        <w:t>Повышение квалификации</w:t>
      </w:r>
      <w:r w:rsidRPr="00805E82">
        <w:rPr>
          <w:rFonts w:ascii="Times New Roman" w:eastAsia="Calibri" w:hAnsi="Times New Roman" w:cs="Times New Roman"/>
          <w:color w:val="000000" w:themeColor="text1"/>
          <w:sz w:val="28"/>
          <w:szCs w:val="28"/>
        </w:rPr>
        <w:t xml:space="preserve"> педагогических и руководящих работников осуществлялось в соответствии с планом-графиком повышения квалификации и соглашением ИРО. Обучение осуществлялось в рамках госзадания и на внебюджетной основе, за счет средств областного бюджета. На бюджетной основе в ИРО в 2025 году планировали пройти обучение 135 педагогических работника Артинского муниципального округа, на внебюджетной основе 29. По факту обучилось гораздо большее количество педагогов </w:t>
      </w:r>
      <w:r w:rsidR="00357394" w:rsidRPr="00805E82">
        <w:rPr>
          <w:rFonts w:ascii="Times New Roman" w:eastAsia="Calibri" w:hAnsi="Times New Roman" w:cs="Times New Roman"/>
          <w:color w:val="000000" w:themeColor="text1"/>
          <w:sz w:val="28"/>
          <w:szCs w:val="28"/>
        </w:rPr>
        <w:t>752.</w:t>
      </w:r>
      <w:r w:rsidRPr="00805E82">
        <w:rPr>
          <w:rFonts w:ascii="Times New Roman" w:eastAsia="Calibri" w:hAnsi="Times New Roman" w:cs="Times New Roman"/>
          <w:color w:val="000000" w:themeColor="text1"/>
          <w:sz w:val="28"/>
          <w:szCs w:val="28"/>
        </w:rPr>
        <w:t xml:space="preserve"> В рамках выполнения мероприятий ИОМ повышение квалификации в ЦНППМ прошли 73 педагога Артинского муниципального округа. Мероприятия ИОМ включают в себя курсы, микрокурсы и вебинары по дефицитам, выявленным по четырем типам педагогических компетенций.</w:t>
      </w:r>
    </w:p>
    <w:p w14:paraId="3AF39860" w14:textId="77777777" w:rsidR="00805E82" w:rsidRDefault="00805E82" w:rsidP="00F43AC8">
      <w:pPr>
        <w:spacing w:after="0" w:line="240" w:lineRule="auto"/>
        <w:ind w:firstLine="709"/>
        <w:jc w:val="center"/>
        <w:rPr>
          <w:rFonts w:ascii="Times New Roman" w:eastAsia="Calibri" w:hAnsi="Times New Roman" w:cs="Times New Roman"/>
          <w:b/>
          <w:bCs/>
          <w:color w:val="538135" w:themeColor="accent6" w:themeShade="BF"/>
          <w:sz w:val="28"/>
          <w:szCs w:val="28"/>
        </w:rPr>
      </w:pPr>
    </w:p>
    <w:p w14:paraId="7F8377A5" w14:textId="3902C95C" w:rsidR="00F43AC8" w:rsidRPr="00805E82" w:rsidRDefault="00F43AC8" w:rsidP="00805E82">
      <w:pPr>
        <w:spacing w:after="0" w:line="240" w:lineRule="auto"/>
        <w:jc w:val="center"/>
        <w:rPr>
          <w:rFonts w:ascii="Times New Roman" w:eastAsia="Calibri" w:hAnsi="Times New Roman" w:cs="Times New Roman"/>
          <w:b/>
          <w:bCs/>
          <w:color w:val="000000" w:themeColor="text1"/>
          <w:sz w:val="24"/>
          <w:szCs w:val="24"/>
        </w:rPr>
      </w:pPr>
      <w:r w:rsidRPr="00805E82">
        <w:rPr>
          <w:rFonts w:ascii="Times New Roman" w:eastAsia="Calibri" w:hAnsi="Times New Roman" w:cs="Times New Roman"/>
          <w:b/>
          <w:bCs/>
          <w:color w:val="000000" w:themeColor="text1"/>
          <w:sz w:val="24"/>
          <w:szCs w:val="24"/>
        </w:rPr>
        <w:t>Количество педагогических работников, повысивших квалификацию в 2025 г</w:t>
      </w:r>
    </w:p>
    <w:p w14:paraId="7191FA76" w14:textId="77777777" w:rsidR="00F43AC8" w:rsidRPr="00805E82" w:rsidRDefault="00F43AC8" w:rsidP="00F43AC8">
      <w:pPr>
        <w:framePr w:hSpace="180" w:wrap="around" w:vAnchor="text" w:hAnchor="text" w:x="134" w:y="1"/>
        <w:widowControl w:val="0"/>
        <w:suppressAutoHyphens/>
        <w:spacing w:after="0" w:line="240" w:lineRule="auto"/>
        <w:ind w:firstLine="371"/>
        <w:suppressOverlap/>
        <w:jc w:val="center"/>
        <w:rPr>
          <w:rFonts w:ascii="Times New Roman" w:eastAsia="Andale Sans UI" w:hAnsi="Times New Roman" w:cs="Times New Roman"/>
          <w:b/>
          <w:color w:val="000000" w:themeColor="text1"/>
          <w:kern w:val="1"/>
          <w:sz w:val="24"/>
          <w:szCs w:val="24"/>
          <w:lang w:eastAsia="ar-SA"/>
        </w:rPr>
      </w:pPr>
    </w:p>
    <w:tbl>
      <w:tblPr>
        <w:tblpPr w:leftFromText="180" w:rightFromText="180" w:vertAnchor="text" w:horzAnchor="margin" w:tblpY="-138"/>
        <w:tblOverlap w:val="never"/>
        <w:tblW w:w="0" w:type="auto"/>
        <w:tblLayout w:type="fixed"/>
        <w:tblLook w:val="0000" w:firstRow="0" w:lastRow="0" w:firstColumn="0" w:lastColumn="0" w:noHBand="0" w:noVBand="0"/>
      </w:tblPr>
      <w:tblGrid>
        <w:gridCol w:w="2775"/>
        <w:gridCol w:w="1218"/>
        <w:gridCol w:w="1218"/>
        <w:gridCol w:w="1219"/>
        <w:gridCol w:w="1333"/>
        <w:gridCol w:w="1417"/>
      </w:tblGrid>
      <w:tr w:rsidR="00F43AC8" w:rsidRPr="00805E82" w14:paraId="3093E2AA" w14:textId="77777777" w:rsidTr="00357394">
        <w:tc>
          <w:tcPr>
            <w:tcW w:w="2775" w:type="dxa"/>
            <w:tcBorders>
              <w:top w:val="single" w:sz="4" w:space="0" w:color="000000"/>
              <w:left w:val="single" w:sz="4" w:space="0" w:color="000000"/>
              <w:bottom w:val="single" w:sz="4" w:space="0" w:color="000000"/>
            </w:tcBorders>
          </w:tcPr>
          <w:p w14:paraId="08427516"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Сроки/вид КП</w:t>
            </w:r>
          </w:p>
        </w:tc>
        <w:tc>
          <w:tcPr>
            <w:tcW w:w="1218" w:type="dxa"/>
            <w:tcBorders>
              <w:top w:val="single" w:sz="4" w:space="0" w:color="000000"/>
              <w:left w:val="single" w:sz="4" w:space="0" w:color="000000"/>
              <w:bottom w:val="single" w:sz="4" w:space="0" w:color="000000"/>
              <w:right w:val="single" w:sz="4" w:space="0" w:color="000000"/>
            </w:tcBorders>
          </w:tcPr>
          <w:p w14:paraId="789275FA"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Всего</w:t>
            </w:r>
          </w:p>
          <w:p w14:paraId="25C4DF60"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p>
        </w:tc>
        <w:tc>
          <w:tcPr>
            <w:tcW w:w="1218" w:type="dxa"/>
            <w:tcBorders>
              <w:top w:val="single" w:sz="4" w:space="0" w:color="000000"/>
              <w:left w:val="single" w:sz="4" w:space="0" w:color="000000"/>
              <w:bottom w:val="single" w:sz="4" w:space="0" w:color="000000"/>
            </w:tcBorders>
          </w:tcPr>
          <w:p w14:paraId="0CBA1A8E"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Курсы</w:t>
            </w:r>
          </w:p>
          <w:p w14:paraId="5A99614C"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бюджет</w:t>
            </w:r>
          </w:p>
        </w:tc>
        <w:tc>
          <w:tcPr>
            <w:tcW w:w="1219" w:type="dxa"/>
            <w:tcBorders>
              <w:top w:val="single" w:sz="4" w:space="0" w:color="000000"/>
              <w:left w:val="single" w:sz="4" w:space="0" w:color="000000"/>
              <w:bottom w:val="single" w:sz="4" w:space="0" w:color="000000"/>
              <w:right w:val="single" w:sz="4" w:space="0" w:color="000000"/>
            </w:tcBorders>
          </w:tcPr>
          <w:p w14:paraId="493684CA"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Курсы</w:t>
            </w:r>
          </w:p>
          <w:p w14:paraId="4B910D9A"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в/б</w:t>
            </w:r>
          </w:p>
        </w:tc>
        <w:tc>
          <w:tcPr>
            <w:tcW w:w="1333" w:type="dxa"/>
            <w:tcBorders>
              <w:top w:val="single" w:sz="4" w:space="0" w:color="000000"/>
              <w:left w:val="single" w:sz="4" w:space="0" w:color="000000"/>
              <w:bottom w:val="single" w:sz="4" w:space="0" w:color="000000"/>
              <w:right w:val="single" w:sz="4" w:space="0" w:color="000000"/>
            </w:tcBorders>
          </w:tcPr>
          <w:p w14:paraId="16C3AD15"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Семинары</w:t>
            </w:r>
          </w:p>
          <w:p w14:paraId="6BD3B3D3"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бюджет</w:t>
            </w:r>
          </w:p>
        </w:tc>
        <w:tc>
          <w:tcPr>
            <w:tcW w:w="1417" w:type="dxa"/>
            <w:tcBorders>
              <w:top w:val="single" w:sz="4" w:space="0" w:color="000000"/>
              <w:left w:val="single" w:sz="4" w:space="0" w:color="000000"/>
              <w:bottom w:val="single" w:sz="4" w:space="0" w:color="000000"/>
              <w:right w:val="single" w:sz="4" w:space="0" w:color="000000"/>
            </w:tcBorders>
          </w:tcPr>
          <w:p w14:paraId="33A6A482"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Семинары</w:t>
            </w:r>
          </w:p>
          <w:p w14:paraId="1B01D6A3"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в/б</w:t>
            </w:r>
          </w:p>
        </w:tc>
      </w:tr>
      <w:tr w:rsidR="00F43AC8" w:rsidRPr="00805E82" w14:paraId="338BBDB9" w14:textId="77777777" w:rsidTr="00357394">
        <w:tc>
          <w:tcPr>
            <w:tcW w:w="2775" w:type="dxa"/>
            <w:tcBorders>
              <w:top w:val="single" w:sz="4" w:space="0" w:color="000000"/>
              <w:left w:val="single" w:sz="4" w:space="0" w:color="000000"/>
              <w:bottom w:val="single" w:sz="4" w:space="0" w:color="000000"/>
            </w:tcBorders>
          </w:tcPr>
          <w:p w14:paraId="346B571F"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1 квартал 2025 г</w:t>
            </w:r>
          </w:p>
        </w:tc>
        <w:tc>
          <w:tcPr>
            <w:tcW w:w="1218" w:type="dxa"/>
            <w:tcBorders>
              <w:top w:val="single" w:sz="4" w:space="0" w:color="000000"/>
              <w:left w:val="single" w:sz="4" w:space="0" w:color="000000"/>
              <w:bottom w:val="single" w:sz="4" w:space="0" w:color="000000"/>
              <w:right w:val="single" w:sz="4" w:space="0" w:color="000000"/>
            </w:tcBorders>
          </w:tcPr>
          <w:p w14:paraId="14F9FF0E"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184</w:t>
            </w:r>
          </w:p>
        </w:tc>
        <w:tc>
          <w:tcPr>
            <w:tcW w:w="1218" w:type="dxa"/>
            <w:tcBorders>
              <w:top w:val="single" w:sz="4" w:space="0" w:color="000000"/>
              <w:left w:val="single" w:sz="4" w:space="0" w:color="000000"/>
              <w:bottom w:val="single" w:sz="4" w:space="0" w:color="000000"/>
            </w:tcBorders>
          </w:tcPr>
          <w:p w14:paraId="55BA77CE"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80</w:t>
            </w:r>
          </w:p>
        </w:tc>
        <w:tc>
          <w:tcPr>
            <w:tcW w:w="1219" w:type="dxa"/>
            <w:tcBorders>
              <w:top w:val="single" w:sz="4" w:space="0" w:color="000000"/>
              <w:left w:val="single" w:sz="4" w:space="0" w:color="000000"/>
              <w:bottom w:val="single" w:sz="4" w:space="0" w:color="000000"/>
              <w:right w:val="single" w:sz="4" w:space="0" w:color="000000"/>
            </w:tcBorders>
          </w:tcPr>
          <w:p w14:paraId="6D92EAC2"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32</w:t>
            </w:r>
          </w:p>
        </w:tc>
        <w:tc>
          <w:tcPr>
            <w:tcW w:w="1333" w:type="dxa"/>
            <w:tcBorders>
              <w:top w:val="single" w:sz="4" w:space="0" w:color="000000"/>
              <w:left w:val="single" w:sz="4" w:space="0" w:color="000000"/>
              <w:bottom w:val="single" w:sz="4" w:space="0" w:color="000000"/>
              <w:right w:val="single" w:sz="4" w:space="0" w:color="000000"/>
            </w:tcBorders>
          </w:tcPr>
          <w:p w14:paraId="3844F4E9"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63</w:t>
            </w:r>
          </w:p>
        </w:tc>
        <w:tc>
          <w:tcPr>
            <w:tcW w:w="1417" w:type="dxa"/>
            <w:tcBorders>
              <w:top w:val="single" w:sz="4" w:space="0" w:color="000000"/>
              <w:left w:val="single" w:sz="4" w:space="0" w:color="000000"/>
              <w:bottom w:val="single" w:sz="4" w:space="0" w:color="000000"/>
              <w:right w:val="single" w:sz="4" w:space="0" w:color="000000"/>
            </w:tcBorders>
          </w:tcPr>
          <w:p w14:paraId="48745FCB"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9</w:t>
            </w:r>
          </w:p>
        </w:tc>
      </w:tr>
      <w:tr w:rsidR="00F43AC8" w:rsidRPr="00805E82" w14:paraId="046CF9DD" w14:textId="77777777" w:rsidTr="00357394">
        <w:tc>
          <w:tcPr>
            <w:tcW w:w="2775" w:type="dxa"/>
            <w:tcBorders>
              <w:top w:val="single" w:sz="4" w:space="0" w:color="000000"/>
              <w:left w:val="single" w:sz="4" w:space="0" w:color="000000"/>
              <w:bottom w:val="single" w:sz="4" w:space="0" w:color="000000"/>
            </w:tcBorders>
          </w:tcPr>
          <w:p w14:paraId="12FA26EB"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2 квартал 2025</w:t>
            </w:r>
          </w:p>
        </w:tc>
        <w:tc>
          <w:tcPr>
            <w:tcW w:w="1218" w:type="dxa"/>
            <w:tcBorders>
              <w:top w:val="single" w:sz="4" w:space="0" w:color="000000"/>
              <w:left w:val="single" w:sz="4" w:space="0" w:color="000000"/>
              <w:bottom w:val="single" w:sz="4" w:space="0" w:color="000000"/>
              <w:right w:val="single" w:sz="4" w:space="0" w:color="000000"/>
            </w:tcBorders>
          </w:tcPr>
          <w:p w14:paraId="21B3CE81"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232</w:t>
            </w:r>
          </w:p>
        </w:tc>
        <w:tc>
          <w:tcPr>
            <w:tcW w:w="1218" w:type="dxa"/>
            <w:tcBorders>
              <w:top w:val="single" w:sz="4" w:space="0" w:color="000000"/>
              <w:left w:val="single" w:sz="4" w:space="0" w:color="000000"/>
              <w:bottom w:val="single" w:sz="4" w:space="0" w:color="000000"/>
            </w:tcBorders>
          </w:tcPr>
          <w:p w14:paraId="0A05E922"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76</w:t>
            </w:r>
          </w:p>
        </w:tc>
        <w:tc>
          <w:tcPr>
            <w:tcW w:w="1219" w:type="dxa"/>
            <w:tcBorders>
              <w:top w:val="single" w:sz="4" w:space="0" w:color="000000"/>
              <w:left w:val="single" w:sz="4" w:space="0" w:color="000000"/>
              <w:bottom w:val="single" w:sz="4" w:space="0" w:color="000000"/>
              <w:right w:val="single" w:sz="4" w:space="0" w:color="000000"/>
            </w:tcBorders>
          </w:tcPr>
          <w:p w14:paraId="1FCD6EA8"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95</w:t>
            </w:r>
          </w:p>
        </w:tc>
        <w:tc>
          <w:tcPr>
            <w:tcW w:w="1333" w:type="dxa"/>
            <w:tcBorders>
              <w:top w:val="single" w:sz="4" w:space="0" w:color="000000"/>
              <w:left w:val="single" w:sz="4" w:space="0" w:color="000000"/>
              <w:bottom w:val="single" w:sz="4" w:space="0" w:color="000000"/>
              <w:right w:val="single" w:sz="4" w:space="0" w:color="000000"/>
            </w:tcBorders>
          </w:tcPr>
          <w:p w14:paraId="271AEA71"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61</w:t>
            </w:r>
          </w:p>
        </w:tc>
        <w:tc>
          <w:tcPr>
            <w:tcW w:w="1417" w:type="dxa"/>
            <w:tcBorders>
              <w:top w:val="single" w:sz="4" w:space="0" w:color="000000"/>
              <w:left w:val="single" w:sz="4" w:space="0" w:color="000000"/>
              <w:bottom w:val="single" w:sz="4" w:space="0" w:color="000000"/>
              <w:right w:val="single" w:sz="4" w:space="0" w:color="000000"/>
            </w:tcBorders>
          </w:tcPr>
          <w:p w14:paraId="4EA0A87F"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0</w:t>
            </w:r>
          </w:p>
        </w:tc>
      </w:tr>
      <w:tr w:rsidR="00F43AC8" w:rsidRPr="00805E82" w14:paraId="030EB89E" w14:textId="77777777" w:rsidTr="00357394">
        <w:tc>
          <w:tcPr>
            <w:tcW w:w="2775" w:type="dxa"/>
            <w:tcBorders>
              <w:top w:val="single" w:sz="4" w:space="0" w:color="000000"/>
              <w:left w:val="single" w:sz="4" w:space="0" w:color="000000"/>
              <w:bottom w:val="single" w:sz="4" w:space="0" w:color="000000"/>
            </w:tcBorders>
          </w:tcPr>
          <w:p w14:paraId="63BA5213"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3 квартал 2025</w:t>
            </w:r>
          </w:p>
        </w:tc>
        <w:tc>
          <w:tcPr>
            <w:tcW w:w="1218" w:type="dxa"/>
            <w:tcBorders>
              <w:top w:val="single" w:sz="4" w:space="0" w:color="000000"/>
              <w:left w:val="single" w:sz="4" w:space="0" w:color="000000"/>
              <w:bottom w:val="single" w:sz="4" w:space="0" w:color="000000"/>
              <w:right w:val="single" w:sz="4" w:space="0" w:color="000000"/>
            </w:tcBorders>
          </w:tcPr>
          <w:p w14:paraId="7DEB84FB"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116</w:t>
            </w:r>
          </w:p>
        </w:tc>
        <w:tc>
          <w:tcPr>
            <w:tcW w:w="1218" w:type="dxa"/>
            <w:tcBorders>
              <w:top w:val="single" w:sz="4" w:space="0" w:color="000000"/>
              <w:left w:val="single" w:sz="4" w:space="0" w:color="000000"/>
              <w:bottom w:val="single" w:sz="4" w:space="0" w:color="000000"/>
            </w:tcBorders>
          </w:tcPr>
          <w:p w14:paraId="4F598878"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32</w:t>
            </w:r>
          </w:p>
        </w:tc>
        <w:tc>
          <w:tcPr>
            <w:tcW w:w="1219" w:type="dxa"/>
            <w:tcBorders>
              <w:top w:val="single" w:sz="4" w:space="0" w:color="000000"/>
              <w:left w:val="single" w:sz="4" w:space="0" w:color="000000"/>
              <w:bottom w:val="single" w:sz="4" w:space="0" w:color="000000"/>
              <w:right w:val="single" w:sz="4" w:space="0" w:color="000000"/>
            </w:tcBorders>
          </w:tcPr>
          <w:p w14:paraId="38D54407"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26</w:t>
            </w:r>
          </w:p>
        </w:tc>
        <w:tc>
          <w:tcPr>
            <w:tcW w:w="1333" w:type="dxa"/>
            <w:tcBorders>
              <w:top w:val="single" w:sz="4" w:space="0" w:color="000000"/>
              <w:left w:val="single" w:sz="4" w:space="0" w:color="000000"/>
              <w:bottom w:val="single" w:sz="4" w:space="0" w:color="000000"/>
              <w:right w:val="single" w:sz="4" w:space="0" w:color="000000"/>
            </w:tcBorders>
          </w:tcPr>
          <w:p w14:paraId="689F919D"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55</w:t>
            </w:r>
          </w:p>
        </w:tc>
        <w:tc>
          <w:tcPr>
            <w:tcW w:w="1417" w:type="dxa"/>
            <w:tcBorders>
              <w:top w:val="single" w:sz="4" w:space="0" w:color="000000"/>
              <w:left w:val="single" w:sz="4" w:space="0" w:color="000000"/>
              <w:bottom w:val="single" w:sz="4" w:space="0" w:color="000000"/>
              <w:right w:val="single" w:sz="4" w:space="0" w:color="000000"/>
            </w:tcBorders>
          </w:tcPr>
          <w:p w14:paraId="4CA22267"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3</w:t>
            </w:r>
          </w:p>
        </w:tc>
      </w:tr>
      <w:tr w:rsidR="00F43AC8" w:rsidRPr="00805E82" w14:paraId="54DAB930" w14:textId="77777777" w:rsidTr="00357394">
        <w:tc>
          <w:tcPr>
            <w:tcW w:w="2775" w:type="dxa"/>
            <w:tcBorders>
              <w:top w:val="single" w:sz="4" w:space="0" w:color="000000"/>
              <w:left w:val="single" w:sz="4" w:space="0" w:color="000000"/>
              <w:bottom w:val="single" w:sz="4" w:space="0" w:color="000000"/>
            </w:tcBorders>
          </w:tcPr>
          <w:p w14:paraId="66CD27CA"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4 квартал 2025</w:t>
            </w:r>
          </w:p>
        </w:tc>
        <w:tc>
          <w:tcPr>
            <w:tcW w:w="1218" w:type="dxa"/>
            <w:tcBorders>
              <w:top w:val="single" w:sz="4" w:space="0" w:color="000000"/>
              <w:left w:val="single" w:sz="4" w:space="0" w:color="000000"/>
              <w:bottom w:val="single" w:sz="4" w:space="0" w:color="000000"/>
              <w:right w:val="single" w:sz="4" w:space="0" w:color="000000"/>
            </w:tcBorders>
          </w:tcPr>
          <w:p w14:paraId="677C5889"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220</w:t>
            </w:r>
          </w:p>
        </w:tc>
        <w:tc>
          <w:tcPr>
            <w:tcW w:w="1218" w:type="dxa"/>
            <w:tcBorders>
              <w:top w:val="single" w:sz="4" w:space="0" w:color="000000"/>
              <w:left w:val="single" w:sz="4" w:space="0" w:color="000000"/>
              <w:bottom w:val="single" w:sz="4" w:space="0" w:color="000000"/>
              <w:right w:val="single" w:sz="4" w:space="0" w:color="000000"/>
            </w:tcBorders>
          </w:tcPr>
          <w:p w14:paraId="285D5CAF"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65</w:t>
            </w:r>
          </w:p>
        </w:tc>
        <w:tc>
          <w:tcPr>
            <w:tcW w:w="1219" w:type="dxa"/>
            <w:tcBorders>
              <w:top w:val="single" w:sz="4" w:space="0" w:color="000000"/>
              <w:left w:val="single" w:sz="4" w:space="0" w:color="000000"/>
              <w:bottom w:val="single" w:sz="4" w:space="0" w:color="000000"/>
            </w:tcBorders>
          </w:tcPr>
          <w:p w14:paraId="20B9620B"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73</w:t>
            </w:r>
          </w:p>
        </w:tc>
        <w:tc>
          <w:tcPr>
            <w:tcW w:w="1333" w:type="dxa"/>
            <w:tcBorders>
              <w:top w:val="single" w:sz="4" w:space="0" w:color="000000"/>
              <w:left w:val="single" w:sz="4" w:space="0" w:color="000000"/>
              <w:bottom w:val="single" w:sz="4" w:space="0" w:color="000000"/>
              <w:right w:val="single" w:sz="4" w:space="0" w:color="000000"/>
            </w:tcBorders>
          </w:tcPr>
          <w:p w14:paraId="02F309E1"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r w:rsidRPr="00805E82">
              <w:rPr>
                <w:rFonts w:ascii="Times New Roman" w:eastAsia="Andale Sans UI" w:hAnsi="Times New Roman" w:cs="Times New Roman"/>
                <w:bCs/>
                <w:iCs/>
                <w:color w:val="000000" w:themeColor="text1"/>
                <w:kern w:val="1"/>
                <w:sz w:val="24"/>
                <w:szCs w:val="24"/>
                <w:lang w:eastAsia="ar-SA"/>
              </w:rPr>
              <w:t>78</w:t>
            </w:r>
          </w:p>
        </w:tc>
        <w:tc>
          <w:tcPr>
            <w:tcW w:w="1417" w:type="dxa"/>
            <w:tcBorders>
              <w:top w:val="single" w:sz="4" w:space="0" w:color="000000"/>
              <w:left w:val="single" w:sz="4" w:space="0" w:color="000000"/>
              <w:bottom w:val="single" w:sz="4" w:space="0" w:color="000000"/>
              <w:right w:val="single" w:sz="4" w:space="0" w:color="000000"/>
            </w:tcBorders>
          </w:tcPr>
          <w:p w14:paraId="40CEB3F6"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val="en-US" w:eastAsia="ar-SA"/>
              </w:rPr>
            </w:pPr>
            <w:r w:rsidRPr="00805E82">
              <w:rPr>
                <w:rFonts w:ascii="Times New Roman" w:eastAsia="Andale Sans UI" w:hAnsi="Times New Roman" w:cs="Times New Roman"/>
                <w:bCs/>
                <w:iCs/>
                <w:color w:val="000000" w:themeColor="text1"/>
                <w:kern w:val="1"/>
                <w:sz w:val="24"/>
                <w:szCs w:val="24"/>
                <w:lang w:eastAsia="ar-SA"/>
              </w:rPr>
              <w:t>4</w:t>
            </w:r>
          </w:p>
        </w:tc>
      </w:tr>
      <w:tr w:rsidR="00F43AC8" w:rsidRPr="00805E82" w14:paraId="5CE21010" w14:textId="77777777" w:rsidTr="00357394">
        <w:tc>
          <w:tcPr>
            <w:tcW w:w="2775" w:type="dxa"/>
            <w:tcBorders>
              <w:top w:val="single" w:sz="4" w:space="0" w:color="000000"/>
              <w:left w:val="single" w:sz="4" w:space="0" w:color="000000"/>
              <w:bottom w:val="single" w:sz="4" w:space="0" w:color="000000"/>
            </w:tcBorders>
          </w:tcPr>
          <w:p w14:paraId="65FF4897"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ИТОГО</w:t>
            </w:r>
          </w:p>
        </w:tc>
        <w:tc>
          <w:tcPr>
            <w:tcW w:w="1218" w:type="dxa"/>
            <w:tcBorders>
              <w:top w:val="single" w:sz="4" w:space="0" w:color="000000"/>
              <w:left w:val="single" w:sz="4" w:space="0" w:color="000000"/>
              <w:bottom w:val="single" w:sz="4" w:space="0" w:color="000000"/>
              <w:right w:val="single" w:sz="4" w:space="0" w:color="000000"/>
            </w:tcBorders>
          </w:tcPr>
          <w:p w14:paraId="0D90C71D"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752</w:t>
            </w:r>
          </w:p>
        </w:tc>
        <w:tc>
          <w:tcPr>
            <w:tcW w:w="1218" w:type="dxa"/>
            <w:tcBorders>
              <w:top w:val="single" w:sz="4" w:space="0" w:color="000000"/>
              <w:left w:val="single" w:sz="4" w:space="0" w:color="000000"/>
              <w:bottom w:val="single" w:sz="4" w:space="0" w:color="000000"/>
            </w:tcBorders>
          </w:tcPr>
          <w:p w14:paraId="0633597D"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253</w:t>
            </w:r>
          </w:p>
        </w:tc>
        <w:tc>
          <w:tcPr>
            <w:tcW w:w="1219" w:type="dxa"/>
            <w:tcBorders>
              <w:top w:val="single" w:sz="4" w:space="0" w:color="000000"/>
              <w:left w:val="single" w:sz="4" w:space="0" w:color="000000"/>
              <w:bottom w:val="single" w:sz="4" w:space="0" w:color="000000"/>
              <w:right w:val="single" w:sz="4" w:space="0" w:color="000000"/>
            </w:tcBorders>
          </w:tcPr>
          <w:p w14:paraId="7AFCBB7E"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226</w:t>
            </w:r>
          </w:p>
        </w:tc>
        <w:tc>
          <w:tcPr>
            <w:tcW w:w="1333" w:type="dxa"/>
            <w:tcBorders>
              <w:top w:val="single" w:sz="4" w:space="0" w:color="000000"/>
              <w:left w:val="single" w:sz="4" w:space="0" w:color="000000"/>
              <w:bottom w:val="single" w:sz="4" w:space="0" w:color="000000"/>
              <w:right w:val="single" w:sz="4" w:space="0" w:color="000000"/>
            </w:tcBorders>
          </w:tcPr>
          <w:p w14:paraId="4CB1BB9F"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257</w:t>
            </w:r>
          </w:p>
        </w:tc>
        <w:tc>
          <w:tcPr>
            <w:tcW w:w="1417" w:type="dxa"/>
            <w:tcBorders>
              <w:top w:val="single" w:sz="4" w:space="0" w:color="000000"/>
              <w:left w:val="single" w:sz="4" w:space="0" w:color="000000"/>
              <w:bottom w:val="single" w:sz="4" w:space="0" w:color="000000"/>
              <w:right w:val="single" w:sz="4" w:space="0" w:color="000000"/>
            </w:tcBorders>
          </w:tcPr>
          <w:p w14:paraId="59779D80" w14:textId="77777777" w:rsidR="00F43AC8" w:rsidRPr="00805E82" w:rsidRDefault="00F43AC8" w:rsidP="00F43AC8">
            <w:pPr>
              <w:widowControl w:val="0"/>
              <w:suppressAutoHyphens/>
              <w:spacing w:after="0" w:line="240" w:lineRule="auto"/>
              <w:rPr>
                <w:rFonts w:ascii="Times New Roman" w:eastAsia="Andale Sans UI" w:hAnsi="Times New Roman" w:cs="Times New Roman"/>
                <w:b/>
                <w:iCs/>
                <w:color w:val="000000" w:themeColor="text1"/>
                <w:kern w:val="1"/>
                <w:sz w:val="24"/>
                <w:szCs w:val="24"/>
                <w:lang w:eastAsia="ar-SA"/>
              </w:rPr>
            </w:pPr>
            <w:r w:rsidRPr="00805E82">
              <w:rPr>
                <w:rFonts w:ascii="Times New Roman" w:eastAsia="Andale Sans UI" w:hAnsi="Times New Roman" w:cs="Times New Roman"/>
                <w:b/>
                <w:iCs/>
                <w:color w:val="000000" w:themeColor="text1"/>
                <w:kern w:val="1"/>
                <w:sz w:val="24"/>
                <w:szCs w:val="24"/>
                <w:lang w:eastAsia="ar-SA"/>
              </w:rPr>
              <w:t>16</w:t>
            </w:r>
          </w:p>
        </w:tc>
      </w:tr>
      <w:tr w:rsidR="00F43AC8" w:rsidRPr="00805E82" w14:paraId="4BE090E3" w14:textId="77777777" w:rsidTr="00357394">
        <w:tc>
          <w:tcPr>
            <w:tcW w:w="2775" w:type="dxa"/>
            <w:tcBorders>
              <w:top w:val="single" w:sz="4" w:space="0" w:color="000000"/>
              <w:left w:val="single" w:sz="4" w:space="0" w:color="000000"/>
              <w:bottom w:val="single" w:sz="4" w:space="0" w:color="000000"/>
            </w:tcBorders>
          </w:tcPr>
          <w:p w14:paraId="678F2A79"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c>
          <w:tcPr>
            <w:tcW w:w="1218" w:type="dxa"/>
            <w:tcBorders>
              <w:top w:val="single" w:sz="4" w:space="0" w:color="000000"/>
              <w:left w:val="single" w:sz="4" w:space="0" w:color="000000"/>
              <w:bottom w:val="single" w:sz="4" w:space="0" w:color="000000"/>
              <w:right w:val="single" w:sz="4" w:space="0" w:color="000000"/>
            </w:tcBorders>
          </w:tcPr>
          <w:p w14:paraId="7A5D5D0A"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c>
          <w:tcPr>
            <w:tcW w:w="1218" w:type="dxa"/>
            <w:tcBorders>
              <w:top w:val="single" w:sz="4" w:space="0" w:color="000000"/>
              <w:left w:val="single" w:sz="4" w:space="0" w:color="000000"/>
              <w:bottom w:val="single" w:sz="4" w:space="0" w:color="000000"/>
            </w:tcBorders>
          </w:tcPr>
          <w:p w14:paraId="6AC736DA"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c>
          <w:tcPr>
            <w:tcW w:w="1219" w:type="dxa"/>
            <w:tcBorders>
              <w:top w:val="single" w:sz="4" w:space="0" w:color="000000"/>
              <w:left w:val="single" w:sz="4" w:space="0" w:color="000000"/>
              <w:bottom w:val="single" w:sz="4" w:space="0" w:color="000000"/>
              <w:right w:val="single" w:sz="4" w:space="0" w:color="000000"/>
            </w:tcBorders>
          </w:tcPr>
          <w:p w14:paraId="77902A86"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c>
          <w:tcPr>
            <w:tcW w:w="1333" w:type="dxa"/>
            <w:tcBorders>
              <w:top w:val="single" w:sz="4" w:space="0" w:color="000000"/>
              <w:left w:val="single" w:sz="4" w:space="0" w:color="000000"/>
              <w:bottom w:val="single" w:sz="4" w:space="0" w:color="000000"/>
              <w:right w:val="single" w:sz="4" w:space="0" w:color="000000"/>
            </w:tcBorders>
          </w:tcPr>
          <w:p w14:paraId="70BC5515"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c>
          <w:tcPr>
            <w:tcW w:w="1417" w:type="dxa"/>
            <w:tcBorders>
              <w:top w:val="single" w:sz="4" w:space="0" w:color="000000"/>
              <w:left w:val="single" w:sz="4" w:space="0" w:color="000000"/>
              <w:bottom w:val="single" w:sz="4" w:space="0" w:color="000000"/>
              <w:right w:val="single" w:sz="4" w:space="0" w:color="000000"/>
            </w:tcBorders>
          </w:tcPr>
          <w:p w14:paraId="0418F0F5" w14:textId="77777777" w:rsidR="00F43AC8" w:rsidRPr="00805E82" w:rsidRDefault="00F43AC8" w:rsidP="00F43AC8">
            <w:pPr>
              <w:widowControl w:val="0"/>
              <w:suppressAutoHyphens/>
              <w:spacing w:after="0" w:line="240" w:lineRule="auto"/>
              <w:rPr>
                <w:rFonts w:ascii="Times New Roman" w:eastAsia="Andale Sans UI" w:hAnsi="Times New Roman" w:cs="Times New Roman"/>
                <w:bCs/>
                <w:iCs/>
                <w:color w:val="000000" w:themeColor="text1"/>
                <w:kern w:val="1"/>
                <w:sz w:val="24"/>
                <w:szCs w:val="24"/>
                <w:lang w:eastAsia="ar-SA"/>
              </w:rPr>
            </w:pPr>
          </w:p>
        </w:tc>
      </w:tr>
    </w:tbl>
    <w:p w14:paraId="012342EA" w14:textId="77777777" w:rsidR="00F43AC8" w:rsidRPr="00F43AC8" w:rsidRDefault="00F43AC8" w:rsidP="00F43AC8">
      <w:pPr>
        <w:rPr>
          <w:rFonts w:ascii="Times New Roman" w:eastAsia="Calibri" w:hAnsi="Times New Roman" w:cs="Times New Roman"/>
          <w:color w:val="538135" w:themeColor="accent6" w:themeShade="BF"/>
          <w:sz w:val="28"/>
          <w:szCs w:val="28"/>
        </w:rPr>
      </w:pPr>
    </w:p>
    <w:p w14:paraId="40CAB472" w14:textId="77777777" w:rsidR="00F43AC8" w:rsidRPr="00F43AC8" w:rsidRDefault="00F43AC8" w:rsidP="00F43AC8">
      <w:pPr>
        <w:jc w:val="center"/>
        <w:rPr>
          <w:rFonts w:ascii="Times New Roman" w:eastAsia="Calibri" w:hAnsi="Times New Roman" w:cs="Times New Roman"/>
          <w:color w:val="538135" w:themeColor="accent6" w:themeShade="BF"/>
          <w:sz w:val="28"/>
          <w:szCs w:val="28"/>
        </w:rPr>
      </w:pPr>
      <w:r w:rsidRPr="00F43AC8">
        <w:rPr>
          <w:rFonts w:ascii="Times New Roman" w:eastAsia="Calibri" w:hAnsi="Times New Roman" w:cs="Times New Roman"/>
          <w:noProof/>
          <w:color w:val="538135" w:themeColor="accent6" w:themeShade="BF"/>
          <w:sz w:val="28"/>
          <w:szCs w:val="28"/>
          <w:lang w:eastAsia="ru-RU"/>
        </w:rPr>
        <w:drawing>
          <wp:inline distT="0" distB="0" distL="0" distR="0" wp14:anchorId="3ED3012F" wp14:editId="3FE14A4E">
            <wp:extent cx="5591722" cy="2479434"/>
            <wp:effectExtent l="0" t="0" r="9525" b="1651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793E0D" w14:textId="77777777"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Основной проблемой в данном направлении деятельности является высокая загруженность педагогов, поскольку часть из них, прошли диагностику и реализуют мероприятия ИОМ, что вместе занимает достаточно большой объем времени. Администрации образовательных организаций даны рекомендации по планированию курсовой подготовки педагогических работников, исходя из приоритетных направлений деятельности. Кроме того, есть необходимость отслеживать наличие программ повышения квалификации в федеральном реестре образовательных программ, что является обязательным при планировании обучения.</w:t>
      </w:r>
    </w:p>
    <w:p w14:paraId="354E4659" w14:textId="77777777"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Для решения выявленных проблем</w:t>
      </w:r>
      <w:r w:rsidRPr="00805E82">
        <w:rPr>
          <w:rFonts w:ascii="Times New Roman" w:eastAsia="Calibri" w:hAnsi="Times New Roman" w:cs="Times New Roman"/>
          <w:color w:val="000000" w:themeColor="text1"/>
          <w:sz w:val="28"/>
          <w:szCs w:val="28"/>
        </w:rPr>
        <w:t xml:space="preserve"> в образовательных организациях АМО составлены, согласованы с главными бухгалтерами, заместителями руководителей и утверждены планы-графики курсовой подготовки на 2026 год. Составлен и согласован в ИРО муниципальный план-график курсовой подготовки на 2026 год.  Регулярно проводится мониторинг потребности в курсовой подготовке педагогических работников системы образования АГО по приоритетным направлениям и организуется обучение, как на бюджетной, так и на внебюджетной основе. Работа по повышению квалификации совершенствуется, что способствует профессиональному росту педагогических и руководящих работников, повышению результативности труда и мотивации к успеху всех участников образовательного процесса.</w:t>
      </w:r>
    </w:p>
    <w:p w14:paraId="35E243C2" w14:textId="77777777" w:rsidR="00F43AC8" w:rsidRPr="00805E82" w:rsidRDefault="00F43AC8" w:rsidP="00805E82">
      <w:pPr>
        <w:spacing w:after="0" w:line="240" w:lineRule="auto"/>
        <w:ind w:firstLine="709"/>
        <w:jc w:val="both"/>
        <w:rPr>
          <w:rFonts w:ascii="Times New Roman" w:eastAsia="Calibri" w:hAnsi="Times New Roman" w:cs="Times New Roman"/>
          <w:b/>
          <w:bCs/>
          <w:color w:val="000000" w:themeColor="text1"/>
          <w:sz w:val="28"/>
          <w:szCs w:val="28"/>
        </w:rPr>
      </w:pPr>
      <w:r w:rsidRPr="00805E82">
        <w:rPr>
          <w:rFonts w:ascii="Times New Roman" w:eastAsia="Calibri" w:hAnsi="Times New Roman" w:cs="Times New Roman"/>
          <w:b/>
          <w:bCs/>
          <w:color w:val="000000" w:themeColor="text1"/>
          <w:sz w:val="28"/>
          <w:szCs w:val="28"/>
        </w:rPr>
        <w:t>Выявление профессиональных дефицитов педагогических работников.</w:t>
      </w:r>
    </w:p>
    <w:p w14:paraId="444E475D" w14:textId="52242AF0"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Для </w:t>
      </w:r>
      <w:bookmarkStart w:id="23" w:name="_Hlk185244364"/>
      <w:r w:rsidRPr="00805E82">
        <w:rPr>
          <w:rFonts w:ascii="Times New Roman" w:eastAsia="Calibri" w:hAnsi="Times New Roman" w:cs="Times New Roman"/>
          <w:color w:val="000000" w:themeColor="text1"/>
          <w:sz w:val="28"/>
          <w:szCs w:val="28"/>
        </w:rPr>
        <w:t xml:space="preserve">выявления профессиональных дефицитов педагогические работники </w:t>
      </w:r>
      <w:bookmarkEnd w:id="23"/>
      <w:r w:rsidRPr="00805E82">
        <w:rPr>
          <w:rFonts w:ascii="Times New Roman" w:eastAsia="Calibri" w:hAnsi="Times New Roman" w:cs="Times New Roman"/>
          <w:color w:val="000000" w:themeColor="text1"/>
          <w:sz w:val="28"/>
          <w:szCs w:val="28"/>
        </w:rPr>
        <w:t xml:space="preserve">образовательных организаций Артинского муниципального округа приняли участие в диагностиках профессиональных </w:t>
      </w:r>
      <w:r w:rsidR="00357394" w:rsidRPr="00805E82">
        <w:rPr>
          <w:rFonts w:ascii="Times New Roman" w:eastAsia="Calibri" w:hAnsi="Times New Roman" w:cs="Times New Roman"/>
          <w:color w:val="000000" w:themeColor="text1"/>
          <w:sz w:val="28"/>
          <w:szCs w:val="28"/>
        </w:rPr>
        <w:t>компетенций на</w:t>
      </w:r>
      <w:r w:rsidRPr="00805E82">
        <w:rPr>
          <w:rFonts w:ascii="Times New Roman" w:eastAsia="Calibri" w:hAnsi="Times New Roman" w:cs="Times New Roman"/>
          <w:color w:val="000000" w:themeColor="text1"/>
          <w:sz w:val="28"/>
          <w:szCs w:val="28"/>
        </w:rPr>
        <w:t xml:space="preserve"> базе ИРО и ЦНППМ по предметам естественнонаучного цикла, математике и русскому языку.</w:t>
      </w:r>
    </w:p>
    <w:p w14:paraId="0A14851E" w14:textId="77777777" w:rsidR="00F43AC8" w:rsidRPr="00805E82" w:rsidRDefault="00F43AC8" w:rsidP="00805E82">
      <w:pPr>
        <w:spacing w:after="0" w:line="240" w:lineRule="auto"/>
        <w:ind w:firstLine="709"/>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Результаты диагностики служат основанием для построения индивидуального образовательного маршрута для каждого педагога, принявшего в ней участие.</w:t>
      </w:r>
      <w:r w:rsidRPr="00805E82">
        <w:rPr>
          <w:rFonts w:ascii="Calibri" w:eastAsia="Calibri" w:hAnsi="Calibri" w:cs="Times New Roman"/>
          <w:color w:val="000000" w:themeColor="text1"/>
        </w:rPr>
        <w:t xml:space="preserve"> </w:t>
      </w:r>
      <w:r w:rsidRPr="00805E82">
        <w:rPr>
          <w:rFonts w:ascii="Times New Roman" w:eastAsia="Calibri" w:hAnsi="Times New Roman" w:cs="Times New Roman"/>
          <w:color w:val="000000" w:themeColor="text1"/>
          <w:sz w:val="28"/>
          <w:szCs w:val="28"/>
        </w:rPr>
        <w:t xml:space="preserve">В исследовании приняло участие 73 педагога. Для диагностики был разработан инструментарий, содержащий вопросы по 4 блокам – психолого-педагогические, коммуникативные, предметные и методические компетенции. </w:t>
      </w:r>
    </w:p>
    <w:p w14:paraId="50438A91" w14:textId="4C272B5A"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iCs/>
          <w:color w:val="000000" w:themeColor="text1"/>
          <w:sz w:val="28"/>
          <w:szCs w:val="28"/>
        </w:rPr>
        <w:t xml:space="preserve">Основная </w:t>
      </w:r>
      <w:r w:rsidR="00357394" w:rsidRPr="00805E82">
        <w:rPr>
          <w:rFonts w:ascii="Times New Roman" w:eastAsia="Calibri" w:hAnsi="Times New Roman" w:cs="Times New Roman"/>
          <w:bCs/>
          <w:iCs/>
          <w:color w:val="000000" w:themeColor="text1"/>
          <w:sz w:val="28"/>
          <w:szCs w:val="28"/>
        </w:rPr>
        <w:t>проблема</w:t>
      </w:r>
      <w:r w:rsidR="00357394" w:rsidRPr="00805E82">
        <w:rPr>
          <w:rFonts w:ascii="Times New Roman" w:eastAsia="Calibri" w:hAnsi="Times New Roman" w:cs="Times New Roman"/>
          <w:color w:val="000000" w:themeColor="text1"/>
          <w:sz w:val="28"/>
          <w:szCs w:val="28"/>
        </w:rPr>
        <w:t xml:space="preserve"> в</w:t>
      </w:r>
      <w:r w:rsidRPr="00805E82">
        <w:rPr>
          <w:rFonts w:ascii="Times New Roman" w:eastAsia="Calibri" w:hAnsi="Times New Roman" w:cs="Times New Roman"/>
          <w:color w:val="000000" w:themeColor="text1"/>
          <w:sz w:val="28"/>
          <w:szCs w:val="28"/>
        </w:rPr>
        <w:t xml:space="preserve"> данном направлении работы является низкая мотивация педагогических работников на прохождение диагностики, неготовность части педагогов к оцениванию и анализу результатов диагностики в рамках педколлектива и РМО, высокая загруженность педагогов, проходящих параллельно курсы повышения квалификации и мероприятия ИОМ, формальный подход администрации школы к контрольным мероприятиям в рамках выполнения ИОМ.</w:t>
      </w:r>
    </w:p>
    <w:p w14:paraId="4A27BF22"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Для решения выявленных проблем</w:t>
      </w:r>
      <w:r w:rsidRPr="00805E82">
        <w:rPr>
          <w:rFonts w:ascii="Times New Roman" w:eastAsia="Calibri" w:hAnsi="Times New Roman" w:cs="Times New Roman"/>
          <w:color w:val="000000" w:themeColor="text1"/>
          <w:sz w:val="28"/>
          <w:szCs w:val="28"/>
        </w:rPr>
        <w:t xml:space="preserve"> реализуются следующие мероприятия:</w:t>
      </w:r>
    </w:p>
    <w:p w14:paraId="71DC48C0"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Педагоги, которые в прошлом году завершили реализацию ИОМ, прошли повторную диагностику для оценки эффективности реализации маршрутов.</w:t>
      </w:r>
    </w:p>
    <w:p w14:paraId="2ADFDFF1"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По результатам региональной диагностики ИРО составлен аналитический отчет, с которым ознакомлены администрация и педагоги образовательных организаций Артинского муниципального округа.</w:t>
      </w:r>
    </w:p>
    <w:p w14:paraId="699EF37F"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Кроме того, рекомендации по результатам региональной диагностики для определения уровня сформированности профессиональных компетенций учителей общеобразовательных организаций, доведены до заместителей руководителей образовательных организаций Артинского МО.</w:t>
      </w:r>
    </w:p>
    <w:p w14:paraId="11F02BE7"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На ежегодных собеседованиях с заместителями руководителей, рассмотрены вопросы по повышению профессиональной компетенции педагогов и взаимосвязи уровня профессионального мастерства педагога с качеством образования в образовательных организациях Артинского МО.</w:t>
      </w:r>
    </w:p>
    <w:p w14:paraId="45D0EB73"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Для решения выявленной проблемы</w:t>
      </w:r>
      <w:r w:rsidRPr="00805E82">
        <w:rPr>
          <w:rFonts w:ascii="Times New Roman" w:eastAsia="Calibri" w:hAnsi="Times New Roman" w:cs="Times New Roman"/>
          <w:color w:val="000000" w:themeColor="text1"/>
          <w:sz w:val="28"/>
          <w:szCs w:val="28"/>
        </w:rPr>
        <w:t xml:space="preserve"> и повышения мотивации на совещании с завучами, а также в рамках РМО проводился анализ результатов педагогов на муниципальном уровне, с целью методической поддержки и помощи педагогу в преодолении дефицитов. Администрации образовательных организаций рекомендовано взять на контроль реализацию мероприятий ИОМ педагогами и применение полученных знаний на уроках.</w:t>
      </w:r>
    </w:p>
    <w:p w14:paraId="7AE56CE5" w14:textId="706E1E69" w:rsidR="00F43AC8" w:rsidRPr="00805E82" w:rsidRDefault="00F43AC8" w:rsidP="00805E82">
      <w:pPr>
        <w:spacing w:after="0" w:line="240" w:lineRule="auto"/>
        <w:ind w:firstLine="709"/>
        <w:jc w:val="both"/>
        <w:rPr>
          <w:rFonts w:ascii="Times New Roman" w:eastAsia="Calibri" w:hAnsi="Times New Roman" w:cs="Times New Roman"/>
          <w:b/>
          <w:bCs/>
          <w:color w:val="000000" w:themeColor="text1"/>
          <w:sz w:val="28"/>
          <w:szCs w:val="28"/>
        </w:rPr>
      </w:pPr>
      <w:r w:rsidRPr="00805E82">
        <w:rPr>
          <w:rFonts w:ascii="Times New Roman" w:eastAsia="Calibri" w:hAnsi="Times New Roman" w:cs="Times New Roman"/>
          <w:b/>
          <w:bCs/>
          <w:color w:val="000000" w:themeColor="text1"/>
          <w:sz w:val="28"/>
          <w:szCs w:val="28"/>
        </w:rPr>
        <w:t>Аттестация педагогических работников</w:t>
      </w:r>
    </w:p>
    <w:p w14:paraId="4E8F9064"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образовательного учреждения.</w:t>
      </w:r>
    </w:p>
    <w:p w14:paraId="74A32843"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Проведение всестороннего анализа профессиональной деятельности педагогических работников, с целью установления квалификационной категории с 1 сентября 2023 года осуществляется в новой форме.</w:t>
      </w:r>
    </w:p>
    <w:p w14:paraId="324C8DAC" w14:textId="77777777" w:rsidR="00F43AC8" w:rsidRPr="00F43AC8" w:rsidRDefault="00F43AC8" w:rsidP="00F43AC8">
      <w:pPr>
        <w:spacing w:after="0" w:line="240" w:lineRule="auto"/>
        <w:ind w:firstLine="709"/>
        <w:contextualSpacing/>
        <w:jc w:val="both"/>
        <w:rPr>
          <w:rFonts w:ascii="Times New Roman" w:eastAsia="Calibri" w:hAnsi="Times New Roman" w:cs="Times New Roman"/>
          <w:color w:val="538135" w:themeColor="accent6" w:themeShade="BF"/>
          <w:sz w:val="28"/>
          <w:szCs w:val="28"/>
        </w:rPr>
      </w:pPr>
    </w:p>
    <w:p w14:paraId="3DE3D8B9" w14:textId="77777777" w:rsidR="00F43AC8" w:rsidRPr="00805E82" w:rsidRDefault="00F43AC8" w:rsidP="00805E82">
      <w:pPr>
        <w:contextualSpacing/>
        <w:jc w:val="center"/>
        <w:rPr>
          <w:rFonts w:ascii="Times New Roman" w:eastAsia="Calibri" w:hAnsi="Times New Roman" w:cs="Times New Roman"/>
          <w:b/>
          <w:color w:val="000000" w:themeColor="text1"/>
          <w:sz w:val="24"/>
          <w:szCs w:val="24"/>
        </w:rPr>
      </w:pPr>
      <w:r w:rsidRPr="00805E82">
        <w:rPr>
          <w:rFonts w:ascii="Times New Roman" w:eastAsia="Calibri" w:hAnsi="Times New Roman" w:cs="Times New Roman"/>
          <w:b/>
          <w:color w:val="000000" w:themeColor="text1"/>
          <w:sz w:val="24"/>
          <w:szCs w:val="24"/>
        </w:rPr>
        <w:t>Количество аттестованных педагогов за 2025 г</w:t>
      </w:r>
    </w:p>
    <w:tbl>
      <w:tblPr>
        <w:tblW w:w="0" w:type="auto"/>
        <w:tblInd w:w="704" w:type="dxa"/>
        <w:tblLayout w:type="fixed"/>
        <w:tblLook w:val="0000" w:firstRow="0" w:lastRow="0" w:firstColumn="0" w:lastColumn="0" w:noHBand="0" w:noVBand="0"/>
      </w:tblPr>
      <w:tblGrid>
        <w:gridCol w:w="1979"/>
        <w:gridCol w:w="993"/>
        <w:gridCol w:w="992"/>
        <w:gridCol w:w="1251"/>
        <w:gridCol w:w="1017"/>
        <w:gridCol w:w="1606"/>
      </w:tblGrid>
      <w:tr w:rsidR="00F43AC8" w:rsidRPr="00805E82" w14:paraId="47FAA0B9" w14:textId="77777777" w:rsidTr="00357394">
        <w:tc>
          <w:tcPr>
            <w:tcW w:w="1979" w:type="dxa"/>
            <w:tcBorders>
              <w:top w:val="single" w:sz="4" w:space="0" w:color="000000"/>
              <w:left w:val="single" w:sz="4" w:space="0" w:color="000000"/>
              <w:bottom w:val="single" w:sz="4" w:space="0" w:color="000000"/>
            </w:tcBorders>
          </w:tcPr>
          <w:p w14:paraId="68FE17DB" w14:textId="77777777" w:rsidR="00F43AC8" w:rsidRPr="00805E82" w:rsidRDefault="00F43AC8" w:rsidP="00F43AC8">
            <w:pPr>
              <w:widowControl w:val="0"/>
              <w:suppressAutoHyphens/>
              <w:snapToGrid w:val="0"/>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Период</w:t>
            </w:r>
          </w:p>
        </w:tc>
        <w:tc>
          <w:tcPr>
            <w:tcW w:w="993" w:type="dxa"/>
            <w:tcBorders>
              <w:top w:val="single" w:sz="4" w:space="0" w:color="000000"/>
              <w:left w:val="single" w:sz="4" w:space="0" w:color="000000"/>
              <w:bottom w:val="single" w:sz="4" w:space="0" w:color="000000"/>
            </w:tcBorders>
          </w:tcPr>
          <w:p w14:paraId="76E626EA"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Всего</w:t>
            </w:r>
          </w:p>
        </w:tc>
        <w:tc>
          <w:tcPr>
            <w:tcW w:w="992" w:type="dxa"/>
            <w:tcBorders>
              <w:top w:val="single" w:sz="4" w:space="0" w:color="000000"/>
              <w:left w:val="single" w:sz="4" w:space="0" w:color="000000"/>
              <w:bottom w:val="single" w:sz="4" w:space="0" w:color="000000"/>
            </w:tcBorders>
          </w:tcPr>
          <w:p w14:paraId="766FD099"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ВКК</w:t>
            </w:r>
          </w:p>
        </w:tc>
        <w:tc>
          <w:tcPr>
            <w:tcW w:w="1251" w:type="dxa"/>
            <w:tcBorders>
              <w:top w:val="single" w:sz="4" w:space="0" w:color="000000"/>
              <w:left w:val="single" w:sz="4" w:space="0" w:color="000000"/>
              <w:bottom w:val="single" w:sz="4" w:space="0" w:color="000000"/>
            </w:tcBorders>
          </w:tcPr>
          <w:p w14:paraId="3AA26582"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1КК</w:t>
            </w:r>
          </w:p>
        </w:tc>
        <w:tc>
          <w:tcPr>
            <w:tcW w:w="1017" w:type="dxa"/>
            <w:tcBorders>
              <w:top w:val="single" w:sz="4" w:space="0" w:color="000000"/>
              <w:left w:val="single" w:sz="4" w:space="0" w:color="000000"/>
              <w:bottom w:val="single" w:sz="4" w:space="0" w:color="000000"/>
            </w:tcBorders>
          </w:tcPr>
          <w:p w14:paraId="031D03AC"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СЗД</w:t>
            </w:r>
          </w:p>
        </w:tc>
        <w:tc>
          <w:tcPr>
            <w:tcW w:w="1606" w:type="dxa"/>
            <w:tcBorders>
              <w:top w:val="single" w:sz="4" w:space="0" w:color="000000"/>
              <w:left w:val="single" w:sz="4" w:space="0" w:color="000000"/>
              <w:bottom w:val="single" w:sz="4" w:space="0" w:color="000000"/>
              <w:right w:val="single" w:sz="4" w:space="0" w:color="000000"/>
            </w:tcBorders>
          </w:tcPr>
          <w:p w14:paraId="0B228FFD"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Из них на категорию</w:t>
            </w:r>
          </w:p>
        </w:tc>
      </w:tr>
      <w:tr w:rsidR="00F43AC8" w:rsidRPr="00805E82" w14:paraId="688100CF" w14:textId="77777777" w:rsidTr="00357394">
        <w:tc>
          <w:tcPr>
            <w:tcW w:w="1979" w:type="dxa"/>
            <w:tcBorders>
              <w:top w:val="single" w:sz="4" w:space="0" w:color="000000"/>
              <w:left w:val="single" w:sz="4" w:space="0" w:color="000000"/>
              <w:bottom w:val="single" w:sz="4" w:space="0" w:color="000000"/>
            </w:tcBorders>
          </w:tcPr>
          <w:p w14:paraId="74F4B26F"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1к 2025</w:t>
            </w:r>
          </w:p>
        </w:tc>
        <w:tc>
          <w:tcPr>
            <w:tcW w:w="993" w:type="dxa"/>
            <w:tcBorders>
              <w:top w:val="single" w:sz="4" w:space="0" w:color="000000"/>
              <w:left w:val="single" w:sz="4" w:space="0" w:color="000000"/>
              <w:bottom w:val="single" w:sz="4" w:space="0" w:color="000000"/>
            </w:tcBorders>
          </w:tcPr>
          <w:p w14:paraId="6A6E4A0D"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27</w:t>
            </w:r>
          </w:p>
        </w:tc>
        <w:tc>
          <w:tcPr>
            <w:tcW w:w="992" w:type="dxa"/>
            <w:tcBorders>
              <w:top w:val="single" w:sz="4" w:space="0" w:color="000000"/>
              <w:left w:val="single" w:sz="4" w:space="0" w:color="000000"/>
              <w:bottom w:val="single" w:sz="4" w:space="0" w:color="000000"/>
            </w:tcBorders>
          </w:tcPr>
          <w:p w14:paraId="241BCD22"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12</w:t>
            </w:r>
          </w:p>
        </w:tc>
        <w:tc>
          <w:tcPr>
            <w:tcW w:w="1251" w:type="dxa"/>
            <w:tcBorders>
              <w:top w:val="single" w:sz="4" w:space="0" w:color="000000"/>
              <w:left w:val="single" w:sz="4" w:space="0" w:color="000000"/>
              <w:bottom w:val="single" w:sz="4" w:space="0" w:color="000000"/>
            </w:tcBorders>
          </w:tcPr>
          <w:p w14:paraId="59996738"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15</w:t>
            </w:r>
          </w:p>
        </w:tc>
        <w:tc>
          <w:tcPr>
            <w:tcW w:w="1017" w:type="dxa"/>
            <w:tcBorders>
              <w:top w:val="single" w:sz="4" w:space="0" w:color="000000"/>
              <w:left w:val="single" w:sz="4" w:space="0" w:color="000000"/>
              <w:bottom w:val="single" w:sz="4" w:space="0" w:color="000000"/>
            </w:tcBorders>
          </w:tcPr>
          <w:p w14:paraId="6D19AF53"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0</w:t>
            </w:r>
          </w:p>
        </w:tc>
        <w:tc>
          <w:tcPr>
            <w:tcW w:w="1606" w:type="dxa"/>
            <w:tcBorders>
              <w:top w:val="single" w:sz="4" w:space="0" w:color="000000"/>
              <w:left w:val="single" w:sz="4" w:space="0" w:color="000000"/>
              <w:bottom w:val="single" w:sz="4" w:space="0" w:color="000000"/>
              <w:right w:val="single" w:sz="4" w:space="0" w:color="000000"/>
            </w:tcBorders>
          </w:tcPr>
          <w:p w14:paraId="0D67F725"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27/100%</w:t>
            </w:r>
          </w:p>
        </w:tc>
      </w:tr>
      <w:tr w:rsidR="00F43AC8" w:rsidRPr="00805E82" w14:paraId="4BCC175A" w14:textId="77777777" w:rsidTr="00357394">
        <w:tc>
          <w:tcPr>
            <w:tcW w:w="1979" w:type="dxa"/>
            <w:tcBorders>
              <w:top w:val="single" w:sz="4" w:space="0" w:color="000000"/>
              <w:left w:val="single" w:sz="4" w:space="0" w:color="000000"/>
              <w:bottom w:val="single" w:sz="4" w:space="0" w:color="000000"/>
            </w:tcBorders>
          </w:tcPr>
          <w:p w14:paraId="3808F225" w14:textId="77777777" w:rsidR="00F43AC8" w:rsidRPr="00805E82" w:rsidRDefault="00F43AC8" w:rsidP="00F43AC8">
            <w:pPr>
              <w:widowControl w:val="0"/>
              <w:suppressAutoHyphens/>
              <w:spacing w:after="0" w:line="240" w:lineRule="auto"/>
              <w:rPr>
                <w:rFonts w:ascii="Times New Roman" w:eastAsia="Andale Sans UI" w:hAnsi="Times New Roman" w:cs="Times New Roman"/>
                <w:color w:val="000000" w:themeColor="text1"/>
                <w:kern w:val="1"/>
                <w:sz w:val="24"/>
                <w:szCs w:val="24"/>
                <w:lang w:val="en-US" w:eastAsia="ar-SA"/>
              </w:rPr>
            </w:pPr>
            <w:r w:rsidRPr="00805E82">
              <w:rPr>
                <w:rFonts w:ascii="Times New Roman" w:eastAsia="Andale Sans UI" w:hAnsi="Times New Roman" w:cs="Times New Roman"/>
                <w:color w:val="000000" w:themeColor="text1"/>
                <w:kern w:val="1"/>
                <w:sz w:val="24"/>
                <w:szCs w:val="24"/>
                <w:lang w:eastAsia="ar-SA"/>
              </w:rPr>
              <w:t xml:space="preserve">        </w:t>
            </w:r>
            <w:r w:rsidRPr="00805E82">
              <w:rPr>
                <w:rFonts w:ascii="Times New Roman" w:eastAsia="Andale Sans UI" w:hAnsi="Times New Roman" w:cs="Times New Roman"/>
                <w:color w:val="000000" w:themeColor="text1"/>
                <w:kern w:val="1"/>
                <w:sz w:val="24"/>
                <w:szCs w:val="24"/>
                <w:lang w:val="en-US" w:eastAsia="ar-SA"/>
              </w:rPr>
              <w:t>2</w:t>
            </w:r>
            <w:r w:rsidRPr="00805E82">
              <w:rPr>
                <w:rFonts w:ascii="Times New Roman" w:eastAsia="Andale Sans UI" w:hAnsi="Times New Roman" w:cs="Times New Roman"/>
                <w:color w:val="000000" w:themeColor="text1"/>
                <w:kern w:val="1"/>
                <w:sz w:val="24"/>
                <w:szCs w:val="24"/>
                <w:lang w:eastAsia="ar-SA"/>
              </w:rPr>
              <w:t>к 2025</w:t>
            </w:r>
          </w:p>
        </w:tc>
        <w:tc>
          <w:tcPr>
            <w:tcW w:w="993" w:type="dxa"/>
            <w:tcBorders>
              <w:top w:val="single" w:sz="4" w:space="0" w:color="000000"/>
              <w:left w:val="single" w:sz="4" w:space="0" w:color="000000"/>
              <w:bottom w:val="single" w:sz="4" w:space="0" w:color="000000"/>
            </w:tcBorders>
          </w:tcPr>
          <w:p w14:paraId="4A3E5354"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13</w:t>
            </w:r>
          </w:p>
        </w:tc>
        <w:tc>
          <w:tcPr>
            <w:tcW w:w="992" w:type="dxa"/>
            <w:tcBorders>
              <w:top w:val="single" w:sz="4" w:space="0" w:color="000000"/>
              <w:left w:val="single" w:sz="4" w:space="0" w:color="000000"/>
              <w:bottom w:val="single" w:sz="4" w:space="0" w:color="000000"/>
            </w:tcBorders>
          </w:tcPr>
          <w:p w14:paraId="540F87D8"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w:t>
            </w:r>
          </w:p>
        </w:tc>
        <w:tc>
          <w:tcPr>
            <w:tcW w:w="1251" w:type="dxa"/>
            <w:tcBorders>
              <w:top w:val="single" w:sz="4" w:space="0" w:color="000000"/>
              <w:left w:val="single" w:sz="4" w:space="0" w:color="000000"/>
              <w:bottom w:val="single" w:sz="4" w:space="0" w:color="000000"/>
            </w:tcBorders>
          </w:tcPr>
          <w:p w14:paraId="72DB4A80"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7</w:t>
            </w:r>
          </w:p>
        </w:tc>
        <w:tc>
          <w:tcPr>
            <w:tcW w:w="1017" w:type="dxa"/>
            <w:tcBorders>
              <w:top w:val="single" w:sz="4" w:space="0" w:color="000000"/>
              <w:left w:val="single" w:sz="4" w:space="0" w:color="000000"/>
              <w:bottom w:val="single" w:sz="4" w:space="0" w:color="000000"/>
            </w:tcBorders>
          </w:tcPr>
          <w:p w14:paraId="61C5F2F4"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5</w:t>
            </w:r>
          </w:p>
        </w:tc>
        <w:tc>
          <w:tcPr>
            <w:tcW w:w="1606" w:type="dxa"/>
            <w:tcBorders>
              <w:top w:val="single" w:sz="4" w:space="0" w:color="000000"/>
              <w:left w:val="single" w:sz="4" w:space="0" w:color="000000"/>
              <w:bottom w:val="single" w:sz="4" w:space="0" w:color="000000"/>
              <w:right w:val="single" w:sz="4" w:space="0" w:color="000000"/>
            </w:tcBorders>
          </w:tcPr>
          <w:p w14:paraId="02066E8F"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8/62%</w:t>
            </w:r>
          </w:p>
        </w:tc>
      </w:tr>
      <w:tr w:rsidR="00F43AC8" w:rsidRPr="00805E82" w14:paraId="469C2312" w14:textId="77777777" w:rsidTr="00357394">
        <w:tc>
          <w:tcPr>
            <w:tcW w:w="1979" w:type="dxa"/>
            <w:tcBorders>
              <w:top w:val="single" w:sz="4" w:space="0" w:color="000000"/>
              <w:left w:val="single" w:sz="4" w:space="0" w:color="000000"/>
              <w:bottom w:val="single" w:sz="4" w:space="0" w:color="000000"/>
            </w:tcBorders>
          </w:tcPr>
          <w:p w14:paraId="6FA8A266"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3к 2025</w:t>
            </w:r>
          </w:p>
        </w:tc>
        <w:tc>
          <w:tcPr>
            <w:tcW w:w="993" w:type="dxa"/>
            <w:tcBorders>
              <w:top w:val="single" w:sz="4" w:space="0" w:color="000000"/>
              <w:left w:val="single" w:sz="4" w:space="0" w:color="000000"/>
              <w:bottom w:val="single" w:sz="4" w:space="0" w:color="000000"/>
            </w:tcBorders>
          </w:tcPr>
          <w:p w14:paraId="336B1792"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23</w:t>
            </w:r>
          </w:p>
        </w:tc>
        <w:tc>
          <w:tcPr>
            <w:tcW w:w="992" w:type="dxa"/>
            <w:tcBorders>
              <w:top w:val="single" w:sz="4" w:space="0" w:color="000000"/>
              <w:left w:val="single" w:sz="4" w:space="0" w:color="000000"/>
              <w:bottom w:val="single" w:sz="4" w:space="0" w:color="000000"/>
            </w:tcBorders>
          </w:tcPr>
          <w:p w14:paraId="2E7400E6"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w:t>
            </w:r>
          </w:p>
        </w:tc>
        <w:tc>
          <w:tcPr>
            <w:tcW w:w="1251" w:type="dxa"/>
            <w:tcBorders>
              <w:top w:val="single" w:sz="4" w:space="0" w:color="000000"/>
              <w:left w:val="single" w:sz="4" w:space="0" w:color="000000"/>
              <w:bottom w:val="single" w:sz="4" w:space="0" w:color="000000"/>
            </w:tcBorders>
          </w:tcPr>
          <w:p w14:paraId="33534E9F"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11</w:t>
            </w:r>
          </w:p>
        </w:tc>
        <w:tc>
          <w:tcPr>
            <w:tcW w:w="1017" w:type="dxa"/>
            <w:tcBorders>
              <w:top w:val="single" w:sz="4" w:space="0" w:color="000000"/>
              <w:left w:val="single" w:sz="4" w:space="0" w:color="000000"/>
              <w:bottom w:val="single" w:sz="4" w:space="0" w:color="000000"/>
            </w:tcBorders>
          </w:tcPr>
          <w:p w14:paraId="1DFC0627"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10</w:t>
            </w:r>
          </w:p>
        </w:tc>
        <w:tc>
          <w:tcPr>
            <w:tcW w:w="1606" w:type="dxa"/>
            <w:tcBorders>
              <w:top w:val="single" w:sz="4" w:space="0" w:color="000000"/>
              <w:left w:val="single" w:sz="4" w:space="0" w:color="000000"/>
              <w:bottom w:val="single" w:sz="4" w:space="0" w:color="000000"/>
              <w:right w:val="single" w:sz="4" w:space="0" w:color="000000"/>
            </w:tcBorders>
          </w:tcPr>
          <w:p w14:paraId="6884B838"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13/57%</w:t>
            </w:r>
          </w:p>
        </w:tc>
      </w:tr>
      <w:tr w:rsidR="00F43AC8" w:rsidRPr="00805E82" w14:paraId="633F868D" w14:textId="77777777" w:rsidTr="00357394">
        <w:tc>
          <w:tcPr>
            <w:tcW w:w="1979" w:type="dxa"/>
            <w:tcBorders>
              <w:top w:val="single" w:sz="4" w:space="0" w:color="000000"/>
              <w:left w:val="single" w:sz="4" w:space="0" w:color="000000"/>
              <w:bottom w:val="single" w:sz="4" w:space="0" w:color="000000"/>
            </w:tcBorders>
          </w:tcPr>
          <w:p w14:paraId="6EFA4480"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4к 2025</w:t>
            </w:r>
          </w:p>
        </w:tc>
        <w:tc>
          <w:tcPr>
            <w:tcW w:w="993" w:type="dxa"/>
            <w:tcBorders>
              <w:top w:val="single" w:sz="4" w:space="0" w:color="000000"/>
              <w:left w:val="single" w:sz="4" w:space="0" w:color="000000"/>
              <w:bottom w:val="single" w:sz="4" w:space="0" w:color="000000"/>
            </w:tcBorders>
          </w:tcPr>
          <w:p w14:paraId="1222CFF9"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51</w:t>
            </w:r>
          </w:p>
        </w:tc>
        <w:tc>
          <w:tcPr>
            <w:tcW w:w="992" w:type="dxa"/>
            <w:tcBorders>
              <w:top w:val="single" w:sz="4" w:space="0" w:color="000000"/>
              <w:left w:val="single" w:sz="4" w:space="0" w:color="000000"/>
              <w:bottom w:val="single" w:sz="4" w:space="0" w:color="000000"/>
            </w:tcBorders>
          </w:tcPr>
          <w:p w14:paraId="5C914578"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21</w:t>
            </w:r>
          </w:p>
        </w:tc>
        <w:tc>
          <w:tcPr>
            <w:tcW w:w="1251" w:type="dxa"/>
            <w:tcBorders>
              <w:top w:val="single" w:sz="4" w:space="0" w:color="000000"/>
              <w:left w:val="single" w:sz="4" w:space="0" w:color="000000"/>
              <w:bottom w:val="single" w:sz="4" w:space="0" w:color="000000"/>
            </w:tcBorders>
          </w:tcPr>
          <w:p w14:paraId="4C22E768"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23</w:t>
            </w:r>
          </w:p>
        </w:tc>
        <w:tc>
          <w:tcPr>
            <w:tcW w:w="1017" w:type="dxa"/>
            <w:tcBorders>
              <w:top w:val="single" w:sz="4" w:space="0" w:color="000000"/>
              <w:left w:val="single" w:sz="4" w:space="0" w:color="000000"/>
              <w:bottom w:val="single" w:sz="4" w:space="0" w:color="000000"/>
            </w:tcBorders>
          </w:tcPr>
          <w:p w14:paraId="72146050"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7</w:t>
            </w:r>
          </w:p>
        </w:tc>
        <w:tc>
          <w:tcPr>
            <w:tcW w:w="1606" w:type="dxa"/>
            <w:tcBorders>
              <w:top w:val="single" w:sz="4" w:space="0" w:color="000000"/>
              <w:left w:val="single" w:sz="4" w:space="0" w:color="000000"/>
              <w:bottom w:val="single" w:sz="4" w:space="0" w:color="000000"/>
              <w:right w:val="single" w:sz="4" w:space="0" w:color="000000"/>
            </w:tcBorders>
          </w:tcPr>
          <w:p w14:paraId="12BFCD9C"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44/86%</w:t>
            </w:r>
          </w:p>
        </w:tc>
      </w:tr>
      <w:tr w:rsidR="00F43AC8" w:rsidRPr="00805E82" w14:paraId="76520A49" w14:textId="77777777" w:rsidTr="00357394">
        <w:tc>
          <w:tcPr>
            <w:tcW w:w="1979" w:type="dxa"/>
            <w:tcBorders>
              <w:top w:val="single" w:sz="4" w:space="0" w:color="000000"/>
              <w:left w:val="single" w:sz="4" w:space="0" w:color="000000"/>
              <w:bottom w:val="single" w:sz="4" w:space="0" w:color="000000"/>
            </w:tcBorders>
          </w:tcPr>
          <w:p w14:paraId="1719C7DC"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ИТОГО</w:t>
            </w:r>
          </w:p>
        </w:tc>
        <w:tc>
          <w:tcPr>
            <w:tcW w:w="993" w:type="dxa"/>
            <w:tcBorders>
              <w:top w:val="single" w:sz="4" w:space="0" w:color="000000"/>
              <w:left w:val="single" w:sz="4" w:space="0" w:color="000000"/>
              <w:bottom w:val="single" w:sz="4" w:space="0" w:color="000000"/>
            </w:tcBorders>
          </w:tcPr>
          <w:p w14:paraId="53150755"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114</w:t>
            </w:r>
          </w:p>
        </w:tc>
        <w:tc>
          <w:tcPr>
            <w:tcW w:w="992" w:type="dxa"/>
            <w:tcBorders>
              <w:top w:val="single" w:sz="4" w:space="0" w:color="000000"/>
              <w:left w:val="single" w:sz="4" w:space="0" w:color="000000"/>
              <w:bottom w:val="single" w:sz="4" w:space="0" w:color="000000"/>
            </w:tcBorders>
          </w:tcPr>
          <w:p w14:paraId="68C71B7F"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36</w:t>
            </w:r>
          </w:p>
        </w:tc>
        <w:tc>
          <w:tcPr>
            <w:tcW w:w="1251" w:type="dxa"/>
            <w:tcBorders>
              <w:top w:val="single" w:sz="4" w:space="0" w:color="000000"/>
              <w:left w:val="single" w:sz="4" w:space="0" w:color="000000"/>
              <w:bottom w:val="single" w:sz="4" w:space="0" w:color="000000"/>
            </w:tcBorders>
          </w:tcPr>
          <w:p w14:paraId="3976CC40"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56</w:t>
            </w:r>
          </w:p>
        </w:tc>
        <w:tc>
          <w:tcPr>
            <w:tcW w:w="1017" w:type="dxa"/>
            <w:tcBorders>
              <w:top w:val="single" w:sz="4" w:space="0" w:color="000000"/>
              <w:left w:val="single" w:sz="4" w:space="0" w:color="000000"/>
              <w:bottom w:val="single" w:sz="4" w:space="0" w:color="000000"/>
            </w:tcBorders>
          </w:tcPr>
          <w:p w14:paraId="1D86896C"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22</w:t>
            </w:r>
          </w:p>
        </w:tc>
        <w:tc>
          <w:tcPr>
            <w:tcW w:w="1606" w:type="dxa"/>
            <w:tcBorders>
              <w:top w:val="single" w:sz="4" w:space="0" w:color="000000"/>
              <w:left w:val="single" w:sz="4" w:space="0" w:color="000000"/>
              <w:bottom w:val="single" w:sz="4" w:space="0" w:color="000000"/>
              <w:right w:val="single" w:sz="4" w:space="0" w:color="000000"/>
            </w:tcBorders>
          </w:tcPr>
          <w:p w14:paraId="4D52A35D" w14:textId="77777777" w:rsidR="00F43AC8" w:rsidRPr="00805E82" w:rsidRDefault="00F43AC8" w:rsidP="00F43AC8">
            <w:pPr>
              <w:widowControl w:val="0"/>
              <w:suppressAutoHyphens/>
              <w:spacing w:after="0" w:line="240" w:lineRule="auto"/>
              <w:jc w:val="center"/>
              <w:rPr>
                <w:rFonts w:ascii="Times New Roman" w:eastAsia="Andale Sans UI" w:hAnsi="Times New Roman" w:cs="Times New Roman"/>
                <w:color w:val="000000" w:themeColor="text1"/>
                <w:kern w:val="1"/>
                <w:sz w:val="24"/>
                <w:szCs w:val="24"/>
                <w:lang w:eastAsia="ar-SA"/>
              </w:rPr>
            </w:pPr>
            <w:r w:rsidRPr="00805E82">
              <w:rPr>
                <w:rFonts w:ascii="Times New Roman" w:eastAsia="Andale Sans UI" w:hAnsi="Times New Roman" w:cs="Times New Roman"/>
                <w:color w:val="000000" w:themeColor="text1"/>
                <w:kern w:val="1"/>
                <w:sz w:val="24"/>
                <w:szCs w:val="24"/>
                <w:lang w:eastAsia="ar-SA"/>
              </w:rPr>
              <w:t>92/81%</w:t>
            </w:r>
          </w:p>
        </w:tc>
      </w:tr>
    </w:tbl>
    <w:p w14:paraId="44619B1D" w14:textId="77777777" w:rsidR="00F43AC8" w:rsidRPr="00F43AC8" w:rsidRDefault="00F43AC8" w:rsidP="00F43AC8">
      <w:pPr>
        <w:spacing w:after="0" w:line="240" w:lineRule="auto"/>
        <w:ind w:firstLine="709"/>
        <w:contextualSpacing/>
        <w:jc w:val="both"/>
        <w:rPr>
          <w:rFonts w:ascii="Times New Roman" w:eastAsia="Calibri" w:hAnsi="Times New Roman" w:cs="Times New Roman"/>
          <w:color w:val="538135" w:themeColor="accent6" w:themeShade="BF"/>
          <w:sz w:val="28"/>
          <w:szCs w:val="28"/>
        </w:rPr>
      </w:pPr>
    </w:p>
    <w:p w14:paraId="6F888677" w14:textId="77777777" w:rsidR="00F43AC8" w:rsidRPr="00805E82" w:rsidRDefault="00F43AC8" w:rsidP="00805E82">
      <w:pPr>
        <w:spacing w:after="0" w:line="240" w:lineRule="auto"/>
        <w:ind w:firstLine="709"/>
        <w:contextualSpacing/>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Основная проблема</w:t>
      </w:r>
      <w:r w:rsidRPr="00805E82">
        <w:rPr>
          <w:rFonts w:ascii="Times New Roman" w:eastAsia="Calibri" w:hAnsi="Times New Roman" w:cs="Times New Roman"/>
          <w:color w:val="000000" w:themeColor="text1"/>
          <w:sz w:val="28"/>
          <w:szCs w:val="28"/>
        </w:rPr>
        <w:t xml:space="preserve"> в данном направлении недостаточная мотивация и сопровождение педагогов в ряде образовательных организаций Артинского МО. Данный вопрос включен в ежегодное собеседование по качеству с заместителями руководителей образовательных организаций, систематически рассматривается на совещаниях с замами и руководителями ОО.</w:t>
      </w:r>
    </w:p>
    <w:p w14:paraId="639B88C0" w14:textId="065156EB"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На уровне муниципалитета и образовательных организаций </w:t>
      </w:r>
      <w:r w:rsidR="00357394" w:rsidRPr="00805E82">
        <w:rPr>
          <w:rFonts w:ascii="Times New Roman" w:eastAsia="Calibri" w:hAnsi="Times New Roman" w:cs="Times New Roman"/>
          <w:color w:val="000000" w:themeColor="text1"/>
          <w:sz w:val="28"/>
          <w:szCs w:val="28"/>
        </w:rPr>
        <w:t>проведена следующая</w:t>
      </w:r>
      <w:r w:rsidRPr="00805E82">
        <w:rPr>
          <w:rFonts w:ascii="Times New Roman" w:eastAsia="Calibri" w:hAnsi="Times New Roman" w:cs="Times New Roman"/>
          <w:color w:val="000000" w:themeColor="text1"/>
          <w:sz w:val="28"/>
          <w:szCs w:val="28"/>
        </w:rPr>
        <w:t xml:space="preserve"> работа: изучение ПНА, работа в системе КАИС ИРО, актуализация данных всех педагогов образовательных организаций Артинского муниципального округа, обучение экспертов, включение экспертов в региональный банк экспертов, отработка алгоритмов подачи заявления на Госуслугах, заполнения электронного портфолио педагогов. Вопросы аттестации   рассмотрены на совещании руководителей и заместителей руководителей, ответственных за аттестацию в ОО. В новый банк экспертов вошли 38 педагогов Артинского муниципального округа, все эксперты обучены </w:t>
      </w:r>
      <w:r w:rsidR="00357394" w:rsidRPr="00805E82">
        <w:rPr>
          <w:rFonts w:ascii="Times New Roman" w:eastAsia="Calibri" w:hAnsi="Times New Roman" w:cs="Times New Roman"/>
          <w:color w:val="000000" w:themeColor="text1"/>
          <w:sz w:val="28"/>
          <w:szCs w:val="28"/>
        </w:rPr>
        <w:t>и успешно</w:t>
      </w:r>
      <w:r w:rsidRPr="00805E82">
        <w:rPr>
          <w:rFonts w:ascii="Times New Roman" w:eastAsia="Calibri" w:hAnsi="Times New Roman" w:cs="Times New Roman"/>
          <w:color w:val="000000" w:themeColor="text1"/>
          <w:sz w:val="28"/>
          <w:szCs w:val="28"/>
        </w:rPr>
        <w:t xml:space="preserve"> </w:t>
      </w:r>
      <w:r w:rsidR="00357394" w:rsidRPr="00805E82">
        <w:rPr>
          <w:rFonts w:ascii="Times New Roman" w:eastAsia="Calibri" w:hAnsi="Times New Roman" w:cs="Times New Roman"/>
          <w:color w:val="000000" w:themeColor="text1"/>
          <w:sz w:val="28"/>
          <w:szCs w:val="28"/>
        </w:rPr>
        <w:t>участвуют в</w:t>
      </w:r>
      <w:r w:rsidRPr="00805E82">
        <w:rPr>
          <w:rFonts w:ascii="Times New Roman" w:eastAsia="Calibri" w:hAnsi="Times New Roman" w:cs="Times New Roman"/>
          <w:color w:val="000000" w:themeColor="text1"/>
          <w:sz w:val="28"/>
          <w:szCs w:val="28"/>
        </w:rPr>
        <w:t xml:space="preserve"> проведении всестороннего анализа профессиональной деятельности педагогических работников, с целью установления квалификационной категории. </w:t>
      </w:r>
    </w:p>
    <w:p w14:paraId="60DA21F6"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bCs/>
          <w:color w:val="000000" w:themeColor="text1"/>
          <w:sz w:val="28"/>
          <w:szCs w:val="28"/>
        </w:rPr>
        <w:t>Основные проблемы</w:t>
      </w:r>
      <w:r w:rsidRPr="00805E82">
        <w:rPr>
          <w:rFonts w:ascii="Times New Roman" w:eastAsia="Calibri" w:hAnsi="Times New Roman" w:cs="Times New Roman"/>
          <w:color w:val="000000" w:themeColor="text1"/>
          <w:sz w:val="28"/>
          <w:szCs w:val="28"/>
        </w:rPr>
        <w:t xml:space="preserve">, возникшие при новой форме проведения аттестации это некорректное заполнение справки работодателя, недостаточное или некачественное представление материала по критериям, низкие баллы по части критериев, касающихся методической работы, воспитательной работы и распространения педагогического опыта, нарушение сроков ввиду отказа в приеме заявления с первого раза. </w:t>
      </w:r>
    </w:p>
    <w:p w14:paraId="2B55D002"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На уровне образовательных организаций и муниципалитета составлен план-график аттестации на 2026 год, осуществляется методическая поддержка педагогов, созданы организационные и информационные условия для прохождения процедуры аттестации.</w:t>
      </w:r>
    </w:p>
    <w:p w14:paraId="161996F3"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Изданы приказы руководителей о назначении ответственных по вопросам аттестации в образовательной организации, ответственных за информационный обмен и работу с КАИС ИРО. Все педагогические и руководящие работники ознакомлены с приказами под роспись. Копии приказов представлены в Управление образования. </w:t>
      </w:r>
    </w:p>
    <w:p w14:paraId="6EC0A0EC"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В 2026 году процедура аттестации вновь претерпевает изменения: отменена справка работодателя и оценивание по критериям изменено с балловой системы на систему наличие/ отсутствие результата. В январе 2026 года запланированы курсы повышения квалификации для всех ответственных в ОО за процессы аттестации педагогов. </w:t>
      </w:r>
    </w:p>
    <w:p w14:paraId="3105DEF1" w14:textId="77777777" w:rsidR="00F43AC8" w:rsidRPr="00805E82" w:rsidRDefault="00F43AC8" w:rsidP="00805E82">
      <w:pPr>
        <w:spacing w:after="0" w:line="240" w:lineRule="auto"/>
        <w:ind w:firstLine="709"/>
        <w:contextualSpacing/>
        <w:jc w:val="both"/>
        <w:rPr>
          <w:rFonts w:ascii="Times New Roman" w:eastAsia="Calibri" w:hAnsi="Times New Roman" w:cs="Times New Roman"/>
          <w:b/>
          <w:bCs/>
          <w:color w:val="000000" w:themeColor="text1"/>
          <w:sz w:val="28"/>
          <w:szCs w:val="28"/>
        </w:rPr>
      </w:pPr>
      <w:r w:rsidRPr="00805E82">
        <w:rPr>
          <w:rFonts w:ascii="Times New Roman" w:eastAsia="Calibri" w:hAnsi="Times New Roman" w:cs="Times New Roman"/>
          <w:b/>
          <w:bCs/>
          <w:color w:val="000000" w:themeColor="text1"/>
          <w:sz w:val="28"/>
          <w:szCs w:val="28"/>
        </w:rPr>
        <w:t>Аттестация руководителей</w:t>
      </w:r>
    </w:p>
    <w:p w14:paraId="49468C4E" w14:textId="5B1B089E"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В 2024 году в действие вступила новая модель аттестации </w:t>
      </w:r>
      <w:r w:rsidR="00805E82" w:rsidRPr="00805E82">
        <w:rPr>
          <w:rFonts w:ascii="Times New Roman" w:eastAsia="Calibri" w:hAnsi="Times New Roman" w:cs="Times New Roman"/>
          <w:color w:val="000000" w:themeColor="text1"/>
          <w:sz w:val="28"/>
          <w:szCs w:val="28"/>
        </w:rPr>
        <w:t>р</w:t>
      </w:r>
      <w:r w:rsidRPr="00805E82">
        <w:rPr>
          <w:rFonts w:ascii="Times New Roman" w:eastAsia="Calibri" w:hAnsi="Times New Roman" w:cs="Times New Roman"/>
          <w:color w:val="000000" w:themeColor="text1"/>
          <w:sz w:val="28"/>
          <w:szCs w:val="28"/>
        </w:rPr>
        <w:t>уководителей образовательных организаций.</w:t>
      </w:r>
    </w:p>
    <w:p w14:paraId="3281747D" w14:textId="55EFBC1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 В 2025 году три </w:t>
      </w:r>
      <w:r w:rsidR="00357394" w:rsidRPr="00805E82">
        <w:rPr>
          <w:rFonts w:ascii="Times New Roman" w:eastAsia="Calibri" w:hAnsi="Times New Roman" w:cs="Times New Roman"/>
          <w:color w:val="000000" w:themeColor="text1"/>
          <w:sz w:val="28"/>
          <w:szCs w:val="28"/>
        </w:rPr>
        <w:t>руководителя образовательных</w:t>
      </w:r>
      <w:r w:rsidRPr="00805E82">
        <w:rPr>
          <w:rFonts w:ascii="Times New Roman" w:eastAsia="Calibri" w:hAnsi="Times New Roman" w:cs="Times New Roman"/>
          <w:color w:val="000000" w:themeColor="text1"/>
          <w:sz w:val="28"/>
          <w:szCs w:val="28"/>
        </w:rPr>
        <w:t xml:space="preserve"> организаций Артинского </w:t>
      </w:r>
      <w:r w:rsidR="00357394" w:rsidRPr="00805E82">
        <w:rPr>
          <w:rFonts w:ascii="Times New Roman" w:eastAsia="Calibri" w:hAnsi="Times New Roman" w:cs="Times New Roman"/>
          <w:color w:val="000000" w:themeColor="text1"/>
          <w:sz w:val="28"/>
          <w:szCs w:val="28"/>
        </w:rPr>
        <w:t>муниципального округа</w:t>
      </w:r>
      <w:r w:rsidRPr="00805E82">
        <w:rPr>
          <w:rFonts w:ascii="Times New Roman" w:eastAsia="Calibri" w:hAnsi="Times New Roman" w:cs="Times New Roman"/>
          <w:color w:val="000000" w:themeColor="text1"/>
          <w:sz w:val="28"/>
          <w:szCs w:val="28"/>
        </w:rPr>
        <w:t xml:space="preserve"> успешно прошли процедуру аттестации по новой модели.</w:t>
      </w:r>
    </w:p>
    <w:p w14:paraId="2B5EA552"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Новая модель включает в себя три этапа: </w:t>
      </w:r>
    </w:p>
    <w:p w14:paraId="68F90052"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-подготовительный этап регистрация в системе, внесение основных данных, заполнение портфолио и обучение на курсах повышения квалификации руководителей;</w:t>
      </w:r>
    </w:p>
    <w:p w14:paraId="338E3935" w14:textId="447F85A8"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 разработка программы развития ОО и успешное </w:t>
      </w:r>
      <w:r w:rsidR="00357394" w:rsidRPr="00805E82">
        <w:rPr>
          <w:rFonts w:ascii="Times New Roman" w:eastAsia="Calibri" w:hAnsi="Times New Roman" w:cs="Times New Roman"/>
          <w:color w:val="000000" w:themeColor="text1"/>
          <w:sz w:val="28"/>
          <w:szCs w:val="28"/>
        </w:rPr>
        <w:t>прохождение тестов и</w:t>
      </w:r>
      <w:r w:rsidRPr="00805E82">
        <w:rPr>
          <w:rFonts w:ascii="Times New Roman" w:eastAsia="Calibri" w:hAnsi="Times New Roman" w:cs="Times New Roman"/>
          <w:color w:val="000000" w:themeColor="text1"/>
          <w:sz w:val="28"/>
          <w:szCs w:val="28"/>
        </w:rPr>
        <w:t xml:space="preserve"> кейсов в ИРО, программа развития </w:t>
      </w:r>
      <w:r w:rsidR="00357394" w:rsidRPr="00805E82">
        <w:rPr>
          <w:rFonts w:ascii="Times New Roman" w:eastAsia="Calibri" w:hAnsi="Times New Roman" w:cs="Times New Roman"/>
          <w:color w:val="000000" w:themeColor="text1"/>
          <w:sz w:val="28"/>
          <w:szCs w:val="28"/>
        </w:rPr>
        <w:t>загружается в</w:t>
      </w:r>
      <w:r w:rsidRPr="00805E82">
        <w:rPr>
          <w:rFonts w:ascii="Times New Roman" w:eastAsia="Calibri" w:hAnsi="Times New Roman" w:cs="Times New Roman"/>
          <w:color w:val="000000" w:themeColor="text1"/>
          <w:sz w:val="28"/>
          <w:szCs w:val="28"/>
        </w:rPr>
        <w:t xml:space="preserve"> систему;</w:t>
      </w:r>
    </w:p>
    <w:p w14:paraId="723583E9" w14:textId="5EEC1F8C"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публичная защита программы развития образовательной организации;</w:t>
      </w:r>
    </w:p>
    <w:p w14:paraId="0A1283CC"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-затем эксперты оценивают руководителя и дают рекомендации для внесения результатов в систему.</w:t>
      </w:r>
    </w:p>
    <w:p w14:paraId="0356F038"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На уровне муниципалитета создана муниципальная аттестационная комиссия, которая принимает участие в каждом этапе аттестации.</w:t>
      </w:r>
    </w:p>
    <w:p w14:paraId="394A5648"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 На 2026 год планируется аттестация одного руководителя по новой модели аттестации. </w:t>
      </w:r>
    </w:p>
    <w:p w14:paraId="73DCDC00" w14:textId="2C7FDBCF" w:rsidR="00F43AC8" w:rsidRPr="00805E82" w:rsidRDefault="00F43AC8" w:rsidP="00805E82">
      <w:pPr>
        <w:spacing w:after="0" w:line="240" w:lineRule="auto"/>
        <w:ind w:firstLine="709"/>
        <w:contextualSpacing/>
        <w:jc w:val="both"/>
        <w:rPr>
          <w:rFonts w:ascii="Times New Roman" w:eastAsia="Calibri" w:hAnsi="Times New Roman" w:cs="Times New Roman"/>
          <w:b/>
          <w:bCs/>
          <w:color w:val="000000" w:themeColor="text1"/>
          <w:sz w:val="28"/>
          <w:szCs w:val="28"/>
        </w:rPr>
      </w:pPr>
      <w:r w:rsidRPr="00805E82">
        <w:rPr>
          <w:rFonts w:ascii="Times New Roman" w:eastAsia="Calibri" w:hAnsi="Times New Roman" w:cs="Times New Roman"/>
          <w:b/>
          <w:bCs/>
          <w:color w:val="000000" w:themeColor="text1"/>
          <w:sz w:val="28"/>
          <w:szCs w:val="28"/>
        </w:rPr>
        <w:t>Аттестация кадрового резерва</w:t>
      </w:r>
    </w:p>
    <w:p w14:paraId="7AF0CFA7"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В 2025 году в Артинском муниципальном округе создан муниципальный кадровый резерв, состоящий из 15 педагогов на должность кандидата на должность руководителя ОО.</w:t>
      </w:r>
    </w:p>
    <w:p w14:paraId="035B29FD" w14:textId="0F05267C"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Артинский муниципальный округ вступил с 2025 года в федеральную программу по опережающему сопровождению кадрового резерва и является базовой площадкой совместно с ИРО Краснодарского края. Подписан приказ и с января 2026 года начнется плановая работа по сопровождению </w:t>
      </w:r>
      <w:r w:rsidR="00357394" w:rsidRPr="00805E82">
        <w:rPr>
          <w:rFonts w:ascii="Times New Roman" w:eastAsia="Calibri" w:hAnsi="Times New Roman" w:cs="Times New Roman"/>
          <w:color w:val="000000" w:themeColor="text1"/>
          <w:sz w:val="28"/>
          <w:szCs w:val="28"/>
        </w:rPr>
        <w:t>педагогов,</w:t>
      </w:r>
      <w:r w:rsidRPr="00805E82">
        <w:rPr>
          <w:rFonts w:ascii="Times New Roman" w:eastAsia="Calibri" w:hAnsi="Times New Roman" w:cs="Times New Roman"/>
          <w:color w:val="000000" w:themeColor="text1"/>
          <w:sz w:val="28"/>
          <w:szCs w:val="28"/>
        </w:rPr>
        <w:t xml:space="preserve"> входящих в муниципальный кадровый резерв. В данный момент составлен и согласован с ИРО план-график аттестации кандидатов на должность руководителя и все педагоги прошли курсы повышения квалификации по данному направлению.</w:t>
      </w:r>
    </w:p>
    <w:p w14:paraId="0842CF04" w14:textId="77777777" w:rsidR="00F43AC8" w:rsidRPr="00805E82" w:rsidRDefault="00F43AC8" w:rsidP="00805E82">
      <w:pPr>
        <w:spacing w:after="0" w:line="240" w:lineRule="auto"/>
        <w:ind w:firstLine="709"/>
        <w:jc w:val="both"/>
        <w:rPr>
          <w:rFonts w:ascii="Times New Roman" w:eastAsia="Calibri" w:hAnsi="Times New Roman" w:cs="Times New Roman"/>
          <w:b/>
          <w:color w:val="000000" w:themeColor="text1"/>
          <w:sz w:val="28"/>
          <w:szCs w:val="28"/>
        </w:rPr>
      </w:pPr>
      <w:r w:rsidRPr="00805E82">
        <w:rPr>
          <w:rFonts w:ascii="Times New Roman" w:eastAsia="Calibri" w:hAnsi="Times New Roman" w:cs="Times New Roman"/>
          <w:b/>
          <w:color w:val="000000" w:themeColor="text1"/>
          <w:sz w:val="28"/>
          <w:szCs w:val="28"/>
        </w:rPr>
        <w:t>Система наставничества и трансляция передового педагогического опыта, организация работы методистов на уровне региона</w:t>
      </w:r>
    </w:p>
    <w:p w14:paraId="060C93DD"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Во всех образовательных организациях Артинского муниципального округа утверждены положения и дорожная карта по реализации Положения </w:t>
      </w:r>
      <w:r w:rsidRPr="00805E82">
        <w:rPr>
          <w:rFonts w:ascii="Times New Roman" w:eastAsia="Calibri" w:hAnsi="Times New Roman" w:cs="Times New Roman"/>
          <w:color w:val="000000" w:themeColor="text1"/>
          <w:sz w:val="28"/>
          <w:szCs w:val="28"/>
        </w:rPr>
        <w:br/>
        <w:t>о системе наставничества педагогических работников в образовательной организации, приняты локальные акты о закреплении пар «наставник – наставляемый» (всего в 19 организациях), ведется планомерная работа по реализации дорожной карты, в которой закреплен ряд обязательных для всех мероприятий.</w:t>
      </w:r>
    </w:p>
    <w:p w14:paraId="2B913CBC" w14:textId="77777777" w:rsidR="00F43AC8" w:rsidRPr="00805E82" w:rsidRDefault="00F43AC8" w:rsidP="00805E82">
      <w:pPr>
        <w:spacing w:after="0" w:line="240" w:lineRule="auto"/>
        <w:ind w:firstLine="709"/>
        <w:contextualSpacing/>
        <w:jc w:val="both"/>
        <w:rPr>
          <w:rFonts w:ascii="Times New Roman" w:eastAsia="Calibri" w:hAnsi="Times New Roman" w:cs="Times New Roman"/>
          <w:color w:val="000000" w:themeColor="text1"/>
          <w:sz w:val="28"/>
          <w:szCs w:val="28"/>
        </w:rPr>
      </w:pPr>
      <w:r w:rsidRPr="00805E82">
        <w:rPr>
          <w:rFonts w:ascii="Times New Roman" w:eastAsia="Calibri" w:hAnsi="Times New Roman" w:cs="Times New Roman"/>
          <w:color w:val="000000" w:themeColor="text1"/>
          <w:sz w:val="28"/>
          <w:szCs w:val="28"/>
        </w:rPr>
        <w:t xml:space="preserve">В состав регионального методического актива включены 4 педагога Артинского муниципального округа это руководители РМО математики, русского языка, обществознания и учителей начальных классов. Данные педагоги прошли курсы повышения квалификации, обучились в ЦНППМ, за каждым из них закреплено 30 педагогов, деятельность которых они курируют, с целью трансляции   передового педагогического опыта.   </w:t>
      </w:r>
    </w:p>
    <w:p w14:paraId="2548D9AA" w14:textId="77777777" w:rsidR="00F019FF" w:rsidRDefault="00F019FF" w:rsidP="00D87542">
      <w:pPr>
        <w:pStyle w:val="2"/>
      </w:pPr>
      <w:bookmarkStart w:id="24" w:name="_heading=h.3rdcrjn" w:colFirst="0" w:colLast="0"/>
      <w:bookmarkEnd w:id="20"/>
      <w:bookmarkEnd w:id="24"/>
    </w:p>
    <w:p w14:paraId="3ED366CF" w14:textId="41DC682C" w:rsidR="00AD088C" w:rsidRPr="0032501A" w:rsidRDefault="00AD088C" w:rsidP="00D87542">
      <w:pPr>
        <w:pStyle w:val="2"/>
      </w:pPr>
      <w:bookmarkStart w:id="25" w:name="_Toc219120209"/>
      <w:r w:rsidRPr="0032501A">
        <w:t>3.</w:t>
      </w:r>
      <w:r w:rsidR="00D87542">
        <w:t>4</w:t>
      </w:r>
      <w:r w:rsidRPr="0032501A">
        <w:t>. Анализ деятельности РМО педагогов за 2024/2025 учебный год</w:t>
      </w:r>
      <w:bookmarkEnd w:id="25"/>
    </w:p>
    <w:p w14:paraId="4F1BE83E" w14:textId="77777777" w:rsidR="00AD088C" w:rsidRPr="0032501A" w:rsidRDefault="00AD088C" w:rsidP="00AD088C">
      <w:pPr>
        <w:spacing w:after="0" w:line="240" w:lineRule="auto"/>
        <w:ind w:firstLine="709"/>
        <w:jc w:val="both"/>
        <w:rPr>
          <w:rFonts w:ascii="Times New Roman" w:hAnsi="Times New Roman" w:cs="Times New Roman"/>
          <w:color w:val="FF0000"/>
          <w:sz w:val="28"/>
          <w:szCs w:val="28"/>
        </w:rPr>
      </w:pPr>
    </w:p>
    <w:p w14:paraId="7CA9729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Работа Районных методических объединений в 2024/2025 учебном году строилась на основании Модели методического года и плана основных мероприятий деятельности методических объединений (приказы </w:t>
      </w:r>
      <w:r w:rsidRPr="00F019FF">
        <w:rPr>
          <w:rFonts w:ascii="Times New Roman" w:eastAsia="Times New Roman" w:hAnsi="Times New Roman"/>
          <w:color w:val="000000" w:themeColor="text1"/>
          <w:sz w:val="28"/>
          <w:szCs w:val="28"/>
        </w:rPr>
        <w:t xml:space="preserve">от 29 августа 2024 года № 200-од, </w:t>
      </w:r>
      <w:r w:rsidRPr="00F019FF">
        <w:rPr>
          <w:rFonts w:ascii="Times New Roman" w:hAnsi="Times New Roman" w:cs="Times New Roman"/>
          <w:color w:val="000000" w:themeColor="text1"/>
          <w:sz w:val="28"/>
          <w:szCs w:val="28"/>
        </w:rPr>
        <w:t>от 29 августа 2024 года № 201-од).</w:t>
      </w:r>
    </w:p>
    <w:p w14:paraId="0B9D92BA" w14:textId="77777777" w:rsidR="00AD088C" w:rsidRPr="00F019FF" w:rsidRDefault="00AD088C" w:rsidP="00AD088C">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color w:val="000000" w:themeColor="text1"/>
          <w:sz w:val="28"/>
          <w:szCs w:val="28"/>
        </w:rPr>
        <w:t>На основе основе выявленных ранее проблем, связанных с низкими результатами предметов математического цикла, 2024-2025 учебный год реализован в формате «Шестиугольного обучения». Тематика 2024-2025 уч.г. звучала кратко, но ёмко: «Года математики»</w:t>
      </w:r>
      <w:r w:rsidRPr="00F019FF">
        <w:rPr>
          <w:rFonts w:ascii="Times New Roman" w:hAnsi="Times New Roman" w:cs="Times New Roman"/>
          <w:bCs/>
          <w:color w:val="000000" w:themeColor="text1"/>
          <w:sz w:val="28"/>
          <w:szCs w:val="28"/>
        </w:rPr>
        <w:t xml:space="preserve">. </w:t>
      </w:r>
    </w:p>
    <w:p w14:paraId="37129FE5" w14:textId="77777777" w:rsidR="00AD088C" w:rsidRPr="00F019FF" w:rsidRDefault="00AD088C" w:rsidP="00AD088C">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 xml:space="preserve">Выстраивая приоритеты, своей целью мы определили: «Повышение качества математических знаний на всех уровнях образования через реализацию магистральных направлений «Школы Минпросвещения России». </w:t>
      </w:r>
    </w:p>
    <w:p w14:paraId="608CE21D" w14:textId="77777777" w:rsidR="00AD088C" w:rsidRPr="00F019FF" w:rsidRDefault="00AD088C" w:rsidP="00AD088C">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 xml:space="preserve">Основные задачи, которые мы ставили перед собой, заключались в развитии междисциплинарного обучения математики в других предметах, в том числе через сетевые формы работы, определяли целый перечень математических мероприятий и тематических недель. </w:t>
      </w:r>
    </w:p>
    <w:p w14:paraId="17CB6F25"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Основные мероприятия, которые вошли в Модель и план методической работы в 2024-2025 были основаны на 5-ти направлениях «Школы Минпросвещения России» и расписаны по уровням – РМО, образовательная организация, муниципалитет. </w:t>
      </w:r>
    </w:p>
    <w:p w14:paraId="7273948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Кроме того, в модель входили и стандартные направления работы – открытые уроки, ЕМД, профконкурсы, олимпиады, работа Координационного совета, курсовая подготовка и аттестация педагогов. </w:t>
      </w:r>
    </w:p>
    <w:p w14:paraId="5716518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По направлениям «Школы Минпросвещения России» на уровне каждого РМО были разработаны и реалитзованы планы работы, куда вошли многочисленные мероприятия для детей и педагогов, которые успешно реализованы в течение учебного года: </w:t>
      </w:r>
    </w:p>
    <w:tbl>
      <w:tblPr>
        <w:tblW w:w="0" w:type="auto"/>
        <w:tblCellMar>
          <w:left w:w="0" w:type="dxa"/>
          <w:right w:w="0" w:type="dxa"/>
        </w:tblCellMar>
        <w:tblLook w:val="04A0" w:firstRow="1" w:lastRow="0" w:firstColumn="1" w:lastColumn="0" w:noHBand="0" w:noVBand="1"/>
      </w:tblPr>
      <w:tblGrid>
        <w:gridCol w:w="2747"/>
        <w:gridCol w:w="2915"/>
        <w:gridCol w:w="3413"/>
      </w:tblGrid>
      <w:tr w:rsidR="00AD088C" w:rsidRPr="0032501A" w14:paraId="7384157D" w14:textId="77777777" w:rsidTr="001D4878">
        <w:trPr>
          <w:trHeight w:val="646"/>
        </w:trPr>
        <w:tc>
          <w:tcPr>
            <w:tcW w:w="2747" w:type="dxa"/>
            <w:tcBorders>
              <w:top w:val="single" w:sz="6" w:space="0" w:color="000000"/>
              <w:left w:val="single" w:sz="6" w:space="0" w:color="000000"/>
              <w:bottom w:val="single" w:sz="6" w:space="0" w:color="000000"/>
              <w:right w:val="single" w:sz="6" w:space="0" w:color="000000"/>
            </w:tcBorders>
            <w:vAlign w:val="center"/>
            <w:hideMark/>
          </w:tcPr>
          <w:p w14:paraId="0E4217A3" w14:textId="77777777" w:rsidR="00AD088C" w:rsidRPr="00F019FF" w:rsidRDefault="00AD088C" w:rsidP="001D4878">
            <w:pPr>
              <w:spacing w:after="0" w:line="240" w:lineRule="auto"/>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РМО</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18918429" w14:textId="77777777" w:rsidR="00AD088C" w:rsidRPr="00F019FF" w:rsidRDefault="00AD088C" w:rsidP="001D4878">
            <w:pPr>
              <w:spacing w:after="0" w:line="240" w:lineRule="auto"/>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 xml:space="preserve">Проведенные конкурсы </w:t>
            </w:r>
            <w:r w:rsidRPr="00F019FF">
              <w:rPr>
                <w:rFonts w:ascii="Times New Roman" w:eastAsia="Times New Roman" w:hAnsi="Times New Roman" w:cs="Times New Roman"/>
                <w:b/>
                <w:color w:val="000000" w:themeColor="text1"/>
                <w:sz w:val="20"/>
                <w:szCs w:val="20"/>
                <w:lang w:eastAsia="ru-RU"/>
              </w:rPr>
              <w:t>для учителей</w:t>
            </w:r>
            <w:r w:rsidRPr="00F019FF">
              <w:rPr>
                <w:rFonts w:ascii="Times New Roman" w:eastAsia="Times New Roman" w:hAnsi="Times New Roman" w:cs="Times New Roman"/>
                <w:color w:val="000000" w:themeColor="text1"/>
                <w:sz w:val="20"/>
                <w:szCs w:val="20"/>
                <w:lang w:eastAsia="ru-RU"/>
              </w:rPr>
              <w:t xml:space="preserve"> в рамках РМО</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2187D85C" w14:textId="77777777" w:rsidR="00AD088C" w:rsidRPr="00F019FF" w:rsidRDefault="00AD088C" w:rsidP="001D4878">
            <w:pPr>
              <w:spacing w:after="0" w:line="240" w:lineRule="auto"/>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 xml:space="preserve">Проведенные мероприятия </w:t>
            </w:r>
            <w:r w:rsidRPr="00F019FF">
              <w:rPr>
                <w:rFonts w:ascii="Times New Roman" w:eastAsia="Times New Roman" w:hAnsi="Times New Roman" w:cs="Times New Roman"/>
                <w:b/>
                <w:color w:val="000000" w:themeColor="text1"/>
                <w:sz w:val="20"/>
                <w:szCs w:val="20"/>
                <w:lang w:eastAsia="ru-RU"/>
              </w:rPr>
              <w:t>для детей</w:t>
            </w:r>
            <w:r w:rsidRPr="00F019FF">
              <w:rPr>
                <w:rFonts w:ascii="Times New Roman" w:eastAsia="Times New Roman" w:hAnsi="Times New Roman" w:cs="Times New Roman"/>
                <w:color w:val="000000" w:themeColor="text1"/>
                <w:sz w:val="20"/>
                <w:szCs w:val="20"/>
                <w:lang w:eastAsia="ru-RU"/>
              </w:rPr>
              <w:t xml:space="preserve"> в рамках РМО</w:t>
            </w:r>
          </w:p>
        </w:tc>
      </w:tr>
      <w:tr w:rsidR="00AD088C" w:rsidRPr="0032501A" w14:paraId="57EC27E0"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2D3954F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русского языка и литературы</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0B7D91F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Лучшая методическая разработка урока русского языка или литературы</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6B55DC2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Игра - квиз "Игры разума" для 5- 6 классов</w:t>
            </w:r>
          </w:p>
        </w:tc>
      </w:tr>
      <w:tr w:rsidR="00AD088C" w:rsidRPr="0032501A" w14:paraId="4CDB637C" w14:textId="77777777" w:rsidTr="001D4878">
        <w:trPr>
          <w:trHeight w:val="763"/>
        </w:trPr>
        <w:tc>
          <w:tcPr>
            <w:tcW w:w="2747" w:type="dxa"/>
            <w:tcBorders>
              <w:top w:val="single" w:sz="6" w:space="0" w:color="000000"/>
              <w:left w:val="single" w:sz="6" w:space="0" w:color="000000"/>
              <w:bottom w:val="single" w:sz="6" w:space="0" w:color="000000"/>
              <w:right w:val="single" w:sz="6" w:space="0" w:color="000000"/>
            </w:tcBorders>
            <w:hideMark/>
          </w:tcPr>
          <w:p w14:paraId="19C29684"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математики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59150D2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Представление лучших практик: Чек-лист успешного урока математики (представляли все педагоги)</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17A5C09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Математические игры "Познавательная математика"(5-8 классы), Папа, мама, я - математическая семья, Неделя математики</w:t>
            </w:r>
          </w:p>
        </w:tc>
      </w:tr>
      <w:tr w:rsidR="00AD088C" w:rsidRPr="0032501A" w14:paraId="1A002C9D"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17847014"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преподающих курс ОРКСЭ</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4ECC758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14C6643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Конкурс проектных и исследовательских работ "Россия-Родина моя"</w:t>
            </w:r>
          </w:p>
        </w:tc>
      </w:tr>
      <w:tr w:rsidR="00AD088C" w:rsidRPr="0032501A" w14:paraId="50117391"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13BC3C35"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Педагогов, работающих с детьми с ОВЗ</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375E876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Проведение открытых уроков на базе МАОУ АСОШ №6</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407E806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r>
      <w:tr w:rsidR="00AD088C" w:rsidRPr="0032501A" w14:paraId="125A6950"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488B74B1"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истории и обществознания</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29087D2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Методический портфель "Историческая математика"</w:t>
            </w: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45B6D6C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Муниципальная игра-квест "Наследники Победы" для обучающихся 8 классов ОО АМО</w:t>
            </w:r>
          </w:p>
        </w:tc>
      </w:tr>
      <w:tr w:rsidR="00AD088C" w:rsidRPr="0032501A" w14:paraId="392F6166"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3186CD7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географии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1B846EC6"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429A6C0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Районная интеллектуальная игра "Знатоки географии" на базе Свердловской школы</w:t>
            </w:r>
          </w:p>
        </w:tc>
      </w:tr>
      <w:tr w:rsidR="00AD088C" w:rsidRPr="0032501A" w14:paraId="3A485408" w14:textId="77777777" w:rsidTr="001D4878">
        <w:trPr>
          <w:trHeight w:val="765"/>
        </w:trPr>
        <w:tc>
          <w:tcPr>
            <w:tcW w:w="2747" w:type="dxa"/>
            <w:tcBorders>
              <w:top w:val="single" w:sz="6" w:space="0" w:color="000000"/>
              <w:left w:val="single" w:sz="6" w:space="0" w:color="000000"/>
              <w:bottom w:val="single" w:sz="6" w:space="0" w:color="000000"/>
              <w:right w:val="single" w:sz="6" w:space="0" w:color="000000"/>
            </w:tcBorders>
            <w:hideMark/>
          </w:tcPr>
          <w:p w14:paraId="69B84E8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химии и биологии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5EA8C3DE"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0B6EF20B"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интеллектуальный конкур "Умники и умницы" по химии и биологии для 8-9 классов</w:t>
            </w:r>
          </w:p>
        </w:tc>
      </w:tr>
      <w:tr w:rsidR="00AD088C" w:rsidRPr="0032501A" w14:paraId="04F30009"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03CC8E0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физики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597245B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0FE951C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Круглый стол "Оборудование для ГИА по физике"</w:t>
            </w:r>
          </w:p>
        </w:tc>
      </w:tr>
      <w:tr w:rsidR="00AD088C" w:rsidRPr="0032501A" w14:paraId="32B46C96" w14:textId="77777777" w:rsidTr="001D4878">
        <w:trPr>
          <w:trHeight w:val="1109"/>
        </w:trPr>
        <w:tc>
          <w:tcPr>
            <w:tcW w:w="2747" w:type="dxa"/>
            <w:tcBorders>
              <w:top w:val="single" w:sz="6" w:space="0" w:color="000000"/>
              <w:left w:val="single" w:sz="6" w:space="0" w:color="000000"/>
              <w:bottom w:val="single" w:sz="6" w:space="0" w:color="000000"/>
              <w:right w:val="single" w:sz="6" w:space="0" w:color="000000"/>
            </w:tcBorders>
            <w:hideMark/>
          </w:tcPr>
          <w:p w14:paraId="79550A5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информатики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4E7AD13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58B8557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 xml:space="preserve">1) Кустовые квест-игры «На перекрёстке наук», «Финансовая грамотность», «Информатика в математике» </w:t>
            </w:r>
            <w:r w:rsidRPr="00F019FF">
              <w:rPr>
                <w:rFonts w:ascii="Times New Roman" w:eastAsia="Times New Roman" w:hAnsi="Times New Roman" w:cs="Times New Roman"/>
                <w:color w:val="000000" w:themeColor="text1"/>
                <w:sz w:val="20"/>
                <w:szCs w:val="20"/>
                <w:lang w:eastAsia="ru-RU"/>
              </w:rPr>
              <w:br/>
              <w:t>2) Муниципальная игра «Информационная математика»</w:t>
            </w:r>
          </w:p>
        </w:tc>
      </w:tr>
      <w:tr w:rsidR="00AD088C" w:rsidRPr="0032501A" w14:paraId="32301259" w14:textId="77777777" w:rsidTr="001D4878">
        <w:trPr>
          <w:trHeight w:val="544"/>
        </w:trPr>
        <w:tc>
          <w:tcPr>
            <w:tcW w:w="2747" w:type="dxa"/>
            <w:tcBorders>
              <w:top w:val="single" w:sz="6" w:space="0" w:color="000000"/>
              <w:left w:val="single" w:sz="6" w:space="0" w:color="000000"/>
              <w:bottom w:val="single" w:sz="6" w:space="0" w:color="000000"/>
              <w:right w:val="single" w:sz="6" w:space="0" w:color="000000"/>
            </w:tcBorders>
            <w:hideMark/>
          </w:tcPr>
          <w:p w14:paraId="4EB6779B"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технологии (девочки/мальчики)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4917493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1D6120B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r>
      <w:tr w:rsidR="00AD088C" w:rsidRPr="0032501A" w14:paraId="2ABF56C2" w14:textId="77777777" w:rsidTr="001D4878">
        <w:trPr>
          <w:trHeight w:val="765"/>
        </w:trPr>
        <w:tc>
          <w:tcPr>
            <w:tcW w:w="2747" w:type="dxa"/>
            <w:tcBorders>
              <w:top w:val="single" w:sz="6" w:space="0" w:color="000000"/>
              <w:left w:val="single" w:sz="6" w:space="0" w:color="000000"/>
              <w:bottom w:val="single" w:sz="6" w:space="0" w:color="000000"/>
              <w:right w:val="single" w:sz="6" w:space="0" w:color="000000"/>
            </w:tcBorders>
            <w:hideMark/>
          </w:tcPr>
          <w:p w14:paraId="793CB75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иностранных языков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2951C09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конкурс педагогического мастерства "Мой мастер класс"</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40557D9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конкурс чтецов на иностранных языках</w:t>
            </w:r>
          </w:p>
        </w:tc>
      </w:tr>
      <w:tr w:rsidR="00AD088C" w:rsidRPr="0032501A" w14:paraId="3326C858" w14:textId="77777777" w:rsidTr="001D4878">
        <w:trPr>
          <w:trHeight w:val="2413"/>
        </w:trPr>
        <w:tc>
          <w:tcPr>
            <w:tcW w:w="2747" w:type="dxa"/>
            <w:tcBorders>
              <w:top w:val="single" w:sz="6" w:space="0" w:color="000000"/>
              <w:left w:val="single" w:sz="6" w:space="0" w:color="000000"/>
              <w:bottom w:val="single" w:sz="6" w:space="0" w:color="000000"/>
              <w:right w:val="single" w:sz="6" w:space="0" w:color="000000"/>
            </w:tcBorders>
            <w:hideMark/>
          </w:tcPr>
          <w:p w14:paraId="0970089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физкультуры</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2A06B14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Проведено 6 открытых уроков. Урокам дана оценка и отмечены лучшие</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5DCC70A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Л\а соревнования "Золотая осень". Соревнования по баскетболу среди юношей,</w:t>
            </w:r>
          </w:p>
          <w:p w14:paraId="070B5BF1"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Соревнования по баскетболу среди девушек,</w:t>
            </w:r>
          </w:p>
          <w:p w14:paraId="59D2DDC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Соревнования по лыжным гонкам,</w:t>
            </w:r>
          </w:p>
          <w:p w14:paraId="0993021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Первенство среди школ по волейболу,</w:t>
            </w:r>
          </w:p>
          <w:p w14:paraId="67C434A6"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Соревнования по л\а среди обучающихся 2012 г.р и младше,</w:t>
            </w:r>
          </w:p>
          <w:p w14:paraId="6D24ADA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Турнир по волейболу памяти Героя Сов.Союза Мякишева.</w:t>
            </w:r>
          </w:p>
        </w:tc>
      </w:tr>
      <w:tr w:rsidR="00AD088C" w:rsidRPr="0032501A" w14:paraId="3C87F318" w14:textId="77777777" w:rsidTr="001D4878">
        <w:trPr>
          <w:trHeight w:val="3113"/>
        </w:trPr>
        <w:tc>
          <w:tcPr>
            <w:tcW w:w="2747" w:type="dxa"/>
            <w:tcBorders>
              <w:top w:val="single" w:sz="6" w:space="0" w:color="000000"/>
              <w:left w:val="single" w:sz="6" w:space="0" w:color="000000"/>
              <w:bottom w:val="single" w:sz="6" w:space="0" w:color="000000"/>
              <w:right w:val="single" w:sz="6" w:space="0" w:color="000000"/>
            </w:tcBorders>
            <w:hideMark/>
          </w:tcPr>
          <w:p w14:paraId="71E0A85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Инструкторов по физической культуре</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52A7F42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Конкурс видеороликов "Математика в физкультуре"</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104EDD2E"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 xml:space="preserve">Соревнования по легкой атлетике на короткие дистанции для детей старшего дошкольного возраста. </w:t>
            </w:r>
            <w:r w:rsidRPr="00F019FF">
              <w:rPr>
                <w:rFonts w:ascii="Times New Roman" w:eastAsia="Times New Roman" w:hAnsi="Times New Roman" w:cs="Times New Roman"/>
                <w:color w:val="000000" w:themeColor="text1"/>
                <w:sz w:val="20"/>
                <w:szCs w:val="20"/>
                <w:lang w:eastAsia="ru-RU"/>
              </w:rPr>
              <w:br/>
              <w:t>Открытое первенство по общей физической подготовке среди ДОО АГО.</w:t>
            </w:r>
            <w:r w:rsidRPr="00F019FF">
              <w:rPr>
                <w:rFonts w:ascii="Times New Roman" w:eastAsia="Times New Roman" w:hAnsi="Times New Roman" w:cs="Times New Roman"/>
                <w:color w:val="000000" w:themeColor="text1"/>
                <w:sz w:val="20"/>
                <w:szCs w:val="20"/>
                <w:lang w:eastAsia="ru-RU"/>
              </w:rPr>
              <w:br/>
              <w:t>Семейные соревнования «Туристическая семья»</w:t>
            </w:r>
            <w:r w:rsidRPr="00F019FF">
              <w:rPr>
                <w:rFonts w:ascii="Times New Roman" w:eastAsia="Times New Roman" w:hAnsi="Times New Roman" w:cs="Times New Roman"/>
                <w:color w:val="000000" w:themeColor="text1"/>
                <w:sz w:val="20"/>
                <w:szCs w:val="20"/>
                <w:lang w:eastAsia="ru-RU"/>
              </w:rPr>
              <w:br/>
              <w:t xml:space="preserve">Мероприятие «Снайпер» для детей, которые никогда не участвовали в соревнованиях. </w:t>
            </w:r>
            <w:r w:rsidRPr="00F019FF">
              <w:rPr>
                <w:rFonts w:ascii="Times New Roman" w:eastAsia="Times New Roman" w:hAnsi="Times New Roman" w:cs="Times New Roman"/>
                <w:color w:val="000000" w:themeColor="text1"/>
                <w:sz w:val="20"/>
                <w:szCs w:val="20"/>
                <w:lang w:eastAsia="ru-RU"/>
              </w:rPr>
              <w:br/>
              <w:t>Соревнований по роуп-скиппингу.</w:t>
            </w:r>
            <w:r w:rsidRPr="00F019FF">
              <w:rPr>
                <w:rFonts w:ascii="Times New Roman" w:eastAsia="Times New Roman" w:hAnsi="Times New Roman" w:cs="Times New Roman"/>
                <w:color w:val="000000" w:themeColor="text1"/>
                <w:sz w:val="20"/>
                <w:szCs w:val="20"/>
                <w:lang w:eastAsia="ru-RU"/>
              </w:rPr>
              <w:br/>
              <w:t>Смотр строя и песни</w:t>
            </w:r>
            <w:r w:rsidRPr="00F019FF">
              <w:rPr>
                <w:rFonts w:ascii="Times New Roman" w:eastAsia="Times New Roman" w:hAnsi="Times New Roman" w:cs="Times New Roman"/>
                <w:color w:val="000000" w:themeColor="text1"/>
                <w:sz w:val="20"/>
                <w:szCs w:val="20"/>
                <w:lang w:eastAsia="ru-RU"/>
              </w:rPr>
              <w:br/>
              <w:t>Легкоатлетическая эстафета посвященная празднованию Дня победы.</w:t>
            </w:r>
          </w:p>
        </w:tc>
      </w:tr>
      <w:tr w:rsidR="00AD088C" w:rsidRPr="0032501A" w14:paraId="7DEA6D4A" w14:textId="77777777" w:rsidTr="001D4878">
        <w:trPr>
          <w:trHeight w:val="1131"/>
        </w:trPr>
        <w:tc>
          <w:tcPr>
            <w:tcW w:w="2747" w:type="dxa"/>
            <w:tcBorders>
              <w:top w:val="single" w:sz="6" w:space="0" w:color="000000"/>
              <w:left w:val="single" w:sz="6" w:space="0" w:color="000000"/>
              <w:bottom w:val="single" w:sz="6" w:space="0" w:color="000000"/>
              <w:right w:val="single" w:sz="6" w:space="0" w:color="000000"/>
            </w:tcBorders>
            <w:hideMark/>
          </w:tcPr>
          <w:p w14:paraId="4685C13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Педагогов основ безопасности и защиты Родины</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1451A76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1B910200"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Учебные сборы 8-х классов;</w:t>
            </w:r>
          </w:p>
          <w:p w14:paraId="25068814"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Учебные сборы10-х классов;</w:t>
            </w:r>
          </w:p>
          <w:p w14:paraId="069F2516"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"Зарница 2.0";</w:t>
            </w:r>
          </w:p>
          <w:p w14:paraId="225E6ADA"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Стрельбы среди 6-10 классов;</w:t>
            </w:r>
          </w:p>
          <w:p w14:paraId="1B35E6F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Эстафета Победы (Копия знамени Победы)</w:t>
            </w:r>
          </w:p>
        </w:tc>
      </w:tr>
      <w:tr w:rsidR="00AD088C" w:rsidRPr="0032501A" w14:paraId="2FF7A246"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256FAEB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Классных руководителей 5-8 классов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488F5011"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3CFF79F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r>
      <w:tr w:rsidR="00AD088C" w:rsidRPr="0032501A" w14:paraId="286B00C0"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4A19163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Классных руководителей 9-11 классов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3F76446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372BDA85"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r>
      <w:tr w:rsidR="00AD088C" w:rsidRPr="0032501A" w14:paraId="0A9AA9D4" w14:textId="77777777" w:rsidTr="001D4878">
        <w:trPr>
          <w:trHeight w:val="1685"/>
        </w:trPr>
        <w:tc>
          <w:tcPr>
            <w:tcW w:w="2747" w:type="dxa"/>
            <w:tcBorders>
              <w:top w:val="single" w:sz="6" w:space="0" w:color="000000"/>
              <w:left w:val="single" w:sz="6" w:space="0" w:color="000000"/>
              <w:bottom w:val="single" w:sz="6" w:space="0" w:color="000000"/>
              <w:right w:val="single" w:sz="6" w:space="0" w:color="000000"/>
            </w:tcBorders>
            <w:vAlign w:val="center"/>
            <w:hideMark/>
          </w:tcPr>
          <w:p w14:paraId="2C0896D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Педагогов дошкольного образования</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608EE4A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Проведено 3 Дня "открытых" дверей. Проведен обучающий семинар для старших воспитателей АМО "Планирование, организация и проведение педагогического мероприятия с детьми (занятия) в соответствии с требованиями ФГОС ДО, ФОП ДО и СП 1.2.3685-21"</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64E6F03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Муниципальная олимпиада для воспитанников ДОО АМО "Игры для ума"</w:t>
            </w:r>
          </w:p>
        </w:tc>
      </w:tr>
      <w:tr w:rsidR="00AD088C" w:rsidRPr="0032501A" w14:paraId="4C3AD5CA"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vAlign w:val="bottom"/>
            <w:hideMark/>
          </w:tcPr>
          <w:p w14:paraId="6A71EBC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1-х классов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2F7003B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774C7BEB"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Конкурс чтецов на базе ЦДО, Конкурс Король и Королева каллиграфии на базе школы №6.</w:t>
            </w:r>
          </w:p>
        </w:tc>
      </w:tr>
      <w:tr w:rsidR="00AD088C" w:rsidRPr="0032501A" w14:paraId="6947AB6B" w14:textId="77777777" w:rsidTr="001D4878">
        <w:trPr>
          <w:trHeight w:val="896"/>
        </w:trPr>
        <w:tc>
          <w:tcPr>
            <w:tcW w:w="2747" w:type="dxa"/>
            <w:tcBorders>
              <w:top w:val="single" w:sz="6" w:space="0" w:color="000000"/>
              <w:left w:val="single" w:sz="6" w:space="0" w:color="000000"/>
              <w:bottom w:val="single" w:sz="6" w:space="0" w:color="000000"/>
              <w:right w:val="single" w:sz="6" w:space="0" w:color="000000"/>
            </w:tcBorders>
            <w:vAlign w:val="center"/>
            <w:hideMark/>
          </w:tcPr>
          <w:p w14:paraId="0828841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2-х классов</w:t>
            </w:r>
          </w:p>
        </w:tc>
        <w:tc>
          <w:tcPr>
            <w:tcW w:w="2915" w:type="dxa"/>
            <w:tcBorders>
              <w:top w:val="single" w:sz="6" w:space="0" w:color="000000"/>
              <w:left w:val="single" w:sz="6" w:space="0" w:color="000000"/>
              <w:bottom w:val="single" w:sz="6" w:space="0" w:color="000000"/>
              <w:right w:val="single" w:sz="6" w:space="0" w:color="000000"/>
            </w:tcBorders>
            <w:vAlign w:val="center"/>
          </w:tcPr>
          <w:p w14:paraId="156155A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521FD0F1"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Муниципальные олимпиады младших школьников.</w:t>
            </w:r>
          </w:p>
          <w:p w14:paraId="299F8F4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конкурс чтецов к 80-летию Победы.</w:t>
            </w:r>
          </w:p>
        </w:tc>
      </w:tr>
      <w:tr w:rsidR="00AD088C" w:rsidRPr="0032501A" w14:paraId="01886D3E" w14:textId="77777777" w:rsidTr="001D4878">
        <w:trPr>
          <w:trHeight w:val="1576"/>
        </w:trPr>
        <w:tc>
          <w:tcPr>
            <w:tcW w:w="2747" w:type="dxa"/>
            <w:tcBorders>
              <w:top w:val="single" w:sz="6" w:space="0" w:color="000000"/>
              <w:left w:val="single" w:sz="6" w:space="0" w:color="000000"/>
              <w:bottom w:val="single" w:sz="6" w:space="0" w:color="000000"/>
              <w:right w:val="single" w:sz="6" w:space="0" w:color="000000"/>
            </w:tcBorders>
            <w:vAlign w:val="center"/>
            <w:hideMark/>
          </w:tcPr>
          <w:p w14:paraId="7D881CE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3-х классов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69C9E5D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Проведен 1 открытый урок учителем РМО.</w:t>
            </w:r>
          </w:p>
          <w:p w14:paraId="0183692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Дан открытый урок руководителем РМО в рамках областной стажировки. Педагоги школ Артинского МО тоже были приглашены и присутствовали.</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29660DA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Муниципальные олимпиады младших школьников</w:t>
            </w:r>
          </w:p>
          <w:p w14:paraId="4B25BB1F"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конкурс чтецов к 80-летию Победы.</w:t>
            </w:r>
          </w:p>
        </w:tc>
      </w:tr>
      <w:tr w:rsidR="00AD088C" w:rsidRPr="0032501A" w14:paraId="791A9F5D" w14:textId="77777777" w:rsidTr="001D4878">
        <w:trPr>
          <w:trHeight w:val="833"/>
        </w:trPr>
        <w:tc>
          <w:tcPr>
            <w:tcW w:w="2747" w:type="dxa"/>
            <w:tcBorders>
              <w:top w:val="single" w:sz="6" w:space="0" w:color="000000"/>
              <w:left w:val="single" w:sz="6" w:space="0" w:color="000000"/>
              <w:bottom w:val="single" w:sz="6" w:space="0" w:color="000000"/>
              <w:right w:val="single" w:sz="6" w:space="0" w:color="000000"/>
            </w:tcBorders>
            <w:vAlign w:val="bottom"/>
            <w:hideMark/>
          </w:tcPr>
          <w:p w14:paraId="69D39E91"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4-х классов</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7676FF9C"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4E38EE4B"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Муниципальные олимпиады по русскому языку, математике, окружающему миру. Конкурс чтецов.</w:t>
            </w:r>
          </w:p>
        </w:tc>
      </w:tr>
      <w:tr w:rsidR="00AD088C" w:rsidRPr="0032501A" w14:paraId="195F717A"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vAlign w:val="bottom"/>
            <w:hideMark/>
          </w:tcPr>
          <w:p w14:paraId="0D60B71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музыки</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525D7E9E"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67CF5E3E"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Конкурс хоровых коллективов</w:t>
            </w:r>
          </w:p>
        </w:tc>
      </w:tr>
      <w:tr w:rsidR="00AD088C" w:rsidRPr="0032501A" w14:paraId="6425761C" w14:textId="77777777" w:rsidTr="001D4878">
        <w:trPr>
          <w:trHeight w:val="1275"/>
        </w:trPr>
        <w:tc>
          <w:tcPr>
            <w:tcW w:w="2747" w:type="dxa"/>
            <w:tcBorders>
              <w:top w:val="single" w:sz="6" w:space="0" w:color="000000"/>
              <w:left w:val="single" w:sz="6" w:space="0" w:color="000000"/>
              <w:bottom w:val="single" w:sz="6" w:space="0" w:color="000000"/>
              <w:right w:val="single" w:sz="6" w:space="0" w:color="000000"/>
            </w:tcBorders>
            <w:vAlign w:val="bottom"/>
            <w:hideMark/>
          </w:tcPr>
          <w:p w14:paraId="7D911FF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Музыкальных руководителей ДОУ</w:t>
            </w:r>
          </w:p>
        </w:tc>
        <w:tc>
          <w:tcPr>
            <w:tcW w:w="2915" w:type="dxa"/>
            <w:tcBorders>
              <w:top w:val="single" w:sz="6" w:space="0" w:color="000000"/>
              <w:left w:val="single" w:sz="6" w:space="0" w:color="000000"/>
              <w:bottom w:val="single" w:sz="6" w:space="0" w:color="000000"/>
              <w:right w:val="single" w:sz="6" w:space="0" w:color="000000"/>
            </w:tcBorders>
            <w:vAlign w:val="center"/>
            <w:hideMark/>
          </w:tcPr>
          <w:p w14:paraId="438383D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В рамках РМО проведены 2 открытых музыкальных занятия (1 занятие с младшим дошкольным возрастом и 1 с детьми старшего дошкольного возраста</w:t>
            </w:r>
          </w:p>
        </w:tc>
        <w:tc>
          <w:tcPr>
            <w:tcW w:w="3413" w:type="dxa"/>
            <w:tcBorders>
              <w:top w:val="single" w:sz="6" w:space="0" w:color="000000"/>
              <w:left w:val="single" w:sz="6" w:space="0" w:color="000000"/>
              <w:bottom w:val="single" w:sz="6" w:space="0" w:color="000000"/>
              <w:right w:val="single" w:sz="6" w:space="0" w:color="000000"/>
            </w:tcBorders>
            <w:vAlign w:val="center"/>
            <w:hideMark/>
          </w:tcPr>
          <w:p w14:paraId="2764E156"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Территориальный музыкальный онлайн - конкурс хоровых коллективов - 2025</w:t>
            </w:r>
          </w:p>
        </w:tc>
      </w:tr>
      <w:tr w:rsidR="00AD088C" w:rsidRPr="0032501A" w14:paraId="5CDED649"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0C30F02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Школьных библиотекарей</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4C79FC2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7ECB6B4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Разработан план проведения мероприятий для детей на базе каждой из школ</w:t>
            </w:r>
          </w:p>
        </w:tc>
      </w:tr>
      <w:tr w:rsidR="00AD088C" w:rsidRPr="0032501A" w14:paraId="004E107F"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6BCF8C8D"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изобразительного искусства</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144FFBDB"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Лучшая мультимедийная презентация к уроку</w:t>
            </w: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5B7DB32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Муниципальный конкурс «Турнир знатоков искусства»</w:t>
            </w:r>
          </w:p>
        </w:tc>
      </w:tr>
      <w:tr w:rsidR="00AD088C" w:rsidRPr="0032501A" w14:paraId="256D01B5" w14:textId="77777777" w:rsidTr="001D4878">
        <w:trPr>
          <w:trHeight w:val="510"/>
        </w:trPr>
        <w:tc>
          <w:tcPr>
            <w:tcW w:w="2747" w:type="dxa"/>
            <w:tcBorders>
              <w:top w:val="single" w:sz="6" w:space="0" w:color="000000"/>
              <w:left w:val="single" w:sz="6" w:space="0" w:color="000000"/>
              <w:bottom w:val="single" w:sz="6" w:space="0" w:color="000000"/>
              <w:right w:val="single" w:sz="6" w:space="0" w:color="000000"/>
            </w:tcBorders>
            <w:hideMark/>
          </w:tcPr>
          <w:p w14:paraId="4DDB9640"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Педагогов психологов</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7C200557"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7379DF00"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w:t>
            </w:r>
          </w:p>
        </w:tc>
      </w:tr>
      <w:tr w:rsidR="00AD088C" w:rsidRPr="0032501A" w14:paraId="69D9550C" w14:textId="77777777" w:rsidTr="001D4878">
        <w:trPr>
          <w:trHeight w:val="964"/>
        </w:trPr>
        <w:tc>
          <w:tcPr>
            <w:tcW w:w="2747" w:type="dxa"/>
            <w:tcBorders>
              <w:top w:val="single" w:sz="6" w:space="0" w:color="000000"/>
              <w:left w:val="single" w:sz="6" w:space="0" w:color="000000"/>
              <w:bottom w:val="single" w:sz="6" w:space="0" w:color="000000"/>
              <w:right w:val="single" w:sz="6" w:space="0" w:color="000000"/>
            </w:tcBorders>
            <w:hideMark/>
          </w:tcPr>
          <w:p w14:paraId="61E73639"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Учителей логопедов</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7E180EC2"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Молодыми специалистами под кураторством учителей - логопедов стажистов проведено 1 открытое занятие в ДОУ и 4 открытых урока в ОУ в рамках РМО</w:t>
            </w: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7BFB1173"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Муниципальная олимпиада для старших дошкольников и младших школьников "Я- юный гений 2025"</w:t>
            </w:r>
          </w:p>
        </w:tc>
      </w:tr>
      <w:tr w:rsidR="00AD088C" w:rsidRPr="0032501A" w14:paraId="491C88AA" w14:textId="77777777" w:rsidTr="001D4878">
        <w:trPr>
          <w:trHeight w:val="340"/>
        </w:trPr>
        <w:tc>
          <w:tcPr>
            <w:tcW w:w="2747" w:type="dxa"/>
            <w:tcBorders>
              <w:top w:val="single" w:sz="6" w:space="0" w:color="000000"/>
              <w:left w:val="single" w:sz="6" w:space="0" w:color="000000"/>
              <w:bottom w:val="single" w:sz="6" w:space="0" w:color="000000"/>
              <w:right w:val="single" w:sz="6" w:space="0" w:color="000000"/>
            </w:tcBorders>
            <w:noWrap/>
            <w:vAlign w:val="bottom"/>
            <w:hideMark/>
          </w:tcPr>
          <w:p w14:paraId="51A09955"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Дефектологов</w:t>
            </w:r>
          </w:p>
        </w:tc>
        <w:tc>
          <w:tcPr>
            <w:tcW w:w="2915" w:type="dxa"/>
            <w:tcBorders>
              <w:top w:val="single" w:sz="6" w:space="0" w:color="000000"/>
              <w:left w:val="single" w:sz="6" w:space="0" w:color="000000"/>
              <w:bottom w:val="single" w:sz="6" w:space="0" w:color="000000"/>
              <w:right w:val="single" w:sz="6" w:space="0" w:color="000000"/>
            </w:tcBorders>
            <w:vAlign w:val="bottom"/>
            <w:hideMark/>
          </w:tcPr>
          <w:p w14:paraId="192721E8"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p>
        </w:tc>
        <w:tc>
          <w:tcPr>
            <w:tcW w:w="3413" w:type="dxa"/>
            <w:tcBorders>
              <w:top w:val="single" w:sz="6" w:space="0" w:color="000000"/>
              <w:left w:val="single" w:sz="6" w:space="0" w:color="000000"/>
              <w:bottom w:val="single" w:sz="6" w:space="0" w:color="000000"/>
              <w:right w:val="single" w:sz="6" w:space="0" w:color="000000"/>
            </w:tcBorders>
            <w:vAlign w:val="bottom"/>
            <w:hideMark/>
          </w:tcPr>
          <w:p w14:paraId="0D4C7476" w14:textId="77777777" w:rsidR="00AD088C" w:rsidRPr="00F019FF" w:rsidRDefault="00AD088C" w:rsidP="001D4878">
            <w:pPr>
              <w:spacing w:after="0" w:line="240" w:lineRule="auto"/>
              <w:ind w:right="190"/>
              <w:jc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sz w:val="20"/>
                <w:szCs w:val="20"/>
                <w:lang w:eastAsia="ru-RU"/>
              </w:rPr>
              <w:t>Проведено 3 открытых урока для детей</w:t>
            </w:r>
          </w:p>
        </w:tc>
      </w:tr>
    </w:tbl>
    <w:p w14:paraId="66B3CBA1" w14:textId="77777777" w:rsidR="00AD088C" w:rsidRPr="0032501A" w:rsidRDefault="00AD088C" w:rsidP="00AD088C">
      <w:pPr>
        <w:suppressAutoHyphens/>
        <w:spacing w:after="0" w:line="240" w:lineRule="auto"/>
        <w:ind w:left="360"/>
        <w:jc w:val="both"/>
        <w:rPr>
          <w:rFonts w:ascii="Times New Roman" w:hAnsi="Times New Roman" w:cs="Times New Roman"/>
          <w:b/>
          <w:color w:val="FF0000"/>
          <w:sz w:val="28"/>
          <w:szCs w:val="28"/>
        </w:rPr>
      </w:pPr>
    </w:p>
    <w:p w14:paraId="1A97D295" w14:textId="30FE0596" w:rsidR="00AD088C" w:rsidRPr="00F019FF" w:rsidRDefault="00AD088C" w:rsidP="00F019FF">
      <w:pPr>
        <w:suppressAutoHyphens/>
        <w:spacing w:after="0" w:line="240" w:lineRule="auto"/>
        <w:ind w:firstLine="709"/>
        <w:jc w:val="both"/>
        <w:rPr>
          <w:rFonts w:ascii="Times New Roman" w:eastAsia="Times New Roman" w:hAnsi="Times New Roman" w:cs="Times New Roman"/>
          <w:color w:val="000000" w:themeColor="text1"/>
          <w:sz w:val="28"/>
          <w:szCs w:val="28"/>
        </w:rPr>
      </w:pPr>
      <w:r w:rsidRPr="00F019FF">
        <w:rPr>
          <w:rFonts w:ascii="Times New Roman" w:hAnsi="Times New Roman" w:cs="Times New Roman"/>
          <w:b/>
          <w:color w:val="000000" w:themeColor="text1"/>
          <w:sz w:val="28"/>
          <w:szCs w:val="28"/>
        </w:rPr>
        <w:t>Открытые уроки</w:t>
      </w:r>
      <w:r w:rsidRPr="00F019FF">
        <w:rPr>
          <w:rFonts w:ascii="Times New Roman" w:hAnsi="Times New Roman" w:cs="Times New Roman"/>
          <w:color w:val="000000" w:themeColor="text1"/>
          <w:sz w:val="28"/>
          <w:szCs w:val="28"/>
        </w:rPr>
        <w:t xml:space="preserve"> </w:t>
      </w:r>
    </w:p>
    <w:p w14:paraId="4D76519B" w14:textId="77777777" w:rsidR="00AD088C" w:rsidRPr="00F019FF" w:rsidRDefault="00AD088C" w:rsidP="00F019FF">
      <w:pPr>
        <w:spacing w:after="0" w:line="240" w:lineRule="auto"/>
        <w:ind w:firstLine="709"/>
        <w:jc w:val="both"/>
        <w:rPr>
          <w:rFonts w:ascii="Times New Roman" w:eastAsia="Times New Roman" w:hAnsi="Times New Roman" w:cs="Times New Roman"/>
          <w:color w:val="000000" w:themeColor="text1"/>
          <w:sz w:val="28"/>
          <w:szCs w:val="28"/>
        </w:rPr>
      </w:pPr>
      <w:r w:rsidRPr="00F019FF">
        <w:rPr>
          <w:rFonts w:ascii="Times New Roman" w:eastAsia="Times New Roman" w:hAnsi="Times New Roman" w:cs="Times New Roman"/>
          <w:color w:val="000000" w:themeColor="text1"/>
          <w:sz w:val="28"/>
          <w:szCs w:val="28"/>
        </w:rPr>
        <w:t xml:space="preserve">На основании приказа Управления образования от 29 августа 2024 года № 200-од «Об утверждении Модели методического года 2024-2025» в период с 01.10.2024 по 20.12.2024 руководителями районных методических объединений организовано посещение открытых уроков. Тематика контроля – эффективность математических знаний. </w:t>
      </w:r>
    </w:p>
    <w:p w14:paraId="4F2578F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По итогам контрольных мероприятий осуществлялось обсуждение проблемных зон урока, выявлялись дефициты педагогов и оформлялись рекомендации педагогу. Для посещения были рекомендованы педагоги, у которых выявлены низкие результаты оценочных процедур по итогам прошлого учебного года и молодые учителя. </w:t>
      </w:r>
    </w:p>
    <w:p w14:paraId="6B9F0E92"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u w:val="single"/>
        </w:rPr>
        <w:t>Уровень дошкольного образования</w:t>
      </w:r>
      <w:r w:rsidRPr="00F019FF">
        <w:rPr>
          <w:rFonts w:ascii="Times New Roman" w:hAnsi="Times New Roman" w:cs="Times New Roman"/>
          <w:color w:val="000000" w:themeColor="text1"/>
          <w:sz w:val="28"/>
          <w:szCs w:val="28"/>
        </w:rPr>
        <w:t xml:space="preserve">: </w:t>
      </w:r>
    </w:p>
    <w:p w14:paraId="4FFEEBA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По итогам посещения занятий воспитателей, руководителями РМО дошкольного образования сделаны выводы, что педагоги знают и выстраивают мероприятие, обеспечивая четкую структуру занятия; обеспечивают соответствие содержания образовательным областям дошкольного образования через интеграцию речевого, познавательного, физического и социально-коммуникативного развития дошкольников; стараются организовать и удержать интерес детей, поддержать детскую инициативу и самостоятельность воспитанников; создают условия для рефлексии воспитанника по итогам занятия. </w:t>
      </w:r>
    </w:p>
    <w:p w14:paraId="01A24B3F"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shd w:val="clear" w:color="auto" w:fill="FFFFFF"/>
        </w:rPr>
      </w:pPr>
      <w:r w:rsidRPr="00F019FF">
        <w:rPr>
          <w:rStyle w:val="ad"/>
          <w:rFonts w:ascii="Times New Roman" w:hAnsi="Times New Roman" w:cs="Times New Roman"/>
          <w:b w:val="0"/>
          <w:color w:val="000000" w:themeColor="text1"/>
          <w:sz w:val="28"/>
          <w:szCs w:val="28"/>
          <w:shd w:val="clear" w:color="auto" w:fill="FFFFFF"/>
        </w:rPr>
        <w:t xml:space="preserve">В целом все занятия были направлены не только на развитие, но и на воспитание детей дошкольного возраста.  Педагоги ставят и реализуют в ходе занятия задачи, направленные на обучение, развитие и воспитание дошкольника. </w:t>
      </w:r>
    </w:p>
    <w:p w14:paraId="4A2D5580"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u w:val="single"/>
          <w:shd w:val="clear" w:color="auto" w:fill="FFFFFF"/>
        </w:rPr>
      </w:pPr>
      <w:r w:rsidRPr="00F019FF">
        <w:rPr>
          <w:rStyle w:val="ad"/>
          <w:rFonts w:ascii="Times New Roman" w:hAnsi="Times New Roman" w:cs="Times New Roman"/>
          <w:b w:val="0"/>
          <w:color w:val="000000" w:themeColor="text1"/>
          <w:sz w:val="28"/>
          <w:szCs w:val="28"/>
          <w:u w:val="single"/>
          <w:shd w:val="clear" w:color="auto" w:fill="FFFFFF"/>
        </w:rPr>
        <w:t xml:space="preserve">Выявлены следующие дефициты воспитателей: </w:t>
      </w:r>
    </w:p>
    <w:p w14:paraId="4835F062"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многие педагоги не соблюдают продолжительность занятия для детей дошкольного возраста; </w:t>
      </w:r>
    </w:p>
    <w:p w14:paraId="5853BF95"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педагоги путают итог занятия и рефлексию занятия; </w:t>
      </w:r>
    </w:p>
    <w:p w14:paraId="1FE9AB1F"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учитывают уровень выбора сложности заданий; </w:t>
      </w:r>
    </w:p>
    <w:p w14:paraId="62567EA1"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shd w:val="clear" w:color="auto" w:fill="FFFFFF"/>
        </w:rPr>
      </w:pPr>
      <w:r w:rsidRPr="00F019FF">
        <w:rPr>
          <w:rStyle w:val="ad"/>
          <w:rFonts w:ascii="Times New Roman" w:hAnsi="Times New Roman" w:cs="Times New Roman"/>
          <w:b w:val="0"/>
          <w:color w:val="000000" w:themeColor="text1"/>
          <w:sz w:val="28"/>
          <w:szCs w:val="28"/>
          <w:shd w:val="clear" w:color="auto" w:fill="FFFFFF"/>
        </w:rPr>
        <w:t>- педагоги сами путают число и цифру;</w:t>
      </w:r>
    </w:p>
    <w:p w14:paraId="2B44D370"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shd w:val="clear" w:color="auto" w:fill="FFFFFF"/>
        </w:rPr>
      </w:pPr>
      <w:r w:rsidRPr="00F019FF">
        <w:rPr>
          <w:rStyle w:val="ad"/>
          <w:rFonts w:ascii="Times New Roman" w:hAnsi="Times New Roman" w:cs="Times New Roman"/>
          <w:b w:val="0"/>
          <w:color w:val="000000" w:themeColor="text1"/>
          <w:sz w:val="28"/>
          <w:szCs w:val="28"/>
          <w:shd w:val="clear" w:color="auto" w:fill="FFFFFF"/>
        </w:rPr>
        <w:t>- педагоги не акцентируют внимание на то, что пишем, читаем, называем предметы с начала строки слева на право;</w:t>
      </w:r>
    </w:p>
    <w:p w14:paraId="0A702737"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shd w:val="clear" w:color="auto" w:fill="FFFFFF"/>
        </w:rPr>
      </w:pPr>
      <w:r w:rsidRPr="00F019FF">
        <w:rPr>
          <w:rStyle w:val="ad"/>
          <w:rFonts w:ascii="Times New Roman" w:hAnsi="Times New Roman" w:cs="Times New Roman"/>
          <w:b w:val="0"/>
          <w:color w:val="000000" w:themeColor="text1"/>
          <w:sz w:val="28"/>
          <w:szCs w:val="28"/>
          <w:shd w:val="clear" w:color="auto" w:fill="FFFFFF"/>
        </w:rPr>
        <w:t xml:space="preserve">- некоторые педагоги не знают возрастные особенности детей при проведении занятия по математике: в возрасте 6-7 лет, уже идет не только счет до 10, но и отрабатывается состав числа в пределах десяти, а педагоги берут задания, где идет закреплении состава числа в пределах 5; </w:t>
      </w:r>
    </w:p>
    <w:p w14:paraId="0B9D0CF3" w14:textId="77777777" w:rsidR="00AD088C" w:rsidRPr="00F019FF" w:rsidRDefault="00AD088C" w:rsidP="00F019FF">
      <w:pPr>
        <w:spacing w:after="0" w:line="240" w:lineRule="auto"/>
        <w:ind w:firstLine="709"/>
        <w:jc w:val="both"/>
        <w:rPr>
          <w:rFonts w:ascii="Times New Roman" w:hAnsi="Times New Roman" w:cs="Times New Roman"/>
          <w:iCs/>
          <w:color w:val="000000" w:themeColor="text1"/>
          <w:sz w:val="28"/>
          <w:szCs w:val="28"/>
        </w:rPr>
      </w:pPr>
      <w:r w:rsidRPr="00F019FF">
        <w:rPr>
          <w:rFonts w:ascii="Times New Roman" w:hAnsi="Times New Roman" w:cs="Times New Roman"/>
          <w:color w:val="000000" w:themeColor="text1"/>
          <w:sz w:val="28"/>
          <w:szCs w:val="28"/>
        </w:rPr>
        <w:t>- многие педагоги не умеют делать самоанализ, ф</w:t>
      </w:r>
      <w:r w:rsidRPr="00F019FF">
        <w:rPr>
          <w:rFonts w:ascii="Times New Roman" w:hAnsi="Times New Roman" w:cs="Times New Roman"/>
          <w:iCs/>
          <w:color w:val="000000" w:themeColor="text1"/>
          <w:sz w:val="28"/>
          <w:szCs w:val="28"/>
        </w:rPr>
        <w:t>ормат самоанализа выглядит следующим образом: «получилось — не получилось».</w:t>
      </w:r>
    </w:p>
    <w:p w14:paraId="230680F3" w14:textId="77777777" w:rsidR="00AD088C" w:rsidRPr="00F019FF" w:rsidRDefault="00AD088C" w:rsidP="00F019FF">
      <w:pPr>
        <w:spacing w:after="0" w:line="240" w:lineRule="auto"/>
        <w:ind w:firstLine="709"/>
        <w:jc w:val="both"/>
        <w:rPr>
          <w:rStyle w:val="ad"/>
          <w:rFonts w:ascii="Times New Roman" w:hAnsi="Times New Roman" w:cs="Times New Roman"/>
          <w:b w:val="0"/>
          <w:color w:val="000000" w:themeColor="text1"/>
          <w:sz w:val="28"/>
          <w:szCs w:val="28"/>
          <w:u w:val="single"/>
          <w:shd w:val="clear" w:color="auto" w:fill="FFFFFF"/>
        </w:rPr>
      </w:pPr>
      <w:r w:rsidRPr="00F019FF">
        <w:rPr>
          <w:rStyle w:val="ad"/>
          <w:rFonts w:ascii="Times New Roman" w:hAnsi="Times New Roman" w:cs="Times New Roman"/>
          <w:b w:val="0"/>
          <w:color w:val="000000" w:themeColor="text1"/>
          <w:sz w:val="28"/>
          <w:szCs w:val="28"/>
          <w:u w:val="single"/>
          <w:shd w:val="clear" w:color="auto" w:fill="FFFFFF"/>
        </w:rPr>
        <w:t xml:space="preserve">Общие рекомендации: </w:t>
      </w:r>
    </w:p>
    <w:p w14:paraId="4B8DA65F"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воспитателям знать требования СанПиН 1.2.3685-21 к организации образовательного процесса в ДОО;</w:t>
      </w:r>
    </w:p>
    <w:p w14:paraId="143457E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знать содержание образовательной деятельности с детьми в соответствии с возрастной группой;</w:t>
      </w:r>
    </w:p>
    <w:p w14:paraId="371D77D6"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-используемые авторские методики и технологии анализировать и внедрять в практику компетентно, не противореча знаниям и умениям начальной школы;</w:t>
      </w:r>
    </w:p>
    <w:p w14:paraId="008B1FB1"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всем педагогам следует обратить внимание на развитие у дошкольников таких умений, как анализировать и сравнивать предметы по форме и находить в ближайшем окружении предметы одинаковой формы: книга, картина, крышки столов, форма одеяла – прямоугольные, поднос и блюдо – овальные, тарелки – круглые и т.д. </w:t>
      </w:r>
    </w:p>
    <w:p w14:paraId="744B7FB2"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с целью компетентного формирования математической грамотности дошкольников, знать содержание образовательной деятельности «Познавательное развитие» («Формирование и развитие элементарных математических представлений») в соответствии с возрастом дошкольника.</w:t>
      </w:r>
    </w:p>
    <w:p w14:paraId="0F6ECAED"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shd w:val="clear" w:color="auto" w:fill="FFFFFF"/>
        </w:rPr>
      </w:pPr>
      <w:r w:rsidRPr="00F019FF">
        <w:rPr>
          <w:rFonts w:ascii="Times New Roman" w:hAnsi="Times New Roman" w:cs="Times New Roman"/>
          <w:color w:val="000000" w:themeColor="text1"/>
          <w:sz w:val="28"/>
          <w:szCs w:val="28"/>
          <w:shd w:val="clear" w:color="auto" w:fill="FFFFFF"/>
        </w:rPr>
        <w:t>- по итогам занятия воспитателям проводит самоанализ, в котором выделять успешные и неудачные стороны мероприятия. </w:t>
      </w:r>
    </w:p>
    <w:p w14:paraId="286B9D79"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u w:val="single"/>
        </w:rPr>
      </w:pPr>
      <w:r w:rsidRPr="00F019FF">
        <w:rPr>
          <w:rFonts w:ascii="Times New Roman" w:hAnsi="Times New Roman" w:cs="Times New Roman"/>
          <w:color w:val="000000" w:themeColor="text1"/>
          <w:sz w:val="28"/>
          <w:szCs w:val="28"/>
          <w:u w:val="single"/>
          <w:shd w:val="clear" w:color="auto" w:fill="FFFFFF"/>
        </w:rPr>
        <w:t>Уровень начального общего образования:</w:t>
      </w:r>
    </w:p>
    <w:p w14:paraId="4384E759"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Анализ посещенных уроков показал, что учителя начальных классов хорошо владеют теорией и методикой преподавания, знают требования государственного стандарта и умело реализуют их в своей практической деятельности. 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На уроках применяются разнообразные формы, методы и приемы обучения, повышающие степень активности обучающихся: индивидуальные, групповые, фронтальные формы организации учебной деятельности; проблемный, поисковый и частично-поисковый методы обучения, а также игровые приемы. Применение игровых форм помогает учителю на протяжении всего урока поддерживать интерес детей к изучаемому материалу, концентрировать их внимание. Эффективно использованы элементы соревнования, создание ситуации успеха.</w:t>
      </w:r>
    </w:p>
    <w:p w14:paraId="5CAC2A9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u w:val="single"/>
        </w:rPr>
      </w:pPr>
      <w:r w:rsidRPr="00F019FF">
        <w:rPr>
          <w:rFonts w:ascii="Times New Roman" w:hAnsi="Times New Roman" w:cs="Times New Roman"/>
          <w:color w:val="000000" w:themeColor="text1"/>
          <w:sz w:val="28"/>
          <w:szCs w:val="28"/>
          <w:u w:val="single"/>
        </w:rPr>
        <w:t xml:space="preserve">Выявлены следующие дефициты педагогов: </w:t>
      </w:r>
    </w:p>
    <w:p w14:paraId="53EB5E04"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у всех обучающихся в достаточной степени сформированы универсальные учебные действия, педагоги не включают задания по функциональной грамотности; </w:t>
      </w:r>
    </w:p>
    <w:p w14:paraId="078293E7"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зачастую этап целепологания проходит формально, ведущую роль играет учитель; </w:t>
      </w:r>
    </w:p>
    <w:p w14:paraId="3770AD3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все учителя работают с учениками с низкой мотивацией учения; </w:t>
      </w:r>
    </w:p>
    <w:p w14:paraId="78B27FA1"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имеются обучающиеся, которым необходим индивидуальный подход и индивидуальная траектория обучения; </w:t>
      </w:r>
    </w:p>
    <w:p w14:paraId="72D74377"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на всех уроках не было отметок за урок, оценивание проводилось только детьми (самооценка и взаимооценка); </w:t>
      </w:r>
    </w:p>
    <w:p w14:paraId="47440F5C"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недостаточно явно представлено оценивание на уроке. Критерии оценивания на уроке необходимо использовать на этапе решения задачи, когда ученик работает у доски; на этапе решения заданий творческого характера; </w:t>
      </w:r>
    </w:p>
    <w:p w14:paraId="190E2241"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наблюдается дифференцированная работа; </w:t>
      </w:r>
    </w:p>
    <w:p w14:paraId="4E44C552"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недостаточно ярких, красочных, захватывающих внимание детей заданий; </w:t>
      </w:r>
    </w:p>
    <w:p w14:paraId="3F52ACFC"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почти на всех уроках используется рефлексия в виде смайликов, тучек-солнышек, светофор.  </w:t>
      </w:r>
    </w:p>
    <w:p w14:paraId="61C3235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u w:val="single"/>
        </w:rPr>
        <w:t>Общие рекомендации</w:t>
      </w:r>
      <w:r w:rsidRPr="00F019FF">
        <w:rPr>
          <w:rFonts w:ascii="Times New Roman" w:hAnsi="Times New Roman" w:cs="Times New Roman"/>
          <w:color w:val="000000" w:themeColor="text1"/>
          <w:sz w:val="28"/>
          <w:szCs w:val="28"/>
        </w:rPr>
        <w:t xml:space="preserve">: </w:t>
      </w:r>
    </w:p>
    <w:p w14:paraId="16300B7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на этапе актуализации знаний необходимо проводить игру или соревнование; на этапе подготовки к усвоению нового создавать проблемную ситуацию, решение которой в ходе всех остальных этапов урока привело бы к какому-то удивительному результату; </w:t>
      </w:r>
    </w:p>
    <w:p w14:paraId="4C33961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продолжить работу по формированию и развитию у обучающихся универсальных учебных действий:</w:t>
      </w:r>
    </w:p>
    <w:p w14:paraId="7210BD8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для 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
    <w:p w14:paraId="0742C19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проектно-исследовательской деятельности;</w:t>
      </w:r>
    </w:p>
    <w:p w14:paraId="2709EC37"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14:paraId="42B7C775"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для развития коммуникативных навыков у учащихся педагогам рекомендуется формировать навыки позитивного общения, используя групповые формы работы на уроках, положительное одобрение за результат. </w:t>
      </w:r>
    </w:p>
    <w:p w14:paraId="1F6BA64D"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строить уроки на основе системно-деятельностного подхода, при котором ребенок сам добывает знания в процессе собственной учебно-познавательной деятельности.</w:t>
      </w:r>
    </w:p>
    <w:p w14:paraId="7FD7A6C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на каждом уроке формулировать совместно с обучающимися тему и цели урока, создавать мотивационное поле для активизации познавательной деятельности.</w:t>
      </w:r>
    </w:p>
    <w:p w14:paraId="0F26BD4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u w:val="single"/>
        </w:rPr>
        <w:t>Уровень основного и среднего общего образования</w:t>
      </w:r>
      <w:r w:rsidRPr="00F019FF">
        <w:rPr>
          <w:rFonts w:ascii="Times New Roman" w:hAnsi="Times New Roman" w:cs="Times New Roman"/>
          <w:color w:val="000000" w:themeColor="text1"/>
          <w:sz w:val="28"/>
          <w:szCs w:val="28"/>
        </w:rPr>
        <w:t>:</w:t>
      </w:r>
    </w:p>
    <w:p w14:paraId="5C36EB55"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целом уроки проходят с положительным психологическим настроем. Включается создание проблемных ситуаций. В ходе уроков используются динамические паузы в разных форматах. В учебный процесс включены задания, направленные на подготовку к ГИА. Уроки проводятся в соответствии с ФГОС, имеют практически все необходимые этапы. Прослеживаются межпредметные связи. Прослеживается также связь теории и практических заданий. Включается воспитательный момент в урок. </w:t>
      </w:r>
    </w:p>
    <w:p w14:paraId="41EF06B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u w:val="single"/>
        </w:rPr>
      </w:pPr>
      <w:r w:rsidRPr="00F019FF">
        <w:rPr>
          <w:rFonts w:ascii="Times New Roman" w:hAnsi="Times New Roman" w:cs="Times New Roman"/>
          <w:color w:val="000000" w:themeColor="text1"/>
          <w:sz w:val="28"/>
          <w:szCs w:val="28"/>
          <w:u w:val="single"/>
        </w:rPr>
        <w:t xml:space="preserve">Выявлены следующие дефициты педагогов: </w:t>
      </w:r>
    </w:p>
    <w:p w14:paraId="09E1E82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всегда соблюдается структура урока, не проводится самодиагностика и самоконтроль после этапов урока; </w:t>
      </w:r>
    </w:p>
    <w:p w14:paraId="3A943786"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всегда учебный материал соответствует возрасту детей; </w:t>
      </w:r>
    </w:p>
    <w:p w14:paraId="6322E63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всегда учитывается принцип дифференцированного обучения: нет заданий разного уровня сложности (высокобалльники, дети ОВЗ); </w:t>
      </w:r>
    </w:p>
    <w:p w14:paraId="4CE6EAAE"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не все педагоги укладываются во временные рамки урока; </w:t>
      </w:r>
    </w:p>
    <w:p w14:paraId="51C5E41C"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отсутствие качественной оценки развития умений обучающихся (в основном оценка предметных умений);  </w:t>
      </w:r>
    </w:p>
    <w:p w14:paraId="2FCCEA47"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у молодых педагогов не всегда включены воспитательные моменты в урок; </w:t>
      </w:r>
    </w:p>
    <w:p w14:paraId="6344730B"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у некоторых учителей продолжает преобладать у</w:t>
      </w:r>
      <w:r w:rsidRPr="00F019FF">
        <w:rPr>
          <w:rFonts w:ascii="Times New Roman" w:eastAsia="Calibri" w:hAnsi="Times New Roman" w:cs="Times New Roman"/>
          <w:color w:val="000000" w:themeColor="text1"/>
          <w:sz w:val="28"/>
          <w:szCs w:val="28"/>
          <w:lang w:eastAsia="ru-RU"/>
        </w:rPr>
        <w:t>рок в традиционной системе;</w:t>
      </w:r>
      <w:r w:rsidRPr="00F019FF">
        <w:rPr>
          <w:rFonts w:ascii="Times New Roman" w:hAnsi="Times New Roman" w:cs="Times New Roman"/>
          <w:color w:val="000000" w:themeColor="text1"/>
          <w:sz w:val="28"/>
          <w:szCs w:val="28"/>
        </w:rPr>
        <w:t xml:space="preserve"> </w:t>
      </w:r>
    </w:p>
    <w:p w14:paraId="53FE5140" w14:textId="77777777" w:rsidR="00AD088C" w:rsidRPr="00F019FF" w:rsidRDefault="00AD088C" w:rsidP="00F019FF">
      <w:pPr>
        <w:pStyle w:val="ab"/>
        <w:spacing w:after="0" w:line="240" w:lineRule="auto"/>
        <w:ind w:left="0" w:firstLine="709"/>
        <w:jc w:val="both"/>
        <w:rPr>
          <w:rFonts w:ascii="Times New Roman" w:eastAsia="Calibri" w:hAnsi="Times New Roman" w:cs="Times New Roman"/>
          <w:color w:val="000000" w:themeColor="text1"/>
          <w:sz w:val="28"/>
          <w:szCs w:val="28"/>
          <w:lang w:eastAsia="ru-RU"/>
        </w:rPr>
      </w:pPr>
      <w:r w:rsidRPr="00F019FF">
        <w:rPr>
          <w:rFonts w:ascii="Times New Roman" w:eastAsia="Calibri" w:hAnsi="Times New Roman" w:cs="Times New Roman"/>
          <w:color w:val="000000" w:themeColor="text1"/>
          <w:sz w:val="28"/>
          <w:szCs w:val="28"/>
          <w:lang w:eastAsia="ru-RU"/>
        </w:rPr>
        <w:t xml:space="preserve">- планирование открытого урока включает большое количество запланированного материала. </w:t>
      </w:r>
    </w:p>
    <w:p w14:paraId="5E7FDF70"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eastAsia="Calibri" w:hAnsi="Times New Roman" w:cs="Times New Roman"/>
          <w:color w:val="000000" w:themeColor="text1"/>
          <w:sz w:val="28"/>
          <w:szCs w:val="28"/>
          <w:u w:val="single"/>
          <w:lang w:eastAsia="ru-RU"/>
        </w:rPr>
        <w:t>Общие рекомендации</w:t>
      </w:r>
      <w:r w:rsidRPr="00F019FF">
        <w:rPr>
          <w:rFonts w:ascii="Times New Roman" w:eastAsia="Calibri" w:hAnsi="Times New Roman" w:cs="Times New Roman"/>
          <w:color w:val="000000" w:themeColor="text1"/>
          <w:sz w:val="28"/>
          <w:szCs w:val="28"/>
          <w:lang w:eastAsia="ru-RU"/>
        </w:rPr>
        <w:t xml:space="preserve">:  </w:t>
      </w:r>
    </w:p>
    <w:p w14:paraId="6AABA7B2"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педагогам необходимо соблюдать временные рамки урока, не забывать о подведение итогов и оценивании; </w:t>
      </w:r>
    </w:p>
    <w:p w14:paraId="564D59F7"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педагогам следует продумывать систему оценивания обучающихся на протяжении всего урока, проводить не количественную, а качественную оценку;</w:t>
      </w:r>
    </w:p>
    <w:p w14:paraId="70812DB2" w14:textId="77777777" w:rsidR="00AD088C" w:rsidRPr="00F019FF" w:rsidRDefault="00AD088C" w:rsidP="00F019F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продумывать варианты стимулирования учащихся, организацию поисковой работы;</w:t>
      </w:r>
    </w:p>
    <w:p w14:paraId="26C3051E"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и</w:t>
      </w:r>
      <w:r w:rsidRPr="00F019FF">
        <w:rPr>
          <w:rFonts w:ascii="Times New Roman" w:eastAsia="Times New Roman" w:hAnsi="Times New Roman" w:cs="Times New Roman"/>
          <w:color w:val="000000" w:themeColor="text1"/>
          <w:spacing w:val="-5"/>
          <w:sz w:val="28"/>
          <w:szCs w:val="28"/>
          <w:bdr w:val="none" w:sz="0" w:space="0" w:color="auto" w:frame="1"/>
          <w:lang w:eastAsia="ru-RU"/>
        </w:rPr>
        <w:t xml:space="preserve">спользовать различные формы обратной связи, такие, как короткие анкеты, устные опросы или даже простое голосование; </w:t>
      </w:r>
    </w:p>
    <w:p w14:paraId="22A828B1" w14:textId="77777777" w:rsidR="00AD088C" w:rsidRPr="00F019FF" w:rsidRDefault="00AD088C" w:rsidP="00F019F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eastAsia="Times New Roman" w:hAnsi="Times New Roman" w:cs="Times New Roman"/>
          <w:color w:val="000000" w:themeColor="text1"/>
          <w:spacing w:val="-5"/>
          <w:sz w:val="28"/>
          <w:szCs w:val="28"/>
          <w:bdr w:val="none" w:sz="0" w:space="0" w:color="auto" w:frame="1"/>
          <w:lang w:eastAsia="ru-RU"/>
        </w:rPr>
      </w:pPr>
      <w:r w:rsidRPr="00F019FF">
        <w:rPr>
          <w:rFonts w:ascii="Times New Roman" w:eastAsia="Times New Roman" w:hAnsi="Times New Roman" w:cs="Times New Roman"/>
          <w:bCs/>
          <w:color w:val="000000" w:themeColor="text1"/>
          <w:spacing w:val="-5"/>
          <w:sz w:val="28"/>
          <w:szCs w:val="28"/>
          <w:bdr w:val="none" w:sz="0" w:space="0" w:color="auto" w:frame="1"/>
          <w:lang w:eastAsia="ru-RU"/>
        </w:rPr>
        <w:t xml:space="preserve">- проводить </w:t>
      </w:r>
      <w:r w:rsidRPr="00F019FF">
        <w:rPr>
          <w:rFonts w:ascii="Times New Roman" w:eastAsia="Times New Roman" w:hAnsi="Times New Roman" w:cs="Times New Roman"/>
          <w:color w:val="000000" w:themeColor="text1"/>
          <w:spacing w:val="-5"/>
          <w:sz w:val="28"/>
          <w:szCs w:val="28"/>
          <w:bdr w:val="none" w:sz="0" w:space="0" w:color="auto" w:frame="1"/>
          <w:lang w:eastAsia="ru-RU"/>
        </w:rPr>
        <w:t>динамические паузы и элементы самостоятельной работы;</w:t>
      </w:r>
    </w:p>
    <w:p w14:paraId="282DCB25" w14:textId="77777777" w:rsidR="00AD088C" w:rsidRPr="00F019FF" w:rsidRDefault="00AD088C" w:rsidP="00F019F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pacing w:val="-5"/>
          <w:sz w:val="28"/>
          <w:szCs w:val="28"/>
          <w:bdr w:val="none" w:sz="0" w:space="0" w:color="auto" w:frame="1"/>
          <w:lang w:eastAsia="ru-RU"/>
        </w:rPr>
        <w:t>-</w:t>
      </w:r>
      <w:r w:rsidRPr="00F019FF">
        <w:rPr>
          <w:rFonts w:ascii="Times New Roman" w:eastAsia="Calibri" w:hAnsi="Times New Roman" w:cs="Times New Roman"/>
          <w:color w:val="000000" w:themeColor="text1"/>
          <w:sz w:val="28"/>
          <w:szCs w:val="28"/>
          <w:lang w:eastAsia="ru-RU"/>
        </w:rPr>
        <w:t xml:space="preserve"> необходимо п</w:t>
      </w:r>
      <w:r w:rsidRPr="00F019FF">
        <w:rPr>
          <w:rFonts w:ascii="Times New Roman" w:eastAsia="Times New Roman" w:hAnsi="Times New Roman" w:cs="Times New Roman"/>
          <w:color w:val="000000" w:themeColor="text1"/>
          <w:sz w:val="28"/>
          <w:szCs w:val="28"/>
          <w:lang w:eastAsia="ru-RU"/>
        </w:rPr>
        <w:t>роизводить более тщательный отбор оптимального содержания материала урока, расчленять его на ряд законченных в смысловом отношении блоков, частей;</w:t>
      </w:r>
    </w:p>
    <w:p w14:paraId="7FD710CC" w14:textId="77777777" w:rsidR="00AD088C" w:rsidRPr="00F019FF" w:rsidRDefault="00AD088C" w:rsidP="00F019F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пересмотреть логику выстраивания занятия с использованием активных форм, дифференцированного подхода;</w:t>
      </w:r>
    </w:p>
    <w:p w14:paraId="78AC5173"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при формировании навыков самоконтроля и самооценки предусмотреть этапы самостоятельного формулирования возникших затруднений у обучающихся; </w:t>
      </w:r>
    </w:p>
    <w:p w14:paraId="05BDA5FD"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включать в урок задания по функциональной грамотности;</w:t>
      </w:r>
    </w:p>
    <w:p w14:paraId="57957C1A"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включать в урок практико-ориентированные задания; </w:t>
      </w:r>
    </w:p>
    <w:p w14:paraId="1CC6DD32"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проводить рефлексию на всех этапах урока. </w:t>
      </w:r>
    </w:p>
    <w:p w14:paraId="326FDFEF" w14:textId="77777777" w:rsidR="00F019FF" w:rsidRDefault="00F019FF" w:rsidP="00AD088C">
      <w:pPr>
        <w:spacing w:after="0" w:line="240" w:lineRule="auto"/>
        <w:ind w:firstLine="709"/>
        <w:jc w:val="both"/>
        <w:rPr>
          <w:rFonts w:ascii="Times New Roman" w:hAnsi="Times New Roman"/>
          <w:color w:val="FF0000"/>
          <w:sz w:val="28"/>
          <w:szCs w:val="28"/>
        </w:rPr>
      </w:pPr>
    </w:p>
    <w:p w14:paraId="3E32EA0F" w14:textId="55BC4354"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olor w:val="000000" w:themeColor="text1"/>
          <w:sz w:val="28"/>
          <w:szCs w:val="28"/>
        </w:rPr>
        <w:t xml:space="preserve">Один из эффективных способов обсуждения проблемных моментов и дефицитов является вынесение этих проблем для обсуждения на уровень </w:t>
      </w:r>
      <w:r w:rsidRPr="00F019FF">
        <w:rPr>
          <w:rFonts w:ascii="Times New Roman" w:hAnsi="Times New Roman" w:cs="Times New Roman"/>
          <w:b/>
          <w:color w:val="000000" w:themeColor="text1"/>
          <w:sz w:val="28"/>
          <w:szCs w:val="28"/>
        </w:rPr>
        <w:t>Координационного совета и Ресурсных центров</w:t>
      </w:r>
    </w:p>
    <w:p w14:paraId="424A1C7D"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начале 2024-2025 учебного года Управлением образования Администрации Артинского муниципального округа была инициирована реорганизация Координационного совета по ФГОС и ликвидации Ресурсных центров по ФГОС. Это было связано с тем, что ФГОС уже успешно внедрен и реализуется на всех уровнях образования.  С сентября 2024 года в Координационный совет были включены представители дошкольных образовательных организаций, организаций общего и дополнительного образования и Координационный совет стал называться – Координационный совет по развитию системы образования АМО. На 2024-2025 уч.год было запланировано 4 заседания. Все заседания прошли в установленные сроки. </w:t>
      </w:r>
    </w:p>
    <w:p w14:paraId="15ACDE6D" w14:textId="77777777" w:rsidR="00F019FF" w:rsidRPr="00F019FF" w:rsidRDefault="00F019FF" w:rsidP="00AD088C">
      <w:pPr>
        <w:spacing w:after="0" w:line="240" w:lineRule="auto"/>
        <w:ind w:firstLine="709"/>
        <w:jc w:val="both"/>
        <w:rPr>
          <w:rFonts w:ascii="Times New Roman" w:hAnsi="Times New Roman" w:cs="Times New Roman"/>
          <w:b/>
          <w:color w:val="000000" w:themeColor="text1"/>
          <w:sz w:val="28"/>
          <w:szCs w:val="28"/>
        </w:rPr>
      </w:pPr>
    </w:p>
    <w:p w14:paraId="3033B57D" w14:textId="27AC3D00"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b/>
          <w:color w:val="000000" w:themeColor="text1"/>
          <w:sz w:val="28"/>
          <w:szCs w:val="28"/>
        </w:rPr>
        <w:t>Работа районных методических объединений</w:t>
      </w:r>
    </w:p>
    <w:p w14:paraId="4AC63A3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Всего функционировало 28 РМО, практически по всем направлениям деятельности. Руководство РМО осуществляют 28 руководителей. </w:t>
      </w:r>
    </w:p>
    <w:p w14:paraId="31B4974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2024-2025 учебном году приступила к работе один вновь назначенный руководитель РМО: технология (мальчики/девочки) – Федякова Надежда Федоровна (АСОШ № 1).  </w:t>
      </w:r>
    </w:p>
    <w:p w14:paraId="781CD203"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Кураторство РМО осуществляли специалисты Управления образования и методисты КЦССО:</w:t>
      </w:r>
    </w:p>
    <w:p w14:paraId="04B1BF05"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Желтышева И.В. – руководители РМО</w:t>
      </w:r>
    </w:p>
    <w:p w14:paraId="31F9D51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Кошкина Л.И. – 4 РМО (русский язык, математика, ОРКСЭ, ОВЗ)</w:t>
      </w:r>
    </w:p>
    <w:p w14:paraId="5870CEF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Сташкина С.С. – 1 РМО (история и обществознание)</w:t>
      </w:r>
    </w:p>
    <w:p w14:paraId="7AC18E82"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Сагацких Т.В. – 4 РМО (география, химия и биология, физика, информатика)</w:t>
      </w:r>
    </w:p>
    <w:p w14:paraId="6E84FFD1"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Путилова Т.Р. – 2 РМО (иностранный язык, технология)</w:t>
      </w:r>
    </w:p>
    <w:p w14:paraId="7F56F905"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Бодунова Е.Ф. – 3 РМО (ОБЗР, физическая культура, инструкторы по физической культуре ДОУ)</w:t>
      </w:r>
    </w:p>
    <w:p w14:paraId="469C3E03"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Жеребцова И.Л. 2 РМО (классные руководители 5-8 кл. и 9-11 кл.)</w:t>
      </w:r>
    </w:p>
    <w:p w14:paraId="7303C30B"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Щапова Н.Ю. – 2 РМО (дошкольного образования и учителей начальных классов). Фактически 6 площадок. </w:t>
      </w:r>
    </w:p>
    <w:p w14:paraId="725E618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Зыкова М.П. – 3 РМО (библиотекари, ИЗО, музыка)</w:t>
      </w:r>
    </w:p>
    <w:p w14:paraId="29D12F12"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Щапова М.Ю. – 3 РМО (психологи, логопеды, дефектологи).</w:t>
      </w:r>
    </w:p>
    <w:p w14:paraId="59079F1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p>
    <w:p w14:paraId="146E9E6E"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Руководители РМО представляют следующие ОО:</w:t>
      </w:r>
    </w:p>
    <w:p w14:paraId="72C0A57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Артинский лицей – 8 педагогов, в прошлом году было 8;</w:t>
      </w:r>
    </w:p>
    <w:p w14:paraId="6398DFAF"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Манчажская СОШ – 2 педагога, в прошлом году было 3;</w:t>
      </w:r>
    </w:p>
    <w:p w14:paraId="7ACA166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Артинская СОШ № 1 – 7 педагогов, в прошлом году было 6;</w:t>
      </w:r>
    </w:p>
    <w:p w14:paraId="35CAB22E"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Артинская СОШ № 6 – 4 педагога, в прошлом году было 3;</w:t>
      </w:r>
    </w:p>
    <w:p w14:paraId="3C226840"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Сажинская СОШ – 1 педагог, показатель стабильный;</w:t>
      </w:r>
    </w:p>
    <w:p w14:paraId="0F063B6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Сухановская СОШ – 1 педагог, показатель стабильный;</w:t>
      </w:r>
    </w:p>
    <w:p w14:paraId="7D22150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Куркинская СОШ – 1 педагог, показатель стабильный;</w:t>
      </w:r>
    </w:p>
    <w:p w14:paraId="1F8D2D8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Д/сад «Радуга» - 3 педагога, показатель стабильный;</w:t>
      </w:r>
    </w:p>
    <w:p w14:paraId="06190757"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Д/сад «Сказка» - 2 педагога, показатель стабильный.  </w:t>
      </w:r>
    </w:p>
    <w:p w14:paraId="093B3FEB"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p>
    <w:p w14:paraId="410FCD66"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Анализ посещаемости РМО показал, что в целом РМО посещают 71,2% педагогов. Наблюдается небольшое снижение посещаемости по сравнению с прошлым годом на 1,3%. Около 30% педагогов остаются не охваченными РМО. Это достаточно большой процент. Если выразить процент в количественном показателе – это примерно 180 человек. </w:t>
      </w:r>
    </w:p>
    <w:p w14:paraId="1647904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Самые посещаемые РМО инструкторов по физкультуре (100%), учителей физкультуры (92%), учителей информатики (95%), педагогов ОБЗР (95%).</w:t>
      </w:r>
    </w:p>
    <w:p w14:paraId="5276E5E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От 70 до 90% посещаемость показывают РМО учителей математики, истории, географии, биологии и химии, иностранных языков, русского языка. </w:t>
      </w:r>
    </w:p>
    <w:p w14:paraId="365EE79F"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Остальные РМО посещают менее 70% педагогов района. </w:t>
      </w:r>
    </w:p>
    <w:p w14:paraId="71E89FA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На заседаниях методических объединений преобладают деятельностные формы работы: разнообразные конкурсы и мероприятия для педагогов проведены в рамках РМО учителей русского языка и математики, РМО учителей, работающих с детьми с ОВЗ, историки, учителя английского языка; РМО инструкторов по физкультуре и учителей физкультуры; педагоги дошкольного образования, учителя 2-4 классов, музыкальные руководители детских садов; РМО учителей ИЗО и логопедов. Остальные РМО в этом году мероприятий для педагогов не проводили. </w:t>
      </w:r>
    </w:p>
    <w:p w14:paraId="04415177"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Мероприятия для детей в рамках РМО провели практически все РМО. Не удалось в этом году провести мероприятия для детей психологам, кл.руководителям и РМО педагогов, работающих с детьми с ОВЗ. </w:t>
      </w:r>
    </w:p>
    <w:p w14:paraId="58DEF182"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p>
    <w:p w14:paraId="7BE3F9A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Из проблем обозначаются следующие: около 80% РМО отметили нежелание педагогов принимать участие в РМО и в открытых уроках. Для решения данной проблемы будет утвержден график посещения уроков у педагогов, не имеющих категории, имеющих СЗД, молодых специалистов, педагогов, у которых выпускники показывают неудовлетворительные результаты. </w:t>
      </w:r>
    </w:p>
    <w:p w14:paraId="73EDEF1B"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Из содержательных проблем обозначается недостаточная квалификация ряда педагогов. Руководителям РМО рекомендовано провести анализ необходимости курсовой подготовки и предложить корпоротивное обучение на уровне РМО.  </w:t>
      </w:r>
    </w:p>
    <w:p w14:paraId="09FAE4DC"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На уровне Управления образования существует система управленческих механизмов, к которым относится, в том числе, проведение собеседований с управленческими командами ОО по решению вопросов качества образования и воспитания. </w:t>
      </w:r>
    </w:p>
    <w:p w14:paraId="792A7DBF"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В рамках данных собеседований, а также на основании анализа открытых уроков, определены две важнейшие проблемы, над которыми методические объединения работают в 2025-2026 учебном году:</w:t>
      </w:r>
    </w:p>
    <w:p w14:paraId="6E270092"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профориентация обучающихся Артинского МО находится на пока только на стадии формирования системы;</w:t>
      </w:r>
    </w:p>
    <w:p w14:paraId="694DC85D"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 в ОО на недостаточном уровне выстроена система подготовки одаренных детей и недостаточное количество высоких результатов обучающихся. </w:t>
      </w:r>
    </w:p>
    <w:p w14:paraId="680C8434"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Сегодня в Артинском МО порядка 40% детей обучаются на «4» и «5». Это те дети, которым в 2025-2026 учебном году уделяется значительное внимание. В план Координационного совета включен вопрос по разработке нормативного документа по сопровождению одаренных детей, который будет распространятся на все категории управленческих команд, в том числе руководителей РМО. Планируется, что действие этого документа начнется 1 сентября 2026 года. </w:t>
      </w:r>
    </w:p>
    <w:p w14:paraId="4338B8B9" w14:textId="77777777" w:rsidR="00AD088C" w:rsidRPr="00F019FF" w:rsidRDefault="00AD088C" w:rsidP="00AD088C">
      <w:pPr>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По профориентации – существуют нормативные документы федерального и регионального уровня – профминимум, УИШ-2.0, на уровне муниципалитета существует Программа, которая действует до 2027 года. Остается задача: до 2027 года все школы должны перейти на продвинутый уровень профориентации. На сегодняшний день школы АМО только на базовом и основном уровнях. План 2025-2026 учебного года нацеден на продвижение данного вопроса.  </w:t>
      </w:r>
    </w:p>
    <w:p w14:paraId="72137861"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Исходя из выявленных проблем была выработана тема 2025-2026 методического года: «</w:t>
      </w:r>
      <w:r w:rsidRPr="00F019FF">
        <w:rPr>
          <w:rFonts w:ascii="Times New Roman" w:hAnsi="Times New Roman" w:cs="Times New Roman"/>
          <w:bCs/>
          <w:color w:val="000000" w:themeColor="text1"/>
          <w:sz w:val="28"/>
          <w:szCs w:val="28"/>
        </w:rPr>
        <w:t>Повышение качественных результатов обучающихся и воспитанников через формирование системы профориентационной работы и организации сопровождения детской одаренности».</w:t>
      </w:r>
    </w:p>
    <w:p w14:paraId="5C861067" w14:textId="77777777" w:rsidR="002B1459" w:rsidRPr="00DE6921" w:rsidRDefault="002B1459" w:rsidP="002B1459">
      <w:pPr>
        <w:spacing w:after="0" w:line="240" w:lineRule="auto"/>
        <w:ind w:firstLine="709"/>
        <w:jc w:val="both"/>
        <w:rPr>
          <w:rFonts w:ascii="Times New Roman" w:hAnsi="Times New Roman" w:cs="Times New Roman"/>
          <w:sz w:val="28"/>
          <w:szCs w:val="28"/>
        </w:rPr>
      </w:pPr>
    </w:p>
    <w:p w14:paraId="1610DDBD" w14:textId="5AFDA64E" w:rsidR="00AD088C" w:rsidRPr="001D4878" w:rsidRDefault="00AD088C" w:rsidP="00D87542">
      <w:pPr>
        <w:pStyle w:val="2"/>
      </w:pPr>
      <w:bookmarkStart w:id="26" w:name="_heading=h.26in1rg" w:colFirst="0" w:colLast="0"/>
      <w:bookmarkStart w:id="27" w:name="_Toc219120210"/>
      <w:bookmarkEnd w:id="26"/>
      <w:r w:rsidRPr="001D4878">
        <w:t>3.</w:t>
      </w:r>
      <w:r w:rsidR="00D87542">
        <w:t>5</w:t>
      </w:r>
      <w:r w:rsidRPr="001D4878">
        <w:t>. Конкурсное движение педагогических работников в 2024-2025 уч.г.</w:t>
      </w:r>
      <w:bookmarkEnd w:id="27"/>
    </w:p>
    <w:p w14:paraId="201747DF" w14:textId="77777777" w:rsidR="00AD088C" w:rsidRPr="0032501A" w:rsidRDefault="00AD088C" w:rsidP="00AD088C">
      <w:pPr>
        <w:spacing w:after="0" w:line="240" w:lineRule="auto"/>
        <w:ind w:firstLine="709"/>
        <w:jc w:val="both"/>
        <w:rPr>
          <w:rFonts w:ascii="Times New Roman" w:hAnsi="Times New Roman" w:cs="Times New Roman"/>
          <w:color w:val="FF0000"/>
          <w:sz w:val="28"/>
          <w:szCs w:val="28"/>
        </w:rPr>
      </w:pPr>
    </w:p>
    <w:p w14:paraId="382CEFEF" w14:textId="77777777" w:rsidR="00AD088C" w:rsidRPr="00F019FF" w:rsidRDefault="00AD088C" w:rsidP="00F019FF">
      <w:pPr>
        <w:suppressAutoHyphens/>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 течение 2024-2025 учебного года Управлением образования Администрации Артинского муниципального округа организуются и проводятся муниципальные конкурсы</w:t>
      </w:r>
    </w:p>
    <w:p w14:paraId="2EFD66F6" w14:textId="77777777" w:rsidR="00AD088C" w:rsidRPr="00F019FF" w:rsidRDefault="00AD088C" w:rsidP="00F019FF">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 xml:space="preserve">Сентябрь - «Молодой учитель-2024» </w:t>
      </w:r>
    </w:p>
    <w:p w14:paraId="4A63BB9D" w14:textId="77777777" w:rsidR="00AD088C" w:rsidRPr="00F019FF" w:rsidRDefault="00AD088C" w:rsidP="00F019FF">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 xml:space="preserve">Октябрь - «Педагог дополнительного образования-2024» (для педагогов, работающих в центрах «Точка роста») </w:t>
      </w:r>
    </w:p>
    <w:p w14:paraId="6F21647A" w14:textId="77777777" w:rsidR="00AD088C" w:rsidRPr="00F019FF" w:rsidRDefault="00AD088C" w:rsidP="00F019FF">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Ноябрь – «Отцы и дети» (финал Года семьи-2024)</w:t>
      </w:r>
    </w:p>
    <w:p w14:paraId="6F18927B" w14:textId="77777777" w:rsidR="00AD088C" w:rsidRPr="00F019FF" w:rsidRDefault="00AD088C" w:rsidP="00F019FF">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Декабрь-январь – «Учитель года-2025»</w:t>
      </w:r>
    </w:p>
    <w:p w14:paraId="1CB863C2" w14:textId="77777777" w:rsidR="00AD088C" w:rsidRPr="00F019FF" w:rsidRDefault="00AD088C" w:rsidP="00F019FF">
      <w:pPr>
        <w:spacing w:after="0" w:line="240" w:lineRule="auto"/>
        <w:ind w:firstLine="709"/>
        <w:jc w:val="both"/>
        <w:rPr>
          <w:rFonts w:ascii="Times New Roman" w:hAnsi="Times New Roman"/>
          <w:color w:val="000000" w:themeColor="text1"/>
          <w:sz w:val="28"/>
          <w:szCs w:val="28"/>
        </w:rPr>
      </w:pPr>
      <w:r w:rsidRPr="00F019FF">
        <w:rPr>
          <w:rFonts w:ascii="Times New Roman" w:hAnsi="Times New Roman"/>
          <w:color w:val="000000" w:themeColor="text1"/>
          <w:sz w:val="28"/>
          <w:szCs w:val="28"/>
        </w:rPr>
        <w:t xml:space="preserve">Январь-февраль - «Воспитатель года-2025» </w:t>
      </w:r>
    </w:p>
    <w:p w14:paraId="68D7D2AE"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p>
    <w:p w14:paraId="3ABA48CF"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b/>
          <w:color w:val="000000" w:themeColor="text1"/>
          <w:sz w:val="28"/>
          <w:szCs w:val="28"/>
        </w:rPr>
        <w:t xml:space="preserve">Конкурс «Молодой учитель» </w:t>
      </w:r>
      <w:r w:rsidRPr="00F019FF">
        <w:rPr>
          <w:rFonts w:ascii="Times New Roman" w:hAnsi="Times New Roman" w:cs="Times New Roman"/>
          <w:color w:val="000000" w:themeColor="text1"/>
          <w:sz w:val="28"/>
          <w:szCs w:val="28"/>
        </w:rPr>
        <w:t>в</w:t>
      </w:r>
      <w:r w:rsidRPr="00F019FF">
        <w:rPr>
          <w:rFonts w:ascii="Times New Roman" w:hAnsi="Times New Roman" w:cs="Times New Roman"/>
          <w:b/>
          <w:color w:val="000000" w:themeColor="text1"/>
          <w:sz w:val="28"/>
          <w:szCs w:val="28"/>
        </w:rPr>
        <w:t xml:space="preserve"> </w:t>
      </w:r>
      <w:r w:rsidRPr="00F019FF">
        <w:rPr>
          <w:rFonts w:ascii="Times New Roman" w:hAnsi="Times New Roman" w:cs="Times New Roman"/>
          <w:color w:val="000000" w:themeColor="text1"/>
          <w:sz w:val="28"/>
          <w:szCs w:val="28"/>
        </w:rPr>
        <w:t xml:space="preserve">2024-2025 уч.г., к сожалению, не состоялся, ввиду отсутствия заявок. Но в 2025-2026 уч.г. был проведен. </w:t>
      </w:r>
    </w:p>
    <w:p w14:paraId="178800BF"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Артинском округе прошел конкурс «Молодой учитель – 2025» </w:t>
      </w:r>
    </w:p>
    <w:p w14:paraId="5791672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Последний октябрьский день в Артинском муниципальном округе выдался по-настоящему солнечным и теплым, словно предвещая яркое будущее для тех, кто посвятил себя благородному делу обучения. Именно в этот прекрасный день состоялся муниципальный этап VIII Областного конкурса «Молодой учитель – 2025». Организатором мероприятия выступила Артинская районная организация Профессионального союза работников образования. </w:t>
      </w:r>
    </w:p>
    <w:p w14:paraId="002FB6E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Конкурс собрал четырех амбициозных и талантливых молодых педагогов, готовых продемонстрировать свои знания, умения и страсть к профессии: </w:t>
      </w:r>
    </w:p>
    <w:p w14:paraId="4188DDC3"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Михирева Мария Григорьевна, воспитатель группы продленного дня МАОУ «АСОШ №1». </w:t>
      </w:r>
    </w:p>
    <w:p w14:paraId="3AB068DE"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Быковских Валерия Дмитриевна, учитель истории МАОУ «АСОШ№6 им Героя Советского Союза В.А. Шутова». </w:t>
      </w:r>
    </w:p>
    <w:p w14:paraId="1CB3EB83"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Волков Кирилл Сергеевич, воспитатель группы продленного дня МАОУ «Артинский лицей». </w:t>
      </w:r>
    </w:p>
    <w:p w14:paraId="3D5EB26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Воронюк Екатерина Дмитриевна, учитель начальных классов МАОУ «Сажинская СОШ им. Героя Советского Союза Чухарева В.Ф.». </w:t>
      </w:r>
    </w:p>
    <w:p w14:paraId="74EF84B1"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Не менее важную роль в подготовке конкурсантов сыграли их наставники – опытные коллеги, готовые поделиться своими знаниями и мудростью: </w:t>
      </w:r>
    </w:p>
    <w:p w14:paraId="23C261A1"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Середа Ирина Сергеевна, учитель начальных классов. </w:t>
      </w:r>
    </w:p>
    <w:p w14:paraId="7328238B"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Изгагина Ирина Павловна, учитель истории. </w:t>
      </w:r>
    </w:p>
    <w:p w14:paraId="65E88554"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Чубарова Любовь Сергеевна, учитель начальных классов. </w:t>
      </w:r>
    </w:p>
    <w:p w14:paraId="244FCED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Вечтомова Валентина Петровна, учитель начальных классов. </w:t>
      </w:r>
    </w:p>
    <w:p w14:paraId="24BEFA74"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Площадкой для проведения этого значимого события стала Артинская средняя школа №1, где царила атмосфера творческого соперничества и взаимной поддержки. Площадкой для проведения этого значимого события стала Артинская средняя школа №1, где царила атмосфера творческого соперничества и взаимной поддержки. </w:t>
      </w:r>
    </w:p>
    <w:p w14:paraId="4D9B00A4"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Программа конкурса была насыщенной и многогранной, призванной раскрыть потенциал каждого участника. Испытания включали в себя не только проверку теоретических знаний, но и демонстрацию практических навыков, необходимых современному педагогу. </w:t>
      </w:r>
    </w:p>
    <w:p w14:paraId="4E747EE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Каждый конкурсант имел возможность представить себя, поделиться важными моментами своей жизни, объяснить свой выбор профессии и раскрыть свои интересы и увлечения. Молодые учителя продемонстрировали глубокие знания нормативно-правовых актов, касающихся режима работы и отдыха педагогов, их основных обязанностей, прав и гарантий, а также показали уверенное владение информацией по охране труда. Особый интерес вызвало испытание «Педагогическое мгновение», где участники представили яркие фрагменты уроков, вовлекая в процесс зрителей. Это позволило оценить их умение работать с аудиторией и создавать интерактивную образовательную среду. </w:t>
      </w:r>
    </w:p>
    <w:p w14:paraId="6634356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Панельная дискуссия на актуальную тему «Воспитание – наше общее дело» стала площадкой для обмена мнениями и поиска эффективных подходов к формированию личности подрастающего поколения. Завершилось мероприятие ответами конкурсантов на вопросы уважаемого жюри. </w:t>
      </w:r>
    </w:p>
    <w:p w14:paraId="7BF1D56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По итогам четырех напряженных конкурсных испытаний абсолютным победителем муниципального этапа конкурса «Молодой учитель - 2025» стал Волков Кирилл Сергеевич, воспитатель группы продленного дня МАОУ «Артинский лицей». Особую благодарность выразили наставнику Кирилла Сергеевича, Любови Сергеевне Чубаровой, учителю начальных классов, за ее неоценимый вклад в подготовку молодого педагога. Победителю и призерам конкурса были вручены заслуженные награды: дипломы, памятные подарки и сертификаты, которые станут стимулом для дальнейшего профессионального роста. </w:t>
      </w:r>
    </w:p>
    <w:p w14:paraId="0794F5F0"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b/>
          <w:color w:val="000000" w:themeColor="text1"/>
          <w:sz w:val="28"/>
          <w:szCs w:val="28"/>
        </w:rPr>
        <w:t>Конкурс «Педагог дополнительного образования»</w:t>
      </w:r>
      <w:r w:rsidRPr="00F019FF">
        <w:rPr>
          <w:rFonts w:ascii="Times New Roman" w:hAnsi="Times New Roman" w:cs="Times New Roman"/>
          <w:color w:val="000000" w:themeColor="text1"/>
          <w:sz w:val="28"/>
          <w:szCs w:val="28"/>
        </w:rPr>
        <w:t xml:space="preserve"> был перенесен с октября 2024 на май 2025 и проводился в заочном формате. Оценке подверглись: д</w:t>
      </w:r>
      <w:r w:rsidRPr="00F019FF">
        <w:rPr>
          <w:rFonts w:ascii="Times New Roman" w:eastAsia="Calibri" w:hAnsi="Times New Roman" w:cs="Times New Roman"/>
          <w:color w:val="000000" w:themeColor="text1"/>
          <w:sz w:val="28"/>
          <w:szCs w:val="28"/>
        </w:rPr>
        <w:t xml:space="preserve">ополнительная общеразвивающая программа; описание результатов освоения программы; достижения участника конкурса; самопрезентация (видеоролик). Оценку проводили независимые эксперты </w:t>
      </w:r>
      <w:r w:rsidRPr="00F019FF">
        <w:rPr>
          <w:rFonts w:ascii="Times New Roman" w:hAnsi="Times New Roman" w:cs="Times New Roman"/>
          <w:color w:val="000000" w:themeColor="text1"/>
          <w:sz w:val="28"/>
          <w:szCs w:val="28"/>
        </w:rPr>
        <w:t xml:space="preserve">Садыкова Надежда Александровна, методист, МАУДО «Дворец творчества» г. Красноуфимск; Антипьева Татьяна Александровна, методист, ПДО, МКОУ ДО «Дом детского творчества», пгт Бисерть; Аникиева Татьяна Викторовна, директор, руководитель МОЦ, МБУДО ПМО «ЦРТ им. Н.Е.Бобровой», г. Полевской. </w:t>
      </w:r>
    </w:p>
    <w:p w14:paraId="78ABB51A"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конкурсе приняли участие 13 педагогов Артинского муниципального округа, реализующих программы дополнительного образования. </w:t>
      </w:r>
    </w:p>
    <w:p w14:paraId="6E4F9A22" w14:textId="77777777" w:rsidR="00AD088C" w:rsidRPr="00F019FF" w:rsidRDefault="00AD088C" w:rsidP="00F019FF">
      <w:pPr>
        <w:pStyle w:val="ab"/>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Результаты следующие: </w:t>
      </w:r>
    </w:p>
    <w:tbl>
      <w:tblPr>
        <w:tblStyle w:val="ac"/>
        <w:tblW w:w="9215" w:type="dxa"/>
        <w:tblInd w:w="-5" w:type="dxa"/>
        <w:tblLayout w:type="fixed"/>
        <w:tblLook w:val="04A0" w:firstRow="1" w:lastRow="0" w:firstColumn="1" w:lastColumn="0" w:noHBand="0" w:noVBand="1"/>
      </w:tblPr>
      <w:tblGrid>
        <w:gridCol w:w="1843"/>
        <w:gridCol w:w="3686"/>
        <w:gridCol w:w="2835"/>
        <w:gridCol w:w="851"/>
      </w:tblGrid>
      <w:tr w:rsidR="00AD088C" w:rsidRPr="00F019FF" w14:paraId="1D2C3968" w14:textId="77777777" w:rsidTr="001D4878">
        <w:trPr>
          <w:trHeight w:val="566"/>
        </w:trPr>
        <w:tc>
          <w:tcPr>
            <w:tcW w:w="1843" w:type="dxa"/>
          </w:tcPr>
          <w:p w14:paraId="7ED8F592"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Егорина Наталья Валентиновна</w:t>
            </w:r>
          </w:p>
        </w:tc>
        <w:tc>
          <w:tcPr>
            <w:tcW w:w="3686" w:type="dxa"/>
          </w:tcPr>
          <w:p w14:paraId="6451DF8B"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Муниципальное автономное образовательное учреждение "Центр дополнительного образования"</w:t>
            </w:r>
          </w:p>
        </w:tc>
        <w:tc>
          <w:tcPr>
            <w:tcW w:w="2835" w:type="dxa"/>
          </w:tcPr>
          <w:p w14:paraId="33F9BAED"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Объединение «Робототехника», технической направленности</w:t>
            </w:r>
          </w:p>
        </w:tc>
        <w:tc>
          <w:tcPr>
            <w:tcW w:w="851" w:type="dxa"/>
          </w:tcPr>
          <w:p w14:paraId="0E84F15D" w14:textId="77777777" w:rsidR="00AD088C" w:rsidRPr="00F019FF" w:rsidRDefault="00AD088C" w:rsidP="00F019FF">
            <w:pPr>
              <w:ind w:firstLine="709"/>
              <w:jc w:val="center"/>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val="en-US" w:eastAsia="ru-RU"/>
              </w:rPr>
              <w:t>I</w:t>
            </w:r>
          </w:p>
        </w:tc>
      </w:tr>
      <w:tr w:rsidR="00AD088C" w:rsidRPr="00F019FF" w14:paraId="23FBB9B2" w14:textId="77777777" w:rsidTr="001D4878">
        <w:trPr>
          <w:trHeight w:val="566"/>
        </w:trPr>
        <w:tc>
          <w:tcPr>
            <w:tcW w:w="1843" w:type="dxa"/>
          </w:tcPr>
          <w:p w14:paraId="44A2FC3C"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Бочкарева Светлана Геннадьевна</w:t>
            </w:r>
          </w:p>
        </w:tc>
        <w:tc>
          <w:tcPr>
            <w:tcW w:w="3686" w:type="dxa"/>
          </w:tcPr>
          <w:p w14:paraId="3BB35F24"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Муниципальное автономное образовательное учреждение "Центр дополнительного образования"</w:t>
            </w:r>
          </w:p>
        </w:tc>
        <w:tc>
          <w:tcPr>
            <w:tcW w:w="2835" w:type="dxa"/>
          </w:tcPr>
          <w:p w14:paraId="6B55BDA5"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Объединение «Увлекательное рукоделие», «Бисероплетение», художественная направленность</w:t>
            </w:r>
          </w:p>
        </w:tc>
        <w:tc>
          <w:tcPr>
            <w:tcW w:w="851" w:type="dxa"/>
          </w:tcPr>
          <w:p w14:paraId="53594D6A" w14:textId="77777777" w:rsidR="00AD088C" w:rsidRPr="00F019FF" w:rsidRDefault="00AD088C" w:rsidP="00F019FF">
            <w:pPr>
              <w:ind w:firstLine="709"/>
              <w:jc w:val="center"/>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val="en-US" w:eastAsia="ru-RU"/>
              </w:rPr>
              <w:t>II</w:t>
            </w:r>
          </w:p>
        </w:tc>
      </w:tr>
      <w:tr w:rsidR="00AD088C" w:rsidRPr="00F019FF" w14:paraId="493F1CB7" w14:textId="77777777" w:rsidTr="001D4878">
        <w:trPr>
          <w:trHeight w:val="566"/>
        </w:trPr>
        <w:tc>
          <w:tcPr>
            <w:tcW w:w="1843" w:type="dxa"/>
          </w:tcPr>
          <w:p w14:paraId="0B0FA182"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Чебыкин Анатолий Анатольевич</w:t>
            </w:r>
          </w:p>
        </w:tc>
        <w:tc>
          <w:tcPr>
            <w:tcW w:w="3686" w:type="dxa"/>
          </w:tcPr>
          <w:p w14:paraId="71B3A269"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Муниципальное автономное общеобразовательное учреждение «Артинская средняя общеобразовательная школа № 6 имени Героя Советского Союза Виктора Алексеевича Шутова»</w:t>
            </w:r>
          </w:p>
        </w:tc>
        <w:tc>
          <w:tcPr>
            <w:tcW w:w="2835" w:type="dxa"/>
          </w:tcPr>
          <w:p w14:paraId="136A7A1A"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hAnsi="Times New Roman" w:cs="Times New Roman"/>
                <w:color w:val="000000" w:themeColor="text1"/>
                <w:sz w:val="24"/>
                <w:szCs w:val="24"/>
              </w:rPr>
              <w:t>Дополнительная общеобразовательная общеразвивающая программа социально-гуманитарной направленности «Юнармеец»</w:t>
            </w:r>
          </w:p>
        </w:tc>
        <w:tc>
          <w:tcPr>
            <w:tcW w:w="851" w:type="dxa"/>
          </w:tcPr>
          <w:p w14:paraId="76DAF6E8" w14:textId="77777777" w:rsidR="00AD088C" w:rsidRPr="00F019FF" w:rsidRDefault="00AD088C" w:rsidP="00F019FF">
            <w:pPr>
              <w:ind w:firstLine="709"/>
              <w:jc w:val="center"/>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val="en-US" w:eastAsia="ru-RU"/>
              </w:rPr>
              <w:t>II</w:t>
            </w:r>
          </w:p>
        </w:tc>
      </w:tr>
      <w:tr w:rsidR="00AD088C" w:rsidRPr="00F019FF" w14:paraId="3CEC609D" w14:textId="77777777" w:rsidTr="001D4878">
        <w:trPr>
          <w:trHeight w:val="566"/>
        </w:trPr>
        <w:tc>
          <w:tcPr>
            <w:tcW w:w="1843" w:type="dxa"/>
          </w:tcPr>
          <w:p w14:paraId="153D6AD4"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Мехоношин Дмитрий Александрович</w:t>
            </w:r>
          </w:p>
        </w:tc>
        <w:tc>
          <w:tcPr>
            <w:tcW w:w="3686" w:type="dxa"/>
          </w:tcPr>
          <w:p w14:paraId="70381264"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eastAsia="ru-RU"/>
              </w:rPr>
              <w:t>Муниципальное автономное общеобразовательное учреждение "Артинский лицей"</w:t>
            </w:r>
          </w:p>
        </w:tc>
        <w:tc>
          <w:tcPr>
            <w:tcW w:w="2835" w:type="dxa"/>
          </w:tcPr>
          <w:p w14:paraId="32267C31" w14:textId="77777777" w:rsidR="00AD088C" w:rsidRPr="00F019FF" w:rsidRDefault="00AD088C" w:rsidP="00F019FF">
            <w:pPr>
              <w:ind w:firstLine="709"/>
              <w:rPr>
                <w:rFonts w:ascii="Times New Roman" w:eastAsia="Times New Roman" w:hAnsi="Times New Roman" w:cs="Times New Roman"/>
                <w:color w:val="000000" w:themeColor="text1"/>
                <w:sz w:val="24"/>
                <w:szCs w:val="24"/>
                <w:lang w:eastAsia="ru-RU"/>
              </w:rPr>
            </w:pPr>
            <w:r w:rsidRPr="00F019FF">
              <w:rPr>
                <w:rFonts w:ascii="Times New Roman" w:hAnsi="Times New Roman" w:cs="Times New Roman"/>
                <w:color w:val="000000" w:themeColor="text1"/>
                <w:sz w:val="24"/>
                <w:szCs w:val="24"/>
              </w:rPr>
              <w:t xml:space="preserve">Дополнительная общеобразовательная общеразвивающая программа технической направленности </w:t>
            </w:r>
            <w:r w:rsidRPr="00F019FF">
              <w:rPr>
                <w:rFonts w:ascii="Times New Roman" w:eastAsia="Times New Roman" w:hAnsi="Times New Roman" w:cs="Times New Roman"/>
                <w:color w:val="000000" w:themeColor="text1"/>
                <w:sz w:val="24"/>
                <w:szCs w:val="24"/>
                <w:lang w:eastAsia="ru-RU"/>
              </w:rPr>
              <w:t>«Основы робототехники»</w:t>
            </w:r>
          </w:p>
        </w:tc>
        <w:tc>
          <w:tcPr>
            <w:tcW w:w="851" w:type="dxa"/>
          </w:tcPr>
          <w:p w14:paraId="09773301" w14:textId="77777777" w:rsidR="00AD088C" w:rsidRPr="00F019FF" w:rsidRDefault="00AD088C" w:rsidP="00F019FF">
            <w:pPr>
              <w:ind w:firstLine="709"/>
              <w:jc w:val="center"/>
              <w:rPr>
                <w:rFonts w:ascii="Times New Roman" w:eastAsia="Times New Roman" w:hAnsi="Times New Roman" w:cs="Times New Roman"/>
                <w:color w:val="000000" w:themeColor="text1"/>
                <w:sz w:val="24"/>
                <w:szCs w:val="24"/>
                <w:lang w:eastAsia="ru-RU"/>
              </w:rPr>
            </w:pPr>
            <w:r w:rsidRPr="00F019FF">
              <w:rPr>
                <w:rFonts w:ascii="Times New Roman" w:eastAsia="Times New Roman" w:hAnsi="Times New Roman" w:cs="Times New Roman"/>
                <w:color w:val="000000" w:themeColor="text1"/>
                <w:sz w:val="24"/>
                <w:szCs w:val="24"/>
                <w:lang w:val="en-US" w:eastAsia="ru-RU"/>
              </w:rPr>
              <w:t>III</w:t>
            </w:r>
          </w:p>
        </w:tc>
      </w:tr>
    </w:tbl>
    <w:p w14:paraId="53434A2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4"/>
          <w:szCs w:val="24"/>
        </w:rPr>
      </w:pPr>
    </w:p>
    <w:p w14:paraId="57811302"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 xml:space="preserve">Конфликт отцов и детей? Нет, у нас только уважение и взаимопонимание! А если ещё и творчески подойти к делу, да приложить чуточку педагогического юмора и креатива, то получается отличный конкурс </w:t>
      </w:r>
      <w:r w:rsidRPr="00F019FF">
        <w:rPr>
          <w:b/>
          <w:color w:val="000000" w:themeColor="text1"/>
          <w:sz w:val="28"/>
          <w:szCs w:val="28"/>
        </w:rPr>
        <w:t>КВН (клуб воспитания и науки) «Отцы и дети»</w:t>
      </w:r>
      <w:r w:rsidRPr="00F019FF">
        <w:rPr>
          <w:color w:val="000000" w:themeColor="text1"/>
          <w:sz w:val="28"/>
          <w:szCs w:val="28"/>
        </w:rPr>
        <w:t>. Именно такой конкурс состоялся на базе Манчажскго СОЦа в конце декабря 2024 года, куда съехались самые веселые и находчивые учителя района.</w:t>
      </w:r>
    </w:p>
    <w:p w14:paraId="0DC32732"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В самом начале подвели итоги Года семьи, который получился очень насыщенным и тёплым. В этот год в системе образования проведено большое количество конкурсов и состязаний семейной направленности. Всё было посвящено Семье. Вот и финальный конкурс КВН «Отцы и дети» показал, какие у нас в педагогической среде уникальные семьи работают.</w:t>
      </w:r>
    </w:p>
    <w:p w14:paraId="12C3591F" w14:textId="77777777" w:rsidR="00AD088C" w:rsidRPr="00F019FF" w:rsidRDefault="00AD088C" w:rsidP="00F019FF">
      <w:pPr>
        <w:pStyle w:val="af"/>
        <w:shd w:val="clear" w:color="auto" w:fill="FDFDFD"/>
        <w:spacing w:before="0" w:beforeAutospacing="0" w:after="0" w:afterAutospacing="0"/>
        <w:ind w:firstLine="709"/>
        <w:jc w:val="both"/>
        <w:rPr>
          <w:noProof/>
          <w:color w:val="000000" w:themeColor="text1"/>
          <w:sz w:val="28"/>
          <w:szCs w:val="28"/>
        </w:rPr>
      </w:pPr>
      <w:r w:rsidRPr="00F019FF">
        <w:rPr>
          <w:color w:val="000000" w:themeColor="text1"/>
          <w:sz w:val="28"/>
          <w:szCs w:val="28"/>
        </w:rPr>
        <w:t>В конкурсе приняли участие:       </w:t>
      </w:r>
    </w:p>
    <w:p w14:paraId="6B3EB753" w14:textId="77777777" w:rsidR="00AD088C" w:rsidRPr="00F019FF" w:rsidRDefault="00AD088C" w:rsidP="00F019FF">
      <w:pPr>
        <w:pStyle w:val="af"/>
        <w:shd w:val="clear" w:color="auto" w:fill="FDFDFD"/>
        <w:spacing w:before="0" w:beforeAutospacing="0" w:after="0" w:afterAutospacing="0"/>
        <w:ind w:firstLine="709"/>
        <w:jc w:val="both"/>
        <w:rPr>
          <w:noProof/>
          <w:color w:val="000000" w:themeColor="text1"/>
          <w:sz w:val="28"/>
          <w:szCs w:val="28"/>
        </w:rPr>
      </w:pPr>
      <w:r w:rsidRPr="00F019FF">
        <w:rPr>
          <w:noProof/>
          <w:color w:val="000000" w:themeColor="text1"/>
          <w:sz w:val="28"/>
          <w:szCs w:val="28"/>
        </w:rPr>
        <w:t xml:space="preserve">- </w:t>
      </w:r>
      <w:r w:rsidRPr="00F019FF">
        <w:rPr>
          <w:color w:val="000000" w:themeColor="text1"/>
          <w:sz w:val="28"/>
          <w:szCs w:val="28"/>
        </w:rPr>
        <w:t>элегантная и активная команда Артинского лицея - «Лицейский экспресс»; </w:t>
      </w:r>
    </w:p>
    <w:p w14:paraId="600BECC7"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noProof/>
          <w:color w:val="000000" w:themeColor="text1"/>
          <w:sz w:val="28"/>
          <w:szCs w:val="28"/>
        </w:rPr>
        <w:t xml:space="preserve">- </w:t>
      </w:r>
      <w:r w:rsidRPr="00F019FF">
        <w:rPr>
          <w:color w:val="000000" w:themeColor="text1"/>
          <w:sz w:val="28"/>
          <w:szCs w:val="28"/>
        </w:rPr>
        <w:t>нежная и талантливая команда Манчажской школы - «Суперсемейка»;</w:t>
      </w:r>
      <w:r w:rsidRPr="00F019FF">
        <w:rPr>
          <w:color w:val="000000" w:themeColor="text1"/>
          <w:sz w:val="28"/>
          <w:szCs w:val="28"/>
        </w:rPr>
        <w:br/>
      </w:r>
      <w:r w:rsidRPr="00F019FF">
        <w:rPr>
          <w:noProof/>
          <w:color w:val="000000" w:themeColor="text1"/>
          <w:sz w:val="28"/>
          <w:szCs w:val="28"/>
        </w:rPr>
        <w:t xml:space="preserve">- </w:t>
      </w:r>
      <w:r w:rsidRPr="00F019FF">
        <w:rPr>
          <w:color w:val="000000" w:themeColor="text1"/>
          <w:sz w:val="28"/>
          <w:szCs w:val="28"/>
        </w:rPr>
        <w:t>креативная и позитивная команда Артинской школы №1 - «ОКО за семью и школу»;</w:t>
      </w:r>
    </w:p>
    <w:p w14:paraId="4487716C"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 мудрая и зажигательная команда Свердловской школы – «Маги»</w:t>
      </w:r>
    </w:p>
    <w:p w14:paraId="1B1721FD"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 команда с горящими глазами и позитивом из Сажинской школы – «Союз отважных сердец».</w:t>
      </w:r>
    </w:p>
    <w:p w14:paraId="617FB402"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Зрители (а их был полный зал) увидели «Домашнее задание» от всех команд, «Музыкалку», которую участники отыграли просто на Ура! И «Разминку», в которой команды блестяще обыграли различные педагогические ситуации. Буквально 5 минут и они нашли выход из самых сложных и необычных ситуаций, а как же иначе, ведь они настоящие Учителя! Они знают ответы на любые вопросы, они поют и танцуют, читают стихи и басни.</w:t>
      </w:r>
    </w:p>
    <w:p w14:paraId="7B29AD67"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В зрительном зале не смолкали аплодисменты и смех. Все вместе мчали на поезде и летели на аэроплане, проводили теплый педагогический вечер и гуляли по полянке с белочкой, всем залом пели зажигательные песни.</w:t>
      </w:r>
    </w:p>
    <w:p w14:paraId="08EE5237"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lang w:val="en-US"/>
        </w:rPr>
        <w:t>III</w:t>
      </w:r>
      <w:r w:rsidRPr="00F019FF">
        <w:rPr>
          <w:color w:val="000000" w:themeColor="text1"/>
          <w:sz w:val="28"/>
          <w:szCs w:val="28"/>
        </w:rPr>
        <w:t xml:space="preserve"> место заняла команда Артинского лицея;</w:t>
      </w:r>
    </w:p>
    <w:p w14:paraId="39D4BCF5"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lang w:val="en-US"/>
        </w:rPr>
        <w:t>II</w:t>
      </w:r>
      <w:r w:rsidRPr="00F019FF">
        <w:rPr>
          <w:color w:val="000000" w:themeColor="text1"/>
          <w:sz w:val="28"/>
          <w:szCs w:val="28"/>
        </w:rPr>
        <w:t xml:space="preserve"> место команда Артинской школы №1;</w:t>
      </w:r>
    </w:p>
    <w:p w14:paraId="3161C697"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lang w:val="en-US"/>
        </w:rPr>
        <w:t>I</w:t>
      </w:r>
      <w:r w:rsidRPr="00F019FF">
        <w:rPr>
          <w:color w:val="000000" w:themeColor="text1"/>
          <w:sz w:val="28"/>
          <w:szCs w:val="28"/>
        </w:rPr>
        <w:t xml:space="preserve"> место и кубок победителя получила команда Сажинской школы!</w:t>
      </w:r>
    </w:p>
    <w:p w14:paraId="0F0C628E"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4"/>
          <w:szCs w:val="24"/>
        </w:rPr>
      </w:pPr>
    </w:p>
    <w:p w14:paraId="692D90F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b/>
          <w:color w:val="000000" w:themeColor="text1"/>
          <w:sz w:val="28"/>
          <w:szCs w:val="28"/>
        </w:rPr>
        <w:t xml:space="preserve">Конкурс «Учитель года-2025» </w:t>
      </w:r>
      <w:r w:rsidRPr="00F019FF">
        <w:rPr>
          <w:rFonts w:ascii="Times New Roman" w:hAnsi="Times New Roman" w:cs="Times New Roman"/>
          <w:color w:val="000000" w:themeColor="text1"/>
          <w:sz w:val="28"/>
          <w:szCs w:val="28"/>
        </w:rPr>
        <w:t xml:space="preserve">проходил по графику. Начался он еще в декабре 2024 и завершился в последний день января 2025. </w:t>
      </w:r>
    </w:p>
    <w:p w14:paraId="141E3F9A"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Участники на протяжении полутора месяцев готовили аналитические материалы по своей деятельности, методические разработки и сайты, проводили открытые уроки в школах, в которых не ведет образовательную деятельность. </w:t>
      </w:r>
    </w:p>
    <w:p w14:paraId="677AA673"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Особенно яркими стали, конечно, уроки: </w:t>
      </w:r>
    </w:p>
    <w:p w14:paraId="675069C2"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Заводова Екатерина Александровна, учитель английского языка Сажинской школы. Как же можно сочетать не сочетаемое? «Можно»! Говорит Екатерина Александровна, и включает в свой урок английского языка химические эксперименты. Весь урок на английском языке. Да, детям 7 «Б» класса Артанской школы № 6 было не просто, но у них работал «коллективный разум», ведь они с помощью друг друга понимали учителя и выполняли все задания, которые были запланированы педагогом. В результате, школьники не только освоили тему урока, но и обсудили с педагогом пути решения экологических проблем. </w:t>
      </w:r>
    </w:p>
    <w:p w14:paraId="12F62B7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Оксак Галина Николаевна, учитель английского языка Артинского лицея. Провела урок в Артинской школе № 6 для ребят 5 «Б» класса. С самого начала и до самого конца урока учитель применял интерактивные технологии. Кроме презентации, подготовленной к уроку, было и видео её подруги из Ирландии, которая рассказала детям о том, что она делает в своей стране в разные времена года. А это и была тема урока – виды деятельности человека в разные времена года. На протяжении всего урока был установлен электронный тайминг выполнения заданий. В результате ребята поработали с </w:t>
      </w:r>
      <w:r w:rsidRPr="00F019FF">
        <w:rPr>
          <w:rFonts w:ascii="Times New Roman" w:hAnsi="Times New Roman" w:cs="Times New Roman"/>
          <w:color w:val="000000" w:themeColor="text1"/>
          <w:sz w:val="28"/>
          <w:szCs w:val="28"/>
          <w:lang w:val="en-US"/>
        </w:rPr>
        <w:t>Lego</w:t>
      </w:r>
      <w:r w:rsidRPr="00F019FF">
        <w:rPr>
          <w:rFonts w:ascii="Times New Roman" w:hAnsi="Times New Roman" w:cs="Times New Roman"/>
          <w:color w:val="000000" w:themeColor="text1"/>
          <w:sz w:val="28"/>
          <w:szCs w:val="28"/>
        </w:rPr>
        <w:t>-кейсами – составили предложения на английском языке и подготовили плакаты разных видов деятельности в разные времена года. Очень ценно, что учитель обратила внимание детей на прекрасную природу Артинского района в разные времена года.</w:t>
      </w:r>
    </w:p>
    <w:p w14:paraId="08EE54F7"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Дусметов Ильшат Ильясович, учитель истории Азигуловской школы. «Религия древних Греков», как вы думаете, это очень интересно? Как показал урок, представленный Ильшатом Ильясовичем, очень интересно! Он не просто повторил с ребятами 5 «Б» класса Артинской школы № 6 тему греческой мифологии, но и показал им настоящий древнегреческий папирус, видеоматериал о древнегреческих богах. В процессе урока, очень ненавязчиво, включались воспитательные моменты, например, какой был 2024 год – Год семьи, рассмотрены отношения детей и родителей между собой. И также обсудили, что наступил Год защитников Отечества, который пройдет в память о наших Героях Великой Отечественной войны. В результате урока школьники получили полный комплекс педагогической заботы: обучение и воспитание. </w:t>
      </w:r>
    </w:p>
    <w:p w14:paraId="3A3E4E5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Истомина Нигина Юрьевна, учитель изобразительного искусства Артинской школы № 6. Это был не просто урок, а настоящий мастер-класс для учеников 5 «Б» класса Артинского лицея. Ребята не просто изучили искусство лаковой живописи, они были настоящими мастерами лаковой миниатюры, которые готовили свои работы для продажи (это ли не финансовая грамотность!). Вовлечены были даже члены жюри. Целью урока было знакомство с ремеслом лаковой живописи через путешествие детей в Палех, Холуй, Мстёру. Рассмотрены разные техники лаковой миниатюры и основное ремесло жителей этих мест. Уходя с урока, дети благодарили учителя за интересный и насыщенный урок. </w:t>
      </w:r>
    </w:p>
    <w:p w14:paraId="034F30F4"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Черепанова Юлия Павловна, учитель начальных классов Манчажской школы. Ученики 4 «В» класса Артинского лицея, на уроке окружающего мира, познакомились с разными формами земной поверхности. На уроке продумано всё до мелочей – и каждый этап работы, и практическая деятельность, и воспитательный момент, и межпредметные связи. ФГОС представлен в полном объеме. Использованы различные формы работы: фронтальная, групповая, парная, индивидуальная. Очень ценно, что учитель приводила примеры земной поверхности Артинского района и Свердловской области. Самые главные члены жюри – это дети, уходя они благодарили учителя за урок. Теперь они точно знают, что такое овраг, холм, балка и гора. Особенно восхитила детей гора, которую нарисовала Юлия Павловна для рефлексии. Современные дети настолько насытились технологиями, что простой рисунок они восприняли, как произведение искусства.   </w:t>
      </w:r>
    </w:p>
    <w:p w14:paraId="1015A49C"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Федякова Надежда Федоровна, учитель труда (технологии) Артинской школы № 1. Она провела свой открытый урок в 8 классе, а это уже предпрофильный класс. Поэтому на уроке труда девочки Артинского лицея, которые были поделены на 4 группы, изучили профессии будущего. Они их не просто изучили, но и отработали практически. Что только не намастерили восьмиклассницы: платформы для запуска самолета (из картона, конечно), робота с головой-фотоаппаратом, который может работать в сложных условиях, создали ландшафтный дизайн загородного дома и с помощью особых ручек для 3</w:t>
      </w:r>
      <w:r w:rsidRPr="00F019FF">
        <w:rPr>
          <w:rFonts w:ascii="Times New Roman" w:hAnsi="Times New Roman" w:cs="Times New Roman"/>
          <w:color w:val="000000" w:themeColor="text1"/>
          <w:sz w:val="28"/>
          <w:szCs w:val="28"/>
          <w:lang w:val="en-US"/>
        </w:rPr>
        <w:t>D</w:t>
      </w:r>
      <w:r w:rsidRPr="00F019FF">
        <w:rPr>
          <w:rFonts w:ascii="Times New Roman" w:hAnsi="Times New Roman" w:cs="Times New Roman"/>
          <w:color w:val="000000" w:themeColor="text1"/>
          <w:sz w:val="28"/>
          <w:szCs w:val="28"/>
        </w:rPr>
        <w:t xml:space="preserve"> моделирования выполнили бабочек. Урок был очень насыщенным: теория и практика, воспитание и межпредметные связи, математическая грамотность и креативное мышление – все слилось в рамках одного урока. </w:t>
      </w:r>
    </w:p>
    <w:p w14:paraId="2958AF58"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И, конечно финал. Это всегда яркое событие года, которое проходило на базе МАОУ «Сажинская СОШ».  Педагоги творчески подходят к этому дню. В своих выступлениях они показали всё самое яркое: </w:t>
      </w:r>
    </w:p>
    <w:p w14:paraId="4A4B9610"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Черепанова Юлия Павловна уверена, что улыбка – лучшее методическое средство обучения. Вместе со своими детьми она исполнила прекрасную детскую песню, показала свой путь в педагогику и разгадала множество загадок на пути к профессии.</w:t>
      </w:r>
    </w:p>
    <w:p w14:paraId="50C8CE82"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Дусметов Ильшат Ильясович – учитель, спортсмен, отец, профессионал своего дела. «А может быть всё только начинается?» спрашивает нас педагог. Уверены, что это именно так. Ведь в учительской профессии всегда всё начинается с новыми детьми. Сколько же надо любви и огня, чтобы быть учителем? Уверены, что и любви, и огня у него достаточно, чтобы быть настоящим Учителем. </w:t>
      </w:r>
    </w:p>
    <w:p w14:paraId="42A7443E"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Заводова Екатерина Александровна приветствовала всех на борту самолета. Настоящая проводница в мир иностранного языка. «А я всё училась и у меня всё получалось», поёт конкурсантка. Она не может расстаться с английским языком. </w:t>
      </w:r>
    </w:p>
    <w:p w14:paraId="25F1D165"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Оксак Галина Николаевна показала бестселлер «Диагноз – учитель», в котором она сыграла главную роль. А вообще она сама и режиссёр, и сценарист этого фильма, ведь она сама выбрала профессию и идет в ней смело и уверенно. </w:t>
      </w:r>
    </w:p>
    <w:p w14:paraId="48FAE57C"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Истомина Нигина Юрьевна задавала вопрос: как расшифровать слово ИЗО? Нет, это не изобразительная деятельность. Это искусство запечатлеть образ! И её образ – это образ счастливой женщины, жены, матери. Образ учителя будущего! «Я придумала! Давайте попробуем!», говорит конкурсантка. И она пробует, и у неё все получается! </w:t>
      </w:r>
    </w:p>
    <w:p w14:paraId="5C429F0F" w14:textId="77777777" w:rsidR="00AD088C" w:rsidRPr="00F019FF" w:rsidRDefault="00AD088C"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Федякова Надежда Федоровна уверена, что профессия учителя включает в себя 5</w:t>
      </w:r>
      <w:r w:rsidRPr="00F019FF">
        <w:rPr>
          <w:rFonts w:ascii="Times New Roman" w:hAnsi="Times New Roman" w:cs="Times New Roman"/>
          <w:color w:val="000000" w:themeColor="text1"/>
          <w:sz w:val="28"/>
          <w:szCs w:val="28"/>
          <w:lang w:val="en-US"/>
        </w:rPr>
        <w:t>D</w:t>
      </w:r>
      <w:r w:rsidRPr="00F019FF">
        <w:rPr>
          <w:rFonts w:ascii="Times New Roman" w:hAnsi="Times New Roman" w:cs="Times New Roman"/>
          <w:color w:val="000000" w:themeColor="text1"/>
          <w:sz w:val="28"/>
          <w:szCs w:val="28"/>
        </w:rPr>
        <w:t xml:space="preserve"> технологии. Школьная семья для неё – это опора и магнит, поэтому, всё, что она делает, она делает с любовью! Вот и сборник её педагогической жизни называется именно так: «Сделано с любовью»! </w:t>
      </w:r>
    </w:p>
    <w:p w14:paraId="02DCFA90" w14:textId="77777777" w:rsidR="00AD088C" w:rsidRPr="00F019FF" w:rsidRDefault="00AD088C" w:rsidP="00F019FF">
      <w:pPr>
        <w:spacing w:after="0" w:line="240" w:lineRule="auto"/>
        <w:ind w:firstLine="709"/>
        <w:jc w:val="both"/>
        <w:rPr>
          <w:rFonts w:ascii="Times New Roman" w:eastAsia="Times New Roman" w:hAnsi="Times New Roman"/>
          <w:color w:val="000000" w:themeColor="text1"/>
          <w:sz w:val="28"/>
          <w:szCs w:val="28"/>
          <w:lang w:eastAsia="ru-RU"/>
        </w:rPr>
      </w:pPr>
      <w:r w:rsidRPr="00F019FF">
        <w:rPr>
          <w:rFonts w:ascii="Times New Roman" w:eastAsia="Times New Roman" w:hAnsi="Times New Roman"/>
          <w:color w:val="000000" w:themeColor="text1"/>
          <w:sz w:val="28"/>
          <w:szCs w:val="28"/>
          <w:lang w:eastAsia="ru-RU"/>
        </w:rPr>
        <w:t>Призерами конкурса «Учитель года-2025» стали:</w:t>
      </w:r>
    </w:p>
    <w:p w14:paraId="7285204E" w14:textId="77777777" w:rsidR="00AD088C" w:rsidRPr="00F019FF" w:rsidRDefault="00AD088C" w:rsidP="00F019FF">
      <w:pPr>
        <w:spacing w:after="0" w:line="240" w:lineRule="auto"/>
        <w:ind w:firstLine="709"/>
        <w:jc w:val="both"/>
        <w:rPr>
          <w:rFonts w:ascii="Times New Roman" w:eastAsia="Times New Roman" w:hAnsi="Times New Roman"/>
          <w:color w:val="000000" w:themeColor="text1"/>
          <w:sz w:val="28"/>
          <w:szCs w:val="28"/>
          <w:lang w:eastAsia="ru-RU"/>
        </w:rPr>
      </w:pPr>
      <w:r w:rsidRPr="00F019FF">
        <w:rPr>
          <w:rFonts w:ascii="Times New Roman" w:eastAsia="Times New Roman" w:hAnsi="Times New Roman"/>
          <w:color w:val="000000" w:themeColor="text1"/>
          <w:sz w:val="28"/>
          <w:szCs w:val="28"/>
          <w:lang w:eastAsia="ru-RU"/>
        </w:rPr>
        <w:t xml:space="preserve">- Заводова Е.А., Сажинская СОШ; </w:t>
      </w:r>
    </w:p>
    <w:p w14:paraId="783540CD" w14:textId="77777777" w:rsidR="00AD088C" w:rsidRPr="00F019FF" w:rsidRDefault="00AD088C" w:rsidP="00F019FF">
      <w:pPr>
        <w:spacing w:after="0" w:line="240" w:lineRule="auto"/>
        <w:ind w:firstLine="709"/>
        <w:jc w:val="both"/>
        <w:rPr>
          <w:rFonts w:ascii="Times New Roman" w:eastAsia="Times New Roman" w:hAnsi="Times New Roman"/>
          <w:color w:val="000000" w:themeColor="text1"/>
          <w:sz w:val="28"/>
          <w:szCs w:val="28"/>
          <w:lang w:eastAsia="ru-RU"/>
        </w:rPr>
      </w:pPr>
      <w:r w:rsidRPr="00F019FF">
        <w:rPr>
          <w:rFonts w:ascii="Times New Roman" w:eastAsia="Times New Roman" w:hAnsi="Times New Roman"/>
          <w:color w:val="000000" w:themeColor="text1"/>
          <w:sz w:val="28"/>
          <w:szCs w:val="28"/>
          <w:lang w:eastAsia="ru-RU"/>
        </w:rPr>
        <w:t xml:space="preserve">- Истомина Н.Ю., Артинская СОШ № 6.  </w:t>
      </w:r>
    </w:p>
    <w:p w14:paraId="2E0401F8" w14:textId="77777777" w:rsidR="00AD088C" w:rsidRPr="00F019FF" w:rsidRDefault="00AD088C" w:rsidP="00F019FF">
      <w:pPr>
        <w:spacing w:after="0" w:line="240" w:lineRule="auto"/>
        <w:ind w:firstLine="709"/>
        <w:jc w:val="both"/>
        <w:rPr>
          <w:rFonts w:ascii="Times New Roman" w:eastAsia="Times New Roman" w:hAnsi="Times New Roman"/>
          <w:color w:val="000000" w:themeColor="text1"/>
          <w:sz w:val="28"/>
          <w:szCs w:val="28"/>
          <w:lang w:eastAsia="ru-RU"/>
        </w:rPr>
      </w:pPr>
      <w:r w:rsidRPr="00F019FF">
        <w:rPr>
          <w:rFonts w:ascii="Times New Roman" w:eastAsia="Times New Roman" w:hAnsi="Times New Roman"/>
          <w:color w:val="000000" w:themeColor="text1"/>
          <w:sz w:val="28"/>
          <w:szCs w:val="28"/>
          <w:lang w:eastAsia="ru-RU"/>
        </w:rPr>
        <w:t xml:space="preserve">Победитель – Оксак Г.Н., учитель Артинского лицея. </w:t>
      </w:r>
    </w:p>
    <w:p w14:paraId="6ACC468E" w14:textId="77777777" w:rsidR="00AD088C" w:rsidRPr="00F019FF" w:rsidRDefault="00AD088C" w:rsidP="00F019FF">
      <w:pPr>
        <w:spacing w:after="0" w:line="240" w:lineRule="auto"/>
        <w:ind w:firstLine="709"/>
        <w:jc w:val="both"/>
        <w:rPr>
          <w:rFonts w:ascii="Times New Roman" w:eastAsia="Times New Roman" w:hAnsi="Times New Roman"/>
          <w:color w:val="000000" w:themeColor="text1"/>
          <w:sz w:val="28"/>
          <w:szCs w:val="28"/>
          <w:lang w:eastAsia="ru-RU"/>
        </w:rPr>
      </w:pPr>
      <w:r w:rsidRPr="00F019FF">
        <w:rPr>
          <w:rFonts w:ascii="Times New Roman" w:eastAsia="Times New Roman" w:hAnsi="Times New Roman"/>
          <w:color w:val="000000" w:themeColor="text1"/>
          <w:sz w:val="28"/>
          <w:szCs w:val="28"/>
          <w:lang w:eastAsia="ru-RU"/>
        </w:rPr>
        <w:t xml:space="preserve">Победитель и призеры были приглашены для участия в областном этапе конкурса «Учитель года-2025». Призовых мест нет. </w:t>
      </w:r>
    </w:p>
    <w:p w14:paraId="39BBB005" w14:textId="77777777" w:rsidR="00AD088C" w:rsidRPr="00F019FF" w:rsidRDefault="00AD088C" w:rsidP="00F019F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b/>
          <w:color w:val="000000" w:themeColor="text1"/>
          <w:sz w:val="28"/>
          <w:szCs w:val="28"/>
          <w:lang w:eastAsia="ru-RU"/>
        </w:rPr>
        <w:t>Конкурс «Воспитатель года»</w:t>
      </w:r>
      <w:r w:rsidRPr="00F019FF">
        <w:rPr>
          <w:rFonts w:ascii="Times New Roman" w:eastAsia="Times New Roman" w:hAnsi="Times New Roman" w:cs="Times New Roman"/>
          <w:color w:val="000000" w:themeColor="text1"/>
          <w:sz w:val="28"/>
          <w:szCs w:val="28"/>
          <w:lang w:eastAsia="ru-RU"/>
        </w:rPr>
        <w:t xml:space="preserve"> проходил в период с февраля по март 2025 года. Всего в этом году в данном мероприятии принимают участие 5 воспитателей из 5 детских садов:</w:t>
      </w:r>
    </w:p>
    <w:p w14:paraId="705C8229"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1. Турышева Анна Анатольевна, МАДОУ Детский сад «Капелька»;</w:t>
      </w:r>
    </w:p>
    <w:p w14:paraId="27FA50A3"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2. Иванова Екатерина Владимировна, МАДОУ Детский сад «Сказка»;</w:t>
      </w:r>
    </w:p>
    <w:p w14:paraId="48F44CDD"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3. Ахмерова Валентина Григорьевна, МАОУ «АСОШ №1»- структурное подразделение Детский сад «Березка»;</w:t>
      </w:r>
    </w:p>
    <w:p w14:paraId="5F359758"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4. Русинова Лариса Николаевна, МАОУ «Манчажская СОШ»- структурное подразделение Детский сад с. Манчаж;</w:t>
      </w:r>
    </w:p>
    <w:p w14:paraId="25FBFBBD"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5. Хурматова Гольнур Ильясовна, МАОУ «Азигуловская СОШ им. Героя Советского Союза Н.Х. Хазипова»- филиал «Усть-Манчажская ООШ».</w:t>
      </w:r>
    </w:p>
    <w:p w14:paraId="4EF5434C"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Участники на протяжении полутора месяцев готовили аналитические материалы по своей деятельности, методические разработки и сайты, проводили открытые занятия в детских садах, в которых не ведут образовательную деятельность. </w:t>
      </w:r>
    </w:p>
    <w:p w14:paraId="322398F2"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В период с 04.03 по 11.03 прошел самый сложный и самый яркий этап конкурса - «Открытое занятие» и «Педагогическая находка».</w:t>
      </w:r>
    </w:p>
    <w:p w14:paraId="1AAF49B1"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 xml:space="preserve">Конкурсанты проводили занятия в детских садах, в которых не работают, демонстрируя свои педагогические навыки и креативный подход к обучению и воспитанию. Они впервые встречались с воспитанниками, но каждое занятие удалось воспитателям. </w:t>
      </w:r>
    </w:p>
    <w:p w14:paraId="51AAD39B"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Жюри оценивали не только содержание занятия, но и методы обучения, взаимодействие с воспитанниками и общую атмосферу на занятии.</w:t>
      </w:r>
    </w:p>
    <w:p w14:paraId="2184C604" w14:textId="77777777" w:rsidR="00AD088C" w:rsidRPr="00F019FF" w:rsidRDefault="00AD088C" w:rsidP="00F019FF">
      <w:pPr>
        <w:pStyle w:val="af"/>
        <w:shd w:val="clear" w:color="auto" w:fill="FDFDFD"/>
        <w:spacing w:before="0" w:beforeAutospacing="0" w:after="0" w:afterAutospacing="0"/>
        <w:ind w:firstLine="709"/>
        <w:jc w:val="both"/>
        <w:rPr>
          <w:color w:val="000000" w:themeColor="text1"/>
          <w:sz w:val="28"/>
          <w:szCs w:val="28"/>
        </w:rPr>
      </w:pPr>
      <w:r w:rsidRPr="00F019FF">
        <w:rPr>
          <w:color w:val="000000" w:themeColor="text1"/>
          <w:sz w:val="28"/>
          <w:szCs w:val="28"/>
        </w:rPr>
        <w:t>Этот этап позволил участникам показать свои способности в реальных условиях, взаимодействуя с воспитанниками и коллегами. Каждое занятие становилось настоящим испытанием, где важны не только знания, но и умение заинтересовать и вдохновить детей. Уверенно можно сказать, что работа педагога подразумевает под собой работу артиста.</w:t>
      </w:r>
    </w:p>
    <w:p w14:paraId="7DAD3FB9"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xml:space="preserve">Результаты конкурса следующие: </w:t>
      </w:r>
    </w:p>
    <w:p w14:paraId="7A7285DA"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Призерами конкурса «Воспитатель года-2025» стали:</w:t>
      </w:r>
    </w:p>
    <w:p w14:paraId="168600E5"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Русинова Лариса Николаевна, Детский сад с. Манчаж;</w:t>
      </w:r>
    </w:p>
    <w:p w14:paraId="2DDD1F0B"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Турышева Анна Анатольевна, Детский сад "Капелька"</w:t>
      </w:r>
    </w:p>
    <w:p w14:paraId="16FCB846"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Победитель – Ахмерова Валентина Григорьевна, Детский сад «Березка». </w:t>
      </w:r>
    </w:p>
    <w:p w14:paraId="78360FA5" w14:textId="77777777" w:rsidR="00AD088C" w:rsidRPr="00F019FF" w:rsidRDefault="00AD088C"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Победитель и призеры были приглашены для участия в областном этапе конкурса «Воспитатель года-2025». Призовых мест нет.  </w:t>
      </w:r>
    </w:p>
    <w:p w14:paraId="4D033250" w14:textId="77777777" w:rsidR="00AD088C" w:rsidRPr="00F019FF" w:rsidRDefault="00AD088C" w:rsidP="00F019FF">
      <w:pPr>
        <w:spacing w:after="0" w:line="240" w:lineRule="auto"/>
        <w:ind w:firstLine="709"/>
        <w:jc w:val="both"/>
        <w:rPr>
          <w:rFonts w:ascii="Segoe UI" w:eastAsia="Times New Roman" w:hAnsi="Segoe UI" w:cs="Segoe UI"/>
          <w:color w:val="000000" w:themeColor="text1"/>
          <w:sz w:val="24"/>
          <w:szCs w:val="24"/>
          <w:lang w:eastAsia="ru-RU"/>
        </w:rPr>
      </w:pPr>
    </w:p>
    <w:p w14:paraId="478C04DF"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С января по декабрь 2025 года прошли </w:t>
      </w:r>
      <w:r w:rsidRPr="00F019FF">
        <w:rPr>
          <w:rFonts w:ascii="Times New Roman" w:hAnsi="Times New Roman" w:cs="Times New Roman"/>
          <w:b/>
          <w:color w:val="000000" w:themeColor="text1"/>
          <w:sz w:val="28"/>
          <w:szCs w:val="28"/>
        </w:rPr>
        <w:t>40 областных и федеральных конкурсов</w:t>
      </w:r>
      <w:r w:rsidRPr="00F019FF">
        <w:rPr>
          <w:rFonts w:ascii="Times New Roman" w:hAnsi="Times New Roman" w:cs="Times New Roman"/>
          <w:color w:val="000000" w:themeColor="text1"/>
          <w:sz w:val="28"/>
          <w:szCs w:val="28"/>
        </w:rPr>
        <w:t xml:space="preserve">. Наши педагоги приняли участие в 18-ти из них (в 2024 году в 27-ми). </w:t>
      </w:r>
    </w:p>
    <w:p w14:paraId="61A3B2EE"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Мы гордимся результатами наших педагогов, которые показали успешные результаты в областных мероприятиях:</w:t>
      </w:r>
    </w:p>
    <w:p w14:paraId="60143F15" w14:textId="77777777" w:rsidR="005D15A3" w:rsidRPr="00F019FF" w:rsidRDefault="005D15A3" w:rsidP="00F019FF">
      <w:pPr>
        <w:shd w:val="clear" w:color="auto" w:fill="FDFDFD"/>
        <w:spacing w:after="0" w:line="240" w:lineRule="auto"/>
        <w:ind w:firstLine="709"/>
        <w:jc w:val="both"/>
        <w:rPr>
          <w:rFonts w:ascii="Times New Roman" w:eastAsia="Times New Roman" w:hAnsi="Times New Roman" w:cs="Times New Roman"/>
          <w:color w:val="000000" w:themeColor="text1"/>
          <w:sz w:val="28"/>
          <w:szCs w:val="28"/>
          <w:lang w:eastAsia="ru-RU"/>
        </w:rPr>
      </w:pPr>
      <w:r w:rsidRPr="00F019FF">
        <w:rPr>
          <w:rFonts w:ascii="Times New Roman" w:eastAsia="Times New Roman" w:hAnsi="Times New Roman" w:cs="Times New Roman"/>
          <w:color w:val="000000" w:themeColor="text1"/>
          <w:sz w:val="28"/>
          <w:szCs w:val="28"/>
          <w:lang w:eastAsia="ru-RU"/>
        </w:rPr>
        <w:t xml:space="preserve">Ахунова Светлана Марсовна, учитель татарского языка и литературы МАОУ «Азигуловская школа им.Героя Советского Союза Н.Х.Хазипова» стала дипломантом 3 степени Всероссийского конкурса методических разработок внеклассного мероприятия «Каһарман», посвященный Году защитника Отечества в Российской Федерации и Году 80-летия Великой Победы и Мира. </w:t>
      </w:r>
    </w:p>
    <w:p w14:paraId="03C4F4AE"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По итогам регионального этапа XX Всероссийского конкурса «За нравственный подвиг учителя», в номинации «Лучшая дополнительная общеразвивающая программа духовно-нравственного и гражданско-патриотического воспитания детей и молодежи» победителем стала работа «Дополнительная общеразвивающая общеобразовательная программа «Юнармеец»: её реализация» победителями стали педагоги АСОШ № 6: Чебыкин А.А., Чебыкина Ю.А. и Некрасова Е.А.</w:t>
      </w:r>
    </w:p>
    <w:p w14:paraId="35EB67D7"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Всероссийский конкурс «Новая философия воспитания» - победитель в номинации «Советник-грантообладатель» - Трубеева А.А., советник по воспитанию Артинского лицея. </w:t>
      </w:r>
    </w:p>
    <w:p w14:paraId="22FB7887"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Лучшее первичное отделение «Движения Первых» - призовое место игрант в размере 200 000 руб. – Поташкинская СОШ, Снегирева В.Б.</w:t>
      </w:r>
    </w:p>
    <w:p w14:paraId="244B8938"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Центр дополнительного образования стал победителем Всероссийского грантового конкурса «Грани Первых» с проектом «Этнокультурная карта Артинского района» и получили грант в размере 500 000 руб. </w:t>
      </w:r>
    </w:p>
    <w:p w14:paraId="00DBE956" w14:textId="77777777" w:rsidR="005D15A3" w:rsidRPr="00F019FF" w:rsidRDefault="005D15A3"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Артинский лицей стал победителем второго сезона грантового Конкурса инициатив родительских сообществ. Получили грант в размере 2 мл. руб. на реализацию проекта «Школьный сквер - объединяя поколения».</w:t>
      </w:r>
    </w:p>
    <w:p w14:paraId="39942A96" w14:textId="77777777" w:rsidR="00AD088C" w:rsidRPr="00236262" w:rsidRDefault="00AD088C" w:rsidP="00AD088C">
      <w:pPr>
        <w:spacing w:after="0" w:line="240" w:lineRule="auto"/>
        <w:ind w:firstLine="709"/>
        <w:jc w:val="both"/>
        <w:rPr>
          <w:rFonts w:ascii="Times New Roman" w:hAnsi="Times New Roman" w:cs="Times New Roman"/>
          <w:color w:val="FF0000"/>
          <w:sz w:val="28"/>
          <w:szCs w:val="28"/>
        </w:rPr>
      </w:pPr>
    </w:p>
    <w:p w14:paraId="04327DFC" w14:textId="06071B01" w:rsidR="00AD088C" w:rsidRPr="001F2FAB" w:rsidRDefault="00AD088C" w:rsidP="00D87542">
      <w:pPr>
        <w:pStyle w:val="2"/>
      </w:pPr>
      <w:bookmarkStart w:id="28" w:name="_Toc219120211"/>
      <w:r w:rsidRPr="001F2FAB">
        <w:t>3.</w:t>
      </w:r>
      <w:r w:rsidR="00D87542">
        <w:t>6</w:t>
      </w:r>
      <w:r w:rsidRPr="001F2FAB">
        <w:t>. Профессиональные методические мероприятия</w:t>
      </w:r>
      <w:bookmarkEnd w:id="28"/>
    </w:p>
    <w:p w14:paraId="2017D695" w14:textId="77777777" w:rsidR="00AD088C" w:rsidRPr="001F2FAB" w:rsidRDefault="00AD088C" w:rsidP="00AD088C">
      <w:pPr>
        <w:spacing w:after="0" w:line="240" w:lineRule="auto"/>
        <w:ind w:firstLine="709"/>
        <w:jc w:val="both"/>
        <w:rPr>
          <w:rFonts w:ascii="Times New Roman" w:hAnsi="Times New Roman" w:cs="Times New Roman"/>
          <w:color w:val="FF0000"/>
          <w:sz w:val="28"/>
          <w:szCs w:val="28"/>
        </w:rPr>
      </w:pPr>
    </w:p>
    <w:p w14:paraId="4D8FE825"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Ежегодно Управлением образования проводятся Муниципальные методические мероприятия для детских садов, школ и организаций дополнительного образования. </w:t>
      </w:r>
    </w:p>
    <w:p w14:paraId="24C9C15D" w14:textId="77777777" w:rsidR="00AD088C" w:rsidRPr="00F019FF" w:rsidRDefault="00AD088C" w:rsidP="00AD088C">
      <w:pPr>
        <w:suppressAutoHyphens/>
        <w:spacing w:after="0" w:line="240" w:lineRule="auto"/>
        <w:ind w:firstLine="709"/>
        <w:jc w:val="both"/>
        <w:rPr>
          <w:rFonts w:ascii="Times New Roman" w:eastAsia="Times New Roman" w:hAnsi="Times New Roman" w:cs="Times New Roman"/>
          <w:color w:val="000000" w:themeColor="text1"/>
          <w:sz w:val="28"/>
          <w:szCs w:val="28"/>
        </w:rPr>
      </w:pPr>
      <w:r w:rsidRPr="00F019FF">
        <w:rPr>
          <w:rFonts w:ascii="Times New Roman" w:eastAsia="Times New Roman" w:hAnsi="Times New Roman" w:cs="Times New Roman"/>
          <w:color w:val="000000" w:themeColor="text1"/>
          <w:sz w:val="28"/>
          <w:szCs w:val="28"/>
        </w:rPr>
        <w:t xml:space="preserve">Одним из ярких мероприятий методической направленности, безусловно, является ЕМД, который в 2025 году прошел 28 марта. На одном из заседаний Координационного совета было принято решение о проведении методического дня в единый день для детских садов, школ и организаций дополнительного образования. Такое решение было принято в целях формирования единого образовательного пространства на территории Артинского муниципального округа. </w:t>
      </w:r>
    </w:p>
    <w:p w14:paraId="6B0BD22B" w14:textId="77777777" w:rsidR="00AD088C" w:rsidRPr="00F019FF" w:rsidRDefault="00AD088C" w:rsidP="00AD088C">
      <w:pPr>
        <w:suppressAutoHyphens/>
        <w:spacing w:after="0" w:line="240" w:lineRule="auto"/>
        <w:ind w:firstLine="709"/>
        <w:jc w:val="both"/>
        <w:rPr>
          <w:rFonts w:ascii="Times New Roman" w:eastAsia="Times New Roman" w:hAnsi="Times New Roman" w:cs="Times New Roman"/>
          <w:color w:val="000000" w:themeColor="text1"/>
          <w:sz w:val="28"/>
          <w:szCs w:val="28"/>
        </w:rPr>
      </w:pPr>
      <w:r w:rsidRPr="00F019FF">
        <w:rPr>
          <w:rFonts w:ascii="Times New Roman" w:eastAsia="Times New Roman" w:hAnsi="Times New Roman" w:cs="Times New Roman"/>
          <w:color w:val="000000" w:themeColor="text1"/>
          <w:sz w:val="28"/>
          <w:szCs w:val="28"/>
        </w:rPr>
        <w:t xml:space="preserve">ЕМД проходил в формате Методического фестиваля в двух творческих мастерских: «Математика вокруг нас» и «Наследники Великой Победы». Таким образом, мы учли направление методического года математики и 80-летие Победы. </w:t>
      </w:r>
    </w:p>
    <w:p w14:paraId="3F8A9D1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Более 300 педагогов Артинского МО приняли участие в секциях:</w:t>
      </w:r>
    </w:p>
    <w:p w14:paraId="43B9D46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Математика в гуманитарных науках</w:t>
      </w:r>
    </w:p>
    <w:p w14:paraId="4B17153D"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Математика в естественно-научных науках</w:t>
      </w:r>
    </w:p>
    <w:p w14:paraId="4F96B57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Математика в технических науках</w:t>
      </w:r>
    </w:p>
    <w:p w14:paraId="63BCEDDF"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Наше наследие</w:t>
      </w:r>
    </w:p>
    <w:p w14:paraId="61FE7B12"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Отцы и дети: мы потомки победителей</w:t>
      </w:r>
    </w:p>
    <w:p w14:paraId="7AC4536D"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Культура Победы</w:t>
      </w:r>
    </w:p>
    <w:p w14:paraId="58C18065"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Вопрос о человеке-Герое: исторический и социальный аспект</w:t>
      </w:r>
    </w:p>
    <w:p w14:paraId="1267900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 Артинском лицее встретились «физики» и «лирики», и сделали один очень важный вывод, что в интеграции всех наук можно воспитать целостную личность, способную к совершению подвига ради своей Родины и семьи.</w:t>
      </w:r>
    </w:p>
    <w:p w14:paraId="2A0C9D7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Важнейшее условие было выполнено - проведена работа на деятельностной основе.</w:t>
      </w:r>
    </w:p>
    <w:p w14:paraId="4101473A"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 В секции «Математика в естественнонаучных дисциплинах», педагоги Артинской школы № 6 и Азигуловской школы поделились опытом интеграции математики в естественнонаучные дисциплины. В ходе увлекательной практической деятельности они собирали пазлы математической мозаики. Математику начинают изучать ещё в дошкольном возрасте, считая шаги, листочки и снежинки на прогулке в детском саду. Затем опыт работы представили педагоги начальной, основной и средней школы, на уроках физики, химии, биологии и географии. По физике провели лабораторную работу, по химии, биологии и географии порешали задачки, показывающие важность математики в разных предметах. Педагоги с удовольствием обменялись опытом работы и получили заряд хорошего настроения.</w:t>
      </w:r>
    </w:p>
    <w:p w14:paraId="69165EF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 секции «Математика в технических науках» свой опыт представили МАОУ «Артинский лицей» совместно с детским садом с. Манчаж. Доклад о развитии пространственного мышления в онтогенезе c переходом от дошкольного к школьному возрасту через конструирование. Присутствующие педагоги были поделены на три группы по уровням образования, где прокачали свои навыки в мастер-классах. Учителя начальных классах создавали проекты в «Геометрии вокруг нас», педагоги дополнительного образования соревновались в Гонке героев, а педагоги среднего звена применили технологии реверс-инжиниринга для создания конструктора CUBORO. Задача: добраться до ИРО на конференцию по развитию пространственного мышления из Артинского МО на разных видах транспорта, от лошади до современного Москвича-3, удалась, гонки состоялись. Педагоги с азартом создавали и запускали транспорт по линии.</w:t>
      </w:r>
    </w:p>
    <w:p w14:paraId="1A466DA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Война…. Что это такое? Это голод, холод, смерть, слезы, множественные разрушения. Война - это трагедия всего человечества. Таким ассоциативным рядом началась секция «Наследники Великой Победы!», цель которой показать динамику формирования патриотического воспитания с уровня дошкольного образования до уровня среднего общего образования. Воспитатели и педагоги из МАОУ «Староартинская СОШ» и «МАОУ «Сажинская СОШ имени Героя Советского Союза В.Ф. Чухарева» на протяжении всего времени проведения творческой мастерской делились прекрасными идеями: музыкальное лото, исторический квиз, юные краеведы, мастер-классы по изготовлению ордена, пилотки. Написали письмо солдату, рассмотрели экспонаты «Музея в чемодане» и многое другое. А также ответили на поставленный вопрос: «Кто такие наследники Победы?»  - это - мы, потомки, которые должны передавать накопленное «богатство» наших предков — мирное небо, жизнь, культуру, уважение к Героям и не забывать, без вчера не наступит завтра!</w:t>
      </w:r>
    </w:p>
    <w:p w14:paraId="1AEA1297"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Секция «Вопрос о человеке-Герое: исторический и социальный аспект» прошла на одном дыхании. Дыхании, пронизанном патриотизмом. МАДОУ «Детский сад «Капелька» презентовали краткосрочные образовательные практики в ДОО «Былинные богатыри земли русской» с элементами мастер-класса музыкального занятия. Увлекательно и позитивно прозвучал фрагмент произведения Мусоргского в сопровождении диатонических колокольчиков, на которых играли сами участники. </w:t>
      </w:r>
    </w:p>
    <w:p w14:paraId="20D7D9B0"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Презентация опыта МБОУ «Куркинская ООШ» в области гражданско-патриотического воспитания и сохранения исторической памяти — важный шаг к формированию у детей чувства гордости за свою страну и осознания значимости исторических событий. Важно, что участники не только погрузились в процесс воспоминаний о прошлом, но и развивали собственное критическое мышление, умение анализировать и делать выводы на основе исторических фактов. Именно это умение помогает формировать в детях гражданственность.</w:t>
      </w:r>
    </w:p>
    <w:p w14:paraId="13C6FC92"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Сетевой образовательный проект «Герои и подвиги: прошлое и настоящее» представленный МАОУ «ЦДО». Данный проект может стать эффективным инструментом для формирования гражданской идентичности обучающихся через разнообразные виды деятельности. Проект не только поможет развить уважение к истории своей страны, но и создаст условия для формирования активной жизненной позиции у молодежи.</w:t>
      </w:r>
    </w:p>
    <w:p w14:paraId="53D43964"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Секция: "Математика в гуманитарных науках" была самой многочисленной. Рассмотрен целый спектр вопросов по развитию математических навыков, с дошкольного уровня до уровня среднего общего образования. Гуманитарии и математики-это союзники или соперники? Конечно это союзники, так как их точки зрения и подходы к изучению разных явлений могут дополнять друг друга. </w:t>
      </w:r>
    </w:p>
    <w:p w14:paraId="0FAA8EB1"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Поташкинская школа показали технологию «интерактивный гексагон» начиная с дошкольного уровня, которая пробуждает в воспитанниках и учениках исследовательскую, творческую активность, задействует имеющиеся знания, создает условия для осмысления нового материала. </w:t>
      </w:r>
    </w:p>
    <w:p w14:paraId="1D30DC3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Использование шестиугольников наглядно оживляет урок любого предмета. Причём, их можно модифицировать на любую тему или предмет: русский язык, родной язык, биология, география, информатика, история, математика и т.д. </w:t>
      </w:r>
    </w:p>
    <w:p w14:paraId="767D017E"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Показали технологию «интерактивного гексагона» на уроках английского и родного «татарского» языка, а также, что путь успеха ребенка в детском саду-шестиугольное обучение и все фрагменты уроков, занятий были тесно связаны с математикой. </w:t>
      </w:r>
    </w:p>
    <w:p w14:paraId="34AF44F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Артинская СОШ №1 представила мультимодальное обучение, как современный подход для достижения успешных образовательных результатов обучающихся.</w:t>
      </w:r>
    </w:p>
    <w:p w14:paraId="42F5C43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Этот подход предполагает использование не только текстовых материалов, но и аудио, видео, графических изображений, интерактивных элементов и других средств, чтобы обеспечить максимальное погружение и эффективность усвоения материала, что и было продемонстрировано уроке английского языка, истории, технологии и географии. Педагоги увидели тесную связь между лингвистикой и математикой, изучили математическую историю Востока, провели арифметику путешествий, узнали, что мечты сбываются и 3-Д технологии плотно вошли в нашу жизнь.</w:t>
      </w:r>
    </w:p>
    <w:p w14:paraId="69758849"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По итогам работы участники секции согласились с афоризмом «Образование-это крылья, позволяющие человеку подняться на высокую интеллектуальную орбиту». На секции смастерили открытки о путешествии в Африку, переместились на 5000 лет назад в Египет, составили ряд вопросов о дате основания поселка Арти на английском языке, запустили бумажные ракеты и смастерили весенних бабочек с помощью интерактивных ручек.</w:t>
      </w:r>
    </w:p>
    <w:p w14:paraId="5CFA4098" w14:textId="2A06D4B0"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рамках работы секции: </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Отцы и дети: мы потомки победителей</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 xml:space="preserve"> свой опыт работы от дошкольного до среднего образования представили детский сад </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Сказка</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 xml:space="preserve"> и Свердловская школа. Очень отрадно, что образовательные организации отходят от мероприятийного подхода, выбирая реализацию краткосрочных и долгосрочных проектов. </w:t>
      </w:r>
    </w:p>
    <w:p w14:paraId="078CEC87"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Коллеги представили опыт:</w:t>
      </w:r>
    </w:p>
    <w:p w14:paraId="445A9A56"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по реализации долгосрочного педагогического проекта «Расскажем детям о войне».</w:t>
      </w:r>
    </w:p>
    <w:p w14:paraId="62DF9DEC"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участия во всероссийской акции «Письмо солдату»;</w:t>
      </w:r>
    </w:p>
    <w:p w14:paraId="37BA47EB"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занятие с детьми старшего дошкольного возраста «Детям о блокаде Ленинграда»;</w:t>
      </w:r>
    </w:p>
    <w:p w14:paraId="0065CC6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мастер-класс по изготовлению лэпбука для детей младшего возраста «Малышам о войне».</w:t>
      </w:r>
    </w:p>
    <w:p w14:paraId="5C5F5093" w14:textId="305F1A21"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На мероприятии коллегам удалось поделиться успешными практиками и наработками, обсудить актуальные вопросы воспитания и образования, а также наладить сотрудничество между образовательными учреждениями. Технология «Книжный марафон», представленная детским садом </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Сказка</w:t>
      </w:r>
      <w:r w:rsidR="0082601E" w:rsidRPr="00F019FF">
        <w:rPr>
          <w:rFonts w:ascii="Times New Roman" w:hAnsi="Times New Roman" w:cs="Times New Roman"/>
          <w:color w:val="000000" w:themeColor="text1"/>
          <w:sz w:val="28"/>
          <w:szCs w:val="28"/>
        </w:rPr>
        <w:t>»</w:t>
      </w:r>
      <w:r w:rsidRPr="00F019FF">
        <w:rPr>
          <w:rFonts w:ascii="Times New Roman" w:hAnsi="Times New Roman" w:cs="Times New Roman"/>
          <w:color w:val="000000" w:themeColor="text1"/>
          <w:sz w:val="28"/>
          <w:szCs w:val="28"/>
        </w:rPr>
        <w:t xml:space="preserve"> - это уникальная методическая разработка, которой можно воспользоваться как в детском саду, так и в начальной школе.</w:t>
      </w:r>
    </w:p>
    <w:p w14:paraId="4FA30A58" w14:textId="77777777" w:rsidR="00AD088C" w:rsidRPr="00F019FF" w:rsidRDefault="00AD088C" w:rsidP="00AD088C">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 рамках секции «Культура победы» состоялся интенсивный и вдохновляющий семинар-практикум. Уникальность мероприятия заключалась в его динамичности: всего за два часа участники не только обсудили теоретические аспекты, но и успели создать мультипликационные фильмы, разработать перспективные проекты и обогатить свои знания новыми фактами из истории родного края. Педагоги детского сада «Радуга» поделились своим опытом формирования основ патриотизма у самых маленьких граждан. В детском саду любовь к Родине начинается с любви к семье, друзьям и родному поселку. Через игры, песни, стихи, знакомство с народными традициями и праздниками, дети учатся ценить культуру и историю. Эстафету патриотического воспитания подхватили педагоги Сухановской и Малотавринской школ, представившие систему работы, охватывающую все этапы обучения – от начальной школы до выпускного класса. В начальной школе акцент делается на изучении истории семьи, родного края и страны, а также на знакомство с государственной символикой. Уроки мужества, экскурсии в музеи и памятные места, встречи с ветеранами, все это помогает детям сформировать чувство гордости за свою Родину. В средней школе патриотическое воспитание выходит на новый уровень. Учащиеся принимают активное участие в проектах. В Сухановской школе в рамках нового курса семьеведение были созданы «Книги Памяти», которые позволили учащимся углубленно изучать историю своей семьи и сохранить память о героях. Так выяснилось, что дедушка одного из учеников 9 класса был воином, взявшим Кёнигсберг и нес Красное знамя! Главный вывод, который сделали педагоги: патриотическое воспитание – это непрерывный процесс, который должен начинаться с первых дней жизни ребенка и продолжаться на протяжении всего обучения. Только тогда мы сможем воспитать настоящих граждан своей страны, любящих свою Родину, знающих ее историю и готовых к защите ее интересов.</w:t>
      </w:r>
    </w:p>
    <w:p w14:paraId="7790BE2B" w14:textId="6D1AAB36" w:rsidR="002937C7" w:rsidRDefault="00AD088C" w:rsidP="00786E54">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Мы на правильном пути - на пути к решению государственных задач по формированию технологического суверенитета нашей страны и воспитанию патриотов Родины.</w:t>
      </w:r>
    </w:p>
    <w:p w14:paraId="33271FF8" w14:textId="1ECA44F5" w:rsidR="00F019FF" w:rsidRDefault="00F019FF" w:rsidP="00786E54">
      <w:pPr>
        <w:spacing w:after="0" w:line="240" w:lineRule="auto"/>
        <w:ind w:firstLine="709"/>
        <w:jc w:val="both"/>
        <w:rPr>
          <w:rFonts w:ascii="Times New Roman" w:hAnsi="Times New Roman" w:cs="Times New Roman"/>
          <w:color w:val="000000" w:themeColor="text1"/>
          <w:sz w:val="28"/>
          <w:szCs w:val="28"/>
        </w:rPr>
      </w:pPr>
    </w:p>
    <w:p w14:paraId="50C43316" w14:textId="77777777" w:rsidR="00F019FF" w:rsidRPr="00F019FF" w:rsidRDefault="00F019FF" w:rsidP="00786E54">
      <w:pPr>
        <w:spacing w:after="0" w:line="240" w:lineRule="auto"/>
        <w:ind w:firstLine="709"/>
        <w:jc w:val="both"/>
        <w:rPr>
          <w:rFonts w:ascii="Times New Roman" w:hAnsi="Times New Roman" w:cs="Times New Roman"/>
          <w:color w:val="000000" w:themeColor="text1"/>
          <w:sz w:val="28"/>
          <w:szCs w:val="28"/>
        </w:rPr>
      </w:pPr>
    </w:p>
    <w:p w14:paraId="24D92091" w14:textId="27376F93" w:rsidR="002937C7" w:rsidRPr="006A5417" w:rsidRDefault="00867782" w:rsidP="006D3F2D">
      <w:pPr>
        <w:pStyle w:val="1"/>
      </w:pPr>
      <w:bookmarkStart w:id="29" w:name="_Toc219120212"/>
      <w:r w:rsidRPr="006A5417">
        <w:t>4. Общее образование</w:t>
      </w:r>
      <w:bookmarkStart w:id="30" w:name="_Toc153356732"/>
      <w:bookmarkEnd w:id="29"/>
    </w:p>
    <w:p w14:paraId="210F7509" w14:textId="77777777" w:rsidR="00F019FF" w:rsidRDefault="00F019FF" w:rsidP="00D87542">
      <w:pPr>
        <w:pStyle w:val="2"/>
      </w:pPr>
    </w:p>
    <w:p w14:paraId="18C86C42" w14:textId="2FAD2920" w:rsidR="00786E54" w:rsidRPr="006A5417" w:rsidRDefault="00A25C26" w:rsidP="00D87542">
      <w:pPr>
        <w:pStyle w:val="2"/>
      </w:pPr>
      <w:bookmarkStart w:id="31" w:name="_Toc219120213"/>
      <w:r w:rsidRPr="006A5417">
        <w:t xml:space="preserve">4.1. </w:t>
      </w:r>
      <w:r w:rsidR="00357394" w:rsidRPr="006A5417">
        <w:t>Р</w:t>
      </w:r>
      <w:r w:rsidRPr="006A5417">
        <w:t>еализация обновленных ФГОС и ФООП</w:t>
      </w:r>
      <w:bookmarkEnd w:id="30"/>
      <w:r w:rsidR="00264AF4" w:rsidRPr="006A5417">
        <w:t xml:space="preserve"> в 202</w:t>
      </w:r>
      <w:r w:rsidR="00357394" w:rsidRPr="006A5417">
        <w:t>5</w:t>
      </w:r>
      <w:r w:rsidR="00264AF4" w:rsidRPr="006A5417">
        <w:t xml:space="preserve"> году</w:t>
      </w:r>
      <w:bookmarkEnd w:id="31"/>
    </w:p>
    <w:p w14:paraId="5F91D596" w14:textId="77777777" w:rsidR="00F019FF" w:rsidRDefault="00F019FF" w:rsidP="00786E54">
      <w:pPr>
        <w:spacing w:after="0" w:line="240" w:lineRule="auto"/>
        <w:ind w:firstLine="709"/>
        <w:jc w:val="both"/>
        <w:rPr>
          <w:rFonts w:ascii="Times New Roman" w:eastAsiaTheme="majorEastAsia" w:hAnsi="Times New Roman" w:cstheme="majorBidi"/>
          <w:bCs/>
          <w:color w:val="00B0F0"/>
          <w:sz w:val="28"/>
          <w:szCs w:val="28"/>
        </w:rPr>
      </w:pPr>
    </w:p>
    <w:p w14:paraId="5BEDE582" w14:textId="15FB2A48"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введены единые для Российской Федерации федеральные основные общеобразовательные программы, которые разрабатываются и утверждаются Минпросвещения России.</w:t>
      </w:r>
    </w:p>
    <w:p w14:paraId="508A9BA5"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целях обеспечения единства образовательного пространства Российской Федерации утверждены федеральные образовательные программы начального общего, основного общего и среднего общего образования (далее соответственно – ФОП НОО, ФОП ООО, ФОП СОО, при совместном упоминании – ФООП).</w:t>
      </w:r>
    </w:p>
    <w:p w14:paraId="7081E699"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Согласно статье 12 Федерального закона № 273-ФЗ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(далее – образовательные организации) разрабатывают образовательные программы в соответствии с федеральными государственными образовательными стандартами (далее – ФГОС) и соответствующими ФООП.</w:t>
      </w:r>
    </w:p>
    <w:p w14:paraId="42787DBC"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Минпросвещения России выпустило приказ от 9 октября 2024 года № 704, который внес изменения в федеральные образовательные программы. Эти изменения вступили в силу с 1 сентября 2025 года и направлены на снижение учебной нагрузки, повышение качества образования и улучшение планирования учебного процесса. </w:t>
      </w:r>
    </w:p>
    <w:p w14:paraId="237C5C68" w14:textId="65806A25" w:rsidR="00786E54" w:rsidRPr="00F019FF" w:rsidRDefault="00D87542" w:rsidP="00F019FF">
      <w:pPr>
        <w:spacing w:after="0" w:line="240" w:lineRule="auto"/>
        <w:ind w:firstLine="709"/>
        <w:jc w:val="both"/>
        <w:rPr>
          <w:rFonts w:ascii="Times New Roman" w:eastAsiaTheme="majorEastAsia" w:hAnsi="Times New Roman" w:cstheme="majorBidi"/>
          <w:bCs/>
          <w:color w:val="000000" w:themeColor="text1"/>
          <w:sz w:val="28"/>
          <w:szCs w:val="28"/>
        </w:rPr>
      </w:pPr>
      <w:r>
        <w:rPr>
          <w:rFonts w:ascii="Times New Roman" w:eastAsiaTheme="majorEastAsia" w:hAnsi="Times New Roman" w:cstheme="majorBidi"/>
          <w:color w:val="000000" w:themeColor="text1"/>
          <w:sz w:val="28"/>
          <w:szCs w:val="28"/>
        </w:rPr>
        <w:t xml:space="preserve">1) </w:t>
      </w:r>
      <w:r w:rsidRPr="00F019FF">
        <w:rPr>
          <w:rFonts w:ascii="Times New Roman" w:eastAsiaTheme="majorEastAsia" w:hAnsi="Times New Roman" w:cstheme="majorBidi"/>
          <w:color w:val="000000" w:themeColor="text1"/>
          <w:sz w:val="28"/>
          <w:szCs w:val="28"/>
        </w:rPr>
        <w:t>Во-первых</w:t>
      </w:r>
      <w:r w:rsidR="00786E54" w:rsidRPr="00F019FF">
        <w:rPr>
          <w:rFonts w:ascii="Times New Roman" w:eastAsiaTheme="majorEastAsia" w:hAnsi="Times New Roman" w:cstheme="majorBidi"/>
          <w:bCs/>
          <w:color w:val="000000" w:themeColor="text1"/>
          <w:sz w:val="28"/>
          <w:szCs w:val="28"/>
        </w:rPr>
        <w:t>, приказом установлено, что общее количество контрольных работ, включая всероссийские проверочные работы (ВПР), </w:t>
      </w:r>
      <w:r w:rsidR="00786E54" w:rsidRPr="00F019FF">
        <w:rPr>
          <w:rFonts w:ascii="Times New Roman" w:eastAsiaTheme="majorEastAsia" w:hAnsi="Times New Roman" w:cstheme="majorBidi"/>
          <w:color w:val="000000" w:themeColor="text1"/>
          <w:sz w:val="28"/>
          <w:szCs w:val="28"/>
        </w:rPr>
        <w:t>не должно превышать 10% от всего объема учебного времени</w:t>
      </w:r>
      <w:r w:rsidR="00786E54" w:rsidRPr="00F019FF">
        <w:rPr>
          <w:rFonts w:ascii="Times New Roman" w:eastAsiaTheme="majorEastAsia" w:hAnsi="Times New Roman" w:cstheme="majorBidi"/>
          <w:bCs/>
          <w:color w:val="000000" w:themeColor="text1"/>
          <w:sz w:val="28"/>
          <w:szCs w:val="28"/>
        </w:rPr>
        <w:t>. Это позволит избежать перегрузки учеников и сбалансировать учебные и проверочные мероприятия.</w:t>
      </w:r>
    </w:p>
    <w:p w14:paraId="74F1C3B7"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-Длительность </w:t>
      </w:r>
      <w:r w:rsidRPr="00F019FF">
        <w:rPr>
          <w:rFonts w:ascii="Times New Roman" w:eastAsiaTheme="majorEastAsia" w:hAnsi="Times New Roman" w:cstheme="majorBidi"/>
          <w:color w:val="000000" w:themeColor="text1"/>
          <w:sz w:val="28"/>
          <w:szCs w:val="28"/>
        </w:rPr>
        <w:t>контрольной работы</w:t>
      </w:r>
      <w:r w:rsidRPr="00F019FF">
        <w:rPr>
          <w:rFonts w:ascii="Times New Roman" w:eastAsiaTheme="majorEastAsia" w:hAnsi="Times New Roman" w:cstheme="majorBidi"/>
          <w:b/>
          <w:bCs/>
          <w:color w:val="000000" w:themeColor="text1"/>
          <w:sz w:val="28"/>
          <w:szCs w:val="28"/>
        </w:rPr>
        <w:t> </w:t>
      </w:r>
      <w:r w:rsidRPr="00F019FF">
        <w:rPr>
          <w:rFonts w:ascii="Times New Roman" w:eastAsiaTheme="majorEastAsia" w:hAnsi="Times New Roman" w:cstheme="majorBidi"/>
          <w:bCs/>
          <w:color w:val="000000" w:themeColor="text1"/>
          <w:sz w:val="28"/>
          <w:szCs w:val="28"/>
        </w:rPr>
        <w:t>составляет от одного до двух уроков (не более чем 45 минут каждый).</w:t>
      </w:r>
    </w:p>
    <w:p w14:paraId="79EE3DAF"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-Длительность </w:t>
      </w:r>
      <w:r w:rsidRPr="00F019FF">
        <w:rPr>
          <w:rFonts w:ascii="Times New Roman" w:eastAsiaTheme="majorEastAsia" w:hAnsi="Times New Roman" w:cstheme="majorBidi"/>
          <w:color w:val="000000" w:themeColor="text1"/>
          <w:sz w:val="28"/>
          <w:szCs w:val="28"/>
        </w:rPr>
        <w:t>практической работы</w:t>
      </w:r>
      <w:r w:rsidRPr="00F019FF">
        <w:rPr>
          <w:rFonts w:ascii="Times New Roman" w:eastAsiaTheme="majorEastAsia" w:hAnsi="Times New Roman" w:cstheme="majorBidi"/>
          <w:bCs/>
          <w:color w:val="000000" w:themeColor="text1"/>
          <w:sz w:val="28"/>
          <w:szCs w:val="28"/>
        </w:rPr>
        <w:t>, включая лабораторные, интерактивные и иные работы и не являющейся формой контроля, составляет один урок (не более чем 45 минут).</w:t>
      </w:r>
    </w:p>
    <w:p w14:paraId="43C16CAB"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color w:val="000000" w:themeColor="text1"/>
          <w:sz w:val="28"/>
          <w:szCs w:val="28"/>
        </w:rPr>
        <w:t>2) Во-вторых, документом закреплен перечень проверяемых требований (кодификатор) к метапредметным и предметным результатам. Тепер</w:t>
      </w:r>
      <w:r w:rsidRPr="00F019FF">
        <w:rPr>
          <w:rFonts w:ascii="Times New Roman" w:eastAsiaTheme="majorEastAsia" w:hAnsi="Times New Roman" w:cstheme="majorBidi"/>
          <w:bCs/>
          <w:color w:val="000000" w:themeColor="text1"/>
          <w:sz w:val="28"/>
          <w:szCs w:val="28"/>
        </w:rPr>
        <w:t>ь четко определены критерии, по которым будет оцениваться успешность освоения программ, что позволит унифицировать процедуры оценки на федеральном и региональном уровнях. Так, например, определены критерии Познавательных УУД: логические действия, выявление закономерностей и установление причинно-следственных связей.</w:t>
      </w:r>
    </w:p>
    <w:p w14:paraId="6E72ACF7" w14:textId="77777777" w:rsidR="00786E54" w:rsidRPr="00F019FF" w:rsidRDefault="00786E54" w:rsidP="00F019FF">
      <w:pPr>
        <w:spacing w:after="0" w:line="240" w:lineRule="auto"/>
        <w:ind w:firstLine="709"/>
        <w:jc w:val="both"/>
        <w:rPr>
          <w:rFonts w:ascii="Times New Roman" w:eastAsiaTheme="majorEastAsia" w:hAnsi="Times New Roman" w:cstheme="majorBidi"/>
          <w:color w:val="000000" w:themeColor="text1"/>
          <w:sz w:val="28"/>
          <w:szCs w:val="28"/>
        </w:rPr>
      </w:pPr>
      <w:r w:rsidRPr="00F019FF">
        <w:rPr>
          <w:rFonts w:ascii="Times New Roman" w:eastAsiaTheme="majorEastAsia" w:hAnsi="Times New Roman" w:cstheme="majorBidi"/>
          <w:color w:val="000000" w:themeColor="text1"/>
          <w:sz w:val="28"/>
          <w:szCs w:val="28"/>
        </w:rPr>
        <w:t>3) Кроме того, программы обучения теперь синхронизированы с государственными экзаменами — ОГЭ и ЕГЭ. По каждому предмету выделен список элементов содержания, которые будут проверяться на экзаменах. В то же время у школ остается возможность корректировать поурочные планы в пределах установленных норм, определяя количество оценочных процедур и их расположение в расписании.</w:t>
      </w:r>
    </w:p>
    <w:p w14:paraId="40627F8F"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color w:val="000000" w:themeColor="text1"/>
          <w:sz w:val="28"/>
          <w:szCs w:val="28"/>
        </w:rPr>
        <w:t>4) В новом приказе Минпросвещения России представлено подробное поурочное планирование для каждого учебного предмета, что позволяет более четко структурировать процесс обучения. Теперь учителя</w:t>
      </w:r>
      <w:r w:rsidRPr="00F019FF">
        <w:rPr>
          <w:rFonts w:ascii="Times New Roman" w:eastAsiaTheme="majorEastAsia" w:hAnsi="Times New Roman" w:cstheme="majorBidi"/>
          <w:bCs/>
          <w:color w:val="000000" w:themeColor="text1"/>
          <w:sz w:val="28"/>
          <w:szCs w:val="28"/>
        </w:rPr>
        <w:t xml:space="preserve"> могут следовать заранее утвержденным темам уроков, адаптированным к новому образовательному стандарту.</w:t>
      </w:r>
    </w:p>
    <w:p w14:paraId="1DC4664C"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новом приказе Минпросвещения России представлены изменения в федеральных рабочих программах (ФРП) по различным учебным предметам.</w:t>
      </w:r>
    </w:p>
    <w:p w14:paraId="129520D1"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Артинском муниципальном округе до начала 2025/2026 учебного года была организована работа по изучению содержания приказа Минпросвещения России от 09.10.2024 № 704. Школы обновили основные образовательныеи программы НОО, ООО и СОО. Внесли изменения в локальные акты с учетом изменений законодательства, обновили и утвердили рабочие программы по предметам с учетом изменений.</w:t>
      </w:r>
    </w:p>
    <w:p w14:paraId="7E18B608"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Организовано методическое сопровождение педагогического сообщества по переходу на обновленные ФГОС общего образования и ФООП.</w:t>
      </w:r>
    </w:p>
    <w:p w14:paraId="150C5562"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На федеральном уровне создан портал «Единое содержание общего образования» (ссылка: </w:t>
      </w:r>
      <w:hyperlink r:id="rId11" w:history="1">
        <w:r w:rsidRPr="00F019FF">
          <w:rPr>
            <w:rStyle w:val="a4"/>
            <w:rFonts w:ascii="Times New Roman" w:eastAsiaTheme="majorEastAsia" w:hAnsi="Times New Roman" w:cstheme="majorBidi"/>
            <w:bCs/>
            <w:color w:val="000000" w:themeColor="text1"/>
            <w:sz w:val="28"/>
            <w:szCs w:val="28"/>
          </w:rPr>
          <w:t>https://edsoo.ru/</w:t>
        </w:r>
      </w:hyperlink>
      <w:r w:rsidRPr="00F019FF">
        <w:rPr>
          <w:rFonts w:ascii="Times New Roman" w:eastAsiaTheme="majorEastAsia" w:hAnsi="Times New Roman" w:cstheme="majorBidi"/>
          <w:bCs/>
          <w:color w:val="000000" w:themeColor="text1"/>
          <w:sz w:val="28"/>
          <w:szCs w:val="28"/>
        </w:rPr>
        <w:t>), на котором представлены:</w:t>
      </w:r>
    </w:p>
    <w:p w14:paraId="1534497A"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-нормативные документы;</w:t>
      </w:r>
    </w:p>
    <w:p w14:paraId="11F37BA1"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-федеральные рабочие программы по учебным предметам;  </w:t>
      </w:r>
    </w:p>
    <w:p w14:paraId="44DA8CB4"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-конструктор рабочих программ;</w:t>
      </w:r>
    </w:p>
    <w:p w14:paraId="0F54BE98"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-конструктор учебных планов;</w:t>
      </w:r>
    </w:p>
    <w:p w14:paraId="41208198"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-методические материалы.</w:t>
      </w:r>
    </w:p>
    <w:p w14:paraId="17187CC9"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  На региональном уровне на портале региональной сетевой методической службы «Педсовет 66» (ссылка: </w:t>
      </w:r>
      <w:hyperlink r:id="rId12" w:history="1">
        <w:r w:rsidRPr="00F019FF">
          <w:rPr>
            <w:rStyle w:val="a4"/>
            <w:rFonts w:ascii="Times New Roman" w:eastAsiaTheme="majorEastAsia" w:hAnsi="Times New Roman" w:cstheme="majorBidi"/>
            <w:bCs/>
            <w:color w:val="000000" w:themeColor="text1"/>
            <w:sz w:val="28"/>
            <w:szCs w:val="28"/>
          </w:rPr>
          <w:t>https://pedsovet66.irro.ru/</w:t>
        </w:r>
      </w:hyperlink>
      <w:r w:rsidRPr="00F019FF">
        <w:rPr>
          <w:rFonts w:ascii="Times New Roman" w:eastAsiaTheme="majorEastAsia" w:hAnsi="Times New Roman" w:cstheme="majorBidi"/>
          <w:bCs/>
          <w:color w:val="000000" w:themeColor="text1"/>
          <w:sz w:val="28"/>
          <w:szCs w:val="28"/>
        </w:rPr>
        <w:t>) создан раздел по обновленным ФГОС, где размещены материалы  федерального и регионального уровней (нормативные документы, методические материалы, результаты мониторингов и т.д.).</w:t>
      </w:r>
    </w:p>
    <w:p w14:paraId="2177F952" w14:textId="77777777" w:rsidR="00786E54" w:rsidRPr="00F019FF" w:rsidRDefault="00786E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На муниципальном уровне на сайте Уаправления образования Администрации Артинского муниципального округа создан раздел по обновленным ФГОС (ссылка: </w:t>
      </w:r>
      <w:hyperlink r:id="rId13" w:history="1">
        <w:r w:rsidRPr="00F019FF">
          <w:rPr>
            <w:rStyle w:val="a4"/>
            <w:rFonts w:ascii="Times New Roman" w:eastAsiaTheme="majorEastAsia" w:hAnsi="Times New Roman" w:cstheme="majorBidi"/>
            <w:bCs/>
            <w:color w:val="000000" w:themeColor="text1"/>
            <w:sz w:val="28"/>
            <w:szCs w:val="28"/>
          </w:rPr>
          <w:t>https://artiuo.profiedu.ru/site/section?id=271</w:t>
        </w:r>
      </w:hyperlink>
      <w:r w:rsidRPr="00F019FF">
        <w:rPr>
          <w:rFonts w:ascii="Times New Roman" w:eastAsiaTheme="majorEastAsia" w:hAnsi="Times New Roman" w:cstheme="majorBidi"/>
          <w:bCs/>
          <w:color w:val="000000" w:themeColor="text1"/>
          <w:sz w:val="28"/>
          <w:szCs w:val="28"/>
        </w:rPr>
        <w:t>).</w:t>
      </w:r>
    </w:p>
    <w:p w14:paraId="39D8331C" w14:textId="77777777" w:rsidR="00A25C26" w:rsidRPr="00A25C26" w:rsidRDefault="00A25C26" w:rsidP="00A25C26">
      <w:pPr>
        <w:spacing w:after="0" w:line="240" w:lineRule="auto"/>
        <w:ind w:left="142"/>
        <w:jc w:val="both"/>
        <w:rPr>
          <w:rFonts w:ascii="Times New Roman" w:eastAsiaTheme="majorEastAsia" w:hAnsi="Times New Roman" w:cstheme="majorBidi"/>
          <w:bCs/>
          <w:sz w:val="28"/>
          <w:szCs w:val="28"/>
        </w:rPr>
      </w:pPr>
    </w:p>
    <w:p w14:paraId="34984828" w14:textId="10302E85" w:rsidR="00B67254" w:rsidRPr="00AD785D" w:rsidRDefault="00786E54" w:rsidP="00D87542">
      <w:pPr>
        <w:pStyle w:val="2"/>
      </w:pPr>
      <w:bookmarkStart w:id="32" w:name="_heading=h.3j2qqm3" w:colFirst="0" w:colLast="0"/>
      <w:bookmarkStart w:id="33" w:name="_Toc219120214"/>
      <w:bookmarkEnd w:id="32"/>
      <w:r>
        <w:t xml:space="preserve">4.2. </w:t>
      </w:r>
      <w:r w:rsidR="00B67254" w:rsidRPr="00AD785D">
        <w:t>Ведение учета несовершеннолетних, не посещающих или систематически пропускающих по неуважительным причинам занятия в образовательных организациях</w:t>
      </w:r>
      <w:bookmarkEnd w:id="33"/>
    </w:p>
    <w:p w14:paraId="5114F069" w14:textId="77777777" w:rsidR="00B67254" w:rsidRPr="00AD785D" w:rsidRDefault="00B67254" w:rsidP="00B67254">
      <w:pPr>
        <w:spacing w:after="0" w:line="240" w:lineRule="auto"/>
        <w:ind w:firstLine="709"/>
        <w:jc w:val="both"/>
        <w:rPr>
          <w:rFonts w:ascii="Times New Roman" w:eastAsiaTheme="majorEastAsia" w:hAnsi="Times New Roman" w:cstheme="majorBidi"/>
          <w:b/>
          <w:color w:val="00B0F0"/>
          <w:sz w:val="28"/>
          <w:szCs w:val="28"/>
        </w:rPr>
      </w:pPr>
    </w:p>
    <w:p w14:paraId="2B57C9BB"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В Артинском муниципальном округе утвержден Административный регламент исполнения муниципальной функции «Учет детей, подлежащих обучению в образовательных организациях, реализующих образовательные программы дошкольного, начального общего, основного общего и среднего общего образования в Артинском городском округе» (утверждено Постановлением Администрации Артинского городского округа от 21.11.2023 №672). </w:t>
      </w:r>
    </w:p>
    <w:p w14:paraId="61E2DFC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Административный регламент разработан в целях:</w:t>
      </w:r>
    </w:p>
    <w:p w14:paraId="57AEBA44" w14:textId="77777777" w:rsidR="00B67254" w:rsidRPr="00F019FF" w:rsidRDefault="00B67254" w:rsidP="00F019FF">
      <w:pPr>
        <w:numPr>
          <w:ilvl w:val="0"/>
          <w:numId w:val="5"/>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обеспечения конституционного права несовершеннолетних граждан на получение образования, предупреждения, снижения и устранения безнадзорности и совершения ими правонарушений;</w:t>
      </w:r>
    </w:p>
    <w:p w14:paraId="652CA3A9" w14:textId="77777777" w:rsidR="00B67254" w:rsidRPr="00F019FF" w:rsidRDefault="00B67254" w:rsidP="00F019FF">
      <w:pPr>
        <w:numPr>
          <w:ilvl w:val="0"/>
          <w:numId w:val="5"/>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организации и учета детей, подлежащих обязательному обучению по основным общеобразовательным программам, а также учета форм получения образования и обучения, определенных родителями (законными представителями) детей;</w:t>
      </w:r>
    </w:p>
    <w:p w14:paraId="7C8F65E1" w14:textId="77777777" w:rsidR="00B67254" w:rsidRPr="00F019FF" w:rsidRDefault="00B67254" w:rsidP="00F019FF">
      <w:pPr>
        <w:numPr>
          <w:ilvl w:val="0"/>
          <w:numId w:val="5"/>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координации деятельности органов и учреждений системы профилактики и безнадзорности и правонарушений несовершеннолетних, направленной на повышение результативности работы по сокращению количества несовершеннолетних, не посещающих или систематически пропускающих по неуважительным причинам занятия в образовательных организациях Артинского муниципального округа.</w:t>
      </w:r>
    </w:p>
    <w:p w14:paraId="244460A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Учету подлежат все дети в возрасте от 2 месяцев до 18 лет, проживающие (постоянно или временно) или пребывающие на территории Артинского муниципального округа, независимо о наличия(отсутствия) регистрации по месту жительства(пребывания) и подлежащие обучению в образовательных организациях, реализующих основные общеобразовательные программы.</w:t>
      </w:r>
    </w:p>
    <w:p w14:paraId="6E3BA593"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Учету подлежат все формы получения образования и обучения, определенные родителями (законными представителями) несовершеннолетних граждан от 2 месяцев до 18 лет:</w:t>
      </w:r>
    </w:p>
    <w:p w14:paraId="014BF53D" w14:textId="77777777" w:rsidR="00B67254" w:rsidRPr="00F019FF" w:rsidRDefault="00B67254" w:rsidP="00F019FF">
      <w:pPr>
        <w:numPr>
          <w:ilvl w:val="0"/>
          <w:numId w:val="6"/>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организациях, осуществляющих образовательную деятельность (очная, очно-заочная и заочная формы);</w:t>
      </w:r>
    </w:p>
    <w:p w14:paraId="5A0BC9F3" w14:textId="77777777" w:rsidR="00B67254" w:rsidRPr="00F019FF" w:rsidRDefault="00B67254" w:rsidP="00F019FF">
      <w:pPr>
        <w:numPr>
          <w:ilvl w:val="0"/>
          <w:numId w:val="6"/>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вне организаций, осуществляющих образовательную деятельность (семейное образование и самообразование). </w:t>
      </w:r>
    </w:p>
    <w:p w14:paraId="114F503D"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Разработаны единые требования к ведению документации по учету и</w:t>
      </w:r>
    </w:p>
    <w:p w14:paraId="2AC5F4C0" w14:textId="77777777" w:rsidR="00B67254" w:rsidRPr="00F019FF" w:rsidRDefault="00B67254" w:rsidP="00F019FF">
      <w:pPr>
        <w:tabs>
          <w:tab w:val="left" w:pos="284"/>
        </w:tabs>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движению учащихся, не посещающих или систематически пропускающих по неуважительно причине учебные занятия. Есть инструкция о порядке ведения учета несовершеннолетних, не посещающих или систематически пропускающих занятия в образовательных организациях по неуважительным причинам. При выявлении таких детей школа совместно с Управлением образования обеспечивают создание комплексной системы индивидуальной профилактической работы в отношении такого ребенка, его родителей (законных представителей). При необходимости направляется представление в ТКДН Артинского МО.</w:t>
      </w:r>
    </w:p>
    <w:p w14:paraId="074B3342"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Ежемесячно (до 25 числа) в течение учебного года школы предоставляют в Управление образования информацию по детям, не посещающим ОО. Управление образования информацию по не посещающим так же ежемесячно в течение учебного года передает в Министерство образования Свердловской области, в Западный управленческий округ, в ТКДН Артинского МО. </w:t>
      </w:r>
    </w:p>
    <w:p w14:paraId="6AFA25B8"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По итогам 2025 года на учете не посещающих или си</w:t>
      </w:r>
      <w:r w:rsidRPr="00F019FF">
        <w:rPr>
          <w:rFonts w:ascii="Times New Roman" w:eastAsiaTheme="majorEastAsia" w:hAnsi="Times New Roman" w:cstheme="majorBidi"/>
          <w:bCs/>
          <w:color w:val="000000" w:themeColor="text1"/>
          <w:sz w:val="28"/>
          <w:szCs w:val="28"/>
          <w:lang w:val="en-US"/>
        </w:rPr>
        <w:t>c</w:t>
      </w:r>
      <w:r w:rsidRPr="00F019FF">
        <w:rPr>
          <w:rFonts w:ascii="Times New Roman" w:eastAsiaTheme="majorEastAsia" w:hAnsi="Times New Roman" w:cstheme="majorBidi"/>
          <w:bCs/>
          <w:color w:val="000000" w:themeColor="text1"/>
          <w:sz w:val="28"/>
          <w:szCs w:val="28"/>
        </w:rPr>
        <w:t>тематически пропускающих по не уважительным причинам зянятия в общеобразовательных организациях Артинского муниципального округа состоит 3 несовершеннолетних ребенка:</w:t>
      </w:r>
    </w:p>
    <w:p w14:paraId="1985ED45" w14:textId="77777777" w:rsidR="00B67254" w:rsidRPr="00F019FF" w:rsidRDefault="00B67254" w:rsidP="00F019FF">
      <w:pPr>
        <w:numPr>
          <w:ilvl w:val="0"/>
          <w:numId w:val="21"/>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обучающийся 9 класса МБОУ «Свердловская СОШ им.Героя Советского Союза Мякишева И.С.». Ребенок не посещает школу без уважительной причины с сентября 2023 года. Не проживает на территории Артинского МО, живет и работает в г.Екатеринбург. Администрация школы, классный руководитель, социальный педагог проводили неоднократные беседы с родителями ребенка о необходимости обучаться и посещать школу. Семья и ребенок поставлены на учет в ТКДН по Артинскому МО. Продолжается взаимодействие с ПДН и ТКДН Артинского муниципального округа. Представлена характеристика на семью и несовершеннолетнего в ПДН. Проводятся профилактические беседы как с родителями, так и с несовершеннолетним. В 2025/2026 учебном году обучающийся так и не приступил к обучению. Продолжаетсся совместная работа всех субъектов профилактики по возвращению ребенка к обучению.</w:t>
      </w:r>
    </w:p>
    <w:p w14:paraId="41EC396C" w14:textId="77777777" w:rsidR="00B67254" w:rsidRPr="00F019FF" w:rsidRDefault="00B67254" w:rsidP="00F019FF">
      <w:pPr>
        <w:numPr>
          <w:ilvl w:val="0"/>
          <w:numId w:val="21"/>
        </w:numPr>
        <w:spacing w:after="0" w:line="240" w:lineRule="auto"/>
        <w:ind w:left="0" w:firstLine="709"/>
        <w:jc w:val="both"/>
        <w:rPr>
          <w:rFonts w:ascii="Times New Roman" w:eastAsiaTheme="majorEastAsia" w:hAnsi="Times New Roman" w:cstheme="majorBidi"/>
          <w:bCs/>
          <w:color w:val="000000" w:themeColor="text1"/>
          <w:sz w:val="28"/>
          <w:szCs w:val="28"/>
        </w:rPr>
      </w:pPr>
      <w:bookmarkStart w:id="34" w:name="_Hlk217371732"/>
      <w:r w:rsidRPr="00F019FF">
        <w:rPr>
          <w:rFonts w:ascii="Times New Roman" w:eastAsiaTheme="majorEastAsia" w:hAnsi="Times New Roman" w:cstheme="majorBidi"/>
          <w:bCs/>
          <w:color w:val="000000" w:themeColor="text1"/>
          <w:sz w:val="28"/>
          <w:szCs w:val="28"/>
        </w:rPr>
        <w:t>обучающаяся 8 класса МАОУ «Азигуловская школа им. Героя Советского Союза Н.Х.Хазипова». Ребенок систематически пропускает занятия в школе без уважительной причины.</w:t>
      </w:r>
      <w:r w:rsidRPr="00F019FF">
        <w:rPr>
          <w:rFonts w:ascii="Times New Roman" w:eastAsia="Times New Roman" w:hAnsi="Times New Roman" w:cs="Times New Roman"/>
          <w:color w:val="000000" w:themeColor="text1"/>
          <w:kern w:val="2"/>
          <w:sz w:val="20"/>
          <w:szCs w:val="20"/>
          <w:lang w:eastAsia="ru-RU"/>
        </w:rPr>
        <w:t xml:space="preserve"> </w:t>
      </w:r>
      <w:r w:rsidRPr="00F019FF">
        <w:rPr>
          <w:rFonts w:ascii="Times New Roman" w:eastAsiaTheme="majorEastAsia" w:hAnsi="Times New Roman" w:cstheme="majorBidi"/>
          <w:bCs/>
          <w:color w:val="000000" w:themeColor="text1"/>
          <w:sz w:val="28"/>
          <w:szCs w:val="28"/>
        </w:rPr>
        <w:t>Семья была посещена комиссией субъектов профилактики, созданной при Главе сельской администрации. Подана информация в ПДН и ТКДН. Проводились профилактические беседы как с родителями, так и с несовершеннолетним. Ребенок школу посещает.</w:t>
      </w:r>
    </w:p>
    <w:bookmarkEnd w:id="34"/>
    <w:p w14:paraId="1E63B768" w14:textId="77777777" w:rsidR="00B67254" w:rsidRPr="00F019FF" w:rsidRDefault="00B67254" w:rsidP="00F019FF">
      <w:pPr>
        <w:numPr>
          <w:ilvl w:val="0"/>
          <w:numId w:val="21"/>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обучающийся 6 класса МАОУ «АСОШ №1». Ребенок систематически пропускает занятия в школе без уважительной причины. Подана информация в ПДН и ТКДН. Проводились профилактические беседы как с родителями, так и с несовершеннолетним. Ребенок школу посещает.</w:t>
      </w:r>
    </w:p>
    <w:p w14:paraId="727FDC15"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По итогам 2025 года анализ информации показал, что руководителям общеобразовательных организаций Артинского муниципального округа необходимо принять следующие меры по работе с несовершеннолетними, направленными на недопущение роста пропусков учебных занятий по неуважительным причинам и возвращение несовершеннолетних к получению образования:</w:t>
      </w:r>
    </w:p>
    <w:p w14:paraId="2E2B0086" w14:textId="77777777" w:rsidR="00B67254" w:rsidRPr="00F019FF" w:rsidRDefault="00B67254" w:rsidP="00F019FF">
      <w:pPr>
        <w:numPr>
          <w:ilvl w:val="0"/>
          <w:numId w:val="7"/>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направление писем в ТКДН и ПДН Артинского муниципального округа о привлечении родителей (законных представителей) к ответственности за неисполнение законодательства Российской Федерации;</w:t>
      </w:r>
    </w:p>
    <w:p w14:paraId="42BFE7ED" w14:textId="77777777" w:rsidR="00B67254" w:rsidRPr="00F019FF" w:rsidRDefault="00B67254" w:rsidP="00F019FF">
      <w:pPr>
        <w:numPr>
          <w:ilvl w:val="0"/>
          <w:numId w:val="7"/>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организация индивидуального психолого-педагогического сопровождения несовершеннолетних обучающихся;</w:t>
      </w:r>
    </w:p>
    <w:p w14:paraId="5731415E" w14:textId="77777777" w:rsidR="00B67254" w:rsidRPr="00F019FF" w:rsidRDefault="00B67254" w:rsidP="00F019FF">
      <w:pPr>
        <w:numPr>
          <w:ilvl w:val="0"/>
          <w:numId w:val="7"/>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составление индивидуальной программы ликвидации академической задолженности несовершеннолетних обучающихся;</w:t>
      </w:r>
    </w:p>
    <w:p w14:paraId="17A59DED" w14:textId="77777777" w:rsidR="00B67254" w:rsidRPr="00F019FF" w:rsidRDefault="00B67254" w:rsidP="00F019FF">
      <w:pPr>
        <w:numPr>
          <w:ilvl w:val="0"/>
          <w:numId w:val="7"/>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организация ежедневного контроля посещаемости и успеваемости несовершеннолетних обучающихся, склонных к систематическим пропускам по неуважительным причинам занятия в общеобразовательных организациях;</w:t>
      </w:r>
    </w:p>
    <w:p w14:paraId="47A83A5B" w14:textId="77777777" w:rsidR="00B67254" w:rsidRPr="00F019FF" w:rsidRDefault="00B67254" w:rsidP="00F019FF">
      <w:pPr>
        <w:numPr>
          <w:ilvl w:val="0"/>
          <w:numId w:val="7"/>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рассмотрение вопросов о несовершеннолетних не посещающих или систематически пропускающих занаятия в общеобразовательных организациях на советах профилактики школы.</w:t>
      </w:r>
    </w:p>
    <w:p w14:paraId="1BD383D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Учет в общеобразовательном учреждении детей, не посещающих или систематически пропускающих по неуважительным причинам занятия в образовательных учреждениях –это система индивидуальных профилактических мероприятий, осуществляемая общеобразовательным учреждением в отношении обучающего и семьи, которые направлены на выявление и устранение причин и условий, способствующих пропуску занятий в общеобразовательном учреждении.</w:t>
      </w:r>
    </w:p>
    <w:p w14:paraId="1C74725F"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Создание системы выявления и учёта детей школьного возраста, не посещающих или систематически пропускающих по неуважительным причинам занятия в общеобразовательных учреждениях, с одной стороны, является одним из условий обеспечения прав несовершеннолетних наобразование, с другой стороны, является важнейшим направлением профилактики безнадзорности и главным условием выполнения требований обязательности общего образования.</w:t>
      </w:r>
    </w:p>
    <w:p w14:paraId="3A5455A4" w14:textId="77777777" w:rsidR="00B67254" w:rsidRPr="00A25C26" w:rsidRDefault="00B67254" w:rsidP="00B67254">
      <w:pPr>
        <w:spacing w:after="0" w:line="240" w:lineRule="auto"/>
        <w:ind w:firstLine="709"/>
        <w:jc w:val="both"/>
        <w:rPr>
          <w:rFonts w:ascii="Times New Roman" w:eastAsiaTheme="majorEastAsia" w:hAnsi="Times New Roman" w:cstheme="majorBidi"/>
          <w:b/>
          <w:sz w:val="28"/>
          <w:szCs w:val="28"/>
        </w:rPr>
      </w:pPr>
    </w:p>
    <w:p w14:paraId="50665815" w14:textId="77777777" w:rsidR="00B67254" w:rsidRPr="00B25D15" w:rsidRDefault="00B67254" w:rsidP="00D87542">
      <w:pPr>
        <w:pStyle w:val="2"/>
      </w:pPr>
      <w:bookmarkStart w:id="35" w:name="_Toc219120215"/>
      <w:r w:rsidRPr="00B25D15">
        <w:t>4.3. Создание условий для обучения детей с ОВЗ, детей-инвалидов</w:t>
      </w:r>
      <w:bookmarkEnd w:id="35"/>
      <w:r w:rsidRPr="00B25D15">
        <w:t xml:space="preserve"> </w:t>
      </w:r>
    </w:p>
    <w:p w14:paraId="58122A0C" w14:textId="77777777" w:rsidR="00F019FF" w:rsidRDefault="00F019FF" w:rsidP="00B67254">
      <w:pPr>
        <w:spacing w:after="0" w:line="240" w:lineRule="auto"/>
        <w:ind w:firstLine="709"/>
        <w:jc w:val="both"/>
        <w:rPr>
          <w:rFonts w:ascii="Times New Roman" w:eastAsiaTheme="majorEastAsia" w:hAnsi="Times New Roman" w:cstheme="majorBidi"/>
          <w:bCs/>
          <w:color w:val="00B0F0"/>
          <w:sz w:val="28"/>
          <w:szCs w:val="28"/>
        </w:rPr>
      </w:pPr>
    </w:p>
    <w:p w14:paraId="014DFFDD" w14:textId="6EB2AFE0"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Получение детьми с ограниченными возможностями здоровья (далее-ОВЗ)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деятельности.В связи с этим обеспечение реализации права детей с ОВЗ и детей-инвалидов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14:paraId="285D79C8"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Муниципальная система образования Артинского муниципального округа продолжает обеспечивать коррекционно-развивающую и реабилитационную работу с детьми с ОВЗ и детьми-инвалидами. В связи со значительным за последние годы увеличением детей с ОВЗ и детей-инвалидов, появляется необходимость создавать достаточные условия для их развития и адаптации их в обществе. </w:t>
      </w:r>
    </w:p>
    <w:p w14:paraId="2515C5DA"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2025 году в школах Артинского МО обучается 322 ребенка с ОВЗ и инвалидностью, из них:</w:t>
      </w:r>
    </w:p>
    <w:p w14:paraId="4F53F328" w14:textId="77777777" w:rsidR="00B67254" w:rsidRPr="00F019FF" w:rsidRDefault="00B67254" w:rsidP="00F019FF">
      <w:pPr>
        <w:numPr>
          <w:ilvl w:val="0"/>
          <w:numId w:val="22"/>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дети-инвалиды (имеют справку МСЭ) - 92 человека;</w:t>
      </w:r>
    </w:p>
    <w:p w14:paraId="62A41524" w14:textId="77777777" w:rsidR="00B67254" w:rsidRPr="00F019FF" w:rsidRDefault="00B67254" w:rsidP="00F019FF">
      <w:pPr>
        <w:numPr>
          <w:ilvl w:val="0"/>
          <w:numId w:val="22"/>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дети с ОВЗ (имеют заключение ПМПК) - 291 человек:</w:t>
      </w:r>
    </w:p>
    <w:p w14:paraId="4BCBF2E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умственная отсталость - 125 человек</w:t>
      </w:r>
    </w:p>
    <w:p w14:paraId="6A314B52"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задержка психического развития - 158 человек</w:t>
      </w:r>
    </w:p>
    <w:p w14:paraId="002381BA"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НОДА (нарушения опорно-двигательного аппарата) - 3 человека</w:t>
      </w:r>
    </w:p>
    <w:p w14:paraId="6D34767D"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ТНР (тяжелые нарушения речи) – 4 человека</w:t>
      </w:r>
    </w:p>
    <w:p w14:paraId="10B282EA"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Слабовидящий - 1 человек</w:t>
      </w:r>
    </w:p>
    <w:p w14:paraId="2B550348"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Закон об образовании в РФ (273-ФЗ от 29.12.2012) гарантирует получение качественного доступного образования всеми без исключения обучающимися с учетом их психофизического развития, индивидуальных возможностей и состояния здоровья, поскольку каждый ребенок способен к обучению в той или иной мере.</w:t>
      </w:r>
    </w:p>
    <w:p w14:paraId="776BA47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В 2025 году по адаптированным основным общеобразовательным программам обучается 291 ребенок, во всех школах Артинского муниципального округа. Инклюзивно обучается 209 детей с ОВЗ. Для 82 детей с ОВЗ созданы отдельные классы коррекции в 2 школах Артинского муниципального округа (МАОУ «АСОШ №6 им. Героя Советского Союза В.А. Шутова», МАОУ «Сажинская СОШ им. Героя Советского Союза Чухарева В.Ф.).  </w:t>
      </w:r>
    </w:p>
    <w:p w14:paraId="7790613C"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 Обучение на дому (21 ребёнок) ведется в соответствии с индивидуальными учебными планами, которые составляются с учетом психолого-физических особенностей детей и рекомендациями ПМПК. Учебный план, расписание и календарный учебный график согласуются с родителями (законными представителями). В целях социальной адаптации детей и общения их со сверстниками в образовательных организациях практикуется приглашение детей, обучающихся на дому, на внеклассные мероприятия, праздники, классные часы, а также посещение детьми отдельных уроков (по заявлению родителей и в сопровождении родителей). </w:t>
      </w:r>
    </w:p>
    <w:p w14:paraId="78EF2112"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Учителя-предметники образовательных организаций Артинского муниципального округа, обучающие детей с ОВЗ, регулярно проходят курсы повышения квалификации по вопросам интегрированного, инклюзивного обучения детей в классах, по вопросам разработки адаптированных образовательных программ.</w:t>
      </w:r>
    </w:p>
    <w:p w14:paraId="08D4AD7F"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Для повышения эффективности и качества образования обучающихся с ограниченными возможностями здоровья в условиях непрерывного профессионального развития педагогов в Артинском муниципальном округе создано и функционирует РМО учителей, работающих с детьми с ОВЗ. </w:t>
      </w:r>
    </w:p>
    <w:p w14:paraId="6210A1A6"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Задачи РМО:</w:t>
      </w:r>
    </w:p>
    <w:p w14:paraId="33164635"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 1.Внедрять в практику работы учителей МО современные образовательные технологии образования для детей с ограниченными возможностями здоровья; </w:t>
      </w:r>
    </w:p>
    <w:p w14:paraId="78901E1E"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2.Изучить специфику освоения новых профессиональных умений, овладеть актуальными педагогическими технологиями;</w:t>
      </w:r>
    </w:p>
    <w:p w14:paraId="4BE04DF3"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3.Выявить проблемы и наметить пути их решения, определить дальнейший путь работы по совершенствованию методической деятельности.</w:t>
      </w:r>
    </w:p>
    <w:p w14:paraId="771B303A"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4.Обеспечение и совершенствование психолого-педагогического сопровождения детей с ОВЗ.</w:t>
      </w:r>
    </w:p>
    <w:p w14:paraId="69160FD0"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5.Транслировать педагогический опыт через открытые уроки, выступления, мастер-классы. </w:t>
      </w:r>
    </w:p>
    <w:p w14:paraId="0E698A63"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Образовательные организации комплектуются специалистами сопровождения (учителя-логопеды, педагоги-психологи, учителя-дефектологи, социальные педагоги). </w:t>
      </w:r>
    </w:p>
    <w:p w14:paraId="01EEBA0E"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Огромную роль для учащихся с ОВЗ играет процесс социальной адаптации, который осуществляется через занятия социально-бытовой ориентировки (далее-СБО). Основная цель занятий СБО - практическая подготовка учащихся с недостатками в умственном и физическом развитии к решению различных жизненных задач. </w:t>
      </w:r>
    </w:p>
    <w:p w14:paraId="3E646681"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Для организации сопровождения детей с ограниченными возможностями здоровья во всех образовательных организациях Артинского муниципального округа созданы психолого-педагогические консилиумы (ППк). Основной целью ППк является создание оптимальных условий обучения, развития, социализации и адаптации обучающихся посредством психолого-педагогического сопровождения.</w:t>
      </w:r>
    </w:p>
    <w:p w14:paraId="2CBD3E48"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В 2025 году на базе Артинской СОШ № 6 продолжает свою работу Муниципальный центр психолого-педагогической, медицинской и социальной помощи детям, оказавшимся в трудной жизненной ситуации.  Центр осуществляет комплексное обследование и консультирование детей и родителей, а также проводит консультации педагогам по оформлению и реализации программы индивидуального сопровождения наиболее сложных детей нашего района в режиме 5-дневной недели.  В составе Центра работают учитель-логопед, учитель-дефектолог, педагог-психолог и по соглашению с АЦРБ врач-психиатр, врач-невролог, специалисты социальных структур.</w:t>
      </w:r>
    </w:p>
    <w:p w14:paraId="730B0B59"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Сохраняется ряд проблем по созданию условий для детей с ОВЗ и детей-инвалидов в общеобразовательных организациях Артинского муниципального округа:</w:t>
      </w:r>
    </w:p>
    <w:p w14:paraId="09BF4235" w14:textId="77777777" w:rsidR="00B67254" w:rsidRPr="00F019FF" w:rsidRDefault="00B67254" w:rsidP="00F019FF">
      <w:pPr>
        <w:numPr>
          <w:ilvl w:val="0"/>
          <w:numId w:val="8"/>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неготовность (неадаптированность) архитектурной и материально-технической среды образовательных организаций;</w:t>
      </w:r>
    </w:p>
    <w:p w14:paraId="095B9BE3" w14:textId="77777777" w:rsidR="00B67254" w:rsidRPr="00F019FF" w:rsidRDefault="00B67254" w:rsidP="00F019FF">
      <w:pPr>
        <w:numPr>
          <w:ilvl w:val="0"/>
          <w:numId w:val="8"/>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недостаточная обеспеченность учебно-методическими комплектами, пособиями, демонстрационным материалом психолого-педагогического сопровождения;</w:t>
      </w:r>
    </w:p>
    <w:p w14:paraId="1A780286" w14:textId="77777777" w:rsidR="00B67254" w:rsidRPr="00F019FF" w:rsidRDefault="00B67254" w:rsidP="00F019FF">
      <w:pPr>
        <w:numPr>
          <w:ilvl w:val="0"/>
          <w:numId w:val="8"/>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недостаточная включенность детей с ОВЗ в дополнительное образование и внеурочную деятельность;</w:t>
      </w:r>
    </w:p>
    <w:p w14:paraId="090584DB" w14:textId="77777777" w:rsidR="00B67254" w:rsidRPr="00F019FF" w:rsidRDefault="00B67254" w:rsidP="00F019FF">
      <w:pPr>
        <w:numPr>
          <w:ilvl w:val="0"/>
          <w:numId w:val="8"/>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психологические «барьеры», связанные с общественным мнением (отношение к «особенным» детям со стороны родителей «нормативных» детей, педагогов); </w:t>
      </w:r>
    </w:p>
    <w:p w14:paraId="33C6858C" w14:textId="77777777" w:rsidR="00B67254" w:rsidRPr="00F019FF" w:rsidRDefault="00B67254" w:rsidP="00F019FF">
      <w:pPr>
        <w:numPr>
          <w:ilvl w:val="0"/>
          <w:numId w:val="8"/>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недостаочное количество специалистов сопровождения (учителей-логопедов, учителей-дефектологов, педагогов-психологов, социальных педагогов).</w:t>
      </w:r>
    </w:p>
    <w:p w14:paraId="61FE2A58"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Для создания оптимальных условий для развития и социализации детей с разными образовательными потребностями в условиях муниципальной системы образования необходимо:</w:t>
      </w:r>
    </w:p>
    <w:p w14:paraId="6EAB4DAE"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способствовать созданию универсальной безбарьерной среды в организациях муниципалитета;</w:t>
      </w:r>
    </w:p>
    <w:p w14:paraId="3CCFF2A3"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совершенствовать материально-техническую базу образовательных организаций;</w:t>
      </w:r>
    </w:p>
    <w:p w14:paraId="109C3CBF"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совершенствовать профессиональную компетентность педагогических;</w:t>
      </w:r>
    </w:p>
    <w:p w14:paraId="54D32395" w14:textId="77777777" w:rsidR="00B67254" w:rsidRPr="00F019FF" w:rsidRDefault="00B67254" w:rsidP="00F019FF">
      <w:pPr>
        <w:spacing w:after="0" w:line="240" w:lineRule="auto"/>
        <w:ind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работников, специалистов сопровождения, руководителей образовательных организаций;</w:t>
      </w:r>
    </w:p>
    <w:p w14:paraId="4308EDCF"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способствовать формированию и развитию толерантного отношения общества к детям с особенностями в развитии;</w:t>
      </w:r>
    </w:p>
    <w:p w14:paraId="48980081"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расширение возможностей для получения детьми с ОВЗ трудовых навыков;</w:t>
      </w:r>
    </w:p>
    <w:p w14:paraId="0A583AB2" w14:textId="77777777" w:rsidR="00B67254" w:rsidRPr="00F019FF" w:rsidRDefault="00B67254" w:rsidP="00F019FF">
      <w:pPr>
        <w:numPr>
          <w:ilvl w:val="0"/>
          <w:numId w:val="9"/>
        </w:numPr>
        <w:spacing w:after="0" w:line="240" w:lineRule="auto"/>
        <w:ind w:left="0" w:firstLine="709"/>
        <w:jc w:val="both"/>
        <w:rPr>
          <w:rFonts w:ascii="Times New Roman" w:eastAsiaTheme="majorEastAsia" w:hAnsi="Times New Roman" w:cstheme="majorBidi"/>
          <w:bCs/>
          <w:color w:val="000000" w:themeColor="text1"/>
          <w:sz w:val="28"/>
          <w:szCs w:val="28"/>
        </w:rPr>
      </w:pPr>
      <w:r w:rsidRPr="00F019FF">
        <w:rPr>
          <w:rFonts w:ascii="Times New Roman" w:eastAsiaTheme="majorEastAsia" w:hAnsi="Times New Roman" w:cstheme="majorBidi"/>
          <w:bCs/>
          <w:color w:val="000000" w:themeColor="text1"/>
          <w:sz w:val="28"/>
          <w:szCs w:val="28"/>
        </w:rPr>
        <w:t xml:space="preserve">выстроить систему сетевого взаимодействия между образовательными организациями Артинского муниципального округа, в том числе с муниципальным центром психолого-педагогической, медицинской и социальной помощи детям, оказавшимся в трудной жизненной ситуации.  </w:t>
      </w:r>
    </w:p>
    <w:p w14:paraId="19CBF60C" w14:textId="77777777" w:rsidR="00F019FF" w:rsidRDefault="00F019FF" w:rsidP="00D87542">
      <w:pPr>
        <w:pStyle w:val="2"/>
      </w:pPr>
    </w:p>
    <w:p w14:paraId="740E35B1" w14:textId="31AF7160" w:rsidR="00A25C26" w:rsidRDefault="00A25C26" w:rsidP="00D87542">
      <w:pPr>
        <w:pStyle w:val="2"/>
      </w:pPr>
      <w:bookmarkStart w:id="36" w:name="_Toc219120216"/>
      <w:r w:rsidRPr="00B25A7A">
        <w:t>4.4.</w:t>
      </w:r>
      <w:r w:rsidRPr="00B25A7A">
        <w:rPr>
          <w:i/>
        </w:rPr>
        <w:t xml:space="preserve"> </w:t>
      </w:r>
      <w:r w:rsidRPr="005F3EE9">
        <w:t>Информационно-образовательная среда в образовательных организациях</w:t>
      </w:r>
      <w:bookmarkEnd w:id="36"/>
    </w:p>
    <w:p w14:paraId="329D4AD7" w14:textId="77777777" w:rsidR="00F019FF" w:rsidRPr="00F019FF" w:rsidRDefault="00F019FF" w:rsidP="00F019FF"/>
    <w:p w14:paraId="4A981BEB"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Cs/>
          <w:color w:val="000000" w:themeColor="text1"/>
          <w:sz w:val="28"/>
          <w:szCs w:val="28"/>
        </w:rPr>
        <w:t>В современном мире цифровизация проникает во все сферы жизни, и образование не является исключением. Интеграция информационных технологий в учебный процесс открывает новые горизонты для повышения качества образования, доступности знаний и эффективности управления образовательными организациями. Одним из ключевых инструментов, способствующих этой трансформации, является платформа MAX.</w:t>
      </w:r>
    </w:p>
    <w:p w14:paraId="14D01728" w14:textId="67E6F17B"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Cs/>
          <w:color w:val="000000" w:themeColor="text1"/>
          <w:sz w:val="28"/>
          <w:szCs w:val="28"/>
        </w:rPr>
        <w:t>MAX</w:t>
      </w:r>
      <w:r w:rsidR="00B657E5" w:rsidRPr="00F019FF">
        <w:rPr>
          <w:rFonts w:ascii="Times New Roman" w:eastAsiaTheme="majorEastAsia" w:hAnsi="Times New Roman" w:cstheme="majorBidi"/>
          <w:iCs/>
          <w:color w:val="000000" w:themeColor="text1"/>
          <w:sz w:val="28"/>
          <w:szCs w:val="28"/>
        </w:rPr>
        <w:t xml:space="preserve"> </w:t>
      </w:r>
      <w:r w:rsidRPr="00F019FF">
        <w:rPr>
          <w:rFonts w:ascii="Times New Roman" w:eastAsiaTheme="majorEastAsia" w:hAnsi="Times New Roman" w:cstheme="majorBidi"/>
          <w:iCs/>
          <w:color w:val="000000" w:themeColor="text1"/>
          <w:sz w:val="28"/>
          <w:szCs w:val="28"/>
        </w:rPr>
        <w:t>– это комплексная цифровая платформа, разработанная для обеспечения единого информационного пространства и интеграции различных сервисов в сфере образования. Платформа предназначена для широкого круга пользователей: учащихся, преподавателей, административного персонала образовательных учреждений, а также родителей. MAX стремится создать экосистему, где все участники образовательного процесса могут эффективно взаимодействовать, получать доступ к необходимым ресурсам и инструментам.</w:t>
      </w:r>
    </w:p>
    <w:p w14:paraId="6D4869D5"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Cs/>
          <w:color w:val="000000" w:themeColor="text1"/>
          <w:sz w:val="28"/>
          <w:szCs w:val="28"/>
        </w:rPr>
        <w:t>Цели подключения образовательных организаций к MAX:</w:t>
      </w:r>
    </w:p>
    <w:p w14:paraId="3C26BEF3"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Cs/>
          <w:color w:val="000000" w:themeColor="text1"/>
          <w:sz w:val="28"/>
          <w:szCs w:val="28"/>
        </w:rPr>
        <w:t>Подключение к платформе MAX преследует ряд стратегических целей, направленных на модернизацию и повышение эффективности образовательной деятельности:</w:t>
      </w:r>
    </w:p>
    <w:p w14:paraId="5F537A03"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Цифровизация образовательного процесса:</w:t>
      </w:r>
      <w:r w:rsidRPr="00F019FF">
        <w:rPr>
          <w:rFonts w:ascii="Times New Roman" w:eastAsiaTheme="majorEastAsia" w:hAnsi="Times New Roman" w:cstheme="majorBidi"/>
          <w:iCs/>
          <w:color w:val="000000" w:themeColor="text1"/>
          <w:sz w:val="28"/>
          <w:szCs w:val="28"/>
        </w:rPr>
        <w:t xml:space="preserve"> Перевод учебных материалов, расписаний, оценок и других данных в цифровой формат, обеспечивая их доступность и удобство использования.</w:t>
      </w:r>
    </w:p>
    <w:p w14:paraId="207CBBC7"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Повышение качества образования:</w:t>
      </w:r>
      <w:r w:rsidRPr="00F019FF">
        <w:rPr>
          <w:rFonts w:ascii="Times New Roman" w:eastAsiaTheme="majorEastAsia" w:hAnsi="Times New Roman" w:cstheme="majorBidi"/>
          <w:iCs/>
          <w:color w:val="000000" w:themeColor="text1"/>
          <w:sz w:val="28"/>
          <w:szCs w:val="28"/>
        </w:rPr>
        <w:t xml:space="preserve"> Предоставление доступа к современным образовательным ресурсам, интерактивным инструментам, онлайн-курсам и возможностям дистанционного обучения.</w:t>
      </w:r>
    </w:p>
    <w:p w14:paraId="6C3C9057"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Улучшение коммуникации и взаимодействия:</w:t>
      </w:r>
      <w:r w:rsidRPr="00F019FF">
        <w:rPr>
          <w:rFonts w:ascii="Times New Roman" w:eastAsiaTheme="majorEastAsia" w:hAnsi="Times New Roman" w:cstheme="majorBidi"/>
          <w:iCs/>
          <w:color w:val="000000" w:themeColor="text1"/>
          <w:sz w:val="28"/>
          <w:szCs w:val="28"/>
        </w:rPr>
        <w:t xml:space="preserve"> Создание единого канала связи между всеми участниками образовательного процесса – учениками, учителями, администрацией и родителями.</w:t>
      </w:r>
    </w:p>
    <w:p w14:paraId="6A7A4BA5" w14:textId="2E97E43A"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Оптимизация административных процессов:</w:t>
      </w:r>
      <w:r w:rsidRPr="00F019FF">
        <w:rPr>
          <w:rFonts w:ascii="Times New Roman" w:eastAsiaTheme="majorEastAsia" w:hAnsi="Times New Roman" w:cstheme="majorBidi"/>
          <w:iCs/>
          <w:color w:val="000000" w:themeColor="text1"/>
          <w:sz w:val="28"/>
          <w:szCs w:val="28"/>
        </w:rPr>
        <w:t xml:space="preserve"> Автоматизация задач, таких как ведение журналов, составление отчетов.</w:t>
      </w:r>
    </w:p>
    <w:p w14:paraId="70B4E476"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Повышение прозрачности и отчетности:</w:t>
      </w:r>
      <w:r w:rsidRPr="00F019FF">
        <w:rPr>
          <w:rFonts w:ascii="Times New Roman" w:eastAsiaTheme="majorEastAsia" w:hAnsi="Times New Roman" w:cstheme="majorBidi"/>
          <w:iCs/>
          <w:color w:val="000000" w:themeColor="text1"/>
          <w:sz w:val="28"/>
          <w:szCs w:val="28"/>
        </w:rPr>
        <w:t xml:space="preserve"> Обеспечение доступа к актуальной информации о успеваемости, посещаемости и других показателях для всех заинтересованных сторон.</w:t>
      </w:r>
    </w:p>
    <w:p w14:paraId="66AD75CE" w14:textId="77777777"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Развитие персонализированного обучения:</w:t>
      </w:r>
      <w:r w:rsidRPr="00F019FF">
        <w:rPr>
          <w:rFonts w:ascii="Times New Roman" w:eastAsiaTheme="majorEastAsia" w:hAnsi="Times New Roman" w:cstheme="majorBidi"/>
          <w:iCs/>
          <w:color w:val="000000" w:themeColor="text1"/>
          <w:sz w:val="28"/>
          <w:szCs w:val="28"/>
        </w:rPr>
        <w:t xml:space="preserve"> Предоставление инструментов для адаптации учебных программ под индивидуальные потребности и темп обучения каждого ученика.</w:t>
      </w:r>
    </w:p>
    <w:p w14:paraId="278D5241" w14:textId="219AE690" w:rsidR="005F3EE9" w:rsidRPr="00F019FF" w:rsidRDefault="005F3EE9" w:rsidP="005F3EE9">
      <w:pPr>
        <w:spacing w:after="0" w:line="240" w:lineRule="auto"/>
        <w:ind w:firstLine="709"/>
        <w:jc w:val="both"/>
        <w:rPr>
          <w:rFonts w:ascii="Times New Roman" w:eastAsiaTheme="majorEastAsia" w:hAnsi="Times New Roman" w:cstheme="majorBidi"/>
          <w:iCs/>
          <w:color w:val="000000" w:themeColor="text1"/>
          <w:sz w:val="28"/>
          <w:szCs w:val="28"/>
        </w:rPr>
      </w:pPr>
      <w:r w:rsidRPr="00F019FF">
        <w:rPr>
          <w:rFonts w:ascii="Times New Roman" w:eastAsiaTheme="majorEastAsia" w:hAnsi="Times New Roman" w:cstheme="majorBidi"/>
          <w:i/>
          <w:color w:val="000000" w:themeColor="text1"/>
          <w:sz w:val="28"/>
          <w:szCs w:val="28"/>
        </w:rPr>
        <w:t>Обеспечение безопасности и конфиденциальности данных:</w:t>
      </w:r>
      <w:r w:rsidRPr="00F019FF">
        <w:rPr>
          <w:rFonts w:ascii="Times New Roman" w:eastAsiaTheme="majorEastAsia" w:hAnsi="Times New Roman" w:cstheme="majorBidi"/>
          <w:iCs/>
          <w:color w:val="000000" w:themeColor="text1"/>
          <w:sz w:val="28"/>
          <w:szCs w:val="28"/>
        </w:rPr>
        <w:t xml:space="preserve"> Создание надежной системы защиты персональных данных и информации образовательного учреждения.</w:t>
      </w:r>
    </w:p>
    <w:tbl>
      <w:tblPr>
        <w:tblStyle w:val="14"/>
        <w:tblW w:w="9356" w:type="dxa"/>
        <w:tblInd w:w="108" w:type="dxa"/>
        <w:tblLook w:val="0600" w:firstRow="0" w:lastRow="0" w:firstColumn="0" w:lastColumn="0" w:noHBand="1" w:noVBand="1"/>
      </w:tblPr>
      <w:tblGrid>
        <w:gridCol w:w="3402"/>
        <w:gridCol w:w="1843"/>
        <w:gridCol w:w="2126"/>
        <w:gridCol w:w="1985"/>
      </w:tblGrid>
      <w:tr w:rsidR="005A1CEC" w:rsidRPr="005A1CEC" w14:paraId="53B02A84" w14:textId="77777777" w:rsidTr="00B657E5">
        <w:trPr>
          <w:trHeight w:val="591"/>
        </w:trPr>
        <w:tc>
          <w:tcPr>
            <w:tcW w:w="3402" w:type="dxa"/>
            <w:hideMark/>
          </w:tcPr>
          <w:p w14:paraId="79DD750F" w14:textId="77777777" w:rsidR="005A1CEC" w:rsidRPr="00F019FF" w:rsidRDefault="005A1CEC" w:rsidP="005A1CEC">
            <w:pPr>
              <w:jc w:val="center"/>
              <w:textAlignment w:val="center"/>
              <w:rPr>
                <w:rFonts w:ascii="Times New Roman" w:eastAsia="Times New Roman" w:hAnsi="Times New Roman" w:cs="Times New Roman"/>
                <w:b/>
                <w:bCs/>
                <w:color w:val="000000" w:themeColor="text1"/>
                <w:sz w:val="20"/>
                <w:szCs w:val="20"/>
                <w:lang w:eastAsia="ru-RU"/>
              </w:rPr>
            </w:pPr>
            <w:r w:rsidRPr="00F019FF">
              <w:rPr>
                <w:rFonts w:ascii="Times New Roman" w:eastAsia="Times New Roman" w:hAnsi="Times New Roman" w:cs="Times New Roman"/>
                <w:b/>
                <w:bCs/>
                <w:color w:val="000000" w:themeColor="text1"/>
                <w:kern w:val="24"/>
                <w:sz w:val="20"/>
                <w:szCs w:val="20"/>
                <w:lang w:eastAsia="ru-RU"/>
              </w:rPr>
              <w:t>Учреждение</w:t>
            </w:r>
          </w:p>
        </w:tc>
        <w:tc>
          <w:tcPr>
            <w:tcW w:w="1843" w:type="dxa"/>
            <w:hideMark/>
          </w:tcPr>
          <w:p w14:paraId="178B30AC" w14:textId="77777777" w:rsidR="005A1CEC" w:rsidRPr="00F019FF" w:rsidRDefault="005A1CEC" w:rsidP="005A1CEC">
            <w:pPr>
              <w:jc w:val="center"/>
              <w:textAlignment w:val="center"/>
              <w:rPr>
                <w:rFonts w:ascii="Times New Roman" w:eastAsia="Times New Roman" w:hAnsi="Times New Roman" w:cs="Times New Roman"/>
                <w:b/>
                <w:bCs/>
                <w:color w:val="000000" w:themeColor="text1"/>
                <w:sz w:val="20"/>
                <w:szCs w:val="20"/>
                <w:lang w:eastAsia="ru-RU"/>
              </w:rPr>
            </w:pPr>
            <w:r w:rsidRPr="00F019FF">
              <w:rPr>
                <w:rFonts w:ascii="Times New Roman" w:eastAsia="Times New Roman" w:hAnsi="Times New Roman" w:cs="Times New Roman"/>
                <w:b/>
                <w:bCs/>
                <w:color w:val="000000" w:themeColor="text1"/>
                <w:kern w:val="24"/>
                <w:sz w:val="20"/>
                <w:szCs w:val="20"/>
                <w:lang w:eastAsia="ru-RU"/>
              </w:rPr>
              <w:t>Педагоги %</w:t>
            </w:r>
          </w:p>
        </w:tc>
        <w:tc>
          <w:tcPr>
            <w:tcW w:w="2126" w:type="dxa"/>
            <w:hideMark/>
          </w:tcPr>
          <w:p w14:paraId="5F6A47F2" w14:textId="77777777" w:rsidR="005A1CEC" w:rsidRPr="00F019FF" w:rsidRDefault="005A1CEC" w:rsidP="005A1CEC">
            <w:pPr>
              <w:jc w:val="center"/>
              <w:textAlignment w:val="center"/>
              <w:rPr>
                <w:rFonts w:ascii="Times New Roman" w:eastAsia="Times New Roman" w:hAnsi="Times New Roman" w:cs="Times New Roman"/>
                <w:b/>
                <w:bCs/>
                <w:color w:val="000000" w:themeColor="text1"/>
                <w:sz w:val="20"/>
                <w:szCs w:val="20"/>
                <w:lang w:eastAsia="ru-RU"/>
              </w:rPr>
            </w:pPr>
            <w:r w:rsidRPr="00F019FF">
              <w:rPr>
                <w:rFonts w:ascii="Times New Roman" w:eastAsia="Times New Roman" w:hAnsi="Times New Roman" w:cs="Times New Roman"/>
                <w:b/>
                <w:bCs/>
                <w:color w:val="000000" w:themeColor="text1"/>
                <w:kern w:val="24"/>
                <w:sz w:val="20"/>
                <w:szCs w:val="20"/>
                <w:lang w:eastAsia="ru-RU"/>
              </w:rPr>
              <w:t>Обучающиеся %</w:t>
            </w:r>
          </w:p>
        </w:tc>
        <w:tc>
          <w:tcPr>
            <w:tcW w:w="1985" w:type="dxa"/>
            <w:hideMark/>
          </w:tcPr>
          <w:p w14:paraId="02F36897" w14:textId="77777777" w:rsidR="005A1CEC" w:rsidRPr="00F019FF" w:rsidRDefault="005A1CEC" w:rsidP="005A1CEC">
            <w:pPr>
              <w:jc w:val="center"/>
              <w:textAlignment w:val="center"/>
              <w:rPr>
                <w:rFonts w:ascii="Times New Roman" w:eastAsia="Times New Roman" w:hAnsi="Times New Roman" w:cs="Times New Roman"/>
                <w:b/>
                <w:bCs/>
                <w:color w:val="000000" w:themeColor="text1"/>
                <w:sz w:val="20"/>
                <w:szCs w:val="20"/>
                <w:lang w:eastAsia="ru-RU"/>
              </w:rPr>
            </w:pPr>
            <w:r w:rsidRPr="00F019FF">
              <w:rPr>
                <w:rFonts w:ascii="Times New Roman" w:eastAsia="Times New Roman" w:hAnsi="Times New Roman" w:cs="Times New Roman"/>
                <w:b/>
                <w:bCs/>
                <w:color w:val="000000" w:themeColor="text1"/>
                <w:kern w:val="24"/>
                <w:sz w:val="20"/>
                <w:szCs w:val="20"/>
                <w:lang w:eastAsia="ru-RU"/>
              </w:rPr>
              <w:t>Родители %</w:t>
            </w:r>
          </w:p>
        </w:tc>
      </w:tr>
      <w:tr w:rsidR="005A1CEC" w:rsidRPr="005A1CEC" w14:paraId="171D3C7E" w14:textId="77777777" w:rsidTr="00B657E5">
        <w:trPr>
          <w:trHeight w:val="313"/>
        </w:trPr>
        <w:tc>
          <w:tcPr>
            <w:tcW w:w="3402" w:type="dxa"/>
            <w:hideMark/>
          </w:tcPr>
          <w:p w14:paraId="32952D44" w14:textId="0CB41A46" w:rsidR="005A1CEC" w:rsidRPr="00F019FF" w:rsidRDefault="005A1CEC" w:rsidP="00F019FF">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АСОШ № 1</w:t>
            </w:r>
          </w:p>
        </w:tc>
        <w:tc>
          <w:tcPr>
            <w:tcW w:w="1843" w:type="dxa"/>
            <w:hideMark/>
          </w:tcPr>
          <w:p w14:paraId="0C02DC6D"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62AB89FF"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34,8</w:t>
            </w:r>
          </w:p>
        </w:tc>
        <w:tc>
          <w:tcPr>
            <w:tcW w:w="1985" w:type="dxa"/>
            <w:hideMark/>
          </w:tcPr>
          <w:p w14:paraId="23BE73D5"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18,8</w:t>
            </w:r>
          </w:p>
        </w:tc>
      </w:tr>
      <w:tr w:rsidR="005A1CEC" w:rsidRPr="005A1CEC" w14:paraId="5F992006" w14:textId="77777777" w:rsidTr="00B657E5">
        <w:trPr>
          <w:trHeight w:val="313"/>
        </w:trPr>
        <w:tc>
          <w:tcPr>
            <w:tcW w:w="3402" w:type="dxa"/>
            <w:hideMark/>
          </w:tcPr>
          <w:p w14:paraId="57A67BB3"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МБОУ «Малотавринская СОШ»</w:t>
            </w:r>
          </w:p>
        </w:tc>
        <w:tc>
          <w:tcPr>
            <w:tcW w:w="1843" w:type="dxa"/>
            <w:hideMark/>
          </w:tcPr>
          <w:p w14:paraId="60513F3A"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13EEC4C0"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48,2</w:t>
            </w:r>
          </w:p>
        </w:tc>
        <w:tc>
          <w:tcPr>
            <w:tcW w:w="1985" w:type="dxa"/>
            <w:hideMark/>
          </w:tcPr>
          <w:p w14:paraId="0F7D52FD"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3,6</w:t>
            </w:r>
          </w:p>
        </w:tc>
      </w:tr>
      <w:tr w:rsidR="005A1CEC" w:rsidRPr="005A1CEC" w14:paraId="4FC3505D" w14:textId="77777777" w:rsidTr="00B657E5">
        <w:trPr>
          <w:trHeight w:val="313"/>
        </w:trPr>
        <w:tc>
          <w:tcPr>
            <w:tcW w:w="3402" w:type="dxa"/>
            <w:hideMark/>
          </w:tcPr>
          <w:p w14:paraId="78BDEFF3"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«Манчажская СОШ»</w:t>
            </w:r>
          </w:p>
        </w:tc>
        <w:tc>
          <w:tcPr>
            <w:tcW w:w="1843" w:type="dxa"/>
            <w:hideMark/>
          </w:tcPr>
          <w:p w14:paraId="39FD173E"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86,7</w:t>
            </w:r>
          </w:p>
        </w:tc>
        <w:tc>
          <w:tcPr>
            <w:tcW w:w="2126" w:type="dxa"/>
            <w:hideMark/>
          </w:tcPr>
          <w:p w14:paraId="3A4FA466"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25,4</w:t>
            </w:r>
          </w:p>
        </w:tc>
        <w:tc>
          <w:tcPr>
            <w:tcW w:w="1985" w:type="dxa"/>
            <w:hideMark/>
          </w:tcPr>
          <w:p w14:paraId="33ED61CC"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30,9</w:t>
            </w:r>
          </w:p>
        </w:tc>
      </w:tr>
      <w:tr w:rsidR="005A1CEC" w:rsidRPr="005A1CEC" w14:paraId="6992272A" w14:textId="77777777" w:rsidTr="00B657E5">
        <w:trPr>
          <w:trHeight w:val="313"/>
        </w:trPr>
        <w:tc>
          <w:tcPr>
            <w:tcW w:w="3402" w:type="dxa"/>
            <w:hideMark/>
          </w:tcPr>
          <w:p w14:paraId="12EEE52B"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МБОУ «Свердловская СОШ»</w:t>
            </w:r>
          </w:p>
        </w:tc>
        <w:tc>
          <w:tcPr>
            <w:tcW w:w="1843" w:type="dxa"/>
            <w:hideMark/>
          </w:tcPr>
          <w:p w14:paraId="52D7979D"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7D23592A"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27,9</w:t>
            </w:r>
          </w:p>
        </w:tc>
        <w:tc>
          <w:tcPr>
            <w:tcW w:w="1985" w:type="dxa"/>
            <w:hideMark/>
          </w:tcPr>
          <w:p w14:paraId="03CEEB17"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18,6</w:t>
            </w:r>
          </w:p>
        </w:tc>
      </w:tr>
      <w:tr w:rsidR="005A1CEC" w:rsidRPr="005A1CEC" w14:paraId="6B0047B4" w14:textId="77777777" w:rsidTr="00B657E5">
        <w:trPr>
          <w:trHeight w:val="313"/>
        </w:trPr>
        <w:tc>
          <w:tcPr>
            <w:tcW w:w="3402" w:type="dxa"/>
            <w:hideMark/>
          </w:tcPr>
          <w:p w14:paraId="26F55DD0" w14:textId="751B71A2" w:rsidR="005A1CEC" w:rsidRPr="00F019FF" w:rsidRDefault="005A1CEC" w:rsidP="00F019FF">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«АСОШ №6»</w:t>
            </w:r>
          </w:p>
        </w:tc>
        <w:tc>
          <w:tcPr>
            <w:tcW w:w="1843" w:type="dxa"/>
            <w:hideMark/>
          </w:tcPr>
          <w:p w14:paraId="20614C08"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12677409"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39,2</w:t>
            </w:r>
          </w:p>
        </w:tc>
        <w:tc>
          <w:tcPr>
            <w:tcW w:w="1985" w:type="dxa"/>
            <w:hideMark/>
          </w:tcPr>
          <w:p w14:paraId="107B007F"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3,5</w:t>
            </w:r>
          </w:p>
        </w:tc>
      </w:tr>
      <w:tr w:rsidR="005A1CEC" w:rsidRPr="005A1CEC" w14:paraId="5EEC2C43" w14:textId="77777777" w:rsidTr="00B657E5">
        <w:trPr>
          <w:trHeight w:val="313"/>
        </w:trPr>
        <w:tc>
          <w:tcPr>
            <w:tcW w:w="3402" w:type="dxa"/>
            <w:hideMark/>
          </w:tcPr>
          <w:p w14:paraId="34A65C7C"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Староартинская СОШ</w:t>
            </w:r>
          </w:p>
        </w:tc>
        <w:tc>
          <w:tcPr>
            <w:tcW w:w="1843" w:type="dxa"/>
            <w:hideMark/>
          </w:tcPr>
          <w:p w14:paraId="317308EB"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72927CA8"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23,5</w:t>
            </w:r>
          </w:p>
        </w:tc>
        <w:tc>
          <w:tcPr>
            <w:tcW w:w="1985" w:type="dxa"/>
            <w:hideMark/>
          </w:tcPr>
          <w:p w14:paraId="2D8A90B4"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28,7</w:t>
            </w:r>
          </w:p>
        </w:tc>
      </w:tr>
      <w:tr w:rsidR="005A1CEC" w:rsidRPr="005A1CEC" w14:paraId="14DA6FF3" w14:textId="77777777" w:rsidTr="00B657E5">
        <w:trPr>
          <w:trHeight w:val="313"/>
        </w:trPr>
        <w:tc>
          <w:tcPr>
            <w:tcW w:w="3402" w:type="dxa"/>
            <w:hideMark/>
          </w:tcPr>
          <w:p w14:paraId="256AE37A"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«Артинский лицей»</w:t>
            </w:r>
          </w:p>
        </w:tc>
        <w:tc>
          <w:tcPr>
            <w:tcW w:w="1843" w:type="dxa"/>
            <w:hideMark/>
          </w:tcPr>
          <w:p w14:paraId="7CC6C778"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02F389D2"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46,9</w:t>
            </w:r>
          </w:p>
        </w:tc>
        <w:tc>
          <w:tcPr>
            <w:tcW w:w="1985" w:type="dxa"/>
            <w:hideMark/>
          </w:tcPr>
          <w:p w14:paraId="3470406D"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36,5</w:t>
            </w:r>
          </w:p>
        </w:tc>
      </w:tr>
      <w:tr w:rsidR="005A1CEC" w:rsidRPr="005A1CEC" w14:paraId="58C28DEF" w14:textId="77777777" w:rsidTr="00B657E5">
        <w:trPr>
          <w:trHeight w:val="313"/>
        </w:trPr>
        <w:tc>
          <w:tcPr>
            <w:tcW w:w="3402" w:type="dxa"/>
            <w:hideMark/>
          </w:tcPr>
          <w:p w14:paraId="1B057600"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МБОУ «Куркинская ООШ»</w:t>
            </w:r>
          </w:p>
        </w:tc>
        <w:tc>
          <w:tcPr>
            <w:tcW w:w="1843" w:type="dxa"/>
            <w:hideMark/>
          </w:tcPr>
          <w:p w14:paraId="50575F35"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86,7</w:t>
            </w:r>
          </w:p>
        </w:tc>
        <w:tc>
          <w:tcPr>
            <w:tcW w:w="2126" w:type="dxa"/>
            <w:hideMark/>
          </w:tcPr>
          <w:p w14:paraId="517EBBB6"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80,6</w:t>
            </w:r>
          </w:p>
        </w:tc>
        <w:tc>
          <w:tcPr>
            <w:tcW w:w="1985" w:type="dxa"/>
            <w:hideMark/>
          </w:tcPr>
          <w:p w14:paraId="28E1B1A6"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33,3</w:t>
            </w:r>
          </w:p>
        </w:tc>
      </w:tr>
      <w:tr w:rsidR="005A1CEC" w:rsidRPr="005A1CEC" w14:paraId="077874A7" w14:textId="77777777" w:rsidTr="00B657E5">
        <w:trPr>
          <w:trHeight w:val="313"/>
        </w:trPr>
        <w:tc>
          <w:tcPr>
            <w:tcW w:w="3402" w:type="dxa"/>
            <w:hideMark/>
          </w:tcPr>
          <w:p w14:paraId="3ACBDCEC"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МБОУ «Сухановская СОШ»</w:t>
            </w:r>
          </w:p>
        </w:tc>
        <w:tc>
          <w:tcPr>
            <w:tcW w:w="1843" w:type="dxa"/>
            <w:hideMark/>
          </w:tcPr>
          <w:p w14:paraId="7AECCB8C"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38747B9A"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42,9</w:t>
            </w:r>
          </w:p>
        </w:tc>
        <w:tc>
          <w:tcPr>
            <w:tcW w:w="1985" w:type="dxa"/>
            <w:hideMark/>
          </w:tcPr>
          <w:p w14:paraId="6522DFA2"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9,5</w:t>
            </w:r>
          </w:p>
        </w:tc>
      </w:tr>
      <w:tr w:rsidR="005A1CEC" w:rsidRPr="005A1CEC" w14:paraId="7C2A39BC" w14:textId="77777777" w:rsidTr="00B657E5">
        <w:trPr>
          <w:trHeight w:val="313"/>
        </w:trPr>
        <w:tc>
          <w:tcPr>
            <w:tcW w:w="3402" w:type="dxa"/>
            <w:hideMark/>
          </w:tcPr>
          <w:p w14:paraId="331FCC89"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 xml:space="preserve">МАОУ Сажинская СОШ </w:t>
            </w:r>
          </w:p>
        </w:tc>
        <w:tc>
          <w:tcPr>
            <w:tcW w:w="1843" w:type="dxa"/>
            <w:hideMark/>
          </w:tcPr>
          <w:p w14:paraId="05465E40"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75,9</w:t>
            </w:r>
          </w:p>
        </w:tc>
        <w:tc>
          <w:tcPr>
            <w:tcW w:w="2126" w:type="dxa"/>
            <w:hideMark/>
          </w:tcPr>
          <w:p w14:paraId="0A28F0F8"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31,6</w:t>
            </w:r>
          </w:p>
        </w:tc>
        <w:tc>
          <w:tcPr>
            <w:tcW w:w="1985" w:type="dxa"/>
            <w:hideMark/>
          </w:tcPr>
          <w:p w14:paraId="184C4766"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17,8</w:t>
            </w:r>
          </w:p>
        </w:tc>
      </w:tr>
      <w:tr w:rsidR="005A1CEC" w:rsidRPr="005A1CEC" w14:paraId="0E8415E9" w14:textId="77777777" w:rsidTr="00B657E5">
        <w:trPr>
          <w:trHeight w:val="313"/>
        </w:trPr>
        <w:tc>
          <w:tcPr>
            <w:tcW w:w="3402" w:type="dxa"/>
            <w:hideMark/>
          </w:tcPr>
          <w:p w14:paraId="7AF5D9EE"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Азигуловская СОШ</w:t>
            </w:r>
          </w:p>
        </w:tc>
        <w:tc>
          <w:tcPr>
            <w:tcW w:w="1843" w:type="dxa"/>
            <w:hideMark/>
          </w:tcPr>
          <w:p w14:paraId="09CD51E6"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5CA33CAD"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49,2</w:t>
            </w:r>
          </w:p>
        </w:tc>
        <w:tc>
          <w:tcPr>
            <w:tcW w:w="1985" w:type="dxa"/>
            <w:hideMark/>
          </w:tcPr>
          <w:p w14:paraId="6545966B"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3,1</w:t>
            </w:r>
          </w:p>
        </w:tc>
      </w:tr>
      <w:tr w:rsidR="005A1CEC" w:rsidRPr="005A1CEC" w14:paraId="3F08B3BC" w14:textId="77777777" w:rsidTr="00B657E5">
        <w:trPr>
          <w:trHeight w:val="313"/>
        </w:trPr>
        <w:tc>
          <w:tcPr>
            <w:tcW w:w="3402" w:type="dxa"/>
            <w:hideMark/>
          </w:tcPr>
          <w:p w14:paraId="7C49391F"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МБОУ Поташкинская СОШ</w:t>
            </w:r>
          </w:p>
        </w:tc>
        <w:tc>
          <w:tcPr>
            <w:tcW w:w="1843" w:type="dxa"/>
            <w:hideMark/>
          </w:tcPr>
          <w:p w14:paraId="643BE0AB"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100</w:t>
            </w:r>
          </w:p>
        </w:tc>
        <w:tc>
          <w:tcPr>
            <w:tcW w:w="2126" w:type="dxa"/>
            <w:hideMark/>
          </w:tcPr>
          <w:p w14:paraId="3801D9FF"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48,7</w:t>
            </w:r>
          </w:p>
        </w:tc>
        <w:tc>
          <w:tcPr>
            <w:tcW w:w="1985" w:type="dxa"/>
            <w:hideMark/>
          </w:tcPr>
          <w:p w14:paraId="1E5186F3" w14:textId="77777777" w:rsidR="005A1CEC" w:rsidRPr="00F019FF" w:rsidRDefault="005A1CEC" w:rsidP="005A1CEC">
            <w:pPr>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18,4</w:t>
            </w:r>
          </w:p>
        </w:tc>
      </w:tr>
    </w:tbl>
    <w:p w14:paraId="73994919" w14:textId="77777777" w:rsidR="005F3EE9" w:rsidRPr="005A1CEC" w:rsidRDefault="005F3EE9" w:rsidP="005F3EE9">
      <w:pPr>
        <w:spacing w:after="0" w:line="240" w:lineRule="auto"/>
        <w:ind w:firstLine="709"/>
        <w:jc w:val="both"/>
        <w:rPr>
          <w:rFonts w:ascii="Times New Roman" w:eastAsiaTheme="majorEastAsia" w:hAnsi="Times New Roman" w:cs="Times New Roman"/>
          <w:iCs/>
          <w:color w:val="00B050"/>
          <w:sz w:val="28"/>
          <w:szCs w:val="28"/>
        </w:rPr>
      </w:pPr>
    </w:p>
    <w:tbl>
      <w:tblPr>
        <w:tblStyle w:val="14"/>
        <w:tblW w:w="9356" w:type="dxa"/>
        <w:tblInd w:w="108" w:type="dxa"/>
        <w:tblLook w:val="0600" w:firstRow="0" w:lastRow="0" w:firstColumn="0" w:lastColumn="0" w:noHBand="1" w:noVBand="1"/>
      </w:tblPr>
      <w:tblGrid>
        <w:gridCol w:w="3261"/>
        <w:gridCol w:w="6095"/>
      </w:tblGrid>
      <w:tr w:rsidR="00B25A7A" w:rsidRPr="00B657E5" w14:paraId="1BB68FEF" w14:textId="77777777" w:rsidTr="00B657E5">
        <w:trPr>
          <w:trHeight w:val="536"/>
        </w:trPr>
        <w:tc>
          <w:tcPr>
            <w:tcW w:w="3261" w:type="dxa"/>
            <w:hideMark/>
          </w:tcPr>
          <w:p w14:paraId="39E5360E" w14:textId="77777777" w:rsidR="00B25A7A" w:rsidRPr="00F019FF" w:rsidRDefault="00B25A7A" w:rsidP="00B25A7A">
            <w:pPr>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Учреждение</w:t>
            </w:r>
          </w:p>
        </w:tc>
        <w:tc>
          <w:tcPr>
            <w:tcW w:w="6095" w:type="dxa"/>
            <w:hideMark/>
          </w:tcPr>
          <w:p w14:paraId="29577880" w14:textId="77777777" w:rsidR="00B25A7A" w:rsidRPr="00F019FF" w:rsidRDefault="00B25A7A" w:rsidP="00B25A7A">
            <w:pPr>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Педагоги</w:t>
            </w:r>
          </w:p>
        </w:tc>
      </w:tr>
      <w:tr w:rsidR="00B25A7A" w:rsidRPr="00B657E5" w14:paraId="776EB8E4" w14:textId="77777777" w:rsidTr="00B657E5">
        <w:trPr>
          <w:trHeight w:val="49"/>
        </w:trPr>
        <w:tc>
          <w:tcPr>
            <w:tcW w:w="3261" w:type="dxa"/>
            <w:hideMark/>
          </w:tcPr>
          <w:p w14:paraId="45BC779A" w14:textId="77777777" w:rsidR="00B25A7A" w:rsidRPr="00F019FF" w:rsidRDefault="00B25A7A" w:rsidP="00B25A7A">
            <w:pPr>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МАДОУ «Детский сад «Радуга»</w:t>
            </w:r>
          </w:p>
        </w:tc>
        <w:tc>
          <w:tcPr>
            <w:tcW w:w="6095" w:type="dxa"/>
            <w:hideMark/>
          </w:tcPr>
          <w:p w14:paraId="6A451620" w14:textId="77777777" w:rsidR="00B25A7A" w:rsidRPr="00F019FF" w:rsidRDefault="00B25A7A" w:rsidP="00B25A7A">
            <w:pPr>
              <w:jc w:val="center"/>
              <w:textAlignment w:val="bottom"/>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5</w:t>
            </w:r>
          </w:p>
        </w:tc>
      </w:tr>
      <w:tr w:rsidR="00B25A7A" w:rsidRPr="00B657E5" w14:paraId="1961FEFE" w14:textId="77777777" w:rsidTr="00B657E5">
        <w:trPr>
          <w:trHeight w:val="292"/>
        </w:trPr>
        <w:tc>
          <w:tcPr>
            <w:tcW w:w="3261" w:type="dxa"/>
            <w:hideMark/>
          </w:tcPr>
          <w:p w14:paraId="6DB7F8EA" w14:textId="77777777" w:rsidR="00B25A7A" w:rsidRPr="00F019FF" w:rsidRDefault="00B25A7A" w:rsidP="00B25A7A">
            <w:pPr>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МАДОУ «Детский сад «Сказка»</w:t>
            </w:r>
          </w:p>
        </w:tc>
        <w:tc>
          <w:tcPr>
            <w:tcW w:w="6095" w:type="dxa"/>
            <w:hideMark/>
          </w:tcPr>
          <w:p w14:paraId="45D50D09" w14:textId="77777777" w:rsidR="00B25A7A" w:rsidRPr="00F019FF" w:rsidRDefault="00B25A7A" w:rsidP="00B25A7A">
            <w:pPr>
              <w:jc w:val="center"/>
              <w:textAlignment w:val="bottom"/>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26</w:t>
            </w:r>
          </w:p>
        </w:tc>
      </w:tr>
    </w:tbl>
    <w:p w14:paraId="0E15261D" w14:textId="7A8D85A0" w:rsidR="005F3EE9" w:rsidRPr="00F019FF" w:rsidRDefault="005F3EE9" w:rsidP="005F3EE9">
      <w:pPr>
        <w:spacing w:after="0" w:line="240" w:lineRule="auto"/>
        <w:ind w:firstLine="709"/>
        <w:jc w:val="both"/>
        <w:rPr>
          <w:rFonts w:ascii="Times New Roman" w:eastAsiaTheme="majorEastAsia" w:hAnsi="Times New Roman" w:cstheme="majorBidi"/>
          <w:iCs/>
          <w:color w:val="00B050"/>
          <w:sz w:val="28"/>
          <w:szCs w:val="28"/>
        </w:rPr>
      </w:pPr>
    </w:p>
    <w:tbl>
      <w:tblPr>
        <w:tblW w:w="9356" w:type="dxa"/>
        <w:tblInd w:w="10" w:type="dxa"/>
        <w:tblCellMar>
          <w:left w:w="0" w:type="dxa"/>
          <w:right w:w="0" w:type="dxa"/>
        </w:tblCellMar>
        <w:tblLook w:val="0600" w:firstRow="0" w:lastRow="0" w:firstColumn="0" w:lastColumn="0" w:noHBand="1" w:noVBand="1"/>
      </w:tblPr>
      <w:tblGrid>
        <w:gridCol w:w="4678"/>
        <w:gridCol w:w="1559"/>
        <w:gridCol w:w="3119"/>
      </w:tblGrid>
      <w:tr w:rsidR="00B25A7A" w:rsidRPr="00B657E5" w14:paraId="080F5310" w14:textId="77777777" w:rsidTr="00F019FF">
        <w:trPr>
          <w:trHeight w:val="39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hideMark/>
          </w:tcPr>
          <w:p w14:paraId="51575E35" w14:textId="77777777" w:rsidR="00B25A7A" w:rsidRPr="00F019FF" w:rsidRDefault="00B25A7A" w:rsidP="00B25A7A">
            <w:pPr>
              <w:spacing w:after="0" w:line="240" w:lineRule="auto"/>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Учреждение</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hideMark/>
          </w:tcPr>
          <w:p w14:paraId="1FC5E601" w14:textId="77777777" w:rsidR="00B25A7A" w:rsidRPr="00F019FF" w:rsidRDefault="00B25A7A" w:rsidP="00B25A7A">
            <w:pPr>
              <w:spacing w:after="0" w:line="240" w:lineRule="auto"/>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Педагоги</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hideMark/>
          </w:tcPr>
          <w:p w14:paraId="037058E7" w14:textId="77777777" w:rsidR="00B25A7A" w:rsidRPr="00F019FF" w:rsidRDefault="00B25A7A" w:rsidP="00B25A7A">
            <w:pPr>
              <w:spacing w:after="0" w:line="240" w:lineRule="auto"/>
              <w:jc w:val="center"/>
              <w:textAlignment w:val="top"/>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Обучающиеся</w:t>
            </w:r>
          </w:p>
        </w:tc>
      </w:tr>
      <w:tr w:rsidR="00B25A7A" w:rsidRPr="00B657E5" w14:paraId="1096CA71" w14:textId="77777777" w:rsidTr="00F019FF">
        <w:trPr>
          <w:trHeight w:val="41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4EF248AE" w14:textId="4093A62E" w:rsidR="00B25A7A" w:rsidRPr="00F019FF" w:rsidRDefault="00B25A7A" w:rsidP="00F019FF">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МАОУ ЦДО</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3FDB1A12" w14:textId="77777777" w:rsidR="00B25A7A" w:rsidRPr="00F019FF" w:rsidRDefault="00B25A7A" w:rsidP="00B25A7A">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22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098363C2" w14:textId="77777777" w:rsidR="00B25A7A" w:rsidRPr="00F019FF" w:rsidRDefault="00B25A7A" w:rsidP="00B25A7A">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183</w:t>
            </w:r>
          </w:p>
        </w:tc>
      </w:tr>
      <w:tr w:rsidR="00B25A7A" w:rsidRPr="00B657E5" w14:paraId="356B1E21" w14:textId="77777777" w:rsidTr="00F019FF">
        <w:trPr>
          <w:trHeight w:val="731"/>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03E1170A" w14:textId="77DA938E" w:rsidR="00B25A7A" w:rsidRPr="00F019FF" w:rsidRDefault="00B25A7A" w:rsidP="00B25A7A">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МАУ ДО Артинская СШ ИМ ЗТ России ЮВ Мельцова</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6D3D80C5" w14:textId="77777777" w:rsidR="00B25A7A" w:rsidRPr="00F019FF" w:rsidRDefault="00B25A7A" w:rsidP="00B25A7A">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Mar>
              <w:top w:w="10" w:type="dxa"/>
              <w:left w:w="10" w:type="dxa"/>
              <w:bottom w:w="0" w:type="dxa"/>
              <w:right w:w="10" w:type="dxa"/>
            </w:tcMar>
            <w:vAlign w:val="center"/>
            <w:hideMark/>
          </w:tcPr>
          <w:p w14:paraId="73022C51" w14:textId="77777777" w:rsidR="00B25A7A" w:rsidRPr="00F019FF" w:rsidRDefault="00B25A7A" w:rsidP="00B25A7A">
            <w:pPr>
              <w:spacing w:after="0" w:line="240" w:lineRule="auto"/>
              <w:jc w:val="center"/>
              <w:textAlignment w:val="center"/>
              <w:rPr>
                <w:rFonts w:ascii="Times New Roman" w:eastAsia="Times New Roman" w:hAnsi="Times New Roman" w:cs="Times New Roman"/>
                <w:color w:val="000000" w:themeColor="text1"/>
                <w:sz w:val="20"/>
                <w:szCs w:val="20"/>
                <w:lang w:eastAsia="ru-RU"/>
              </w:rPr>
            </w:pPr>
            <w:r w:rsidRPr="00F019FF">
              <w:rPr>
                <w:rFonts w:ascii="Times New Roman" w:eastAsia="Times New Roman" w:hAnsi="Times New Roman" w:cs="Times New Roman"/>
                <w:color w:val="000000" w:themeColor="text1"/>
                <w:kern w:val="24"/>
                <w:sz w:val="20"/>
                <w:szCs w:val="20"/>
                <w:lang w:eastAsia="ru-RU"/>
              </w:rPr>
              <w:t>18</w:t>
            </w:r>
          </w:p>
        </w:tc>
      </w:tr>
    </w:tbl>
    <w:p w14:paraId="0B4650DD" w14:textId="2398DF11" w:rsidR="00B25A7A" w:rsidRDefault="00B25A7A" w:rsidP="00D87542">
      <w:pPr>
        <w:pStyle w:val="2"/>
      </w:pPr>
    </w:p>
    <w:p w14:paraId="184DEEB1" w14:textId="77777777" w:rsidR="00633D19" w:rsidRPr="00F019FF" w:rsidRDefault="00633D19"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Таким образом, подключение к сервису МАХ в образовательных организациях Артинского муниципального округа находится на достаточном уровне, что является важным достижением в процессе цифровизации образования. Все коммуникации, осуществляемые через данный мессенджер, демонстрируют его эффективность и незаменимость в современном образовательном процессе. Сервис МАХ успешно выполняет роль центрального инструмента для оперативного и всестороннего обмена информацией между всеми участниками образовательной среды. Дальнейшее развитие цифровой грамотности, потенциальная интеграция с другими системами и постоянное внимание к вопросам безопасности позволят максимально раскрыть потенциал сервиса МАХ и обеспечить его долгосрочную эффективность в обеспечении качественного образования в Артинском муниципальном округе.</w:t>
      </w:r>
    </w:p>
    <w:p w14:paraId="32E828D0" w14:textId="77777777" w:rsidR="00F019FF" w:rsidRDefault="00F019FF" w:rsidP="00D87542">
      <w:pPr>
        <w:pStyle w:val="2"/>
      </w:pPr>
      <w:bookmarkStart w:id="37" w:name="_heading=h.2xcytpi" w:colFirst="0" w:colLast="0"/>
      <w:bookmarkStart w:id="38" w:name="_Toc153356737"/>
      <w:bookmarkEnd w:id="37"/>
    </w:p>
    <w:p w14:paraId="60474C09" w14:textId="71BB4F2A" w:rsidR="006764A4" w:rsidRPr="005F3C41" w:rsidRDefault="006764A4" w:rsidP="00D87542">
      <w:pPr>
        <w:pStyle w:val="2"/>
      </w:pPr>
      <w:bookmarkStart w:id="39" w:name="_Toc219120217"/>
      <w:r w:rsidRPr="005F3C41">
        <w:t>4.</w:t>
      </w:r>
      <w:r w:rsidR="00F019FF">
        <w:t>5</w:t>
      </w:r>
      <w:r w:rsidRPr="005F3C41">
        <w:t>. Государственная итоговая аттестация</w:t>
      </w:r>
      <w:bookmarkEnd w:id="38"/>
      <w:bookmarkEnd w:id="39"/>
    </w:p>
    <w:p w14:paraId="018FEFA2" w14:textId="77777777" w:rsidR="00F019FF" w:rsidRDefault="00F019FF" w:rsidP="006764A4">
      <w:pPr>
        <w:autoSpaceDE w:val="0"/>
        <w:autoSpaceDN w:val="0"/>
        <w:adjustRightInd w:val="0"/>
        <w:spacing w:after="0" w:line="240" w:lineRule="auto"/>
        <w:ind w:firstLine="708"/>
        <w:jc w:val="both"/>
        <w:rPr>
          <w:rFonts w:ascii="Times New Roman CYR" w:eastAsia="Times New Roman" w:hAnsi="Times New Roman CYR" w:cs="Times New Roman CYR"/>
          <w:bCs/>
          <w:iCs/>
          <w:color w:val="00B0F0"/>
          <w:sz w:val="28"/>
          <w:szCs w:val="28"/>
          <w:lang w:eastAsia="ru-RU"/>
        </w:rPr>
      </w:pPr>
    </w:p>
    <w:p w14:paraId="2A3CD28F" w14:textId="43A73B04" w:rsidR="006764A4" w:rsidRPr="00F019FF" w:rsidRDefault="006764A4" w:rsidP="00F019FF">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контрольных измерительных материалов, выполнение которых позволяет установить уровень освоения федерального государственного образовательного стандарта. </w:t>
      </w:r>
    </w:p>
    <w:p w14:paraId="7A6670E4" w14:textId="77777777" w:rsidR="006764A4" w:rsidRPr="00F019FF" w:rsidRDefault="006764A4" w:rsidP="00F019FF">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как в школе, так и в районе.  </w:t>
      </w:r>
    </w:p>
    <w:p w14:paraId="4705DCD4" w14:textId="77777777" w:rsidR="006764A4" w:rsidRPr="00F019FF" w:rsidRDefault="006764A4" w:rsidP="00F019FF">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eastAsia="Times New Roman" w:hAnsi="Times New Roman" w:cs="Times New Roman"/>
          <w:bCs/>
          <w:iCs/>
          <w:color w:val="000000" w:themeColor="text1"/>
          <w:sz w:val="28"/>
          <w:szCs w:val="28"/>
          <w:lang w:eastAsia="ru-RU"/>
        </w:rPr>
        <w:t xml:space="preserve">На   всех   уровнях   управления   результаты   ГИА    становятся важным аналитическим источником информации об уровне общеобразовательной подготовки выпускников и дает основания для принятия управленческих решений по совершенствованию системы    контроля качества образования и подготовки выпускников к сдаче ГИА. </w:t>
      </w:r>
    </w:p>
    <w:p w14:paraId="46F5908D"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Times New Roman" w:hAnsi="Times New Roman" w:cs="Times New Roman"/>
          <w:bCs/>
          <w:iCs/>
          <w:color w:val="000000" w:themeColor="text1"/>
          <w:sz w:val="28"/>
          <w:szCs w:val="28"/>
          <w:lang w:eastAsia="ru-RU"/>
        </w:rPr>
        <w:t xml:space="preserve">ГИА-2025, </w:t>
      </w:r>
      <w:r w:rsidRPr="00F019FF">
        <w:rPr>
          <w:rFonts w:ascii="Times New Roman" w:eastAsia="Calibri" w:hAnsi="Times New Roman" w:cs="Times New Roman"/>
          <w:bCs/>
          <w:color w:val="000000" w:themeColor="text1"/>
          <w:sz w:val="28"/>
          <w:szCs w:val="28"/>
        </w:rPr>
        <w:t>как итоговый результат деятельности педагогических коллективов района, в 2025 году проходила в штатном режиме.</w:t>
      </w:r>
    </w:p>
    <w:p w14:paraId="55B73B67"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 xml:space="preserve">Управлением образования и администрациями школ накоплен большой опыт организационной и правовой деятельности по процедуре проведения ГИА:                                                                    </w:t>
      </w:r>
    </w:p>
    <w:p w14:paraId="716EB183"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-по изданию нормативных документов (дорожная карта по подготовке к ГИА, план мероприятий по психологическому сопровождению обучающихся и их родителей, педагогических работников);</w:t>
      </w:r>
    </w:p>
    <w:p w14:paraId="3E9CD94A"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-по информационной и разъяснительной работе среди участников образовательных отношений (родительские собрания, классные часы в школах, муниципальный родительский комитет, участие родителей во Всероссийской акции «Сдаем вместе. День сдачи ЕГЭ родителями»;</w:t>
      </w:r>
    </w:p>
    <w:p w14:paraId="2248B889" w14:textId="77777777" w:rsidR="006764A4" w:rsidRPr="00F019FF" w:rsidRDefault="006764A4" w:rsidP="00F019FF">
      <w:pPr>
        <w:tabs>
          <w:tab w:val="left" w:pos="851"/>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 xml:space="preserve">-по организационному обеспечению проведения ГИА.                </w:t>
      </w:r>
    </w:p>
    <w:p w14:paraId="5ADC32A4" w14:textId="5FE5A305" w:rsidR="006764A4" w:rsidRPr="00F019FF" w:rsidRDefault="006764A4" w:rsidP="00F019FF">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lang w:eastAsia="ru-RU"/>
        </w:rPr>
      </w:pPr>
      <w:r w:rsidRPr="00F019FF">
        <w:rPr>
          <w:rFonts w:ascii="Times New Roman" w:hAnsi="Times New Roman" w:cs="Times New Roman"/>
          <w:bCs/>
          <w:color w:val="000000" w:themeColor="text1"/>
          <w:sz w:val="28"/>
          <w:szCs w:val="28"/>
        </w:rPr>
        <w:t xml:space="preserve">Для проведения ГИА в 2025 году были созданы 3 пункта проведения экзамена (далее-ППЭ) и 1 пункт первичной обработки информации (далее-ППОИ). </w:t>
      </w:r>
    </w:p>
    <w:p w14:paraId="4C8F935F" w14:textId="77777777" w:rsidR="006764A4" w:rsidRPr="00F019FF" w:rsidRDefault="006764A4" w:rsidP="00F019FF">
      <w:pPr>
        <w:spacing w:after="0" w:line="240" w:lineRule="auto"/>
        <w:ind w:firstLine="709"/>
        <w:jc w:val="both"/>
        <w:rPr>
          <w:rFonts w:ascii="Times New Roman" w:hAnsi="Times New Roman" w:cs="Times New Roman"/>
          <w:color w:val="000000" w:themeColor="text1"/>
          <w:sz w:val="28"/>
          <w:szCs w:val="28"/>
          <w:u w:val="single"/>
        </w:rPr>
      </w:pPr>
      <w:r w:rsidRPr="00F019FF">
        <w:rPr>
          <w:rFonts w:ascii="Times New Roman" w:hAnsi="Times New Roman" w:cs="Times New Roman"/>
          <w:color w:val="000000" w:themeColor="text1"/>
          <w:sz w:val="28"/>
          <w:szCs w:val="28"/>
          <w:u w:val="single"/>
        </w:rPr>
        <w:t>Пункты размещались:</w:t>
      </w:r>
    </w:p>
    <w:p w14:paraId="3B157C87"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-ППЭ ОГЭ 0301 -для 9-х классов на базе Артинской школы № 1</w:t>
      </w:r>
    </w:p>
    <w:p w14:paraId="425718CA"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-ППЭ ЕГЭ 0303-для 11-х классов на базе Артинского лицея</w:t>
      </w:r>
    </w:p>
    <w:p w14:paraId="225EDDBE"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 xml:space="preserve">-ППЭ ГВЭ-9 0304 для детей с ОВЗ на базе Артинской школы №6 </w:t>
      </w:r>
    </w:p>
    <w:p w14:paraId="2C6D8C21"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 xml:space="preserve">-ППОИ 03-для работы экспертов на базе Управления образования                                       </w:t>
      </w:r>
    </w:p>
    <w:p w14:paraId="01A59A1F"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 xml:space="preserve">Все пункты оборудованы рамками металлодетектора и ручными металлодетекторами. В ППЭ и ППОИ осуществлялось онлайн видеонаблюдение. Для проведения экзаменов ППЭ и ППОИ были оборудованы всем необходимым компьютерным оборудованием и техникой. </w:t>
      </w:r>
    </w:p>
    <w:p w14:paraId="4916395B" w14:textId="77777777" w:rsidR="006764A4" w:rsidRPr="00F019FF" w:rsidRDefault="006764A4" w:rsidP="00F019FF">
      <w:pPr>
        <w:spacing w:after="0" w:line="240" w:lineRule="auto"/>
        <w:ind w:firstLine="709"/>
        <w:jc w:val="both"/>
        <w:rPr>
          <w:rFonts w:ascii="Times New Roman" w:hAnsi="Times New Roman" w:cs="Times New Roman"/>
          <w:bCs/>
          <w:color w:val="000000" w:themeColor="text1"/>
          <w:sz w:val="28"/>
          <w:szCs w:val="28"/>
        </w:rPr>
      </w:pPr>
      <w:r w:rsidRPr="00F019FF">
        <w:rPr>
          <w:rFonts w:ascii="Times New Roman" w:hAnsi="Times New Roman" w:cs="Times New Roman"/>
          <w:bCs/>
          <w:color w:val="000000" w:themeColor="text1"/>
          <w:sz w:val="28"/>
          <w:szCs w:val="28"/>
        </w:rPr>
        <w:t>Во всех ППЭ присутствовали общественные наблюдатели, как очно, так и дистанционно.  В ППЭ ЕГЭ 0303 было 3 общественных наблюдателя            (1 очно и 2 он-лайн), в ППЭ ОГЭ 0301 было 4 общественных наблюдателя и в ППЭ ГВЭ-9 0304-1 общественный наблюдатель. Все общественные наблюдатели прошли обучение и были аккредитованы Министерством образования Свердловской области.</w:t>
      </w:r>
    </w:p>
    <w:p w14:paraId="74A32455"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В Артинском МО была обеспечена   подготовка   экспертов   предметных   комиссий   в   системе дистанционного обучения   регионального   уровня (gia66.ru) с прохождением тренингов и квалификационных испытаний на приобретение статусов.  Приказом Министерства образования Свердловской области утвержден   состав   11 экспертных комиссий по всем общеобразовательным предметам, включенным в ГИА.  В состав предметных комиссий Артинского муниципального округа вошло 54 педагога.</w:t>
      </w:r>
    </w:p>
    <w:p w14:paraId="31B5D91A" w14:textId="77777777" w:rsidR="006764A4" w:rsidRPr="00F019FF" w:rsidRDefault="006764A4" w:rsidP="00F019F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течение 2024/2025 учебного года осуществлялось постоянное информирование учащихся 9-х и 11-х классов и их родителей по вопросам подготовки к ГИА-2025: </w:t>
      </w:r>
    </w:p>
    <w:p w14:paraId="2856769D" w14:textId="77777777" w:rsidR="006764A4" w:rsidRPr="00F019FF" w:rsidRDefault="006764A4" w:rsidP="00F019FF">
      <w:pPr>
        <w:numPr>
          <w:ilvl w:val="0"/>
          <w:numId w:val="18"/>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в школах в течение 2024/2025 учебного года были проведены родительские собрания, где рассмотрены вопросы нормативно-правового обеспечения ГИА-2025, правила поведения на экзамене, организационная подготовка к ГИА-2025;</w:t>
      </w:r>
    </w:p>
    <w:p w14:paraId="18113968" w14:textId="77777777" w:rsidR="006764A4" w:rsidRPr="00F019FF" w:rsidRDefault="006764A4" w:rsidP="00F019FF">
      <w:pPr>
        <w:numPr>
          <w:ilvl w:val="0"/>
          <w:numId w:val="18"/>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был проведен муниципальный родительский комитет по вопросам организации и проведения ГИА-2025;</w:t>
      </w:r>
    </w:p>
    <w:p w14:paraId="67D4127C" w14:textId="77777777" w:rsidR="006764A4" w:rsidRPr="00F019FF" w:rsidRDefault="006764A4" w:rsidP="00F019FF">
      <w:pPr>
        <w:numPr>
          <w:ilvl w:val="0"/>
          <w:numId w:val="18"/>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организовано участие родителей 22 марта 2025 года во Всероссийской акции «Сдаем вместе. День сдачи ЕГЭ родителями»;</w:t>
      </w:r>
    </w:p>
    <w:p w14:paraId="4DD618BB" w14:textId="77777777" w:rsidR="006764A4" w:rsidRPr="00F019FF" w:rsidRDefault="006764A4" w:rsidP="00F019FF">
      <w:pPr>
        <w:numPr>
          <w:ilvl w:val="0"/>
          <w:numId w:val="18"/>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на сайте Управления образования, сайтах школ, стендах в школах размещена актуальная информация по ГИА-2025;</w:t>
      </w:r>
    </w:p>
    <w:p w14:paraId="297F972D" w14:textId="77777777" w:rsidR="006764A4" w:rsidRPr="00F019FF" w:rsidRDefault="006764A4" w:rsidP="00F019FF">
      <w:pPr>
        <w:pStyle w:val="ab"/>
        <w:numPr>
          <w:ilvl w:val="0"/>
          <w:numId w:val="18"/>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до сведения учащихся и родителей своевременно доводились результаты всех диагностических работ, пробных экзаменов. Учителя-предметники проводили анализ работ с целью выявления причин неудач учащихся и устранения пробелов в знаниях.</w:t>
      </w:r>
    </w:p>
    <w:p w14:paraId="1ED759A3" w14:textId="77777777" w:rsidR="006764A4" w:rsidRPr="00F019FF" w:rsidRDefault="006764A4"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В Артинском муниципальном округе был создан штаб (рабочая группа) для координации деятельности структур, ответственных за обеспечение предоставления коммунальных услуг и благоустройство территории в Артинском муниципальном округе, в период проведения ГИА, ЕГЭ в 2025 году (Распоряжение Главы Администрации Артинского муниципального округа № 172 от 05.05.2025). Со стороны Администрации созданы все необходимые условия для бесперебойной работы систем жизнеобеспечения и проведения экзаменов (связь, видео, водоснабжение, электроэнергия, и т.д.). </w:t>
      </w:r>
    </w:p>
    <w:p w14:paraId="46969636" w14:textId="77777777" w:rsidR="006764A4" w:rsidRPr="00F019FF" w:rsidRDefault="006764A4"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color w:val="000000" w:themeColor="text1"/>
          <w:sz w:val="28"/>
          <w:szCs w:val="28"/>
        </w:rPr>
        <w:t xml:space="preserve">Благодаря слаженной работе служб, в нашей территории не было срывов экзаменов. Выпускники сдали экзамены в сроки, определенные для них Рособрнадзором. Апелляций на нарушение Порядка проведения ГИА в ППЭ организаторами не было.  В Управление образования со стороны обучающихся, их родителей (законных представителей) за время проведения ГИА-2025 жалоб на организацию проведения ГИА не было. </w:t>
      </w:r>
    </w:p>
    <w:p w14:paraId="1A0D60D9"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Было подано только 4 апелляции о несогласии с выставленными баллами:</w:t>
      </w:r>
    </w:p>
    <w:p w14:paraId="0E492666"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1 апелляция по ЕГЭ (математика профильная). Ошибка оценивания экспертами. Апелляция была удовлетворена и повышены баллы с 70 до 74.</w:t>
      </w:r>
    </w:p>
    <w:p w14:paraId="2752C80F" w14:textId="77777777" w:rsidR="006764A4" w:rsidRPr="00F019FF" w:rsidRDefault="006764A4" w:rsidP="00F019FF">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F019FF">
        <w:rPr>
          <w:rFonts w:ascii="Times New Roman" w:eastAsia="Calibri" w:hAnsi="Times New Roman" w:cs="Times New Roman"/>
          <w:bCs/>
          <w:color w:val="000000" w:themeColor="text1"/>
          <w:sz w:val="28"/>
          <w:szCs w:val="28"/>
        </w:rPr>
        <w:t xml:space="preserve">3 апелляции по ОГЭ (ошибка верификации). Все апелляции удовлетворены и баллы были повышены. </w:t>
      </w:r>
      <w:r w:rsidRPr="00F019FF">
        <w:rPr>
          <w:rFonts w:ascii="Times New Roman" w:hAnsi="Times New Roman" w:cs="Times New Roman"/>
          <w:color w:val="000000" w:themeColor="text1"/>
          <w:sz w:val="28"/>
          <w:szCs w:val="28"/>
        </w:rPr>
        <w:t xml:space="preserve">       </w:t>
      </w:r>
    </w:p>
    <w:p w14:paraId="2DD1B959" w14:textId="77777777" w:rsidR="006764A4" w:rsidRPr="00F019FF" w:rsidRDefault="006764A4" w:rsidP="00F019FF">
      <w:pPr>
        <w:spacing w:after="0" w:line="240" w:lineRule="auto"/>
        <w:ind w:firstLine="709"/>
        <w:jc w:val="both"/>
        <w:rPr>
          <w:rFonts w:ascii="Times New Roman" w:hAnsi="Times New Roman" w:cs="Times New Roman"/>
          <w:b/>
          <w:color w:val="000000" w:themeColor="text1"/>
          <w:sz w:val="28"/>
          <w:szCs w:val="28"/>
          <w:u w:val="single"/>
        </w:rPr>
      </w:pPr>
      <w:r w:rsidRPr="00F019FF">
        <w:rPr>
          <w:rFonts w:ascii="Times New Roman" w:hAnsi="Times New Roman" w:cs="Times New Roman"/>
          <w:b/>
          <w:color w:val="000000" w:themeColor="text1"/>
          <w:sz w:val="28"/>
          <w:szCs w:val="28"/>
          <w:u w:val="single"/>
        </w:rPr>
        <w:t xml:space="preserve">Результаты ЕГЭ-2025                                  </w:t>
      </w:r>
    </w:p>
    <w:p w14:paraId="61C05343" w14:textId="77777777" w:rsidR="006764A4" w:rsidRPr="00F019FF" w:rsidRDefault="006764A4" w:rsidP="00F019FF">
      <w:pPr>
        <w:spacing w:after="0" w:line="240" w:lineRule="auto"/>
        <w:ind w:firstLine="709"/>
        <w:jc w:val="both"/>
        <w:rPr>
          <w:rFonts w:ascii="Times New Roman" w:hAnsi="Times New Roman" w:cs="Times New Roman"/>
          <w:color w:val="000000" w:themeColor="text1"/>
          <w:sz w:val="28"/>
          <w:szCs w:val="28"/>
        </w:rPr>
      </w:pPr>
      <w:r w:rsidRPr="00F019FF">
        <w:rPr>
          <w:rFonts w:ascii="Times New Roman" w:hAnsi="Times New Roman" w:cs="Times New Roman"/>
          <w:bCs/>
          <w:color w:val="000000" w:themeColor="text1"/>
          <w:sz w:val="28"/>
          <w:szCs w:val="28"/>
        </w:rPr>
        <w:t>В 2025 году в ЕГЭ приняли участие 77 обучающихся</w:t>
      </w:r>
      <w:r w:rsidRPr="00F019FF">
        <w:rPr>
          <w:rFonts w:ascii="Times New Roman" w:hAnsi="Times New Roman" w:cs="Times New Roman"/>
          <w:color w:val="000000" w:themeColor="text1"/>
          <w:sz w:val="28"/>
          <w:szCs w:val="28"/>
        </w:rPr>
        <w:t xml:space="preserve"> 11-х классов Артинского муниципального округа. Для получения аттестата необходимо было успешно сдать 2 обязательных предмета (русский язык и математика (профильная или базовая)). </w:t>
      </w:r>
    </w:p>
    <w:p w14:paraId="2A471991" w14:textId="77777777" w:rsidR="006764A4" w:rsidRPr="00F019FF" w:rsidRDefault="006764A4" w:rsidP="00F019FF">
      <w:pPr>
        <w:spacing w:after="0" w:line="240" w:lineRule="auto"/>
        <w:ind w:firstLine="709"/>
        <w:jc w:val="both"/>
        <w:rPr>
          <w:rFonts w:ascii="Times New Roman" w:eastAsia="Calibri" w:hAnsi="Times New Roman" w:cs="Times New Roman"/>
          <w:color w:val="000000" w:themeColor="text1"/>
          <w:sz w:val="28"/>
          <w:szCs w:val="28"/>
        </w:rPr>
      </w:pPr>
      <w:r w:rsidRPr="00F019FF">
        <w:rPr>
          <w:rFonts w:ascii="Times New Roman" w:eastAsia="Calibri" w:hAnsi="Times New Roman" w:cs="Times New Roman"/>
          <w:bCs/>
          <w:color w:val="000000" w:themeColor="text1"/>
          <w:sz w:val="28"/>
          <w:szCs w:val="28"/>
        </w:rPr>
        <w:t>В форме ЕГЭ сдавали 76 обучающихся</w:t>
      </w:r>
      <w:r w:rsidRPr="00F019FF">
        <w:rPr>
          <w:rFonts w:ascii="Times New Roman" w:eastAsia="Calibri" w:hAnsi="Times New Roman" w:cs="Times New Roman"/>
          <w:color w:val="000000" w:themeColor="text1"/>
          <w:sz w:val="28"/>
          <w:szCs w:val="28"/>
        </w:rPr>
        <w:t xml:space="preserve"> и 1 ученица сдавала экзамены в форме ГВЭ-11 (ребенок-инвалид). </w:t>
      </w:r>
    </w:p>
    <w:p w14:paraId="6CFEB4FF" w14:textId="77777777" w:rsidR="006764A4" w:rsidRPr="00F019FF" w:rsidRDefault="006764A4" w:rsidP="006764A4">
      <w:pPr>
        <w:spacing w:after="0" w:line="240" w:lineRule="auto"/>
        <w:jc w:val="center"/>
        <w:rPr>
          <w:rFonts w:ascii="Times New Roman" w:hAnsi="Times New Roman" w:cs="Times New Roman"/>
          <w:bCs/>
          <w:iCs/>
          <w:color w:val="000000" w:themeColor="text1"/>
          <w:sz w:val="24"/>
          <w:szCs w:val="24"/>
        </w:rPr>
      </w:pPr>
      <w:bookmarkStart w:id="40" w:name="_Hlk217378735"/>
      <w:r w:rsidRPr="00F019FF">
        <w:rPr>
          <w:rFonts w:ascii="Times New Roman" w:hAnsi="Times New Roman" w:cs="Times New Roman"/>
          <w:bCs/>
          <w:iCs/>
          <w:color w:val="000000" w:themeColor="text1"/>
          <w:sz w:val="24"/>
          <w:szCs w:val="24"/>
        </w:rPr>
        <w:t>Количество обучающихся 11-х классов (2025 год)</w:t>
      </w:r>
    </w:p>
    <w:bookmarkEnd w:id="40"/>
    <w:p w14:paraId="02728A6F" w14:textId="77777777" w:rsidR="006764A4" w:rsidRPr="00826E75" w:rsidRDefault="006764A4" w:rsidP="006764A4">
      <w:pPr>
        <w:spacing w:after="0" w:line="240" w:lineRule="auto"/>
        <w:jc w:val="both"/>
        <w:rPr>
          <w:rFonts w:ascii="Times New Roman" w:hAnsi="Times New Roman" w:cs="Times New Roman"/>
          <w:color w:val="00B0F0"/>
          <w:sz w:val="28"/>
          <w:szCs w:val="28"/>
        </w:rPr>
      </w:pPr>
      <w:r w:rsidRPr="00826E75">
        <w:rPr>
          <w:noProof/>
          <w:color w:val="00B0F0"/>
          <w:lang w:eastAsia="ru-RU"/>
        </w:rPr>
        <w:drawing>
          <wp:inline distT="0" distB="0" distL="0" distR="0" wp14:anchorId="2C425DE3" wp14:editId="48603C35">
            <wp:extent cx="5923280" cy="1606164"/>
            <wp:effectExtent l="0" t="0" r="1270" b="13335"/>
            <wp:docPr id="492403607" name="Диаграмма 1">
              <a:extLst xmlns:a="http://schemas.openxmlformats.org/drawingml/2006/main">
                <a:ext uri="{FF2B5EF4-FFF2-40B4-BE49-F238E27FC236}">
                  <a16:creationId xmlns:a16="http://schemas.microsoft.com/office/drawing/2014/main" id="{517DE0FB-A2C2-E460-CA7F-BC9FEC06AA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357819" w14:textId="77777777" w:rsidR="006764A4" w:rsidRPr="00826E75" w:rsidRDefault="006764A4" w:rsidP="006764A4">
      <w:pPr>
        <w:spacing w:after="0" w:line="240" w:lineRule="auto"/>
        <w:rPr>
          <w:rFonts w:ascii="Times New Roman" w:eastAsia="Times New Roman" w:hAnsi="Times New Roman" w:cs="Times New Roman"/>
          <w:i/>
          <w:color w:val="00B0F0"/>
          <w:sz w:val="28"/>
          <w:szCs w:val="28"/>
          <w:u w:val="single"/>
        </w:rPr>
      </w:pPr>
    </w:p>
    <w:p w14:paraId="414D44A1" w14:textId="77777777" w:rsidR="006764A4" w:rsidRPr="00476085" w:rsidRDefault="006764A4" w:rsidP="00476085">
      <w:pPr>
        <w:spacing w:after="0" w:line="240" w:lineRule="auto"/>
        <w:ind w:firstLine="709"/>
        <w:rPr>
          <w:rFonts w:ascii="Times New Roman" w:eastAsia="Times New Roman" w:hAnsi="Times New Roman" w:cs="Times New Roman"/>
          <w:color w:val="000000" w:themeColor="text1"/>
          <w:sz w:val="28"/>
          <w:szCs w:val="28"/>
          <w:u w:val="single"/>
        </w:rPr>
      </w:pPr>
      <w:r w:rsidRPr="00476085">
        <w:rPr>
          <w:rFonts w:ascii="Times New Roman" w:eastAsia="Times New Roman" w:hAnsi="Times New Roman" w:cs="Times New Roman"/>
          <w:color w:val="000000" w:themeColor="text1"/>
          <w:sz w:val="28"/>
          <w:szCs w:val="28"/>
          <w:u w:val="single"/>
        </w:rPr>
        <w:t>Дополнительными требованиями к участию в ГИА-11 стали:</w:t>
      </w:r>
    </w:p>
    <w:p w14:paraId="4C4EB47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выполнение выпускниками 11-х классов в полном объёме учебного плана (наличие годовых отметок по всем предметам учебного плана за каждый год обучения по образовательным программам среднего общего образования, не ниже удовлетворительных);</w:t>
      </w:r>
    </w:p>
    <w:p w14:paraId="026E539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наличие заявления на участие в ГИА-2025 в установленный срок (до 1 февраля 2025 года);</w:t>
      </w:r>
    </w:p>
    <w:p w14:paraId="5D895BD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наличие «зачёта» за итоговое сочинение (изложение);</w:t>
      </w:r>
    </w:p>
    <w:p w14:paraId="7995F3D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допуск в 2025 году к ГИА-2025</w:t>
      </w:r>
    </w:p>
    <w:p w14:paraId="08B9808A"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Все ученики 11-х классов получили допуск к ГИА-2025. </w:t>
      </w:r>
    </w:p>
    <w:p w14:paraId="4F84EF65" w14:textId="027435FE" w:rsidR="006764A4" w:rsidRPr="00476085" w:rsidRDefault="006764A4" w:rsidP="0047608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Итоговое сочинение как условие допуска к государственной итоговой аттестации по образовательным программам среднего общего образования было проведено 04.12.2024 и в дополнительные сроки 05.02.2025 (один участник, не явился по уважительной причине в основной день и 1 участник получил «незачет» в основной день). По результатам всех проведенных мероприятий 77 выпускников (100%) 11 классов получили «зачет».   </w:t>
      </w:r>
    </w:p>
    <w:p w14:paraId="39E0D78C"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Важным   показателем   подготовки   обучающихся, с   одной   стороны, и профессиональных   предпочтений, с другой, являются   сведения   о   выборе участниками ГИА экзаменов по учебным предметам. Распределение интересов участников ЕГЭ к сдаче предметов по выбору в 2025 году в целом соответствует общероссийским тенденциям. Информация по данному показателю отражена в таблице.</w:t>
      </w:r>
      <w:r w:rsidRPr="00476085">
        <w:rPr>
          <w:rFonts w:ascii="Times New Roman" w:hAnsi="Times New Roman" w:cs="Times New Roman"/>
          <w:color w:val="000000" w:themeColor="text1"/>
          <w:sz w:val="28"/>
          <w:szCs w:val="28"/>
        </w:rPr>
        <w:t xml:space="preserve">  </w:t>
      </w:r>
    </w:p>
    <w:p w14:paraId="01B9F83F" w14:textId="77777777" w:rsidR="006764A4" w:rsidRDefault="006764A4" w:rsidP="006764A4">
      <w:pPr>
        <w:spacing w:after="0" w:line="240" w:lineRule="auto"/>
        <w:jc w:val="center"/>
        <w:rPr>
          <w:rFonts w:ascii="Times New Roman" w:hAnsi="Times New Roman" w:cs="Times New Roman"/>
          <w:bCs/>
          <w:iCs/>
          <w:color w:val="00B0F0"/>
          <w:sz w:val="24"/>
          <w:szCs w:val="24"/>
        </w:rPr>
      </w:pPr>
    </w:p>
    <w:p w14:paraId="567528F4" w14:textId="77777777" w:rsidR="006764A4" w:rsidRPr="00476085" w:rsidRDefault="006764A4" w:rsidP="006764A4">
      <w:pPr>
        <w:spacing w:after="0" w:line="240" w:lineRule="auto"/>
        <w:jc w:val="center"/>
        <w:rPr>
          <w:rFonts w:ascii="Times New Roman" w:hAnsi="Times New Roman" w:cs="Times New Roman"/>
          <w:bCs/>
          <w:iCs/>
          <w:color w:val="000000" w:themeColor="text1"/>
          <w:sz w:val="24"/>
          <w:szCs w:val="24"/>
        </w:rPr>
      </w:pPr>
      <w:r w:rsidRPr="00476085">
        <w:rPr>
          <w:rFonts w:ascii="Times New Roman" w:hAnsi="Times New Roman" w:cs="Times New Roman"/>
          <w:bCs/>
          <w:iCs/>
          <w:color w:val="000000" w:themeColor="text1"/>
          <w:sz w:val="24"/>
          <w:szCs w:val="24"/>
        </w:rPr>
        <w:t>Выбор предметов у обучающихся 11-х классов (2025 год)</w:t>
      </w:r>
    </w:p>
    <w:tbl>
      <w:tblPr>
        <w:tblStyle w:val="6"/>
        <w:tblW w:w="0" w:type="auto"/>
        <w:tblInd w:w="108" w:type="dxa"/>
        <w:tblLook w:val="04A0" w:firstRow="1" w:lastRow="0" w:firstColumn="1" w:lastColumn="0" w:noHBand="0" w:noVBand="1"/>
      </w:tblPr>
      <w:tblGrid>
        <w:gridCol w:w="1021"/>
        <w:gridCol w:w="3613"/>
        <w:gridCol w:w="2372"/>
        <w:gridCol w:w="2372"/>
      </w:tblGrid>
      <w:tr w:rsidR="006764A4" w:rsidRPr="00476085" w14:paraId="597DA095" w14:textId="77777777" w:rsidTr="00357394">
        <w:tc>
          <w:tcPr>
            <w:tcW w:w="1021" w:type="dxa"/>
          </w:tcPr>
          <w:p w14:paraId="67B10EF4"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№п/п</w:t>
            </w:r>
          </w:p>
        </w:tc>
        <w:tc>
          <w:tcPr>
            <w:tcW w:w="3613" w:type="dxa"/>
          </w:tcPr>
          <w:p w14:paraId="0E97903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предмет</w:t>
            </w:r>
          </w:p>
        </w:tc>
        <w:tc>
          <w:tcPr>
            <w:tcW w:w="2372" w:type="dxa"/>
          </w:tcPr>
          <w:p w14:paraId="6784653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количество участников (чел)</w:t>
            </w:r>
          </w:p>
        </w:tc>
        <w:tc>
          <w:tcPr>
            <w:tcW w:w="2372" w:type="dxa"/>
          </w:tcPr>
          <w:p w14:paraId="5D2B197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от общего кол-ва участников (%)</w:t>
            </w:r>
          </w:p>
        </w:tc>
      </w:tr>
      <w:tr w:rsidR="006764A4" w:rsidRPr="00476085" w14:paraId="7BB1DB78" w14:textId="77777777" w:rsidTr="00357394">
        <w:tc>
          <w:tcPr>
            <w:tcW w:w="1021" w:type="dxa"/>
          </w:tcPr>
          <w:p w14:paraId="43865B9B"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3613" w:type="dxa"/>
          </w:tcPr>
          <w:p w14:paraId="14751D3B"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Математика профильная</w:t>
            </w:r>
          </w:p>
        </w:tc>
        <w:tc>
          <w:tcPr>
            <w:tcW w:w="2372" w:type="dxa"/>
          </w:tcPr>
          <w:p w14:paraId="6BEF24B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27</w:t>
            </w:r>
          </w:p>
        </w:tc>
        <w:tc>
          <w:tcPr>
            <w:tcW w:w="2372" w:type="dxa"/>
          </w:tcPr>
          <w:p w14:paraId="505F865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35,5%</w:t>
            </w:r>
          </w:p>
        </w:tc>
      </w:tr>
      <w:tr w:rsidR="006764A4" w:rsidRPr="00476085" w14:paraId="7494958D" w14:textId="77777777" w:rsidTr="00357394">
        <w:tc>
          <w:tcPr>
            <w:tcW w:w="1021" w:type="dxa"/>
          </w:tcPr>
          <w:p w14:paraId="713D944F"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w:t>
            </w:r>
          </w:p>
        </w:tc>
        <w:tc>
          <w:tcPr>
            <w:tcW w:w="3613" w:type="dxa"/>
          </w:tcPr>
          <w:p w14:paraId="626F9581"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Математика базовая</w:t>
            </w:r>
          </w:p>
        </w:tc>
        <w:tc>
          <w:tcPr>
            <w:tcW w:w="2372" w:type="dxa"/>
          </w:tcPr>
          <w:p w14:paraId="6DC76AF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49</w:t>
            </w:r>
          </w:p>
        </w:tc>
        <w:tc>
          <w:tcPr>
            <w:tcW w:w="2372" w:type="dxa"/>
          </w:tcPr>
          <w:p w14:paraId="165FCEFE"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64,5%</w:t>
            </w:r>
          </w:p>
        </w:tc>
      </w:tr>
      <w:tr w:rsidR="006764A4" w:rsidRPr="00476085" w14:paraId="6006A191" w14:textId="77777777" w:rsidTr="00357394">
        <w:tc>
          <w:tcPr>
            <w:tcW w:w="1021" w:type="dxa"/>
          </w:tcPr>
          <w:p w14:paraId="033A33AB"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w:t>
            </w:r>
          </w:p>
        </w:tc>
        <w:tc>
          <w:tcPr>
            <w:tcW w:w="3613" w:type="dxa"/>
          </w:tcPr>
          <w:p w14:paraId="6ADCDAE5"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Обществознание</w:t>
            </w:r>
          </w:p>
        </w:tc>
        <w:tc>
          <w:tcPr>
            <w:tcW w:w="2372" w:type="dxa"/>
          </w:tcPr>
          <w:p w14:paraId="35C670B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28</w:t>
            </w:r>
          </w:p>
        </w:tc>
        <w:tc>
          <w:tcPr>
            <w:tcW w:w="2372" w:type="dxa"/>
          </w:tcPr>
          <w:p w14:paraId="18DFE2A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36,8%</w:t>
            </w:r>
          </w:p>
        </w:tc>
      </w:tr>
      <w:tr w:rsidR="006764A4" w:rsidRPr="00476085" w14:paraId="548A0845" w14:textId="77777777" w:rsidTr="00357394">
        <w:tc>
          <w:tcPr>
            <w:tcW w:w="1021" w:type="dxa"/>
          </w:tcPr>
          <w:p w14:paraId="79711868"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3613" w:type="dxa"/>
          </w:tcPr>
          <w:p w14:paraId="02C23ABB"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Биология</w:t>
            </w:r>
          </w:p>
        </w:tc>
        <w:tc>
          <w:tcPr>
            <w:tcW w:w="2372" w:type="dxa"/>
          </w:tcPr>
          <w:p w14:paraId="7053CF9A"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25</w:t>
            </w:r>
          </w:p>
        </w:tc>
        <w:tc>
          <w:tcPr>
            <w:tcW w:w="2372" w:type="dxa"/>
          </w:tcPr>
          <w:p w14:paraId="5A50459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33,0%</w:t>
            </w:r>
          </w:p>
        </w:tc>
      </w:tr>
      <w:tr w:rsidR="006764A4" w:rsidRPr="00476085" w14:paraId="788B96E5" w14:textId="77777777" w:rsidTr="00357394">
        <w:tc>
          <w:tcPr>
            <w:tcW w:w="1021" w:type="dxa"/>
          </w:tcPr>
          <w:p w14:paraId="4E6C202C"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3613" w:type="dxa"/>
          </w:tcPr>
          <w:p w14:paraId="251B2169"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Химия</w:t>
            </w:r>
          </w:p>
        </w:tc>
        <w:tc>
          <w:tcPr>
            <w:tcW w:w="2372" w:type="dxa"/>
          </w:tcPr>
          <w:p w14:paraId="1CDD826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16</w:t>
            </w:r>
          </w:p>
        </w:tc>
        <w:tc>
          <w:tcPr>
            <w:tcW w:w="2372" w:type="dxa"/>
          </w:tcPr>
          <w:p w14:paraId="78E15BC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21,0%</w:t>
            </w:r>
          </w:p>
        </w:tc>
      </w:tr>
      <w:tr w:rsidR="006764A4" w:rsidRPr="00476085" w14:paraId="293D0847" w14:textId="77777777" w:rsidTr="00357394">
        <w:tc>
          <w:tcPr>
            <w:tcW w:w="1021" w:type="dxa"/>
          </w:tcPr>
          <w:p w14:paraId="1E28BDB7"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w:t>
            </w:r>
          </w:p>
        </w:tc>
        <w:tc>
          <w:tcPr>
            <w:tcW w:w="3613" w:type="dxa"/>
          </w:tcPr>
          <w:p w14:paraId="1C02C5F6"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Информатика</w:t>
            </w:r>
          </w:p>
        </w:tc>
        <w:tc>
          <w:tcPr>
            <w:tcW w:w="2372" w:type="dxa"/>
          </w:tcPr>
          <w:p w14:paraId="317135DA"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16</w:t>
            </w:r>
          </w:p>
        </w:tc>
        <w:tc>
          <w:tcPr>
            <w:tcW w:w="2372" w:type="dxa"/>
          </w:tcPr>
          <w:p w14:paraId="5F2BAA9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21,0%</w:t>
            </w:r>
          </w:p>
        </w:tc>
      </w:tr>
      <w:tr w:rsidR="006764A4" w:rsidRPr="00476085" w14:paraId="1F02F698" w14:textId="77777777" w:rsidTr="00357394">
        <w:tc>
          <w:tcPr>
            <w:tcW w:w="1021" w:type="dxa"/>
          </w:tcPr>
          <w:p w14:paraId="25734AF6"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w:t>
            </w:r>
          </w:p>
        </w:tc>
        <w:tc>
          <w:tcPr>
            <w:tcW w:w="3613" w:type="dxa"/>
          </w:tcPr>
          <w:p w14:paraId="530F7790"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История</w:t>
            </w:r>
          </w:p>
        </w:tc>
        <w:tc>
          <w:tcPr>
            <w:tcW w:w="2372" w:type="dxa"/>
          </w:tcPr>
          <w:p w14:paraId="136AB1F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2372" w:type="dxa"/>
          </w:tcPr>
          <w:p w14:paraId="7F3B3F9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13,2%</w:t>
            </w:r>
          </w:p>
        </w:tc>
      </w:tr>
      <w:tr w:rsidR="006764A4" w:rsidRPr="00476085" w14:paraId="4E3DA2E6" w14:textId="77777777" w:rsidTr="00357394">
        <w:tc>
          <w:tcPr>
            <w:tcW w:w="1021" w:type="dxa"/>
          </w:tcPr>
          <w:p w14:paraId="4FBAF95D"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8</w:t>
            </w:r>
          </w:p>
        </w:tc>
        <w:tc>
          <w:tcPr>
            <w:tcW w:w="3613" w:type="dxa"/>
          </w:tcPr>
          <w:p w14:paraId="52FD3DF3"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Физика</w:t>
            </w:r>
          </w:p>
        </w:tc>
        <w:tc>
          <w:tcPr>
            <w:tcW w:w="2372" w:type="dxa"/>
          </w:tcPr>
          <w:p w14:paraId="583E72F6"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w:t>
            </w:r>
          </w:p>
        </w:tc>
        <w:tc>
          <w:tcPr>
            <w:tcW w:w="2372" w:type="dxa"/>
          </w:tcPr>
          <w:p w14:paraId="6ECD1F7B"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9,2%</w:t>
            </w:r>
          </w:p>
        </w:tc>
      </w:tr>
      <w:tr w:rsidR="006764A4" w:rsidRPr="00476085" w14:paraId="1D22EA3E" w14:textId="77777777" w:rsidTr="00357394">
        <w:tc>
          <w:tcPr>
            <w:tcW w:w="1021" w:type="dxa"/>
          </w:tcPr>
          <w:p w14:paraId="2D9F3D14"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w:t>
            </w:r>
          </w:p>
        </w:tc>
        <w:tc>
          <w:tcPr>
            <w:tcW w:w="3613" w:type="dxa"/>
          </w:tcPr>
          <w:p w14:paraId="50F6F4D7"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Литература</w:t>
            </w:r>
          </w:p>
        </w:tc>
        <w:tc>
          <w:tcPr>
            <w:tcW w:w="2372" w:type="dxa"/>
          </w:tcPr>
          <w:p w14:paraId="2D1BCE5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2372" w:type="dxa"/>
          </w:tcPr>
          <w:p w14:paraId="1EC8EC6E"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6,6%</w:t>
            </w:r>
          </w:p>
        </w:tc>
      </w:tr>
      <w:tr w:rsidR="006764A4" w:rsidRPr="00476085" w14:paraId="6B51FD30" w14:textId="77777777" w:rsidTr="00357394">
        <w:tc>
          <w:tcPr>
            <w:tcW w:w="1021" w:type="dxa"/>
          </w:tcPr>
          <w:p w14:paraId="5F80FB6D"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3613" w:type="dxa"/>
          </w:tcPr>
          <w:p w14:paraId="723A798F"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География</w:t>
            </w:r>
          </w:p>
        </w:tc>
        <w:tc>
          <w:tcPr>
            <w:tcW w:w="2372" w:type="dxa"/>
          </w:tcPr>
          <w:p w14:paraId="4856518B"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2372" w:type="dxa"/>
          </w:tcPr>
          <w:p w14:paraId="32831F3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5,3%</w:t>
            </w:r>
          </w:p>
        </w:tc>
      </w:tr>
    </w:tbl>
    <w:p w14:paraId="436B03B6" w14:textId="77777777" w:rsidR="006764A4" w:rsidRPr="00826E75" w:rsidRDefault="006764A4" w:rsidP="006764A4">
      <w:pPr>
        <w:spacing w:after="0" w:line="240" w:lineRule="auto"/>
        <w:jc w:val="both"/>
        <w:rPr>
          <w:rFonts w:ascii="Times New Roman" w:hAnsi="Times New Roman" w:cs="Times New Roman"/>
          <w:color w:val="00B0F0"/>
          <w:sz w:val="28"/>
          <w:szCs w:val="28"/>
        </w:rPr>
      </w:pPr>
      <w:r w:rsidRPr="00826E75">
        <w:rPr>
          <w:noProof/>
          <w:color w:val="00B0F0"/>
          <w:lang w:eastAsia="ru-RU"/>
        </w:rPr>
        <w:drawing>
          <wp:inline distT="0" distB="0" distL="0" distR="0" wp14:anchorId="0E53757D" wp14:editId="61B7A2BD">
            <wp:extent cx="5454595" cy="2122999"/>
            <wp:effectExtent l="0" t="0" r="13335" b="10795"/>
            <wp:docPr id="161983080" name="Диаграмма 1">
              <a:extLst xmlns:a="http://schemas.openxmlformats.org/drawingml/2006/main">
                <a:ext uri="{FF2B5EF4-FFF2-40B4-BE49-F238E27FC236}">
                  <a16:creationId xmlns:a16="http://schemas.microsoft.com/office/drawing/2014/main" id="{EE2BBC09-D5FD-1E70-3467-81B3F99CF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7A3EE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Анализируя данные, можно сделать следующие выводы: выбор выпускниками предметов для сдачи экзаменов в форме ЕГЭ определяется выбором специальности при поступлении в ВУЗ.Сравнивая предпочтения выпускников отмечено, что наблюдается прирост числа участников ЕГЭ по биологии, химии и информатике. Выпускников школ интересуют специальности, связанные с медициной, цифровыми технологиями и IT направлением</w:t>
      </w:r>
    </w:p>
    <w:p w14:paraId="1BCBD8F8" w14:textId="77777777" w:rsidR="006764A4" w:rsidRPr="00476085" w:rsidRDefault="006764A4" w:rsidP="00476085">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pPr>
      <w:r w:rsidRPr="00476085">
        <w:rPr>
          <w:rFonts w:ascii="Times New Roman" w:hAnsi="Times New Roman" w:cs="Times New Roman"/>
          <w:color w:val="000000" w:themeColor="text1"/>
          <w:sz w:val="28"/>
          <w:szCs w:val="28"/>
        </w:rPr>
        <w:t>Для получения аттестата в 2024/2025 учебном году необходимо было успешно сдать 2 обязательных предмета (русский язык и математика (профильная или базовая)).</w:t>
      </w:r>
    </w:p>
    <w:p w14:paraId="764F6CA5" w14:textId="77777777" w:rsidR="006764A4" w:rsidRPr="00476085" w:rsidRDefault="006764A4" w:rsidP="0047608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Уровень освоения образовательного стандарта для получения документа о среднем   общем   образовании   -   доля   выпускников, успешно   сдавших   оба обязательных экзамена. Оценка уровня освоения образовательного стандарта и качества    учебных    достижений    основывается    на    значениях    следующих индикаторов:</w:t>
      </w:r>
    </w:p>
    <w:p w14:paraId="6007EBE0" w14:textId="77777777" w:rsidR="006764A4" w:rsidRPr="00476085" w:rsidRDefault="006764A4" w:rsidP="00476085">
      <w:pPr>
        <w:numPr>
          <w:ilvl w:val="0"/>
          <w:numId w:val="3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уровень освоения образовательного стандарта для получения документа о среднем общем образовании отражает доля выпускников, успешно сдавших оба обязательных экзамена (преодолевших порог минимального количества баллов ЕГЭ и по русскому языку, и по математике (базового и профильного уровня) и получивших аттестат в общем числе выпускников района. </w:t>
      </w:r>
    </w:p>
    <w:p w14:paraId="2AF0ECFB" w14:textId="77777777" w:rsidR="006764A4" w:rsidRPr="00476085" w:rsidRDefault="006764A4" w:rsidP="00476085">
      <w:pPr>
        <w:numPr>
          <w:ilvl w:val="0"/>
          <w:numId w:val="3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уровень освоения образовательного стандарта для получения профессионального образования отражает доля выпускников, успешно сдавших все экзамены обязательные и по выбору, и получившие шанс для поступления в выбранное учреждение профессионального образования в общем числе выпускников. </w:t>
      </w:r>
    </w:p>
    <w:p w14:paraId="77C035A4" w14:textId="77777777" w:rsidR="006764A4" w:rsidRPr="00476085" w:rsidRDefault="006764A4" w:rsidP="00476085">
      <w:pPr>
        <w:numPr>
          <w:ilvl w:val="0"/>
          <w:numId w:val="3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о качестве индивидуальных учебных достижений можно судить по доле выпускников, показавших высокие результаты ЕГЭ по всем обязательным и выбранным предметам.</w:t>
      </w:r>
    </w:p>
    <w:p w14:paraId="23D6DA54" w14:textId="77777777" w:rsidR="006764A4" w:rsidRPr="00476085" w:rsidRDefault="006764A4" w:rsidP="0047608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В таблице   представлены   результаты   мониторинга достижения обучающимися   планируемых   предметных   результатов   освоения основной общеобразовательной программы среднего общего образования в 2024/2025 учебном году.</w:t>
      </w:r>
    </w:p>
    <w:tbl>
      <w:tblPr>
        <w:tblStyle w:val="7"/>
        <w:tblW w:w="9634" w:type="dxa"/>
        <w:tblLook w:val="04A0" w:firstRow="1" w:lastRow="0" w:firstColumn="1" w:lastColumn="0" w:noHBand="0" w:noVBand="1"/>
      </w:tblPr>
      <w:tblGrid>
        <w:gridCol w:w="2129"/>
        <w:gridCol w:w="2407"/>
        <w:gridCol w:w="2691"/>
        <w:gridCol w:w="2407"/>
      </w:tblGrid>
      <w:tr w:rsidR="006764A4" w:rsidRPr="00D15CD7" w14:paraId="00FE351F" w14:textId="77777777" w:rsidTr="00357394">
        <w:tc>
          <w:tcPr>
            <w:tcW w:w="2129" w:type="dxa"/>
          </w:tcPr>
          <w:p w14:paraId="048284D6" w14:textId="77777777" w:rsidR="006764A4" w:rsidRPr="00476085" w:rsidRDefault="006764A4" w:rsidP="00476085">
            <w:pPr>
              <w:jc w:val="center"/>
              <w:rPr>
                <w:rFonts w:ascii="Times New Roman" w:hAnsi="Times New Roman" w:cs="Times New Roman"/>
                <w:color w:val="000000" w:themeColor="text1"/>
                <w:sz w:val="24"/>
                <w:szCs w:val="24"/>
              </w:rPr>
            </w:pPr>
            <w:bookmarkStart w:id="41" w:name="_Hlk211358291"/>
            <w:r w:rsidRPr="00476085">
              <w:rPr>
                <w:rFonts w:ascii="Times New Roman" w:hAnsi="Times New Roman" w:cs="Times New Roman"/>
                <w:color w:val="000000" w:themeColor="text1"/>
                <w:sz w:val="24"/>
                <w:szCs w:val="24"/>
              </w:rPr>
              <w:t>Наименование ОО</w:t>
            </w:r>
          </w:p>
        </w:tc>
        <w:tc>
          <w:tcPr>
            <w:tcW w:w="2407" w:type="dxa"/>
          </w:tcPr>
          <w:p w14:paraId="1E2EC1B0"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выпускников, не получивших аттестат о среднем общем образовании, от общего числа выпускников, допущенных</w:t>
            </w:r>
          </w:p>
          <w:p w14:paraId="02C93C68"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 ГИА-11 (%)</w:t>
            </w:r>
          </w:p>
        </w:tc>
        <w:tc>
          <w:tcPr>
            <w:tcW w:w="2691" w:type="dxa"/>
          </w:tcPr>
          <w:p w14:paraId="7D1F0F7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выпускников           11-х классов, не преодолевших минимальный порог ГИА по предметам по выбору (%)</w:t>
            </w:r>
          </w:p>
        </w:tc>
        <w:tc>
          <w:tcPr>
            <w:tcW w:w="2407" w:type="dxa"/>
          </w:tcPr>
          <w:p w14:paraId="2BA2009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получивших по всем предметам ЕГЭ по выбору 70 и более баллов (медаль </w:t>
            </w:r>
            <w:r w:rsidRPr="00476085">
              <w:rPr>
                <w:rFonts w:ascii="Times New Roman" w:hAnsi="Times New Roman" w:cs="Times New Roman"/>
                <w:color w:val="000000" w:themeColor="text1"/>
                <w:sz w:val="24"/>
                <w:szCs w:val="24"/>
                <w:lang w:val="en-US"/>
              </w:rPr>
              <w:t>I</w:t>
            </w:r>
            <w:r w:rsidRPr="00476085">
              <w:rPr>
                <w:rFonts w:ascii="Times New Roman" w:hAnsi="Times New Roman" w:cs="Times New Roman"/>
                <w:color w:val="000000" w:themeColor="text1"/>
                <w:sz w:val="24"/>
                <w:szCs w:val="24"/>
              </w:rPr>
              <w:t xml:space="preserve"> степени), 60 и более баллов (медаль </w:t>
            </w:r>
            <w:r w:rsidRPr="00476085">
              <w:rPr>
                <w:rFonts w:ascii="Times New Roman" w:hAnsi="Times New Roman" w:cs="Times New Roman"/>
                <w:color w:val="000000" w:themeColor="text1"/>
                <w:sz w:val="24"/>
                <w:szCs w:val="24"/>
                <w:lang w:val="en-US"/>
              </w:rPr>
              <w:t>II</w:t>
            </w:r>
            <w:r w:rsidRPr="00476085">
              <w:rPr>
                <w:rFonts w:ascii="Times New Roman" w:hAnsi="Times New Roman" w:cs="Times New Roman"/>
                <w:color w:val="000000" w:themeColor="text1"/>
                <w:sz w:val="24"/>
                <w:szCs w:val="24"/>
              </w:rPr>
              <w:t xml:space="preserve"> степени) (%)</w:t>
            </w:r>
          </w:p>
        </w:tc>
      </w:tr>
      <w:tr w:rsidR="006764A4" w:rsidRPr="00D15CD7" w14:paraId="46300CBD" w14:textId="77777777" w:rsidTr="00357394">
        <w:tc>
          <w:tcPr>
            <w:tcW w:w="2129" w:type="dxa"/>
          </w:tcPr>
          <w:p w14:paraId="33488E93"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АСОШ №1</w:t>
            </w:r>
          </w:p>
        </w:tc>
        <w:tc>
          <w:tcPr>
            <w:tcW w:w="2407" w:type="dxa"/>
          </w:tcPr>
          <w:p w14:paraId="01926C9B"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695D350F"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2407" w:type="dxa"/>
          </w:tcPr>
          <w:p w14:paraId="37C9723B"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80%</w:t>
            </w:r>
          </w:p>
        </w:tc>
      </w:tr>
      <w:tr w:rsidR="006764A4" w:rsidRPr="00D15CD7" w14:paraId="1E01E8F6" w14:textId="77777777" w:rsidTr="00357394">
        <w:tc>
          <w:tcPr>
            <w:tcW w:w="2129" w:type="dxa"/>
          </w:tcPr>
          <w:p w14:paraId="3C657731"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Артинский лицей</w:t>
            </w:r>
          </w:p>
        </w:tc>
        <w:tc>
          <w:tcPr>
            <w:tcW w:w="2407" w:type="dxa"/>
          </w:tcPr>
          <w:p w14:paraId="1B9A660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0D49ACA2"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5E708742"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36,4%</w:t>
            </w:r>
          </w:p>
        </w:tc>
      </w:tr>
      <w:tr w:rsidR="006764A4" w:rsidRPr="00D15CD7" w14:paraId="56EB593A" w14:textId="77777777" w:rsidTr="00357394">
        <w:tc>
          <w:tcPr>
            <w:tcW w:w="2129" w:type="dxa"/>
          </w:tcPr>
          <w:p w14:paraId="4A52F41E"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Азигуловская школа</w:t>
            </w:r>
          </w:p>
        </w:tc>
        <w:tc>
          <w:tcPr>
            <w:tcW w:w="2407" w:type="dxa"/>
          </w:tcPr>
          <w:p w14:paraId="6B6BF910"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283ED6A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0DBE41B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100%</w:t>
            </w:r>
          </w:p>
        </w:tc>
      </w:tr>
      <w:tr w:rsidR="006764A4" w:rsidRPr="00D15CD7" w14:paraId="2C35F35A" w14:textId="77777777" w:rsidTr="00357394">
        <w:tc>
          <w:tcPr>
            <w:tcW w:w="2129" w:type="dxa"/>
          </w:tcPr>
          <w:p w14:paraId="1DCAE0D0"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Манчажская СОШ</w:t>
            </w:r>
          </w:p>
        </w:tc>
        <w:tc>
          <w:tcPr>
            <w:tcW w:w="2407" w:type="dxa"/>
          </w:tcPr>
          <w:p w14:paraId="0B1F3DC5"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48915681"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0AB06596"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100%</w:t>
            </w:r>
          </w:p>
        </w:tc>
      </w:tr>
      <w:tr w:rsidR="006764A4" w:rsidRPr="00D15CD7" w14:paraId="4C309726" w14:textId="77777777" w:rsidTr="00357394">
        <w:tc>
          <w:tcPr>
            <w:tcW w:w="2129" w:type="dxa"/>
          </w:tcPr>
          <w:p w14:paraId="2CC57E97"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Малотатавринская СОШ</w:t>
            </w:r>
          </w:p>
        </w:tc>
        <w:tc>
          <w:tcPr>
            <w:tcW w:w="2407" w:type="dxa"/>
          </w:tcPr>
          <w:p w14:paraId="2F9637DB"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30E98D9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0AE9F38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100%</w:t>
            </w:r>
          </w:p>
        </w:tc>
      </w:tr>
      <w:tr w:rsidR="006764A4" w:rsidRPr="00D15CD7" w14:paraId="732FB839" w14:textId="77777777" w:rsidTr="00357394">
        <w:tc>
          <w:tcPr>
            <w:tcW w:w="2129" w:type="dxa"/>
          </w:tcPr>
          <w:p w14:paraId="7F23787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Поташкинская СОШ</w:t>
            </w:r>
          </w:p>
        </w:tc>
        <w:tc>
          <w:tcPr>
            <w:tcW w:w="2407" w:type="dxa"/>
          </w:tcPr>
          <w:p w14:paraId="0ED1BAD6"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1EF96768"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6100B51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D15CD7" w14:paraId="3F888464" w14:textId="77777777" w:rsidTr="00357394">
        <w:tc>
          <w:tcPr>
            <w:tcW w:w="2129" w:type="dxa"/>
          </w:tcPr>
          <w:p w14:paraId="08BB5B7F"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Сажинская СОШ</w:t>
            </w:r>
          </w:p>
        </w:tc>
        <w:tc>
          <w:tcPr>
            <w:tcW w:w="2407" w:type="dxa"/>
          </w:tcPr>
          <w:p w14:paraId="16B1C31F"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3C9747A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w:t>
            </w:r>
          </w:p>
        </w:tc>
        <w:tc>
          <w:tcPr>
            <w:tcW w:w="2407" w:type="dxa"/>
          </w:tcPr>
          <w:p w14:paraId="12A42E15"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D15CD7" w14:paraId="02A7B92A" w14:textId="77777777" w:rsidTr="00357394">
        <w:tc>
          <w:tcPr>
            <w:tcW w:w="2129" w:type="dxa"/>
          </w:tcPr>
          <w:p w14:paraId="734BC2F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Свердловская СОШ</w:t>
            </w:r>
          </w:p>
        </w:tc>
        <w:tc>
          <w:tcPr>
            <w:tcW w:w="2407" w:type="dxa"/>
          </w:tcPr>
          <w:p w14:paraId="3C83B1B5"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2345524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16,7%</w:t>
            </w:r>
          </w:p>
        </w:tc>
        <w:tc>
          <w:tcPr>
            <w:tcW w:w="2407" w:type="dxa"/>
          </w:tcPr>
          <w:p w14:paraId="357272B7"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D15CD7" w14:paraId="3F663C50" w14:textId="77777777" w:rsidTr="00357394">
        <w:tc>
          <w:tcPr>
            <w:tcW w:w="2129" w:type="dxa"/>
          </w:tcPr>
          <w:p w14:paraId="77773C33"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Староартинская СОШ</w:t>
            </w:r>
          </w:p>
        </w:tc>
        <w:tc>
          <w:tcPr>
            <w:tcW w:w="2407" w:type="dxa"/>
          </w:tcPr>
          <w:p w14:paraId="344D565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691" w:type="dxa"/>
          </w:tcPr>
          <w:p w14:paraId="15F6CC22"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2407" w:type="dxa"/>
          </w:tcPr>
          <w:p w14:paraId="3801FD7B"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bl>
    <w:bookmarkEnd w:id="41"/>
    <w:p w14:paraId="5024A0BA" w14:textId="77777777" w:rsidR="006764A4" w:rsidRPr="00476085" w:rsidRDefault="006764A4" w:rsidP="00476085">
      <w:pPr>
        <w:spacing w:after="0" w:line="240" w:lineRule="auto"/>
        <w:ind w:firstLine="567"/>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Доля освоения образовательного стандарта для получения документа о среднем общем образовании в 2025 году составила 100%. Все 77 допущенных до ГИА учащихся 11-х классов успешно прошли её в форме ЕГЭ и ГВЭ-11 и получили аттестаты. Не преодолевших минимальный порог по русскому языку и по математике – нет.</w:t>
      </w:r>
    </w:p>
    <w:p w14:paraId="2836ED58" w14:textId="77777777" w:rsidR="006764A4" w:rsidRPr="00476085" w:rsidRDefault="006764A4" w:rsidP="00476085">
      <w:pPr>
        <w:spacing w:after="0" w:line="240" w:lineRule="auto"/>
        <w:ind w:firstLine="567"/>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Доля выпускников, освоивших уровень образовательного стандарта для получения профессионального образования, то есть сдавших все предметы в форме ЕГЭ выше установленного минимума равна 95,0 %, что выше показателя прошлого года (92,0 %).</w:t>
      </w:r>
    </w:p>
    <w:p w14:paraId="5E3C006A" w14:textId="77777777" w:rsidR="006764A4" w:rsidRPr="00476085" w:rsidRDefault="006764A4" w:rsidP="00476085">
      <w:pPr>
        <w:spacing w:after="0" w:line="240" w:lineRule="auto"/>
        <w:ind w:firstLine="567"/>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Информация о неуспешных результатах выпускников 11-х классов в 2025 году показана в таблице</w:t>
      </w:r>
    </w:p>
    <w:tbl>
      <w:tblPr>
        <w:tblStyle w:val="8"/>
        <w:tblW w:w="9918" w:type="dxa"/>
        <w:tblLook w:val="04A0" w:firstRow="1" w:lastRow="0" w:firstColumn="1" w:lastColumn="0" w:noHBand="0" w:noVBand="1"/>
      </w:tblPr>
      <w:tblGrid>
        <w:gridCol w:w="762"/>
        <w:gridCol w:w="768"/>
        <w:gridCol w:w="768"/>
        <w:gridCol w:w="836"/>
        <w:gridCol w:w="768"/>
        <w:gridCol w:w="836"/>
        <w:gridCol w:w="836"/>
        <w:gridCol w:w="769"/>
        <w:gridCol w:w="769"/>
        <w:gridCol w:w="769"/>
        <w:gridCol w:w="903"/>
        <w:gridCol w:w="1134"/>
      </w:tblGrid>
      <w:tr w:rsidR="006764A4" w:rsidRPr="008F06E4" w14:paraId="493A1765" w14:textId="77777777" w:rsidTr="00357394">
        <w:trPr>
          <w:cantSplit/>
          <w:trHeight w:val="1396"/>
        </w:trPr>
        <w:tc>
          <w:tcPr>
            <w:tcW w:w="762" w:type="dxa"/>
          </w:tcPr>
          <w:p w14:paraId="3EE8CC3B" w14:textId="77777777" w:rsidR="006764A4" w:rsidRPr="00476085" w:rsidRDefault="006764A4" w:rsidP="00357394">
            <w:pPr>
              <w:jc w:val="both"/>
              <w:rPr>
                <w:rFonts w:ascii="Times New Roman" w:hAnsi="Times New Roman" w:cs="Times New Roman"/>
                <w:color w:val="000000" w:themeColor="text1"/>
                <w:sz w:val="24"/>
                <w:szCs w:val="24"/>
              </w:rPr>
            </w:pPr>
          </w:p>
        </w:tc>
        <w:tc>
          <w:tcPr>
            <w:tcW w:w="768" w:type="dxa"/>
            <w:textDirection w:val="btLr"/>
          </w:tcPr>
          <w:p w14:paraId="03EFD897"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Рус.яз.</w:t>
            </w:r>
          </w:p>
        </w:tc>
        <w:tc>
          <w:tcPr>
            <w:tcW w:w="768" w:type="dxa"/>
            <w:textDirection w:val="btLr"/>
          </w:tcPr>
          <w:p w14:paraId="2354D493"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Мат.(п)</w:t>
            </w:r>
          </w:p>
        </w:tc>
        <w:tc>
          <w:tcPr>
            <w:tcW w:w="836" w:type="dxa"/>
            <w:textDirection w:val="btLr"/>
          </w:tcPr>
          <w:p w14:paraId="086BDC54"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физика</w:t>
            </w:r>
          </w:p>
        </w:tc>
        <w:tc>
          <w:tcPr>
            <w:tcW w:w="768" w:type="dxa"/>
            <w:textDirection w:val="btLr"/>
          </w:tcPr>
          <w:p w14:paraId="2CF03C96"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химия</w:t>
            </w:r>
          </w:p>
        </w:tc>
        <w:tc>
          <w:tcPr>
            <w:tcW w:w="836" w:type="dxa"/>
            <w:textDirection w:val="btLr"/>
          </w:tcPr>
          <w:p w14:paraId="17511791"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биология</w:t>
            </w:r>
          </w:p>
        </w:tc>
        <w:tc>
          <w:tcPr>
            <w:tcW w:w="836" w:type="dxa"/>
            <w:textDirection w:val="btLr"/>
          </w:tcPr>
          <w:p w14:paraId="1D01DDAF"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обществознание</w:t>
            </w:r>
          </w:p>
        </w:tc>
        <w:tc>
          <w:tcPr>
            <w:tcW w:w="769" w:type="dxa"/>
            <w:textDirection w:val="btLr"/>
          </w:tcPr>
          <w:p w14:paraId="6BA24B67"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география</w:t>
            </w:r>
          </w:p>
        </w:tc>
        <w:tc>
          <w:tcPr>
            <w:tcW w:w="769" w:type="dxa"/>
            <w:textDirection w:val="btLr"/>
          </w:tcPr>
          <w:p w14:paraId="4C339D89"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история</w:t>
            </w:r>
          </w:p>
        </w:tc>
        <w:tc>
          <w:tcPr>
            <w:tcW w:w="769" w:type="dxa"/>
            <w:textDirection w:val="btLr"/>
          </w:tcPr>
          <w:p w14:paraId="732F78FE"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литература</w:t>
            </w:r>
          </w:p>
        </w:tc>
        <w:tc>
          <w:tcPr>
            <w:tcW w:w="903" w:type="dxa"/>
            <w:textDirection w:val="btLr"/>
          </w:tcPr>
          <w:p w14:paraId="7F419B82"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информатика</w:t>
            </w:r>
          </w:p>
        </w:tc>
        <w:tc>
          <w:tcPr>
            <w:tcW w:w="1134" w:type="dxa"/>
            <w:textDirection w:val="btLr"/>
          </w:tcPr>
          <w:p w14:paraId="12F7D885" w14:textId="77777777" w:rsidR="006764A4" w:rsidRPr="00476085" w:rsidRDefault="006764A4" w:rsidP="00357394">
            <w:pPr>
              <w:ind w:left="113" w:right="113"/>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Англ.яз.</w:t>
            </w:r>
          </w:p>
        </w:tc>
      </w:tr>
      <w:tr w:rsidR="006764A4" w:rsidRPr="008F06E4" w14:paraId="0DE8A0DB" w14:textId="77777777" w:rsidTr="00357394">
        <w:tc>
          <w:tcPr>
            <w:tcW w:w="762" w:type="dxa"/>
          </w:tcPr>
          <w:p w14:paraId="54A0568E"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2025</w:t>
            </w:r>
          </w:p>
        </w:tc>
        <w:tc>
          <w:tcPr>
            <w:tcW w:w="768" w:type="dxa"/>
          </w:tcPr>
          <w:p w14:paraId="26256FC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8" w:type="dxa"/>
          </w:tcPr>
          <w:p w14:paraId="053D4E1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1BE91E9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8" w:type="dxa"/>
          </w:tcPr>
          <w:p w14:paraId="59488CEE"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4F537820"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4,0%</w:t>
            </w:r>
          </w:p>
        </w:tc>
        <w:tc>
          <w:tcPr>
            <w:tcW w:w="836" w:type="dxa"/>
          </w:tcPr>
          <w:p w14:paraId="5034528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7,0%</w:t>
            </w:r>
          </w:p>
        </w:tc>
        <w:tc>
          <w:tcPr>
            <w:tcW w:w="769" w:type="dxa"/>
          </w:tcPr>
          <w:p w14:paraId="024E8B9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1A4CE596"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13106FE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903" w:type="dxa"/>
          </w:tcPr>
          <w:p w14:paraId="78A1DB8A"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1134" w:type="dxa"/>
          </w:tcPr>
          <w:p w14:paraId="7470292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w:t>
            </w:r>
          </w:p>
        </w:tc>
      </w:tr>
      <w:tr w:rsidR="006764A4" w:rsidRPr="008F06E4" w14:paraId="33E3D1F3" w14:textId="77777777" w:rsidTr="00357394">
        <w:tc>
          <w:tcPr>
            <w:tcW w:w="762" w:type="dxa"/>
          </w:tcPr>
          <w:p w14:paraId="306FAEA0"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2024</w:t>
            </w:r>
          </w:p>
        </w:tc>
        <w:tc>
          <w:tcPr>
            <w:tcW w:w="768" w:type="dxa"/>
          </w:tcPr>
          <w:p w14:paraId="478B0B6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8" w:type="dxa"/>
          </w:tcPr>
          <w:p w14:paraId="3C40B7F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19DD96B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8" w:type="dxa"/>
          </w:tcPr>
          <w:p w14:paraId="64EC5946"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5A29CE5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6,0%</w:t>
            </w:r>
          </w:p>
        </w:tc>
        <w:tc>
          <w:tcPr>
            <w:tcW w:w="836" w:type="dxa"/>
          </w:tcPr>
          <w:p w14:paraId="10DE89E6"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11,8%</w:t>
            </w:r>
          </w:p>
        </w:tc>
        <w:tc>
          <w:tcPr>
            <w:tcW w:w="769" w:type="dxa"/>
          </w:tcPr>
          <w:p w14:paraId="445CF44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w:t>
            </w:r>
          </w:p>
        </w:tc>
        <w:tc>
          <w:tcPr>
            <w:tcW w:w="769" w:type="dxa"/>
          </w:tcPr>
          <w:p w14:paraId="3D150D3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6BA87EE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903" w:type="dxa"/>
          </w:tcPr>
          <w:p w14:paraId="3A1A075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15,0%</w:t>
            </w:r>
          </w:p>
        </w:tc>
        <w:tc>
          <w:tcPr>
            <w:tcW w:w="1134" w:type="dxa"/>
          </w:tcPr>
          <w:p w14:paraId="13977157"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r>
      <w:tr w:rsidR="006764A4" w:rsidRPr="008F06E4" w14:paraId="48197EAF" w14:textId="77777777" w:rsidTr="00357394">
        <w:tc>
          <w:tcPr>
            <w:tcW w:w="762" w:type="dxa"/>
          </w:tcPr>
          <w:p w14:paraId="45FA2BB9"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2023</w:t>
            </w:r>
          </w:p>
        </w:tc>
        <w:tc>
          <w:tcPr>
            <w:tcW w:w="768" w:type="dxa"/>
          </w:tcPr>
          <w:p w14:paraId="296C26E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8" w:type="dxa"/>
          </w:tcPr>
          <w:p w14:paraId="351C7B4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20B31297"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12,5%</w:t>
            </w:r>
          </w:p>
        </w:tc>
        <w:tc>
          <w:tcPr>
            <w:tcW w:w="768" w:type="dxa"/>
          </w:tcPr>
          <w:p w14:paraId="10DCE7A0"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836" w:type="dxa"/>
          </w:tcPr>
          <w:p w14:paraId="05AEA48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12,5%</w:t>
            </w:r>
          </w:p>
        </w:tc>
        <w:tc>
          <w:tcPr>
            <w:tcW w:w="836" w:type="dxa"/>
          </w:tcPr>
          <w:p w14:paraId="17EA290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0D35D46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652256D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69" w:type="dxa"/>
          </w:tcPr>
          <w:p w14:paraId="716A9E1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903" w:type="dxa"/>
          </w:tcPr>
          <w:p w14:paraId="223FE1B4"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14,3%</w:t>
            </w:r>
          </w:p>
        </w:tc>
        <w:tc>
          <w:tcPr>
            <w:tcW w:w="1134" w:type="dxa"/>
          </w:tcPr>
          <w:p w14:paraId="07C267E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r>
    </w:tbl>
    <w:p w14:paraId="151DD106" w14:textId="3F1C54EC"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Количество выпускников 11-х классов, не преодолевших минимальный порог баллов на государственной итоговой аттестации по предметам </w:t>
      </w:r>
      <w:r w:rsidR="00D87542" w:rsidRPr="00476085">
        <w:rPr>
          <w:rFonts w:ascii="Times New Roman" w:eastAsia="Calibri" w:hAnsi="Times New Roman" w:cs="Times New Roman"/>
          <w:color w:val="000000" w:themeColor="text1"/>
          <w:sz w:val="28"/>
          <w:szCs w:val="28"/>
        </w:rPr>
        <w:t>по выбору,</w:t>
      </w:r>
      <w:r w:rsidRPr="00476085">
        <w:rPr>
          <w:rFonts w:ascii="Times New Roman" w:eastAsia="Calibri" w:hAnsi="Times New Roman" w:cs="Times New Roman"/>
          <w:color w:val="000000" w:themeColor="text1"/>
          <w:sz w:val="28"/>
          <w:szCs w:val="28"/>
        </w:rPr>
        <w:t xml:space="preserve"> составило 3 человека.  Аналогичный показатель прошлого года - 6 человек. Доля не набравших минимального балла в 2025 году снизилась и составила 4%. Доля не набравших минимального балла составила по биологии- 4,0%, обществознанию – 7,0%. Перечень предметов по сравнению с прошлым годом уменьшился с трех предметов до двух.</w:t>
      </w:r>
    </w:p>
    <w:p w14:paraId="33E897AA"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Перечень ОО, продемонстрировавших наиболее низкие результаты ЕГЭ по предмету:</w:t>
      </w:r>
    </w:p>
    <w:p w14:paraId="7D0F2F5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Школе №1 – 1 чел. не сдал обществознание, в Сажинской школе-1 не сдал обществознание, в Свердловской школе-1 не сдал биологию.</w:t>
      </w:r>
    </w:p>
    <w:p w14:paraId="4A9833F6" w14:textId="77777777" w:rsidR="006764A4" w:rsidRPr="00476085" w:rsidRDefault="006764A4" w:rsidP="00476085">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По результатам ЕГЭ-2025 имеется три выпускника, набравший 100 баллов:</w:t>
      </w:r>
    </w:p>
    <w:p w14:paraId="4C0E3AE9" w14:textId="77777777" w:rsidR="006764A4" w:rsidRPr="00476085" w:rsidRDefault="006764A4" w:rsidP="00476085">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-Щекотов Д. (школа №1). 100 баллов по русскому языку. </w:t>
      </w:r>
    </w:p>
    <w:p w14:paraId="58F6CE9D" w14:textId="77777777" w:rsidR="006764A4" w:rsidRPr="00476085" w:rsidRDefault="006764A4" w:rsidP="00476085">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-Шевалдина А. (школы №1). 100 баллов по литературе.</w:t>
      </w:r>
    </w:p>
    <w:p w14:paraId="0F61524D" w14:textId="77777777" w:rsidR="006764A4" w:rsidRPr="00476085" w:rsidRDefault="006764A4" w:rsidP="00476085">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-Костырев И. (Манчажская школа). 100 баллов по химии.</w:t>
      </w:r>
    </w:p>
    <w:p w14:paraId="239F11B7"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По итогам ЕГЭ-2025 18 выпускников (23,4%) являются высокобальниками (в 2024-15 выпускников):</w:t>
      </w:r>
    </w:p>
    <w:p w14:paraId="287766B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-Школа №1-8 человек;</w:t>
      </w:r>
    </w:p>
    <w:p w14:paraId="07ACF83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-Артинский лицей-5 человек;</w:t>
      </w:r>
    </w:p>
    <w:p w14:paraId="11BA24A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-Азигуловская школа-1 человек;</w:t>
      </w:r>
    </w:p>
    <w:p w14:paraId="2D1BEA2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-Манчажская школа-1 человек;</w:t>
      </w:r>
    </w:p>
    <w:p w14:paraId="22F21CA7"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-Малотавринская школа-1 человек;</w:t>
      </w:r>
    </w:p>
    <w:p w14:paraId="3D4207A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-Свердловская школа -1человек;</w:t>
      </w:r>
    </w:p>
    <w:p w14:paraId="292BD14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-Староартинская школа-1 человек.</w:t>
      </w:r>
    </w:p>
    <w:p w14:paraId="1109760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Высокий балл по результатам экзамена (от 80 и более) имеют выпускники по таким предметам, как русский язык, математика профильная, литература, химия, физика, история, и информатика.</w:t>
      </w:r>
    </w:p>
    <w:p w14:paraId="3302ACF6" w14:textId="77777777" w:rsidR="006764A4" w:rsidRPr="00476085" w:rsidRDefault="006764A4" w:rsidP="00476085">
      <w:pPr>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Высокобалльные результаты (80 и более баллов)</w:t>
      </w:r>
    </w:p>
    <w:tbl>
      <w:tblPr>
        <w:tblStyle w:val="50"/>
        <w:tblW w:w="0" w:type="auto"/>
        <w:tblInd w:w="108" w:type="dxa"/>
        <w:tblLook w:val="04A0" w:firstRow="1" w:lastRow="0" w:firstColumn="1" w:lastColumn="0" w:noHBand="0" w:noVBand="1"/>
      </w:tblPr>
      <w:tblGrid>
        <w:gridCol w:w="4684"/>
        <w:gridCol w:w="4672"/>
      </w:tblGrid>
      <w:tr w:rsidR="006764A4" w:rsidRPr="00476085" w14:paraId="28B516E7" w14:textId="77777777" w:rsidTr="00357394">
        <w:tc>
          <w:tcPr>
            <w:tcW w:w="4684" w:type="dxa"/>
          </w:tcPr>
          <w:p w14:paraId="08B223DA" w14:textId="0237DBE4"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Предмет</w:t>
            </w:r>
          </w:p>
        </w:tc>
        <w:tc>
          <w:tcPr>
            <w:tcW w:w="4672" w:type="dxa"/>
          </w:tcPr>
          <w:p w14:paraId="35160470" w14:textId="77777777" w:rsidR="006764A4" w:rsidRPr="00476085" w:rsidRDefault="006764A4" w:rsidP="00476085">
            <w:pPr>
              <w:jc w:val="center"/>
              <w:rPr>
                <w:rFonts w:ascii="Times New Roman" w:eastAsia="Times New Roman" w:hAnsi="Times New Roman" w:cs="Times New Roman"/>
                <w:color w:val="000000" w:themeColor="text1"/>
                <w:sz w:val="24"/>
                <w:szCs w:val="24"/>
                <w:lang w:val="en-US"/>
              </w:rPr>
            </w:pPr>
            <w:r w:rsidRPr="00476085">
              <w:rPr>
                <w:rFonts w:ascii="Times New Roman" w:eastAsia="Times New Roman" w:hAnsi="Times New Roman" w:cs="Times New Roman"/>
                <w:color w:val="000000" w:themeColor="text1"/>
                <w:sz w:val="24"/>
                <w:szCs w:val="24"/>
              </w:rPr>
              <w:t>Количество человек/%</w:t>
            </w:r>
          </w:p>
        </w:tc>
      </w:tr>
      <w:tr w:rsidR="006764A4" w:rsidRPr="00476085" w14:paraId="1112B541" w14:textId="77777777" w:rsidTr="00357394">
        <w:tc>
          <w:tcPr>
            <w:tcW w:w="4684" w:type="dxa"/>
          </w:tcPr>
          <w:p w14:paraId="463C6A11" w14:textId="33FB5ADF"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русский язык</w:t>
            </w:r>
          </w:p>
        </w:tc>
        <w:tc>
          <w:tcPr>
            <w:tcW w:w="4672" w:type="dxa"/>
          </w:tcPr>
          <w:p w14:paraId="16BDF953"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7 человек (9,0%)</w:t>
            </w:r>
          </w:p>
        </w:tc>
      </w:tr>
      <w:tr w:rsidR="006764A4" w:rsidRPr="00476085" w14:paraId="775AAC33" w14:textId="77777777" w:rsidTr="00357394">
        <w:tc>
          <w:tcPr>
            <w:tcW w:w="4684" w:type="dxa"/>
          </w:tcPr>
          <w:p w14:paraId="15C038C3"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математика профильная</w:t>
            </w:r>
          </w:p>
        </w:tc>
        <w:tc>
          <w:tcPr>
            <w:tcW w:w="4672" w:type="dxa"/>
          </w:tcPr>
          <w:p w14:paraId="0A4E4285"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5 человек (18,5%)</w:t>
            </w:r>
          </w:p>
        </w:tc>
      </w:tr>
      <w:tr w:rsidR="006764A4" w:rsidRPr="00476085" w14:paraId="33455AEB" w14:textId="77777777" w:rsidTr="00357394">
        <w:tc>
          <w:tcPr>
            <w:tcW w:w="4684" w:type="dxa"/>
          </w:tcPr>
          <w:p w14:paraId="6C8D1018"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информатика</w:t>
            </w:r>
          </w:p>
        </w:tc>
        <w:tc>
          <w:tcPr>
            <w:tcW w:w="4672" w:type="dxa"/>
          </w:tcPr>
          <w:p w14:paraId="7AAF5463" w14:textId="77777777" w:rsidR="006764A4" w:rsidRPr="00476085" w:rsidRDefault="006764A4" w:rsidP="00476085">
            <w:pPr>
              <w:jc w:val="center"/>
              <w:rPr>
                <w:rFonts w:ascii="Times New Roman" w:eastAsia="Times New Roman" w:hAnsi="Times New Roman" w:cs="Times New Roman"/>
                <w:color w:val="000000" w:themeColor="text1"/>
                <w:sz w:val="24"/>
                <w:szCs w:val="24"/>
                <w:lang w:val="en-US"/>
              </w:rPr>
            </w:pPr>
            <w:r w:rsidRPr="00476085">
              <w:rPr>
                <w:rFonts w:ascii="Times New Roman" w:eastAsia="Times New Roman" w:hAnsi="Times New Roman" w:cs="Times New Roman"/>
                <w:color w:val="000000" w:themeColor="text1"/>
                <w:sz w:val="24"/>
                <w:szCs w:val="24"/>
              </w:rPr>
              <w:t>5 человек (31,0%)</w:t>
            </w:r>
          </w:p>
        </w:tc>
      </w:tr>
      <w:tr w:rsidR="006764A4" w:rsidRPr="00476085" w14:paraId="69AC225B" w14:textId="77777777" w:rsidTr="00357394">
        <w:tc>
          <w:tcPr>
            <w:tcW w:w="4684" w:type="dxa"/>
          </w:tcPr>
          <w:p w14:paraId="06BDB414"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химия</w:t>
            </w:r>
          </w:p>
        </w:tc>
        <w:tc>
          <w:tcPr>
            <w:tcW w:w="4672" w:type="dxa"/>
          </w:tcPr>
          <w:p w14:paraId="36B21A6A"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lang w:val="en-US"/>
              </w:rPr>
              <w:t>4</w:t>
            </w:r>
            <w:r w:rsidRPr="00476085">
              <w:rPr>
                <w:rFonts w:ascii="Times New Roman" w:eastAsia="Times New Roman" w:hAnsi="Times New Roman" w:cs="Times New Roman"/>
                <w:color w:val="000000" w:themeColor="text1"/>
                <w:sz w:val="24"/>
                <w:szCs w:val="24"/>
              </w:rPr>
              <w:t xml:space="preserve"> человека (2</w:t>
            </w:r>
            <w:r w:rsidRPr="00476085">
              <w:rPr>
                <w:rFonts w:ascii="Times New Roman" w:eastAsia="Times New Roman" w:hAnsi="Times New Roman" w:cs="Times New Roman"/>
                <w:color w:val="000000" w:themeColor="text1"/>
                <w:sz w:val="24"/>
                <w:szCs w:val="24"/>
                <w:lang w:val="en-US"/>
              </w:rPr>
              <w:t>5</w:t>
            </w:r>
            <w:r w:rsidRPr="00476085">
              <w:rPr>
                <w:rFonts w:ascii="Times New Roman" w:eastAsia="Times New Roman" w:hAnsi="Times New Roman" w:cs="Times New Roman"/>
                <w:color w:val="000000" w:themeColor="text1"/>
                <w:sz w:val="24"/>
                <w:szCs w:val="24"/>
              </w:rPr>
              <w:t>,0%)</w:t>
            </w:r>
          </w:p>
        </w:tc>
      </w:tr>
      <w:tr w:rsidR="006764A4" w:rsidRPr="00476085" w14:paraId="3A688AE5" w14:textId="77777777" w:rsidTr="00357394">
        <w:tc>
          <w:tcPr>
            <w:tcW w:w="4684" w:type="dxa"/>
          </w:tcPr>
          <w:p w14:paraId="0BAEF2B3"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история</w:t>
            </w:r>
          </w:p>
        </w:tc>
        <w:tc>
          <w:tcPr>
            <w:tcW w:w="4672" w:type="dxa"/>
          </w:tcPr>
          <w:p w14:paraId="51A1773F"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lang w:val="en-US"/>
              </w:rPr>
              <w:t>4</w:t>
            </w:r>
            <w:r w:rsidRPr="00476085">
              <w:rPr>
                <w:rFonts w:ascii="Times New Roman" w:eastAsia="Times New Roman" w:hAnsi="Times New Roman" w:cs="Times New Roman"/>
                <w:color w:val="000000" w:themeColor="text1"/>
                <w:sz w:val="24"/>
                <w:szCs w:val="24"/>
              </w:rPr>
              <w:t xml:space="preserve"> человека (</w:t>
            </w:r>
            <w:r w:rsidRPr="00476085">
              <w:rPr>
                <w:rFonts w:ascii="Times New Roman" w:eastAsia="Times New Roman" w:hAnsi="Times New Roman" w:cs="Times New Roman"/>
                <w:color w:val="000000" w:themeColor="text1"/>
                <w:sz w:val="24"/>
                <w:szCs w:val="24"/>
                <w:lang w:val="en-US"/>
              </w:rPr>
              <w:t>36</w:t>
            </w:r>
            <w:r w:rsidRPr="00476085">
              <w:rPr>
                <w:rFonts w:ascii="Times New Roman" w:eastAsia="Times New Roman" w:hAnsi="Times New Roman" w:cs="Times New Roman"/>
                <w:color w:val="000000" w:themeColor="text1"/>
                <w:sz w:val="24"/>
                <w:szCs w:val="24"/>
              </w:rPr>
              <w:t>,</w:t>
            </w:r>
            <w:r w:rsidRPr="00476085">
              <w:rPr>
                <w:rFonts w:ascii="Times New Roman" w:eastAsia="Times New Roman" w:hAnsi="Times New Roman" w:cs="Times New Roman"/>
                <w:color w:val="000000" w:themeColor="text1"/>
                <w:sz w:val="24"/>
                <w:szCs w:val="24"/>
                <w:lang w:val="en-US"/>
              </w:rPr>
              <w:t>4</w:t>
            </w:r>
            <w:r w:rsidRPr="00476085">
              <w:rPr>
                <w:rFonts w:ascii="Times New Roman" w:eastAsia="Times New Roman" w:hAnsi="Times New Roman" w:cs="Times New Roman"/>
                <w:color w:val="000000" w:themeColor="text1"/>
                <w:sz w:val="24"/>
                <w:szCs w:val="24"/>
              </w:rPr>
              <w:t>%)</w:t>
            </w:r>
          </w:p>
        </w:tc>
      </w:tr>
      <w:tr w:rsidR="006764A4" w:rsidRPr="00476085" w14:paraId="7690C639" w14:textId="77777777" w:rsidTr="00357394">
        <w:tc>
          <w:tcPr>
            <w:tcW w:w="4684" w:type="dxa"/>
          </w:tcPr>
          <w:p w14:paraId="57A55951"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литература</w:t>
            </w:r>
          </w:p>
        </w:tc>
        <w:tc>
          <w:tcPr>
            <w:tcW w:w="4672" w:type="dxa"/>
          </w:tcPr>
          <w:p w14:paraId="7D60685D"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2 человека (40,0%)</w:t>
            </w:r>
          </w:p>
        </w:tc>
      </w:tr>
      <w:tr w:rsidR="006764A4" w:rsidRPr="00476085" w14:paraId="19324BD5" w14:textId="77777777" w:rsidTr="00357394">
        <w:tc>
          <w:tcPr>
            <w:tcW w:w="4684" w:type="dxa"/>
          </w:tcPr>
          <w:p w14:paraId="2B115E16"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физика</w:t>
            </w:r>
          </w:p>
        </w:tc>
        <w:tc>
          <w:tcPr>
            <w:tcW w:w="4672" w:type="dxa"/>
          </w:tcPr>
          <w:p w14:paraId="545342B0" w14:textId="77777777" w:rsidR="006764A4" w:rsidRPr="00476085" w:rsidRDefault="006764A4" w:rsidP="00476085">
            <w:pPr>
              <w:jc w:val="center"/>
              <w:rPr>
                <w:rFonts w:ascii="Times New Roman" w:eastAsia="Times New Roman" w:hAnsi="Times New Roman" w:cs="Times New Roman"/>
                <w:color w:val="000000" w:themeColor="text1"/>
                <w:sz w:val="24"/>
                <w:szCs w:val="24"/>
              </w:rPr>
            </w:pPr>
            <w:r w:rsidRPr="00476085">
              <w:rPr>
                <w:rFonts w:ascii="Times New Roman" w:eastAsia="Times New Roman" w:hAnsi="Times New Roman" w:cs="Times New Roman"/>
                <w:color w:val="000000" w:themeColor="text1"/>
                <w:sz w:val="24"/>
                <w:szCs w:val="24"/>
              </w:rPr>
              <w:t>1 человек</w:t>
            </w:r>
            <w:r w:rsidRPr="00476085">
              <w:rPr>
                <w:rFonts w:ascii="Times New Roman" w:eastAsia="Times New Roman" w:hAnsi="Times New Roman" w:cs="Times New Roman"/>
                <w:color w:val="000000" w:themeColor="text1"/>
                <w:sz w:val="24"/>
                <w:szCs w:val="24"/>
                <w:lang w:val="en-US"/>
              </w:rPr>
              <w:t xml:space="preserve"> </w:t>
            </w:r>
            <w:r w:rsidRPr="00476085">
              <w:rPr>
                <w:rFonts w:ascii="Times New Roman" w:eastAsia="Times New Roman" w:hAnsi="Times New Roman" w:cs="Times New Roman"/>
                <w:color w:val="000000" w:themeColor="text1"/>
                <w:sz w:val="24"/>
                <w:szCs w:val="24"/>
              </w:rPr>
              <w:t>(</w:t>
            </w:r>
            <w:r w:rsidRPr="00476085">
              <w:rPr>
                <w:rFonts w:ascii="Times New Roman" w:eastAsia="Times New Roman" w:hAnsi="Times New Roman" w:cs="Times New Roman"/>
                <w:color w:val="000000" w:themeColor="text1"/>
                <w:sz w:val="24"/>
                <w:szCs w:val="24"/>
                <w:lang w:val="en-US"/>
              </w:rPr>
              <w:t>14</w:t>
            </w:r>
            <w:r w:rsidRPr="00476085">
              <w:rPr>
                <w:rFonts w:ascii="Times New Roman" w:eastAsia="Times New Roman" w:hAnsi="Times New Roman" w:cs="Times New Roman"/>
                <w:color w:val="000000" w:themeColor="text1"/>
                <w:sz w:val="24"/>
                <w:szCs w:val="24"/>
              </w:rPr>
              <w:t>,0%)</w:t>
            </w:r>
          </w:p>
        </w:tc>
      </w:tr>
    </w:tbl>
    <w:p w14:paraId="3993E174" w14:textId="77777777" w:rsidR="006764A4" w:rsidRDefault="006764A4" w:rsidP="006764A4">
      <w:pPr>
        <w:tabs>
          <w:tab w:val="left" w:pos="567"/>
        </w:tabs>
        <w:autoSpaceDE w:val="0"/>
        <w:autoSpaceDN w:val="0"/>
        <w:adjustRightInd w:val="0"/>
        <w:spacing w:after="200" w:line="276" w:lineRule="auto"/>
        <w:jc w:val="both"/>
        <w:rPr>
          <w:rFonts w:ascii="Times New Roman" w:eastAsia="Times New Roman" w:hAnsi="Times New Roman" w:cs="Times New Roman"/>
          <w:b/>
          <w:i/>
          <w:sz w:val="28"/>
          <w:szCs w:val="28"/>
          <w:u w:val="single"/>
          <w:lang w:eastAsia="ru-RU"/>
        </w:rPr>
      </w:pPr>
      <w:r>
        <w:rPr>
          <w:noProof/>
          <w:lang w:eastAsia="ru-RU"/>
        </w:rPr>
        <w:drawing>
          <wp:inline distT="0" distB="0" distL="0" distR="0" wp14:anchorId="4B5960A8" wp14:editId="3EDDF4E2">
            <wp:extent cx="6019800" cy="1962150"/>
            <wp:effectExtent l="0" t="0" r="0" b="0"/>
            <wp:docPr id="1215973441" name="Диаграмма 1">
              <a:extLst xmlns:a="http://schemas.openxmlformats.org/drawingml/2006/main">
                <a:ext uri="{FF2B5EF4-FFF2-40B4-BE49-F238E27FC236}">
                  <a16:creationId xmlns:a16="http://schemas.microsoft.com/office/drawing/2014/main" id="{71F45379-8B2E-DA20-EB23-32E0BB7D0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3CE60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Для   оценки   качества   индивидуальных   достижений   в   2025   году   по показателю «подготовка базового уровня» рассчитывается   количество/доля участников, показавших результаты на базовом уровне от минимального порога до 60 баллов.  </w:t>
      </w:r>
    </w:p>
    <w:p w14:paraId="3051479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По показателю «подготовка высокого уровня» рассчитывается количество/доля выпускников, сдавших экзамен на повышенном уровне, набрав от 61 до 80 баллов и сдавших экзамен на высоком уровне, набрав от 81 до 100 баллов.</w:t>
      </w:r>
    </w:p>
    <w:p w14:paraId="3933B2B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таблице представлены результаты ЕГЭ 2025 года по предметам по группам участников экзамена с различным уровнем подготовки.</w:t>
      </w:r>
    </w:p>
    <w:tbl>
      <w:tblPr>
        <w:tblpPr w:leftFromText="180" w:rightFromText="180" w:vertAnchor="text" w:horzAnchor="margin" w:tblpXSpec="center" w:tblpY="312"/>
        <w:tblW w:w="9531" w:type="dxa"/>
        <w:tblLayout w:type="fixed"/>
        <w:tblLook w:val="0000" w:firstRow="0" w:lastRow="0" w:firstColumn="0" w:lastColumn="0" w:noHBand="0" w:noVBand="0"/>
      </w:tblPr>
      <w:tblGrid>
        <w:gridCol w:w="1701"/>
        <w:gridCol w:w="959"/>
        <w:gridCol w:w="992"/>
        <w:gridCol w:w="776"/>
        <w:gridCol w:w="1067"/>
        <w:gridCol w:w="709"/>
        <w:gridCol w:w="992"/>
        <w:gridCol w:w="709"/>
        <w:gridCol w:w="917"/>
        <w:gridCol w:w="709"/>
      </w:tblGrid>
      <w:tr w:rsidR="006764A4" w:rsidRPr="00476085" w14:paraId="419887E1" w14:textId="77777777" w:rsidTr="00357394">
        <w:trPr>
          <w:cantSplit/>
          <w:trHeight w:val="978"/>
        </w:trPr>
        <w:tc>
          <w:tcPr>
            <w:tcW w:w="1701" w:type="dxa"/>
            <w:vMerge w:val="restart"/>
            <w:tcBorders>
              <w:top w:val="single" w:sz="4" w:space="0" w:color="000000"/>
              <w:left w:val="single" w:sz="4" w:space="0" w:color="000000"/>
            </w:tcBorders>
            <w:vAlign w:val="center"/>
          </w:tcPr>
          <w:p w14:paraId="0F5ACD14" w14:textId="77777777" w:rsidR="006764A4" w:rsidRPr="00476085" w:rsidRDefault="006764A4" w:rsidP="00357394">
            <w:pPr>
              <w:spacing w:after="0" w:line="240" w:lineRule="auto"/>
              <w:jc w:val="center"/>
              <w:rPr>
                <w:rFonts w:ascii="Times New Roman" w:eastAsia="Calibri" w:hAnsi="Times New Roman" w:cs="Times New Roman"/>
                <w:color w:val="000000" w:themeColor="text1"/>
                <w:sz w:val="24"/>
                <w:szCs w:val="24"/>
              </w:rPr>
            </w:pPr>
            <w:bookmarkStart w:id="42" w:name="_Hlk211359349"/>
            <w:r w:rsidRPr="00476085">
              <w:rPr>
                <w:rFonts w:ascii="Times New Roman" w:eastAsia="Calibri" w:hAnsi="Times New Roman" w:cs="Times New Roman"/>
                <w:color w:val="000000" w:themeColor="text1"/>
                <w:sz w:val="24"/>
                <w:szCs w:val="24"/>
              </w:rPr>
              <w:t>Предмет</w:t>
            </w:r>
          </w:p>
        </w:tc>
        <w:tc>
          <w:tcPr>
            <w:tcW w:w="959" w:type="dxa"/>
            <w:vMerge w:val="restart"/>
            <w:tcBorders>
              <w:top w:val="single" w:sz="4" w:space="0" w:color="000000"/>
              <w:left w:val="single" w:sz="4" w:space="0" w:color="000000"/>
            </w:tcBorders>
            <w:vAlign w:val="center"/>
          </w:tcPr>
          <w:p w14:paraId="297A2227" w14:textId="77777777" w:rsidR="006764A4" w:rsidRPr="00476085" w:rsidRDefault="006764A4" w:rsidP="00357394">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всего</w:t>
            </w:r>
          </w:p>
        </w:tc>
        <w:tc>
          <w:tcPr>
            <w:tcW w:w="1768" w:type="dxa"/>
            <w:gridSpan w:val="2"/>
            <w:tcBorders>
              <w:top w:val="single" w:sz="4" w:space="0" w:color="000000"/>
              <w:left w:val="single" w:sz="4" w:space="0" w:color="000000"/>
              <w:bottom w:val="single" w:sz="4" w:space="0" w:color="auto"/>
            </w:tcBorders>
          </w:tcPr>
          <w:p w14:paraId="4D7CFA40" w14:textId="77777777" w:rsidR="006764A4" w:rsidRPr="00476085" w:rsidRDefault="006764A4" w:rsidP="00357394">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Ниже минимального балла</w:t>
            </w:r>
          </w:p>
        </w:tc>
        <w:tc>
          <w:tcPr>
            <w:tcW w:w="1776" w:type="dxa"/>
            <w:gridSpan w:val="2"/>
            <w:tcBorders>
              <w:top w:val="single" w:sz="4" w:space="0" w:color="000000"/>
              <w:left w:val="single" w:sz="4" w:space="0" w:color="000000"/>
              <w:bottom w:val="single" w:sz="4" w:space="0" w:color="auto"/>
            </w:tcBorders>
            <w:vAlign w:val="center"/>
          </w:tcPr>
          <w:p w14:paraId="4E99390C" w14:textId="77777777" w:rsidR="006764A4" w:rsidRPr="00476085" w:rsidRDefault="006764A4" w:rsidP="00357394">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от минимального балла до 60 баллов</w:t>
            </w:r>
          </w:p>
        </w:tc>
        <w:tc>
          <w:tcPr>
            <w:tcW w:w="1701" w:type="dxa"/>
            <w:gridSpan w:val="2"/>
            <w:tcBorders>
              <w:top w:val="single" w:sz="4" w:space="0" w:color="000000"/>
              <w:left w:val="single" w:sz="4" w:space="0" w:color="000000"/>
              <w:bottom w:val="single" w:sz="4" w:space="0" w:color="auto"/>
              <w:right w:val="single" w:sz="4" w:space="0" w:color="auto"/>
            </w:tcBorders>
            <w:vAlign w:val="center"/>
          </w:tcPr>
          <w:p w14:paraId="672E6C5B" w14:textId="77777777" w:rsidR="006764A4" w:rsidRPr="00476085" w:rsidRDefault="006764A4" w:rsidP="00357394">
            <w:pPr>
              <w:spacing w:after="0" w:line="240" w:lineRule="auto"/>
              <w:ind w:left="113" w:right="113"/>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от 61 балла до 80 баллов</w:t>
            </w:r>
          </w:p>
        </w:tc>
        <w:tc>
          <w:tcPr>
            <w:tcW w:w="1626" w:type="dxa"/>
            <w:gridSpan w:val="2"/>
            <w:tcBorders>
              <w:top w:val="single" w:sz="4" w:space="0" w:color="auto"/>
              <w:left w:val="single" w:sz="4" w:space="0" w:color="auto"/>
              <w:bottom w:val="single" w:sz="4" w:space="0" w:color="auto"/>
              <w:right w:val="single" w:sz="4" w:space="0" w:color="auto"/>
            </w:tcBorders>
          </w:tcPr>
          <w:p w14:paraId="7AFFC795" w14:textId="77777777" w:rsidR="006764A4" w:rsidRPr="00476085" w:rsidRDefault="006764A4" w:rsidP="00357394">
            <w:pPr>
              <w:spacing w:after="0" w:line="240" w:lineRule="auto"/>
              <w:ind w:left="113" w:right="113"/>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 xml:space="preserve">от 81 балла до 100 баллов </w:t>
            </w:r>
          </w:p>
        </w:tc>
      </w:tr>
      <w:tr w:rsidR="006764A4" w:rsidRPr="00476085" w14:paraId="3D7F4D17" w14:textId="77777777" w:rsidTr="00357394">
        <w:tc>
          <w:tcPr>
            <w:tcW w:w="1701" w:type="dxa"/>
            <w:vMerge/>
            <w:tcBorders>
              <w:left w:val="single" w:sz="4" w:space="0" w:color="000000"/>
              <w:bottom w:val="single" w:sz="4" w:space="0" w:color="000000"/>
            </w:tcBorders>
          </w:tcPr>
          <w:p w14:paraId="13A19A2F"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p>
        </w:tc>
        <w:tc>
          <w:tcPr>
            <w:tcW w:w="959" w:type="dxa"/>
            <w:vMerge/>
            <w:tcBorders>
              <w:left w:val="single" w:sz="4" w:space="0" w:color="000000"/>
              <w:bottom w:val="single" w:sz="4" w:space="0" w:color="000000"/>
            </w:tcBorders>
          </w:tcPr>
          <w:p w14:paraId="39A4AF9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7DF0849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76" w:type="dxa"/>
            <w:tcBorders>
              <w:top w:val="single" w:sz="4" w:space="0" w:color="auto"/>
              <w:left w:val="single" w:sz="4" w:space="0" w:color="000000"/>
              <w:bottom w:val="single" w:sz="4" w:space="0" w:color="000000"/>
            </w:tcBorders>
          </w:tcPr>
          <w:p w14:paraId="0F1AE40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lang w:val="en-US"/>
              </w:rPr>
            </w:pPr>
            <w:r w:rsidRPr="00476085">
              <w:rPr>
                <w:rFonts w:ascii="Times New Roman" w:eastAsia="Calibri" w:hAnsi="Times New Roman" w:cs="Times New Roman"/>
                <w:color w:val="000000" w:themeColor="text1"/>
                <w:sz w:val="24"/>
                <w:szCs w:val="24"/>
              </w:rPr>
              <w:t>доля</w:t>
            </w:r>
          </w:p>
          <w:p w14:paraId="15A9C3B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lang w:val="en-US"/>
              </w:rPr>
            </w:pPr>
            <w:r w:rsidRPr="00476085">
              <w:rPr>
                <w:rFonts w:ascii="Times New Roman" w:eastAsia="Calibri" w:hAnsi="Times New Roman" w:cs="Times New Roman"/>
                <w:color w:val="000000" w:themeColor="text1"/>
                <w:sz w:val="24"/>
                <w:szCs w:val="24"/>
                <w:lang w:val="en-US"/>
              </w:rPr>
              <w:t>(%)</w:t>
            </w:r>
          </w:p>
        </w:tc>
        <w:tc>
          <w:tcPr>
            <w:tcW w:w="1067" w:type="dxa"/>
            <w:tcBorders>
              <w:top w:val="single" w:sz="4" w:space="0" w:color="auto"/>
              <w:left w:val="single" w:sz="4" w:space="0" w:color="000000"/>
              <w:bottom w:val="single" w:sz="4" w:space="0" w:color="000000"/>
            </w:tcBorders>
          </w:tcPr>
          <w:p w14:paraId="2CC63D0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09" w:type="dxa"/>
            <w:tcBorders>
              <w:top w:val="single" w:sz="4" w:space="0" w:color="auto"/>
              <w:left w:val="single" w:sz="4" w:space="0" w:color="000000"/>
              <w:bottom w:val="single" w:sz="4" w:space="0" w:color="000000"/>
            </w:tcBorders>
          </w:tcPr>
          <w:p w14:paraId="4C1F8DC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718E140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c>
          <w:tcPr>
            <w:tcW w:w="992" w:type="dxa"/>
            <w:tcBorders>
              <w:top w:val="single" w:sz="4" w:space="0" w:color="auto"/>
              <w:left w:val="single" w:sz="4" w:space="0" w:color="000000"/>
              <w:bottom w:val="single" w:sz="4" w:space="0" w:color="000000"/>
              <w:right w:val="single" w:sz="4" w:space="0" w:color="000000"/>
            </w:tcBorders>
          </w:tcPr>
          <w:p w14:paraId="72A263F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09" w:type="dxa"/>
            <w:tcBorders>
              <w:top w:val="single" w:sz="4" w:space="0" w:color="auto"/>
              <w:left w:val="single" w:sz="4" w:space="0" w:color="000000"/>
              <w:bottom w:val="single" w:sz="4" w:space="0" w:color="000000"/>
              <w:right w:val="single" w:sz="4" w:space="0" w:color="auto"/>
            </w:tcBorders>
          </w:tcPr>
          <w:p w14:paraId="5AE219C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2F04BF4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c>
          <w:tcPr>
            <w:tcW w:w="917" w:type="dxa"/>
            <w:tcBorders>
              <w:top w:val="single" w:sz="4" w:space="0" w:color="auto"/>
              <w:left w:val="single" w:sz="4" w:space="0" w:color="auto"/>
              <w:bottom w:val="single" w:sz="4" w:space="0" w:color="auto"/>
              <w:right w:val="single" w:sz="4" w:space="0" w:color="auto"/>
            </w:tcBorders>
          </w:tcPr>
          <w:p w14:paraId="642B505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09" w:type="dxa"/>
            <w:tcBorders>
              <w:top w:val="single" w:sz="4" w:space="0" w:color="auto"/>
              <w:left w:val="single" w:sz="4" w:space="0" w:color="auto"/>
              <w:bottom w:val="single" w:sz="4" w:space="0" w:color="auto"/>
              <w:right w:val="single" w:sz="4" w:space="0" w:color="auto"/>
            </w:tcBorders>
          </w:tcPr>
          <w:p w14:paraId="6CB657B2"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2A4F410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r>
      <w:tr w:rsidR="006764A4" w:rsidRPr="00476085" w14:paraId="4972D0E8" w14:textId="77777777" w:rsidTr="00357394">
        <w:tc>
          <w:tcPr>
            <w:tcW w:w="1701" w:type="dxa"/>
            <w:tcBorders>
              <w:top w:val="single" w:sz="4" w:space="0" w:color="auto"/>
              <w:left w:val="single" w:sz="4" w:space="0" w:color="000000"/>
              <w:bottom w:val="single" w:sz="4" w:space="0" w:color="000000"/>
            </w:tcBorders>
          </w:tcPr>
          <w:p w14:paraId="57BD3C2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Русский язык</w:t>
            </w:r>
          </w:p>
        </w:tc>
        <w:tc>
          <w:tcPr>
            <w:tcW w:w="959" w:type="dxa"/>
            <w:tcBorders>
              <w:top w:val="single" w:sz="4" w:space="0" w:color="auto"/>
              <w:left w:val="single" w:sz="4" w:space="0" w:color="000000"/>
              <w:bottom w:val="single" w:sz="4" w:space="0" w:color="000000"/>
            </w:tcBorders>
          </w:tcPr>
          <w:p w14:paraId="11B8907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76</w:t>
            </w:r>
          </w:p>
        </w:tc>
        <w:tc>
          <w:tcPr>
            <w:tcW w:w="992" w:type="dxa"/>
            <w:tcBorders>
              <w:top w:val="single" w:sz="4" w:space="0" w:color="auto"/>
              <w:left w:val="single" w:sz="4" w:space="0" w:color="000000"/>
              <w:bottom w:val="single" w:sz="4" w:space="0" w:color="000000"/>
              <w:right w:val="single" w:sz="4" w:space="0" w:color="000000"/>
            </w:tcBorders>
          </w:tcPr>
          <w:p w14:paraId="708BBE5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auto"/>
              <w:left w:val="single" w:sz="4" w:space="0" w:color="000000"/>
              <w:bottom w:val="single" w:sz="4" w:space="0" w:color="000000"/>
            </w:tcBorders>
          </w:tcPr>
          <w:p w14:paraId="3C12BD0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auto"/>
              <w:left w:val="single" w:sz="4" w:space="0" w:color="000000"/>
              <w:bottom w:val="single" w:sz="4" w:space="0" w:color="000000"/>
            </w:tcBorders>
          </w:tcPr>
          <w:p w14:paraId="35EB1EF2"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34</w:t>
            </w:r>
          </w:p>
        </w:tc>
        <w:tc>
          <w:tcPr>
            <w:tcW w:w="709" w:type="dxa"/>
            <w:tcBorders>
              <w:top w:val="single" w:sz="4" w:space="0" w:color="auto"/>
              <w:left w:val="single" w:sz="4" w:space="0" w:color="000000"/>
              <w:bottom w:val="single" w:sz="4" w:space="0" w:color="000000"/>
            </w:tcBorders>
          </w:tcPr>
          <w:p w14:paraId="180EFC7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45,0</w:t>
            </w:r>
          </w:p>
        </w:tc>
        <w:tc>
          <w:tcPr>
            <w:tcW w:w="992" w:type="dxa"/>
            <w:tcBorders>
              <w:top w:val="single" w:sz="4" w:space="0" w:color="auto"/>
              <w:left w:val="single" w:sz="4" w:space="0" w:color="000000"/>
              <w:bottom w:val="single" w:sz="4" w:space="0" w:color="000000"/>
              <w:right w:val="single" w:sz="4" w:space="0" w:color="000000"/>
            </w:tcBorders>
          </w:tcPr>
          <w:p w14:paraId="11F9015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35</w:t>
            </w:r>
          </w:p>
        </w:tc>
        <w:tc>
          <w:tcPr>
            <w:tcW w:w="709" w:type="dxa"/>
            <w:tcBorders>
              <w:top w:val="single" w:sz="4" w:space="0" w:color="auto"/>
              <w:left w:val="single" w:sz="4" w:space="0" w:color="000000"/>
              <w:bottom w:val="single" w:sz="4" w:space="0" w:color="000000"/>
              <w:right w:val="single" w:sz="4" w:space="0" w:color="auto"/>
            </w:tcBorders>
          </w:tcPr>
          <w:p w14:paraId="18B4DD0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46,0</w:t>
            </w:r>
          </w:p>
        </w:tc>
        <w:tc>
          <w:tcPr>
            <w:tcW w:w="917" w:type="dxa"/>
            <w:tcBorders>
              <w:top w:val="single" w:sz="4" w:space="0" w:color="auto"/>
              <w:left w:val="single" w:sz="4" w:space="0" w:color="auto"/>
              <w:bottom w:val="single" w:sz="4" w:space="0" w:color="auto"/>
              <w:right w:val="single" w:sz="4" w:space="0" w:color="auto"/>
            </w:tcBorders>
          </w:tcPr>
          <w:p w14:paraId="6D8FB2B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3CC76B7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9,0</w:t>
            </w:r>
          </w:p>
        </w:tc>
      </w:tr>
      <w:tr w:rsidR="006764A4" w:rsidRPr="00476085" w14:paraId="4B1ECB0E" w14:textId="77777777" w:rsidTr="00357394">
        <w:tc>
          <w:tcPr>
            <w:tcW w:w="1701" w:type="dxa"/>
            <w:tcBorders>
              <w:top w:val="single" w:sz="4" w:space="0" w:color="000000"/>
              <w:left w:val="single" w:sz="4" w:space="0" w:color="000000"/>
              <w:bottom w:val="single" w:sz="4" w:space="0" w:color="000000"/>
            </w:tcBorders>
          </w:tcPr>
          <w:p w14:paraId="54C526D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Математика</w:t>
            </w:r>
          </w:p>
          <w:p w14:paraId="2A70597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профильная</w:t>
            </w:r>
          </w:p>
        </w:tc>
        <w:tc>
          <w:tcPr>
            <w:tcW w:w="959" w:type="dxa"/>
            <w:tcBorders>
              <w:top w:val="single" w:sz="4" w:space="0" w:color="000000"/>
              <w:left w:val="single" w:sz="4" w:space="0" w:color="000000"/>
              <w:bottom w:val="single" w:sz="4" w:space="0" w:color="000000"/>
            </w:tcBorders>
          </w:tcPr>
          <w:p w14:paraId="332586D2"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27</w:t>
            </w:r>
          </w:p>
        </w:tc>
        <w:tc>
          <w:tcPr>
            <w:tcW w:w="992" w:type="dxa"/>
            <w:tcBorders>
              <w:top w:val="single" w:sz="4" w:space="0" w:color="000000"/>
              <w:left w:val="single" w:sz="4" w:space="0" w:color="000000"/>
              <w:bottom w:val="single" w:sz="4" w:space="0" w:color="000000"/>
              <w:right w:val="single" w:sz="4" w:space="0" w:color="000000"/>
            </w:tcBorders>
          </w:tcPr>
          <w:p w14:paraId="41B1F68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634BD43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6F1911C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w:t>
            </w:r>
          </w:p>
        </w:tc>
        <w:tc>
          <w:tcPr>
            <w:tcW w:w="709" w:type="dxa"/>
            <w:tcBorders>
              <w:top w:val="single" w:sz="4" w:space="0" w:color="000000"/>
              <w:left w:val="single" w:sz="4" w:space="0" w:color="000000"/>
              <w:bottom w:val="single" w:sz="4" w:space="0" w:color="000000"/>
            </w:tcBorders>
          </w:tcPr>
          <w:p w14:paraId="2FCBEA4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26,0</w:t>
            </w:r>
          </w:p>
        </w:tc>
        <w:tc>
          <w:tcPr>
            <w:tcW w:w="992" w:type="dxa"/>
            <w:tcBorders>
              <w:top w:val="single" w:sz="4" w:space="0" w:color="000000"/>
              <w:left w:val="single" w:sz="4" w:space="0" w:color="000000"/>
              <w:bottom w:val="single" w:sz="4" w:space="0" w:color="000000"/>
              <w:right w:val="single" w:sz="4" w:space="0" w:color="000000"/>
            </w:tcBorders>
          </w:tcPr>
          <w:p w14:paraId="3CE8016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15</w:t>
            </w:r>
          </w:p>
        </w:tc>
        <w:tc>
          <w:tcPr>
            <w:tcW w:w="709" w:type="dxa"/>
            <w:tcBorders>
              <w:top w:val="single" w:sz="4" w:space="0" w:color="000000"/>
              <w:left w:val="single" w:sz="4" w:space="0" w:color="000000"/>
              <w:bottom w:val="single" w:sz="4" w:space="0" w:color="000000"/>
              <w:right w:val="single" w:sz="4" w:space="0" w:color="auto"/>
            </w:tcBorders>
          </w:tcPr>
          <w:p w14:paraId="2B8ADB8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55,5</w:t>
            </w:r>
          </w:p>
        </w:tc>
        <w:tc>
          <w:tcPr>
            <w:tcW w:w="917" w:type="dxa"/>
            <w:tcBorders>
              <w:top w:val="single" w:sz="4" w:space="0" w:color="auto"/>
              <w:left w:val="single" w:sz="4" w:space="0" w:color="auto"/>
              <w:bottom w:val="single" w:sz="4" w:space="0" w:color="auto"/>
              <w:right w:val="single" w:sz="4" w:space="0" w:color="auto"/>
            </w:tcBorders>
          </w:tcPr>
          <w:p w14:paraId="0914C7B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7D3DE8F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18,5</w:t>
            </w:r>
          </w:p>
        </w:tc>
      </w:tr>
      <w:tr w:rsidR="006764A4" w:rsidRPr="00476085" w14:paraId="265764CC" w14:textId="77777777" w:rsidTr="00357394">
        <w:tc>
          <w:tcPr>
            <w:tcW w:w="1701" w:type="dxa"/>
            <w:tcBorders>
              <w:top w:val="single" w:sz="4" w:space="0" w:color="000000"/>
              <w:left w:val="single" w:sz="4" w:space="0" w:color="000000"/>
              <w:bottom w:val="single" w:sz="4" w:space="0" w:color="000000"/>
            </w:tcBorders>
          </w:tcPr>
          <w:p w14:paraId="7760C002"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Обществознание</w:t>
            </w:r>
          </w:p>
        </w:tc>
        <w:tc>
          <w:tcPr>
            <w:tcW w:w="959" w:type="dxa"/>
            <w:tcBorders>
              <w:top w:val="single" w:sz="4" w:space="0" w:color="000000"/>
              <w:left w:val="single" w:sz="4" w:space="0" w:color="000000"/>
              <w:bottom w:val="single" w:sz="4" w:space="0" w:color="000000"/>
            </w:tcBorders>
          </w:tcPr>
          <w:p w14:paraId="55B30A7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28</w:t>
            </w:r>
          </w:p>
        </w:tc>
        <w:tc>
          <w:tcPr>
            <w:tcW w:w="992" w:type="dxa"/>
            <w:tcBorders>
              <w:top w:val="single" w:sz="4" w:space="0" w:color="000000"/>
              <w:left w:val="single" w:sz="4" w:space="0" w:color="000000"/>
              <w:bottom w:val="single" w:sz="4" w:space="0" w:color="000000"/>
              <w:right w:val="single" w:sz="4" w:space="0" w:color="000000"/>
            </w:tcBorders>
          </w:tcPr>
          <w:p w14:paraId="50A4FC8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w:t>
            </w:r>
          </w:p>
        </w:tc>
        <w:tc>
          <w:tcPr>
            <w:tcW w:w="776" w:type="dxa"/>
            <w:tcBorders>
              <w:top w:val="single" w:sz="4" w:space="0" w:color="000000"/>
              <w:left w:val="single" w:sz="4" w:space="0" w:color="000000"/>
              <w:bottom w:val="single" w:sz="4" w:space="0" w:color="000000"/>
            </w:tcBorders>
          </w:tcPr>
          <w:p w14:paraId="6479831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7,0</w:t>
            </w:r>
          </w:p>
        </w:tc>
        <w:tc>
          <w:tcPr>
            <w:tcW w:w="1067" w:type="dxa"/>
            <w:tcBorders>
              <w:top w:val="single" w:sz="4" w:space="0" w:color="000000"/>
              <w:left w:val="single" w:sz="4" w:space="0" w:color="000000"/>
              <w:bottom w:val="single" w:sz="4" w:space="0" w:color="000000"/>
            </w:tcBorders>
          </w:tcPr>
          <w:p w14:paraId="24A6E95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16</w:t>
            </w:r>
          </w:p>
        </w:tc>
        <w:tc>
          <w:tcPr>
            <w:tcW w:w="709" w:type="dxa"/>
            <w:tcBorders>
              <w:top w:val="single" w:sz="4" w:space="0" w:color="000000"/>
              <w:left w:val="single" w:sz="4" w:space="0" w:color="000000"/>
              <w:bottom w:val="single" w:sz="4" w:space="0" w:color="000000"/>
            </w:tcBorders>
          </w:tcPr>
          <w:p w14:paraId="32527C3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57,0</w:t>
            </w:r>
          </w:p>
        </w:tc>
        <w:tc>
          <w:tcPr>
            <w:tcW w:w="992" w:type="dxa"/>
            <w:tcBorders>
              <w:top w:val="single" w:sz="4" w:space="0" w:color="000000"/>
              <w:left w:val="single" w:sz="4" w:space="0" w:color="000000"/>
              <w:bottom w:val="single" w:sz="4" w:space="0" w:color="000000"/>
              <w:right w:val="single" w:sz="4" w:space="0" w:color="000000"/>
            </w:tcBorders>
          </w:tcPr>
          <w:p w14:paraId="2174C42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10</w:t>
            </w:r>
          </w:p>
        </w:tc>
        <w:tc>
          <w:tcPr>
            <w:tcW w:w="709" w:type="dxa"/>
            <w:tcBorders>
              <w:top w:val="single" w:sz="4" w:space="0" w:color="000000"/>
              <w:left w:val="single" w:sz="4" w:space="0" w:color="000000"/>
              <w:bottom w:val="single" w:sz="4" w:space="0" w:color="000000"/>
              <w:right w:val="single" w:sz="4" w:space="0" w:color="auto"/>
            </w:tcBorders>
          </w:tcPr>
          <w:p w14:paraId="17966C3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36,0</w:t>
            </w:r>
          </w:p>
        </w:tc>
        <w:tc>
          <w:tcPr>
            <w:tcW w:w="917" w:type="dxa"/>
            <w:tcBorders>
              <w:top w:val="single" w:sz="4" w:space="0" w:color="auto"/>
              <w:left w:val="single" w:sz="4" w:space="0" w:color="auto"/>
              <w:bottom w:val="single" w:sz="4" w:space="0" w:color="auto"/>
              <w:right w:val="single" w:sz="4" w:space="0" w:color="auto"/>
            </w:tcBorders>
          </w:tcPr>
          <w:p w14:paraId="00C1E4C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297270A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r>
      <w:tr w:rsidR="006764A4" w:rsidRPr="00476085" w14:paraId="7DA811E4" w14:textId="77777777" w:rsidTr="00357394">
        <w:tc>
          <w:tcPr>
            <w:tcW w:w="1701" w:type="dxa"/>
            <w:tcBorders>
              <w:top w:val="single" w:sz="4" w:space="0" w:color="000000"/>
              <w:left w:val="single" w:sz="4" w:space="0" w:color="000000"/>
              <w:bottom w:val="single" w:sz="4" w:space="0" w:color="000000"/>
            </w:tcBorders>
          </w:tcPr>
          <w:p w14:paraId="01C2ADB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Биология</w:t>
            </w:r>
          </w:p>
        </w:tc>
        <w:tc>
          <w:tcPr>
            <w:tcW w:w="959" w:type="dxa"/>
            <w:tcBorders>
              <w:top w:val="single" w:sz="4" w:space="0" w:color="000000"/>
              <w:left w:val="single" w:sz="4" w:space="0" w:color="000000"/>
              <w:bottom w:val="single" w:sz="4" w:space="0" w:color="000000"/>
            </w:tcBorders>
          </w:tcPr>
          <w:p w14:paraId="248EAE7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25</w:t>
            </w:r>
          </w:p>
        </w:tc>
        <w:tc>
          <w:tcPr>
            <w:tcW w:w="992" w:type="dxa"/>
            <w:tcBorders>
              <w:top w:val="single" w:sz="4" w:space="0" w:color="000000"/>
              <w:left w:val="single" w:sz="4" w:space="0" w:color="000000"/>
              <w:bottom w:val="single" w:sz="4" w:space="0" w:color="000000"/>
              <w:right w:val="single" w:sz="4" w:space="0" w:color="000000"/>
            </w:tcBorders>
          </w:tcPr>
          <w:p w14:paraId="10C6F14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w:t>
            </w:r>
          </w:p>
        </w:tc>
        <w:tc>
          <w:tcPr>
            <w:tcW w:w="776" w:type="dxa"/>
            <w:tcBorders>
              <w:top w:val="single" w:sz="4" w:space="0" w:color="000000"/>
              <w:left w:val="single" w:sz="4" w:space="0" w:color="000000"/>
              <w:bottom w:val="single" w:sz="4" w:space="0" w:color="000000"/>
            </w:tcBorders>
          </w:tcPr>
          <w:p w14:paraId="3B23A0F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4,0</w:t>
            </w:r>
          </w:p>
        </w:tc>
        <w:tc>
          <w:tcPr>
            <w:tcW w:w="1067" w:type="dxa"/>
            <w:tcBorders>
              <w:top w:val="single" w:sz="4" w:space="0" w:color="000000"/>
              <w:left w:val="single" w:sz="4" w:space="0" w:color="000000"/>
              <w:bottom w:val="single" w:sz="4" w:space="0" w:color="000000"/>
            </w:tcBorders>
          </w:tcPr>
          <w:p w14:paraId="60E3670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11</w:t>
            </w:r>
          </w:p>
        </w:tc>
        <w:tc>
          <w:tcPr>
            <w:tcW w:w="709" w:type="dxa"/>
            <w:tcBorders>
              <w:top w:val="single" w:sz="4" w:space="0" w:color="000000"/>
              <w:left w:val="single" w:sz="4" w:space="0" w:color="000000"/>
              <w:bottom w:val="single" w:sz="4" w:space="0" w:color="000000"/>
            </w:tcBorders>
          </w:tcPr>
          <w:p w14:paraId="0EF475B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44,0</w:t>
            </w:r>
          </w:p>
        </w:tc>
        <w:tc>
          <w:tcPr>
            <w:tcW w:w="992" w:type="dxa"/>
            <w:tcBorders>
              <w:top w:val="single" w:sz="4" w:space="0" w:color="000000"/>
              <w:left w:val="single" w:sz="4" w:space="0" w:color="000000"/>
              <w:bottom w:val="single" w:sz="4" w:space="0" w:color="000000"/>
              <w:right w:val="single" w:sz="4" w:space="0" w:color="000000"/>
            </w:tcBorders>
          </w:tcPr>
          <w:p w14:paraId="53550F8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13</w:t>
            </w:r>
          </w:p>
        </w:tc>
        <w:tc>
          <w:tcPr>
            <w:tcW w:w="709" w:type="dxa"/>
            <w:tcBorders>
              <w:top w:val="single" w:sz="4" w:space="0" w:color="000000"/>
              <w:left w:val="single" w:sz="4" w:space="0" w:color="000000"/>
              <w:bottom w:val="single" w:sz="4" w:space="0" w:color="000000"/>
              <w:right w:val="single" w:sz="4" w:space="0" w:color="auto"/>
            </w:tcBorders>
          </w:tcPr>
          <w:p w14:paraId="014269C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52,0</w:t>
            </w:r>
          </w:p>
        </w:tc>
        <w:tc>
          <w:tcPr>
            <w:tcW w:w="917" w:type="dxa"/>
            <w:tcBorders>
              <w:top w:val="single" w:sz="4" w:space="0" w:color="auto"/>
              <w:left w:val="single" w:sz="4" w:space="0" w:color="auto"/>
              <w:bottom w:val="single" w:sz="4" w:space="0" w:color="auto"/>
              <w:right w:val="single" w:sz="4" w:space="0" w:color="auto"/>
            </w:tcBorders>
          </w:tcPr>
          <w:p w14:paraId="6BE154D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3E8133A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r>
      <w:tr w:rsidR="006764A4" w:rsidRPr="00476085" w14:paraId="4B6C22AF" w14:textId="77777777" w:rsidTr="00357394">
        <w:tc>
          <w:tcPr>
            <w:tcW w:w="1701" w:type="dxa"/>
            <w:tcBorders>
              <w:top w:val="single" w:sz="4" w:space="0" w:color="000000"/>
              <w:left w:val="single" w:sz="4" w:space="0" w:color="000000"/>
              <w:bottom w:val="single" w:sz="4" w:space="0" w:color="000000"/>
            </w:tcBorders>
          </w:tcPr>
          <w:p w14:paraId="33C351D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Химия</w:t>
            </w:r>
          </w:p>
        </w:tc>
        <w:tc>
          <w:tcPr>
            <w:tcW w:w="959" w:type="dxa"/>
            <w:tcBorders>
              <w:top w:val="single" w:sz="4" w:space="0" w:color="000000"/>
              <w:left w:val="single" w:sz="4" w:space="0" w:color="000000"/>
              <w:bottom w:val="single" w:sz="4" w:space="0" w:color="000000"/>
            </w:tcBorders>
          </w:tcPr>
          <w:p w14:paraId="6726674F"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16</w:t>
            </w:r>
          </w:p>
        </w:tc>
        <w:tc>
          <w:tcPr>
            <w:tcW w:w="992" w:type="dxa"/>
            <w:tcBorders>
              <w:top w:val="single" w:sz="4" w:space="0" w:color="000000"/>
              <w:left w:val="single" w:sz="4" w:space="0" w:color="000000"/>
              <w:bottom w:val="single" w:sz="4" w:space="0" w:color="000000"/>
              <w:right w:val="single" w:sz="4" w:space="0" w:color="000000"/>
            </w:tcBorders>
          </w:tcPr>
          <w:p w14:paraId="47563E3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529E32E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1A14919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w:t>
            </w:r>
          </w:p>
        </w:tc>
        <w:tc>
          <w:tcPr>
            <w:tcW w:w="709" w:type="dxa"/>
            <w:tcBorders>
              <w:top w:val="single" w:sz="4" w:space="0" w:color="000000"/>
              <w:left w:val="single" w:sz="4" w:space="0" w:color="000000"/>
              <w:bottom w:val="single" w:sz="4" w:space="0" w:color="000000"/>
            </w:tcBorders>
          </w:tcPr>
          <w:p w14:paraId="2222A32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44,0</w:t>
            </w:r>
          </w:p>
        </w:tc>
        <w:tc>
          <w:tcPr>
            <w:tcW w:w="992" w:type="dxa"/>
            <w:tcBorders>
              <w:top w:val="single" w:sz="4" w:space="0" w:color="000000"/>
              <w:left w:val="single" w:sz="4" w:space="0" w:color="000000"/>
              <w:bottom w:val="single" w:sz="4" w:space="0" w:color="000000"/>
              <w:right w:val="single" w:sz="4" w:space="0" w:color="000000"/>
            </w:tcBorders>
          </w:tcPr>
          <w:p w14:paraId="25DAD43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w:t>
            </w:r>
          </w:p>
        </w:tc>
        <w:tc>
          <w:tcPr>
            <w:tcW w:w="709" w:type="dxa"/>
            <w:tcBorders>
              <w:top w:val="single" w:sz="4" w:space="0" w:color="000000"/>
              <w:left w:val="single" w:sz="4" w:space="0" w:color="000000"/>
              <w:bottom w:val="single" w:sz="4" w:space="0" w:color="000000"/>
              <w:right w:val="single" w:sz="4" w:space="0" w:color="auto"/>
            </w:tcBorders>
          </w:tcPr>
          <w:p w14:paraId="570BCD72"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31,0</w:t>
            </w:r>
          </w:p>
        </w:tc>
        <w:tc>
          <w:tcPr>
            <w:tcW w:w="917" w:type="dxa"/>
            <w:tcBorders>
              <w:top w:val="single" w:sz="4" w:space="0" w:color="auto"/>
              <w:left w:val="single" w:sz="4" w:space="0" w:color="auto"/>
              <w:bottom w:val="single" w:sz="4" w:space="0" w:color="auto"/>
              <w:right w:val="single" w:sz="4" w:space="0" w:color="auto"/>
            </w:tcBorders>
          </w:tcPr>
          <w:p w14:paraId="7AD5603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66D9C51F"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25,0</w:t>
            </w:r>
          </w:p>
        </w:tc>
      </w:tr>
      <w:tr w:rsidR="006764A4" w:rsidRPr="00476085" w14:paraId="2A16FC19" w14:textId="77777777" w:rsidTr="00357394">
        <w:tc>
          <w:tcPr>
            <w:tcW w:w="1701" w:type="dxa"/>
            <w:tcBorders>
              <w:top w:val="single" w:sz="4" w:space="0" w:color="000000"/>
              <w:left w:val="single" w:sz="4" w:space="0" w:color="000000"/>
              <w:bottom w:val="single" w:sz="4" w:space="0" w:color="000000"/>
            </w:tcBorders>
          </w:tcPr>
          <w:p w14:paraId="0E7B670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Физика</w:t>
            </w:r>
          </w:p>
        </w:tc>
        <w:tc>
          <w:tcPr>
            <w:tcW w:w="959" w:type="dxa"/>
            <w:tcBorders>
              <w:top w:val="single" w:sz="4" w:space="0" w:color="000000"/>
              <w:left w:val="single" w:sz="4" w:space="0" w:color="000000"/>
              <w:bottom w:val="single" w:sz="4" w:space="0" w:color="000000"/>
            </w:tcBorders>
          </w:tcPr>
          <w:p w14:paraId="2F2CF82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14:paraId="6B398E6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1A188D7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3AF6C5F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w:t>
            </w:r>
          </w:p>
        </w:tc>
        <w:tc>
          <w:tcPr>
            <w:tcW w:w="709" w:type="dxa"/>
            <w:tcBorders>
              <w:top w:val="single" w:sz="4" w:space="0" w:color="000000"/>
              <w:left w:val="single" w:sz="4" w:space="0" w:color="000000"/>
              <w:bottom w:val="single" w:sz="4" w:space="0" w:color="000000"/>
            </w:tcBorders>
          </w:tcPr>
          <w:p w14:paraId="2814C0F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29,0</w:t>
            </w:r>
          </w:p>
        </w:tc>
        <w:tc>
          <w:tcPr>
            <w:tcW w:w="992" w:type="dxa"/>
            <w:tcBorders>
              <w:top w:val="single" w:sz="4" w:space="0" w:color="000000"/>
              <w:left w:val="single" w:sz="4" w:space="0" w:color="000000"/>
              <w:bottom w:val="single" w:sz="4" w:space="0" w:color="000000"/>
              <w:right w:val="single" w:sz="4" w:space="0" w:color="000000"/>
            </w:tcBorders>
          </w:tcPr>
          <w:p w14:paraId="3F3B745C"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w:t>
            </w:r>
          </w:p>
        </w:tc>
        <w:tc>
          <w:tcPr>
            <w:tcW w:w="709" w:type="dxa"/>
            <w:tcBorders>
              <w:top w:val="single" w:sz="4" w:space="0" w:color="000000"/>
              <w:left w:val="single" w:sz="4" w:space="0" w:color="000000"/>
              <w:bottom w:val="single" w:sz="4" w:space="0" w:color="000000"/>
              <w:right w:val="single" w:sz="4" w:space="0" w:color="auto"/>
            </w:tcBorders>
          </w:tcPr>
          <w:p w14:paraId="66EBC2D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57,0</w:t>
            </w:r>
          </w:p>
        </w:tc>
        <w:tc>
          <w:tcPr>
            <w:tcW w:w="917" w:type="dxa"/>
            <w:tcBorders>
              <w:top w:val="single" w:sz="4" w:space="0" w:color="auto"/>
              <w:left w:val="single" w:sz="4" w:space="0" w:color="auto"/>
              <w:bottom w:val="single" w:sz="4" w:space="0" w:color="auto"/>
              <w:right w:val="single" w:sz="4" w:space="0" w:color="auto"/>
            </w:tcBorders>
          </w:tcPr>
          <w:p w14:paraId="7D9E8EA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6D30FE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14,0</w:t>
            </w:r>
          </w:p>
        </w:tc>
      </w:tr>
      <w:tr w:rsidR="006764A4" w:rsidRPr="00476085" w14:paraId="3941A428" w14:textId="77777777" w:rsidTr="00357394">
        <w:trPr>
          <w:trHeight w:val="359"/>
        </w:trPr>
        <w:tc>
          <w:tcPr>
            <w:tcW w:w="1701" w:type="dxa"/>
            <w:tcBorders>
              <w:top w:val="single" w:sz="4" w:space="0" w:color="000000"/>
              <w:left w:val="single" w:sz="4" w:space="0" w:color="000000"/>
              <w:bottom w:val="single" w:sz="4" w:space="0" w:color="000000"/>
            </w:tcBorders>
          </w:tcPr>
          <w:p w14:paraId="4ED20E5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 xml:space="preserve">Информатика </w:t>
            </w:r>
          </w:p>
        </w:tc>
        <w:tc>
          <w:tcPr>
            <w:tcW w:w="959" w:type="dxa"/>
            <w:tcBorders>
              <w:top w:val="single" w:sz="4" w:space="0" w:color="000000"/>
              <w:left w:val="single" w:sz="4" w:space="0" w:color="000000"/>
              <w:bottom w:val="single" w:sz="4" w:space="0" w:color="000000"/>
            </w:tcBorders>
          </w:tcPr>
          <w:p w14:paraId="6B7E0A55"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16</w:t>
            </w:r>
          </w:p>
        </w:tc>
        <w:tc>
          <w:tcPr>
            <w:tcW w:w="992" w:type="dxa"/>
            <w:tcBorders>
              <w:top w:val="single" w:sz="4" w:space="0" w:color="000000"/>
              <w:left w:val="single" w:sz="4" w:space="0" w:color="000000"/>
              <w:bottom w:val="single" w:sz="4" w:space="0" w:color="000000"/>
              <w:right w:val="single" w:sz="4" w:space="0" w:color="000000"/>
            </w:tcBorders>
          </w:tcPr>
          <w:p w14:paraId="5D5F451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2AEA072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6F222D4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8</w:t>
            </w:r>
          </w:p>
        </w:tc>
        <w:tc>
          <w:tcPr>
            <w:tcW w:w="709" w:type="dxa"/>
            <w:tcBorders>
              <w:top w:val="single" w:sz="4" w:space="0" w:color="000000"/>
              <w:left w:val="single" w:sz="4" w:space="0" w:color="000000"/>
              <w:bottom w:val="single" w:sz="4" w:space="0" w:color="000000"/>
            </w:tcBorders>
          </w:tcPr>
          <w:p w14:paraId="0D30C8A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tcPr>
          <w:p w14:paraId="238E74E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w:t>
            </w:r>
          </w:p>
        </w:tc>
        <w:tc>
          <w:tcPr>
            <w:tcW w:w="709" w:type="dxa"/>
            <w:tcBorders>
              <w:top w:val="single" w:sz="4" w:space="0" w:color="000000"/>
              <w:left w:val="single" w:sz="4" w:space="0" w:color="000000"/>
              <w:bottom w:val="single" w:sz="4" w:space="0" w:color="000000"/>
              <w:right w:val="single" w:sz="4" w:space="0" w:color="auto"/>
            </w:tcBorders>
          </w:tcPr>
          <w:p w14:paraId="2B2696C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19,0</w:t>
            </w:r>
          </w:p>
        </w:tc>
        <w:tc>
          <w:tcPr>
            <w:tcW w:w="917" w:type="dxa"/>
            <w:tcBorders>
              <w:top w:val="single" w:sz="4" w:space="0" w:color="auto"/>
              <w:left w:val="single" w:sz="4" w:space="0" w:color="auto"/>
              <w:bottom w:val="single" w:sz="4" w:space="0" w:color="auto"/>
              <w:right w:val="single" w:sz="4" w:space="0" w:color="auto"/>
            </w:tcBorders>
          </w:tcPr>
          <w:p w14:paraId="0273559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1DA7610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31,0</w:t>
            </w:r>
          </w:p>
        </w:tc>
      </w:tr>
      <w:tr w:rsidR="006764A4" w:rsidRPr="00476085" w14:paraId="42DA46E2" w14:textId="77777777" w:rsidTr="00357394">
        <w:trPr>
          <w:trHeight w:val="359"/>
        </w:trPr>
        <w:tc>
          <w:tcPr>
            <w:tcW w:w="1701" w:type="dxa"/>
            <w:tcBorders>
              <w:top w:val="single" w:sz="4" w:space="0" w:color="000000"/>
              <w:left w:val="single" w:sz="4" w:space="0" w:color="000000"/>
              <w:bottom w:val="single" w:sz="4" w:space="0" w:color="000000"/>
            </w:tcBorders>
          </w:tcPr>
          <w:p w14:paraId="26436AE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История</w:t>
            </w:r>
          </w:p>
        </w:tc>
        <w:tc>
          <w:tcPr>
            <w:tcW w:w="959" w:type="dxa"/>
            <w:tcBorders>
              <w:top w:val="single" w:sz="4" w:space="0" w:color="000000"/>
              <w:left w:val="single" w:sz="4" w:space="0" w:color="000000"/>
              <w:bottom w:val="single" w:sz="4" w:space="0" w:color="000000"/>
            </w:tcBorders>
          </w:tcPr>
          <w:p w14:paraId="0367CCC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14:paraId="402780A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467F4D6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1CC92DE1"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w:t>
            </w:r>
          </w:p>
        </w:tc>
        <w:tc>
          <w:tcPr>
            <w:tcW w:w="709" w:type="dxa"/>
            <w:tcBorders>
              <w:top w:val="single" w:sz="4" w:space="0" w:color="000000"/>
              <w:left w:val="single" w:sz="4" w:space="0" w:color="000000"/>
              <w:bottom w:val="single" w:sz="4" w:space="0" w:color="000000"/>
            </w:tcBorders>
          </w:tcPr>
          <w:p w14:paraId="6CF1D2D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27,2</w:t>
            </w:r>
          </w:p>
        </w:tc>
        <w:tc>
          <w:tcPr>
            <w:tcW w:w="992" w:type="dxa"/>
            <w:tcBorders>
              <w:top w:val="single" w:sz="4" w:space="0" w:color="000000"/>
              <w:left w:val="single" w:sz="4" w:space="0" w:color="000000"/>
              <w:bottom w:val="single" w:sz="4" w:space="0" w:color="000000"/>
              <w:right w:val="single" w:sz="4" w:space="0" w:color="000000"/>
            </w:tcBorders>
          </w:tcPr>
          <w:p w14:paraId="1431CA7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w:t>
            </w:r>
          </w:p>
        </w:tc>
        <w:tc>
          <w:tcPr>
            <w:tcW w:w="709" w:type="dxa"/>
            <w:tcBorders>
              <w:top w:val="single" w:sz="4" w:space="0" w:color="000000"/>
              <w:left w:val="single" w:sz="4" w:space="0" w:color="000000"/>
              <w:bottom w:val="single" w:sz="4" w:space="0" w:color="000000"/>
              <w:right w:val="single" w:sz="4" w:space="0" w:color="auto"/>
            </w:tcBorders>
          </w:tcPr>
          <w:p w14:paraId="552FDFD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36,4</w:t>
            </w:r>
          </w:p>
        </w:tc>
        <w:tc>
          <w:tcPr>
            <w:tcW w:w="917" w:type="dxa"/>
            <w:tcBorders>
              <w:top w:val="single" w:sz="4" w:space="0" w:color="auto"/>
              <w:left w:val="single" w:sz="4" w:space="0" w:color="auto"/>
              <w:bottom w:val="single" w:sz="4" w:space="0" w:color="auto"/>
              <w:right w:val="single" w:sz="4" w:space="0" w:color="auto"/>
            </w:tcBorders>
          </w:tcPr>
          <w:p w14:paraId="28AA001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1CD21773"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36,4</w:t>
            </w:r>
          </w:p>
        </w:tc>
      </w:tr>
      <w:tr w:rsidR="006764A4" w:rsidRPr="00476085" w14:paraId="6C25C677" w14:textId="77777777" w:rsidTr="00357394">
        <w:trPr>
          <w:trHeight w:val="422"/>
        </w:trPr>
        <w:tc>
          <w:tcPr>
            <w:tcW w:w="1701" w:type="dxa"/>
            <w:tcBorders>
              <w:top w:val="single" w:sz="4" w:space="0" w:color="000000"/>
              <w:left w:val="single" w:sz="4" w:space="0" w:color="000000"/>
              <w:bottom w:val="single" w:sz="4" w:space="0" w:color="000000"/>
            </w:tcBorders>
          </w:tcPr>
          <w:p w14:paraId="4ADE171B"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Литература</w:t>
            </w:r>
          </w:p>
        </w:tc>
        <w:tc>
          <w:tcPr>
            <w:tcW w:w="959" w:type="dxa"/>
            <w:tcBorders>
              <w:top w:val="single" w:sz="4" w:space="0" w:color="000000"/>
              <w:left w:val="single" w:sz="4" w:space="0" w:color="000000"/>
              <w:bottom w:val="single" w:sz="4" w:space="0" w:color="000000"/>
            </w:tcBorders>
          </w:tcPr>
          <w:p w14:paraId="452939D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14:paraId="599C5DB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5EC53928"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4F2EAC6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w:t>
            </w:r>
          </w:p>
        </w:tc>
        <w:tc>
          <w:tcPr>
            <w:tcW w:w="709" w:type="dxa"/>
            <w:tcBorders>
              <w:top w:val="single" w:sz="4" w:space="0" w:color="000000"/>
              <w:left w:val="single" w:sz="4" w:space="0" w:color="000000"/>
              <w:bottom w:val="single" w:sz="4" w:space="0" w:color="000000"/>
            </w:tcBorders>
          </w:tcPr>
          <w:p w14:paraId="4C9851A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40,0</w:t>
            </w:r>
          </w:p>
        </w:tc>
        <w:tc>
          <w:tcPr>
            <w:tcW w:w="992" w:type="dxa"/>
            <w:tcBorders>
              <w:top w:val="single" w:sz="4" w:space="0" w:color="000000"/>
              <w:left w:val="single" w:sz="4" w:space="0" w:color="000000"/>
              <w:bottom w:val="single" w:sz="4" w:space="0" w:color="000000"/>
              <w:right w:val="single" w:sz="4" w:space="0" w:color="000000"/>
            </w:tcBorders>
          </w:tcPr>
          <w:p w14:paraId="0A80EE3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0F3EEA67"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20,0</w:t>
            </w:r>
          </w:p>
        </w:tc>
        <w:tc>
          <w:tcPr>
            <w:tcW w:w="917" w:type="dxa"/>
            <w:tcBorders>
              <w:top w:val="single" w:sz="4" w:space="0" w:color="auto"/>
              <w:left w:val="single" w:sz="4" w:space="0" w:color="auto"/>
              <w:bottom w:val="single" w:sz="4" w:space="0" w:color="auto"/>
              <w:right w:val="single" w:sz="4" w:space="0" w:color="auto"/>
            </w:tcBorders>
          </w:tcPr>
          <w:p w14:paraId="7BB33D04"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2638CD39"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40,0</w:t>
            </w:r>
          </w:p>
        </w:tc>
      </w:tr>
      <w:tr w:rsidR="006764A4" w:rsidRPr="00476085" w14:paraId="6ACC35DC" w14:textId="77777777" w:rsidTr="00357394">
        <w:trPr>
          <w:trHeight w:val="422"/>
        </w:trPr>
        <w:tc>
          <w:tcPr>
            <w:tcW w:w="1701" w:type="dxa"/>
            <w:tcBorders>
              <w:top w:val="single" w:sz="4" w:space="0" w:color="000000"/>
              <w:left w:val="single" w:sz="4" w:space="0" w:color="000000"/>
              <w:bottom w:val="single" w:sz="4" w:space="0" w:color="000000"/>
            </w:tcBorders>
          </w:tcPr>
          <w:p w14:paraId="003BBD5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География</w:t>
            </w:r>
          </w:p>
        </w:tc>
        <w:tc>
          <w:tcPr>
            <w:tcW w:w="959" w:type="dxa"/>
            <w:tcBorders>
              <w:top w:val="single" w:sz="4" w:space="0" w:color="000000"/>
              <w:left w:val="single" w:sz="4" w:space="0" w:color="000000"/>
              <w:bottom w:val="single" w:sz="4" w:space="0" w:color="000000"/>
            </w:tcBorders>
          </w:tcPr>
          <w:p w14:paraId="0EDC75A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14:paraId="3A9930A0"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76" w:type="dxa"/>
            <w:tcBorders>
              <w:top w:val="single" w:sz="4" w:space="0" w:color="000000"/>
              <w:left w:val="single" w:sz="4" w:space="0" w:color="000000"/>
              <w:bottom w:val="single" w:sz="4" w:space="0" w:color="000000"/>
            </w:tcBorders>
          </w:tcPr>
          <w:p w14:paraId="21EB467F"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1067" w:type="dxa"/>
            <w:tcBorders>
              <w:top w:val="single" w:sz="4" w:space="0" w:color="000000"/>
              <w:left w:val="single" w:sz="4" w:space="0" w:color="000000"/>
              <w:bottom w:val="single" w:sz="4" w:space="0" w:color="000000"/>
            </w:tcBorders>
          </w:tcPr>
          <w:p w14:paraId="59FC300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w:t>
            </w:r>
          </w:p>
        </w:tc>
        <w:tc>
          <w:tcPr>
            <w:tcW w:w="709" w:type="dxa"/>
            <w:tcBorders>
              <w:top w:val="single" w:sz="4" w:space="0" w:color="000000"/>
              <w:left w:val="single" w:sz="4" w:space="0" w:color="000000"/>
              <w:bottom w:val="single" w:sz="4" w:space="0" w:color="000000"/>
            </w:tcBorders>
          </w:tcPr>
          <w:p w14:paraId="3ACC7296"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75,0</w:t>
            </w:r>
          </w:p>
        </w:tc>
        <w:tc>
          <w:tcPr>
            <w:tcW w:w="992" w:type="dxa"/>
            <w:tcBorders>
              <w:top w:val="single" w:sz="4" w:space="0" w:color="000000"/>
              <w:left w:val="single" w:sz="4" w:space="0" w:color="000000"/>
              <w:bottom w:val="single" w:sz="4" w:space="0" w:color="000000"/>
              <w:right w:val="single" w:sz="4" w:space="0" w:color="000000"/>
            </w:tcBorders>
          </w:tcPr>
          <w:p w14:paraId="5054B4B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5CA6A51A"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25,0</w:t>
            </w:r>
          </w:p>
        </w:tc>
        <w:tc>
          <w:tcPr>
            <w:tcW w:w="917" w:type="dxa"/>
            <w:tcBorders>
              <w:top w:val="single" w:sz="4" w:space="0" w:color="auto"/>
              <w:left w:val="single" w:sz="4" w:space="0" w:color="auto"/>
              <w:bottom w:val="single" w:sz="4" w:space="0" w:color="auto"/>
              <w:right w:val="single" w:sz="4" w:space="0" w:color="auto"/>
            </w:tcBorders>
          </w:tcPr>
          <w:p w14:paraId="0018CC9D"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526E414E" w14:textId="77777777" w:rsidR="006764A4" w:rsidRPr="00476085" w:rsidRDefault="006764A4" w:rsidP="00357394">
            <w:pPr>
              <w:spacing w:after="0" w:line="240" w:lineRule="auto"/>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r>
      <w:bookmarkEnd w:id="42"/>
    </w:tbl>
    <w:p w14:paraId="373B2F4F" w14:textId="77777777" w:rsidR="006764A4" w:rsidRPr="00476085" w:rsidRDefault="006764A4" w:rsidP="006764A4">
      <w:pPr>
        <w:tabs>
          <w:tab w:val="left" w:pos="567"/>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bl>
      <w:tblPr>
        <w:tblpPr w:leftFromText="180" w:rightFromText="180" w:vertAnchor="text" w:horzAnchor="margin" w:tblpXSpec="center" w:tblpY="312"/>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992"/>
        <w:gridCol w:w="992"/>
        <w:gridCol w:w="709"/>
        <w:gridCol w:w="992"/>
        <w:gridCol w:w="851"/>
        <w:gridCol w:w="992"/>
        <w:gridCol w:w="709"/>
        <w:gridCol w:w="992"/>
        <w:gridCol w:w="810"/>
      </w:tblGrid>
      <w:tr w:rsidR="006764A4" w:rsidRPr="008F482A" w14:paraId="5904177B" w14:textId="77777777" w:rsidTr="00357394">
        <w:trPr>
          <w:cantSplit/>
          <w:trHeight w:val="978"/>
        </w:trPr>
        <w:tc>
          <w:tcPr>
            <w:tcW w:w="1526" w:type="dxa"/>
            <w:vMerge w:val="restart"/>
            <w:vAlign w:val="center"/>
          </w:tcPr>
          <w:p w14:paraId="7492C33C"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Математика база</w:t>
            </w:r>
          </w:p>
        </w:tc>
        <w:tc>
          <w:tcPr>
            <w:tcW w:w="992" w:type="dxa"/>
            <w:vMerge w:val="restart"/>
            <w:vAlign w:val="center"/>
          </w:tcPr>
          <w:p w14:paraId="3D58D753"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всего</w:t>
            </w:r>
          </w:p>
        </w:tc>
        <w:tc>
          <w:tcPr>
            <w:tcW w:w="1701" w:type="dxa"/>
            <w:gridSpan w:val="2"/>
          </w:tcPr>
          <w:p w14:paraId="14494ED1"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p>
          <w:p w14:paraId="5B615C39"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u w:val="single"/>
              </w:rPr>
            </w:pPr>
            <w:r w:rsidRPr="00476085">
              <w:rPr>
                <w:rFonts w:ascii="Times New Roman" w:eastAsia="Calibri" w:hAnsi="Times New Roman" w:cs="Times New Roman"/>
                <w:color w:val="000000" w:themeColor="text1"/>
                <w:sz w:val="24"/>
                <w:szCs w:val="24"/>
                <w:u w:val="single"/>
              </w:rPr>
              <w:t>«2»</w:t>
            </w:r>
          </w:p>
        </w:tc>
        <w:tc>
          <w:tcPr>
            <w:tcW w:w="1843" w:type="dxa"/>
            <w:gridSpan w:val="2"/>
            <w:vAlign w:val="center"/>
          </w:tcPr>
          <w:p w14:paraId="411BEEAB"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«3»</w:t>
            </w:r>
          </w:p>
        </w:tc>
        <w:tc>
          <w:tcPr>
            <w:tcW w:w="1701" w:type="dxa"/>
            <w:gridSpan w:val="2"/>
            <w:vAlign w:val="center"/>
          </w:tcPr>
          <w:p w14:paraId="679FE88A" w14:textId="77777777" w:rsidR="006764A4" w:rsidRPr="00476085" w:rsidRDefault="006764A4" w:rsidP="00476085">
            <w:pPr>
              <w:spacing w:after="0" w:line="240" w:lineRule="auto"/>
              <w:ind w:left="113" w:right="113"/>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«4»</w:t>
            </w:r>
          </w:p>
        </w:tc>
        <w:tc>
          <w:tcPr>
            <w:tcW w:w="1802" w:type="dxa"/>
            <w:gridSpan w:val="2"/>
          </w:tcPr>
          <w:p w14:paraId="7CA8EED7" w14:textId="77777777" w:rsidR="006764A4" w:rsidRPr="00476085" w:rsidRDefault="006764A4" w:rsidP="00476085">
            <w:pPr>
              <w:spacing w:after="0" w:line="240" w:lineRule="auto"/>
              <w:ind w:left="113" w:right="113"/>
              <w:jc w:val="center"/>
              <w:rPr>
                <w:rFonts w:ascii="Times New Roman" w:eastAsia="Calibri" w:hAnsi="Times New Roman" w:cs="Times New Roman"/>
                <w:color w:val="000000" w:themeColor="text1"/>
                <w:sz w:val="24"/>
                <w:szCs w:val="24"/>
                <w:u w:val="single"/>
              </w:rPr>
            </w:pPr>
          </w:p>
          <w:p w14:paraId="77DF9FD8" w14:textId="77777777" w:rsidR="006764A4" w:rsidRPr="00476085" w:rsidRDefault="006764A4" w:rsidP="00476085">
            <w:pPr>
              <w:spacing w:after="0" w:line="240" w:lineRule="auto"/>
              <w:ind w:right="113"/>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u w:val="single"/>
              </w:rPr>
              <w:t>«5»</w:t>
            </w:r>
          </w:p>
        </w:tc>
      </w:tr>
      <w:tr w:rsidR="006764A4" w:rsidRPr="008F482A" w14:paraId="4670C4B8" w14:textId="77777777" w:rsidTr="00357394">
        <w:tc>
          <w:tcPr>
            <w:tcW w:w="1526" w:type="dxa"/>
            <w:vMerge/>
          </w:tcPr>
          <w:p w14:paraId="0D05A6D3"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p>
        </w:tc>
        <w:tc>
          <w:tcPr>
            <w:tcW w:w="992" w:type="dxa"/>
            <w:vMerge/>
          </w:tcPr>
          <w:p w14:paraId="2CDD97AA"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p>
        </w:tc>
        <w:tc>
          <w:tcPr>
            <w:tcW w:w="992" w:type="dxa"/>
          </w:tcPr>
          <w:p w14:paraId="4C101246"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09" w:type="dxa"/>
          </w:tcPr>
          <w:p w14:paraId="1F99E624"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lang w:val="en-US"/>
              </w:rPr>
            </w:pPr>
            <w:r w:rsidRPr="00476085">
              <w:rPr>
                <w:rFonts w:ascii="Times New Roman" w:eastAsia="Calibri" w:hAnsi="Times New Roman" w:cs="Times New Roman"/>
                <w:color w:val="000000" w:themeColor="text1"/>
                <w:sz w:val="24"/>
                <w:szCs w:val="24"/>
              </w:rPr>
              <w:t>доля</w:t>
            </w:r>
          </w:p>
          <w:p w14:paraId="6E1EBD54"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lang w:val="en-US"/>
              </w:rPr>
            </w:pPr>
            <w:r w:rsidRPr="00476085">
              <w:rPr>
                <w:rFonts w:ascii="Times New Roman" w:eastAsia="Calibri" w:hAnsi="Times New Roman" w:cs="Times New Roman"/>
                <w:color w:val="000000" w:themeColor="text1"/>
                <w:sz w:val="24"/>
                <w:szCs w:val="24"/>
                <w:lang w:val="en-US"/>
              </w:rPr>
              <w:t>(%)</w:t>
            </w:r>
          </w:p>
        </w:tc>
        <w:tc>
          <w:tcPr>
            <w:tcW w:w="992" w:type="dxa"/>
          </w:tcPr>
          <w:p w14:paraId="2C523FF2"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851" w:type="dxa"/>
          </w:tcPr>
          <w:p w14:paraId="6A6BE746"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489469C1"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c>
          <w:tcPr>
            <w:tcW w:w="992" w:type="dxa"/>
          </w:tcPr>
          <w:p w14:paraId="00A9FE96"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709" w:type="dxa"/>
          </w:tcPr>
          <w:p w14:paraId="1498826F"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39D089CF"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c>
          <w:tcPr>
            <w:tcW w:w="992" w:type="dxa"/>
          </w:tcPr>
          <w:p w14:paraId="104392FF"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кол-во (чел)</w:t>
            </w:r>
          </w:p>
        </w:tc>
        <w:tc>
          <w:tcPr>
            <w:tcW w:w="810" w:type="dxa"/>
          </w:tcPr>
          <w:p w14:paraId="0B6AF2B1"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доля</w:t>
            </w:r>
          </w:p>
          <w:p w14:paraId="20ED30AB"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w:t>
            </w:r>
          </w:p>
        </w:tc>
      </w:tr>
      <w:tr w:rsidR="006764A4" w:rsidRPr="008F482A" w14:paraId="39C2D1B4" w14:textId="77777777" w:rsidTr="00357394">
        <w:tc>
          <w:tcPr>
            <w:tcW w:w="1526" w:type="dxa"/>
            <w:vMerge/>
          </w:tcPr>
          <w:p w14:paraId="6F37B450"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p>
        </w:tc>
        <w:tc>
          <w:tcPr>
            <w:tcW w:w="992" w:type="dxa"/>
          </w:tcPr>
          <w:p w14:paraId="470D495D"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49</w:t>
            </w:r>
          </w:p>
        </w:tc>
        <w:tc>
          <w:tcPr>
            <w:tcW w:w="992" w:type="dxa"/>
          </w:tcPr>
          <w:p w14:paraId="63C448A1"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709" w:type="dxa"/>
          </w:tcPr>
          <w:p w14:paraId="7C232C24"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992" w:type="dxa"/>
          </w:tcPr>
          <w:p w14:paraId="6C61513E"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w:t>
            </w:r>
          </w:p>
        </w:tc>
        <w:tc>
          <w:tcPr>
            <w:tcW w:w="851" w:type="dxa"/>
          </w:tcPr>
          <w:p w14:paraId="6C76B494"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0,0</w:t>
            </w:r>
          </w:p>
        </w:tc>
        <w:tc>
          <w:tcPr>
            <w:tcW w:w="992" w:type="dxa"/>
          </w:tcPr>
          <w:p w14:paraId="20FA71C0"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19</w:t>
            </w:r>
          </w:p>
        </w:tc>
        <w:tc>
          <w:tcPr>
            <w:tcW w:w="709" w:type="dxa"/>
          </w:tcPr>
          <w:p w14:paraId="42EAA073"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39,0</w:t>
            </w:r>
          </w:p>
        </w:tc>
        <w:tc>
          <w:tcPr>
            <w:tcW w:w="992" w:type="dxa"/>
          </w:tcPr>
          <w:p w14:paraId="3E1A437B"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25</w:t>
            </w:r>
          </w:p>
        </w:tc>
        <w:tc>
          <w:tcPr>
            <w:tcW w:w="810" w:type="dxa"/>
          </w:tcPr>
          <w:p w14:paraId="109B8826" w14:textId="77777777" w:rsidR="006764A4" w:rsidRPr="00476085" w:rsidRDefault="006764A4" w:rsidP="00476085">
            <w:pPr>
              <w:spacing w:after="0" w:line="240" w:lineRule="auto"/>
              <w:jc w:val="center"/>
              <w:rPr>
                <w:rFonts w:ascii="Times New Roman" w:eastAsia="Calibri" w:hAnsi="Times New Roman" w:cs="Times New Roman"/>
                <w:color w:val="000000" w:themeColor="text1"/>
                <w:sz w:val="24"/>
                <w:szCs w:val="24"/>
              </w:rPr>
            </w:pPr>
            <w:r w:rsidRPr="00476085">
              <w:rPr>
                <w:rFonts w:ascii="Times New Roman" w:eastAsia="Calibri" w:hAnsi="Times New Roman" w:cs="Times New Roman"/>
                <w:color w:val="000000" w:themeColor="text1"/>
                <w:sz w:val="24"/>
                <w:szCs w:val="24"/>
              </w:rPr>
              <w:t>51,0</w:t>
            </w:r>
          </w:p>
        </w:tc>
      </w:tr>
    </w:tbl>
    <w:p w14:paraId="63E544A1" w14:textId="77777777" w:rsidR="00476085" w:rsidRDefault="00476085" w:rsidP="006764A4">
      <w:pPr>
        <w:spacing w:after="0" w:line="240" w:lineRule="auto"/>
        <w:ind w:firstLine="567"/>
        <w:jc w:val="both"/>
        <w:rPr>
          <w:rFonts w:ascii="Times New Roman" w:eastAsia="Calibri" w:hAnsi="Times New Roman" w:cs="Times New Roman"/>
          <w:color w:val="00B0F0"/>
          <w:sz w:val="28"/>
          <w:szCs w:val="28"/>
        </w:rPr>
      </w:pPr>
    </w:p>
    <w:p w14:paraId="01F3AD34" w14:textId="724F365B"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Рассматривая   результаты      ЕГЭ   по   группам   участников   экзамена   с различным уровнем подготовки по предметам, видно, что примерно половина участников ЕГЭ 2025 года относится к группе получивших тестовый балл от минимального до 60 баллов (базовый уровень подготовки). </w:t>
      </w:r>
    </w:p>
    <w:p w14:paraId="7C4849F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А вторая половина участников относится к группе от 61 до 80 баллов.  </w:t>
      </w:r>
    </w:p>
    <w:p w14:paraId="7C49F9F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Но в целом мы видим улучшение результатов экзаменов по выбору. Это подтверждает тот факт, что выпускниками сделан осознанный выбор предметов, необходимых для поступления в вуз.</w:t>
      </w:r>
    </w:p>
    <w:p w14:paraId="3D079841" w14:textId="77777777" w:rsidR="006764A4" w:rsidRPr="00476085" w:rsidRDefault="006764A4" w:rsidP="00476085">
      <w:pPr>
        <w:shd w:val="clear" w:color="auto" w:fill="FFFFFF"/>
        <w:spacing w:after="0" w:line="240" w:lineRule="auto"/>
        <w:ind w:firstLine="709"/>
        <w:jc w:val="both"/>
        <w:rPr>
          <w:rFonts w:ascii="Times New Roman" w:eastAsia="Calibri" w:hAnsi="Times New Roman" w:cs="Times New Roman"/>
          <w:bCs/>
          <w:color w:val="000000" w:themeColor="text1"/>
          <w:sz w:val="28"/>
          <w:szCs w:val="28"/>
        </w:rPr>
      </w:pPr>
      <w:r w:rsidRPr="00476085">
        <w:rPr>
          <w:rFonts w:ascii="Times New Roman" w:eastAsia="Calibri" w:hAnsi="Times New Roman" w:cs="Times New Roman"/>
          <w:bCs/>
          <w:color w:val="000000" w:themeColor="text1"/>
          <w:sz w:val="28"/>
          <w:szCs w:val="28"/>
        </w:rPr>
        <w:t xml:space="preserve">Ребёнок-инвалид (Поташкинская школа) успешно сдала экзамены по обязательным предметам (русский язык и математика) в форме ГВЭ-11 и получила аттестат. </w:t>
      </w:r>
    </w:p>
    <w:p w14:paraId="6768C483" w14:textId="77777777" w:rsidR="006764A4" w:rsidRPr="00476085" w:rsidRDefault="006764A4" w:rsidP="00476085">
      <w:pPr>
        <w:spacing w:after="0" w:line="240" w:lineRule="auto"/>
        <w:ind w:firstLine="709"/>
        <w:jc w:val="both"/>
        <w:rPr>
          <w:rFonts w:ascii="Times New Roman" w:eastAsia="Calibri" w:hAnsi="Times New Roman" w:cs="Times New Roman"/>
          <w:b/>
          <w:bCs/>
          <w:color w:val="000000" w:themeColor="text1"/>
          <w:sz w:val="28"/>
          <w:szCs w:val="28"/>
          <w:u w:val="single"/>
        </w:rPr>
      </w:pPr>
      <w:r w:rsidRPr="00476085">
        <w:rPr>
          <w:rFonts w:ascii="Times New Roman" w:eastAsia="Calibri" w:hAnsi="Times New Roman" w:cs="Times New Roman"/>
          <w:b/>
          <w:bCs/>
          <w:color w:val="000000" w:themeColor="text1"/>
          <w:sz w:val="28"/>
          <w:szCs w:val="28"/>
          <w:u w:val="single"/>
        </w:rPr>
        <w:t>Качество учебных достижений медалистов</w:t>
      </w:r>
    </w:p>
    <w:p w14:paraId="3947B9B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Результаты учащихся, получивших аттестат с отличием и награжденных медалью «За особые успехи в обучении </w:t>
      </w:r>
      <w:r w:rsidRPr="00476085">
        <w:rPr>
          <w:rFonts w:ascii="Times New Roman" w:eastAsia="Calibri" w:hAnsi="Times New Roman" w:cs="Times New Roman"/>
          <w:color w:val="000000" w:themeColor="text1"/>
          <w:sz w:val="28"/>
          <w:szCs w:val="28"/>
          <w:lang w:val="en-US"/>
        </w:rPr>
        <w:t>I</w:t>
      </w:r>
      <w:r w:rsidRPr="00476085">
        <w:rPr>
          <w:rFonts w:ascii="Times New Roman" w:eastAsia="Calibri" w:hAnsi="Times New Roman" w:cs="Times New Roman"/>
          <w:color w:val="000000" w:themeColor="text1"/>
          <w:sz w:val="28"/>
          <w:szCs w:val="28"/>
        </w:rPr>
        <w:t xml:space="preserve"> и </w:t>
      </w:r>
      <w:r w:rsidRPr="00476085">
        <w:rPr>
          <w:rFonts w:ascii="Times New Roman" w:eastAsia="Calibri" w:hAnsi="Times New Roman" w:cs="Times New Roman"/>
          <w:color w:val="000000" w:themeColor="text1"/>
          <w:sz w:val="28"/>
          <w:szCs w:val="28"/>
          <w:lang w:val="en-US"/>
        </w:rPr>
        <w:t>II</w:t>
      </w:r>
      <w:r w:rsidRPr="00476085">
        <w:rPr>
          <w:rFonts w:ascii="Times New Roman" w:eastAsia="Calibri" w:hAnsi="Times New Roman" w:cs="Times New Roman"/>
          <w:color w:val="000000" w:themeColor="text1"/>
          <w:sz w:val="28"/>
          <w:szCs w:val="28"/>
        </w:rPr>
        <w:t xml:space="preserve"> степени» находятся на особом контроле.</w:t>
      </w:r>
    </w:p>
    <w:p w14:paraId="0FABAEEB"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Особым способом поощрения достижений выпускников являются медали. В этом году лучшие из лучших традиционно получат золотые медали "За особые успехи в учении", а те, у кого в аттестатах есть максимум две четверки, - серебряные. </w:t>
      </w:r>
    </w:p>
    <w:p w14:paraId="48622B4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2025 году для получения медали «За особые успехи в учении» I степени (золотая медаль) выпускник должен:</w:t>
      </w:r>
    </w:p>
    <w:p w14:paraId="7922848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-иметь в аттестате все оценки «отлично»;</w:t>
      </w:r>
    </w:p>
    <w:p w14:paraId="3C430B0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-сдать ЕГЭ по русскому языку и еще одному предмету на 70 баллов и более баллов.</w:t>
      </w:r>
    </w:p>
    <w:p w14:paraId="730BF40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Для тех, кто сдает только русский язык и математику (базовый уровень), допускается получение оценки «отлично» по математике базовой.</w:t>
      </w:r>
    </w:p>
    <w:p w14:paraId="2C9D5F2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Для получения медали «За особые успехи в учении» II степени (серебряная медаль) выпускник должен:</w:t>
      </w:r>
    </w:p>
    <w:p w14:paraId="2C580E0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-иметь в аттестате все оценки «отлично» и не более двух оценок «хорошо»;</w:t>
      </w:r>
    </w:p>
    <w:p w14:paraId="491FA2A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-сдать ЕГЭ по русскому языку и еще одному предмету на 60 баллов и более.</w:t>
      </w:r>
    </w:p>
    <w:p w14:paraId="5DAF8E4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2025 году 22 (28,6%) учащихся 11 класса (в 2024-16) окончили школу с аттестатом с отличием и получили медаль (13 выпускников получили медаль I степени и 9 выпускников получили медаль II степени):</w:t>
      </w:r>
    </w:p>
    <w:p w14:paraId="32F2EB3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-Артинский лицей-12 медалистов (I степени-5 выпускников, II степени-7 выпускников);</w:t>
      </w:r>
    </w:p>
    <w:p w14:paraId="2C35EB7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-Школа №1-5 медалистов (I степень-4 выпускника, II степень-1 выпускник);</w:t>
      </w:r>
    </w:p>
    <w:p w14:paraId="2B96988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-Манчажская школа-1 медалист (I степени);</w:t>
      </w:r>
    </w:p>
    <w:p w14:paraId="4B65851F"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-Малотаринская школа-1 медалист (I степени);</w:t>
      </w:r>
    </w:p>
    <w:p w14:paraId="10B0E48F"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-Азигуловская школа-1 медалист (I степени);</w:t>
      </w:r>
    </w:p>
    <w:p w14:paraId="6D3D03CF"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-Поташкинская школа-1 медалист (I степени);</w:t>
      </w:r>
    </w:p>
    <w:p w14:paraId="58C80F7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-Староартинская школа-1 медалист (II степени).</w:t>
      </w:r>
    </w:p>
    <w:p w14:paraId="0E05239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Претендентов было 24 человека. К сожалению, 2 ребенка не смогли подтвердить медаль на экзамене. Оба были претендентами на медаль </w:t>
      </w:r>
      <w:r w:rsidRPr="00476085">
        <w:rPr>
          <w:rFonts w:ascii="Times New Roman" w:eastAsia="Calibri" w:hAnsi="Times New Roman" w:cs="Times New Roman"/>
          <w:color w:val="000000" w:themeColor="text1"/>
          <w:sz w:val="28"/>
          <w:szCs w:val="28"/>
          <w:lang w:val="en-US"/>
        </w:rPr>
        <w:t>II</w:t>
      </w:r>
      <w:r w:rsidRPr="00476085">
        <w:rPr>
          <w:rFonts w:ascii="Times New Roman" w:eastAsia="Calibri" w:hAnsi="Times New Roman" w:cs="Times New Roman"/>
          <w:color w:val="000000" w:themeColor="text1"/>
          <w:sz w:val="28"/>
          <w:szCs w:val="28"/>
        </w:rPr>
        <w:t xml:space="preserve"> степени.</w:t>
      </w:r>
      <w:r w:rsidRPr="00476085">
        <w:rPr>
          <w:rFonts w:ascii="Calibri" w:eastAsia="Calibri" w:hAnsi="Calibri" w:cs="Times New Roman"/>
          <w:color w:val="000000" w:themeColor="text1"/>
        </w:rPr>
        <w:t xml:space="preserve"> </w:t>
      </w:r>
      <w:r w:rsidRPr="00476085">
        <w:rPr>
          <w:rFonts w:ascii="Times New Roman" w:eastAsia="Calibri" w:hAnsi="Times New Roman" w:cs="Times New Roman"/>
          <w:color w:val="000000" w:themeColor="text1"/>
          <w:sz w:val="28"/>
          <w:szCs w:val="28"/>
        </w:rPr>
        <w:t>Доля учащихся, претендовавших на получение медали «За особые успехи в учении» и получивших её составила в 2025 году 91,7%.</w:t>
      </w:r>
    </w:p>
    <w:p w14:paraId="76341566" w14:textId="28866C73" w:rsidR="006764A4" w:rsidRPr="00476085" w:rsidRDefault="00D87542"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Анализ результатов экзаменов медалистов проведён по региональным</w:t>
      </w:r>
      <w:r w:rsidR="006764A4" w:rsidRPr="00476085">
        <w:rPr>
          <w:rFonts w:ascii="Times New Roman" w:eastAsia="Calibri" w:hAnsi="Times New Roman" w:cs="Times New Roman"/>
          <w:color w:val="000000" w:themeColor="text1"/>
          <w:sz w:val="28"/>
          <w:szCs w:val="28"/>
        </w:rPr>
        <w:t xml:space="preserve"> показателям качества подготовки обучающихся в рамках реализации направления «Система оценки качества подготовки обучающихся» по критерию подготовка </w:t>
      </w:r>
      <w:r w:rsidRPr="00476085">
        <w:rPr>
          <w:rFonts w:ascii="Times New Roman" w:eastAsia="Calibri" w:hAnsi="Times New Roman" w:cs="Times New Roman"/>
          <w:color w:val="000000" w:themeColor="text1"/>
          <w:sz w:val="28"/>
          <w:szCs w:val="28"/>
        </w:rPr>
        <w:t>высокого уровня: доля участников, показавших результаты на повышенном</w:t>
      </w:r>
      <w:r w:rsidR="006764A4" w:rsidRPr="00476085">
        <w:rPr>
          <w:rFonts w:ascii="Times New Roman" w:eastAsia="Calibri" w:hAnsi="Times New Roman" w:cs="Times New Roman"/>
          <w:color w:val="000000" w:themeColor="text1"/>
          <w:sz w:val="28"/>
          <w:szCs w:val="28"/>
        </w:rPr>
        <w:t xml:space="preserve"> уровне (от 61 до 80 баллов) и доля высокого уровня (от 81 до 100 баллов).  </w:t>
      </w:r>
    </w:p>
    <w:p w14:paraId="4725E25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p>
    <w:tbl>
      <w:tblPr>
        <w:tblStyle w:val="9"/>
        <w:tblW w:w="0" w:type="auto"/>
        <w:tblLook w:val="04A0" w:firstRow="1" w:lastRow="0" w:firstColumn="1" w:lastColumn="0" w:noHBand="0" w:noVBand="1"/>
      </w:tblPr>
      <w:tblGrid>
        <w:gridCol w:w="4785"/>
        <w:gridCol w:w="4786"/>
      </w:tblGrid>
      <w:tr w:rsidR="006764A4" w:rsidRPr="00EF24AB" w14:paraId="1601934A" w14:textId="77777777" w:rsidTr="00357394">
        <w:tc>
          <w:tcPr>
            <w:tcW w:w="4785" w:type="dxa"/>
          </w:tcPr>
          <w:p w14:paraId="1368056F" w14:textId="77777777" w:rsidR="006764A4" w:rsidRPr="00476085" w:rsidRDefault="006764A4" w:rsidP="00357394">
            <w:pPr>
              <w:jc w:val="both"/>
              <w:rPr>
                <w:rFonts w:ascii="Times New Roman" w:hAnsi="Times New Roman" w:cs="Times New Roman"/>
                <w:color w:val="000000" w:themeColor="text1"/>
                <w:sz w:val="24"/>
                <w:szCs w:val="24"/>
              </w:rPr>
            </w:pPr>
            <w:bookmarkStart w:id="43" w:name="_Hlk211351371"/>
          </w:p>
        </w:tc>
        <w:tc>
          <w:tcPr>
            <w:tcW w:w="4786" w:type="dxa"/>
          </w:tcPr>
          <w:p w14:paraId="18A53C2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2024/2025 учебный год</w:t>
            </w:r>
          </w:p>
        </w:tc>
      </w:tr>
      <w:tr w:rsidR="006764A4" w:rsidRPr="00EF24AB" w14:paraId="0AF53B3A" w14:textId="77777777" w:rsidTr="00357394">
        <w:tc>
          <w:tcPr>
            <w:tcW w:w="4785" w:type="dxa"/>
          </w:tcPr>
          <w:p w14:paraId="557C3FAB" w14:textId="77777777" w:rsidR="006764A4" w:rsidRPr="00476085" w:rsidRDefault="006764A4" w:rsidP="00357394">
            <w:pPr>
              <w:jc w:val="both"/>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Общее количество медалистов</w:t>
            </w:r>
          </w:p>
        </w:tc>
        <w:tc>
          <w:tcPr>
            <w:tcW w:w="4786" w:type="dxa"/>
          </w:tcPr>
          <w:p w14:paraId="1AA36F6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22</w:t>
            </w:r>
          </w:p>
        </w:tc>
      </w:tr>
      <w:tr w:rsidR="006764A4" w:rsidRPr="00EF24AB" w14:paraId="22692275" w14:textId="77777777" w:rsidTr="00357394">
        <w:tc>
          <w:tcPr>
            <w:tcW w:w="4785" w:type="dxa"/>
          </w:tcPr>
          <w:p w14:paraId="7CEDE91F"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показавших результат по предмету «русский язык» выше среднего балла по району  </w:t>
            </w:r>
          </w:p>
        </w:tc>
        <w:tc>
          <w:tcPr>
            <w:tcW w:w="4786" w:type="dxa"/>
          </w:tcPr>
          <w:p w14:paraId="4E154E4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100%</w:t>
            </w:r>
          </w:p>
        </w:tc>
      </w:tr>
      <w:tr w:rsidR="006764A4" w:rsidRPr="00EF24AB" w14:paraId="7BAF8312" w14:textId="77777777" w:rsidTr="00357394">
        <w:tc>
          <w:tcPr>
            <w:tcW w:w="4785" w:type="dxa"/>
          </w:tcPr>
          <w:p w14:paraId="365BB779"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медалистов, показавших    результат    по    предмету «математика профильная» выше среднего балла по району</w:t>
            </w:r>
          </w:p>
        </w:tc>
        <w:tc>
          <w:tcPr>
            <w:tcW w:w="4786" w:type="dxa"/>
          </w:tcPr>
          <w:p w14:paraId="779A760B"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91,7%</w:t>
            </w:r>
          </w:p>
        </w:tc>
      </w:tr>
      <w:bookmarkEnd w:id="43"/>
    </w:tbl>
    <w:p w14:paraId="17444C24" w14:textId="77777777" w:rsidR="006764A4" w:rsidRPr="00CB503E" w:rsidRDefault="006764A4" w:rsidP="006764A4">
      <w:pPr>
        <w:tabs>
          <w:tab w:val="left" w:pos="567"/>
        </w:tabs>
        <w:autoSpaceDE w:val="0"/>
        <w:autoSpaceDN w:val="0"/>
        <w:adjustRightInd w:val="0"/>
        <w:spacing w:after="0" w:line="276" w:lineRule="auto"/>
        <w:rPr>
          <w:rFonts w:ascii="Times New Roman" w:eastAsia="Times New Roman" w:hAnsi="Times New Roman" w:cs="Times New Roman"/>
          <w:sz w:val="28"/>
          <w:szCs w:val="28"/>
          <w:lang w:eastAsia="ru-RU"/>
        </w:rPr>
      </w:pPr>
    </w:p>
    <w:tbl>
      <w:tblPr>
        <w:tblStyle w:val="100"/>
        <w:tblW w:w="0" w:type="auto"/>
        <w:tblInd w:w="-34" w:type="dxa"/>
        <w:tblLayout w:type="fixed"/>
        <w:tblLook w:val="04A0" w:firstRow="1" w:lastRow="0" w:firstColumn="1" w:lastColumn="0" w:noHBand="0" w:noVBand="1"/>
      </w:tblPr>
      <w:tblGrid>
        <w:gridCol w:w="2694"/>
        <w:gridCol w:w="1134"/>
        <w:gridCol w:w="992"/>
        <w:gridCol w:w="992"/>
        <w:gridCol w:w="993"/>
        <w:gridCol w:w="1051"/>
        <w:gridCol w:w="791"/>
        <w:gridCol w:w="958"/>
      </w:tblGrid>
      <w:tr w:rsidR="006764A4" w:rsidRPr="00476085" w14:paraId="4E4C6F64" w14:textId="77777777" w:rsidTr="00357394">
        <w:trPr>
          <w:cantSplit/>
          <w:trHeight w:val="2002"/>
        </w:trPr>
        <w:tc>
          <w:tcPr>
            <w:tcW w:w="2694" w:type="dxa"/>
          </w:tcPr>
          <w:p w14:paraId="3229CBA2" w14:textId="77777777" w:rsidR="006764A4" w:rsidRPr="00476085" w:rsidRDefault="006764A4" w:rsidP="00357394">
            <w:pPr>
              <w:jc w:val="both"/>
              <w:rPr>
                <w:rFonts w:ascii="Times New Roman" w:hAnsi="Times New Roman" w:cs="Times New Roman"/>
                <w:color w:val="000000" w:themeColor="text1"/>
                <w:sz w:val="24"/>
                <w:szCs w:val="24"/>
              </w:rPr>
            </w:pPr>
          </w:p>
        </w:tc>
        <w:tc>
          <w:tcPr>
            <w:tcW w:w="1134" w:type="dxa"/>
            <w:textDirection w:val="btLr"/>
          </w:tcPr>
          <w:p w14:paraId="0875D56E"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Всего по Артинскому МО</w:t>
            </w:r>
          </w:p>
        </w:tc>
        <w:tc>
          <w:tcPr>
            <w:tcW w:w="992" w:type="dxa"/>
            <w:textDirection w:val="btLr"/>
          </w:tcPr>
          <w:p w14:paraId="2B898CB1"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Школа №1</w:t>
            </w:r>
          </w:p>
        </w:tc>
        <w:tc>
          <w:tcPr>
            <w:tcW w:w="992" w:type="dxa"/>
            <w:textDirection w:val="btLr"/>
          </w:tcPr>
          <w:p w14:paraId="56E730D3"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Артинский лицей</w:t>
            </w:r>
          </w:p>
        </w:tc>
        <w:tc>
          <w:tcPr>
            <w:tcW w:w="993" w:type="dxa"/>
            <w:textDirection w:val="btLr"/>
          </w:tcPr>
          <w:p w14:paraId="7E48F646"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Манчажская школа</w:t>
            </w:r>
          </w:p>
        </w:tc>
        <w:tc>
          <w:tcPr>
            <w:tcW w:w="1051" w:type="dxa"/>
            <w:textDirection w:val="btLr"/>
          </w:tcPr>
          <w:p w14:paraId="501CE3A6"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Азигуловская школа</w:t>
            </w:r>
          </w:p>
        </w:tc>
        <w:tc>
          <w:tcPr>
            <w:tcW w:w="791" w:type="dxa"/>
            <w:textDirection w:val="btLr"/>
          </w:tcPr>
          <w:p w14:paraId="7F5639D5"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Поташкинская школа</w:t>
            </w:r>
          </w:p>
        </w:tc>
        <w:tc>
          <w:tcPr>
            <w:tcW w:w="958" w:type="dxa"/>
            <w:textDirection w:val="btLr"/>
          </w:tcPr>
          <w:p w14:paraId="29F59B1D"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Малотавринская школа</w:t>
            </w:r>
          </w:p>
        </w:tc>
      </w:tr>
      <w:tr w:rsidR="006764A4" w:rsidRPr="00476085" w14:paraId="2439D8C0" w14:textId="77777777" w:rsidTr="00357394">
        <w:tc>
          <w:tcPr>
            <w:tcW w:w="2694" w:type="dxa"/>
          </w:tcPr>
          <w:p w14:paraId="655A3095"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Общее количество медалистов </w:t>
            </w:r>
            <w:r w:rsidRPr="00476085">
              <w:rPr>
                <w:rFonts w:ascii="Times New Roman" w:hAnsi="Times New Roman" w:cs="Times New Roman"/>
                <w:color w:val="000000" w:themeColor="text1"/>
                <w:sz w:val="24"/>
                <w:szCs w:val="24"/>
                <w:lang w:val="en-US"/>
              </w:rPr>
              <w:t>I</w:t>
            </w:r>
            <w:r w:rsidRPr="00476085">
              <w:rPr>
                <w:rFonts w:ascii="Times New Roman" w:hAnsi="Times New Roman" w:cs="Times New Roman"/>
                <w:color w:val="000000" w:themeColor="text1"/>
                <w:sz w:val="24"/>
                <w:szCs w:val="24"/>
              </w:rPr>
              <w:t xml:space="preserve"> степени</w:t>
            </w:r>
          </w:p>
        </w:tc>
        <w:tc>
          <w:tcPr>
            <w:tcW w:w="1134" w:type="dxa"/>
          </w:tcPr>
          <w:p w14:paraId="5006BB7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13</w:t>
            </w:r>
          </w:p>
        </w:tc>
        <w:tc>
          <w:tcPr>
            <w:tcW w:w="992" w:type="dxa"/>
          </w:tcPr>
          <w:p w14:paraId="2D5391D0"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992" w:type="dxa"/>
          </w:tcPr>
          <w:p w14:paraId="7A0DA58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993" w:type="dxa"/>
          </w:tcPr>
          <w:p w14:paraId="7893815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1051" w:type="dxa"/>
          </w:tcPr>
          <w:p w14:paraId="4DD585B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791" w:type="dxa"/>
          </w:tcPr>
          <w:p w14:paraId="13770C8E"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958" w:type="dxa"/>
          </w:tcPr>
          <w:p w14:paraId="592965F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r>
      <w:tr w:rsidR="006764A4" w:rsidRPr="00476085" w14:paraId="6DFF0F1B" w14:textId="77777777" w:rsidTr="00357394">
        <w:tc>
          <w:tcPr>
            <w:tcW w:w="2694" w:type="dxa"/>
          </w:tcPr>
          <w:p w14:paraId="5A3D08AD"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сдавших хотя бы 1 предмет с результатом 90 -100 баллов, </w:t>
            </w:r>
          </w:p>
          <w:p w14:paraId="7282C743"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кол-во/%</w:t>
            </w:r>
          </w:p>
        </w:tc>
        <w:tc>
          <w:tcPr>
            <w:tcW w:w="1134" w:type="dxa"/>
          </w:tcPr>
          <w:p w14:paraId="1E233D3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 (30,8%)</w:t>
            </w:r>
          </w:p>
        </w:tc>
        <w:tc>
          <w:tcPr>
            <w:tcW w:w="992" w:type="dxa"/>
          </w:tcPr>
          <w:p w14:paraId="48EF515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 (50%)</w:t>
            </w:r>
          </w:p>
        </w:tc>
        <w:tc>
          <w:tcPr>
            <w:tcW w:w="992" w:type="dxa"/>
          </w:tcPr>
          <w:p w14:paraId="2010A74A"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(20%)</w:t>
            </w:r>
          </w:p>
        </w:tc>
        <w:tc>
          <w:tcPr>
            <w:tcW w:w="993" w:type="dxa"/>
          </w:tcPr>
          <w:p w14:paraId="39EE813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(100%)</w:t>
            </w:r>
          </w:p>
        </w:tc>
        <w:tc>
          <w:tcPr>
            <w:tcW w:w="1051" w:type="dxa"/>
          </w:tcPr>
          <w:p w14:paraId="0DDF47AA"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91" w:type="dxa"/>
          </w:tcPr>
          <w:p w14:paraId="49CCF8D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58" w:type="dxa"/>
          </w:tcPr>
          <w:p w14:paraId="5772E66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476085" w14:paraId="01FE6175" w14:textId="77777777" w:rsidTr="00357394">
        <w:tc>
          <w:tcPr>
            <w:tcW w:w="2694" w:type="dxa"/>
          </w:tcPr>
          <w:p w14:paraId="6CF37664"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получивших по всем предметам от 81 до 100 баллов, кол-во /%  </w:t>
            </w:r>
          </w:p>
        </w:tc>
        <w:tc>
          <w:tcPr>
            <w:tcW w:w="1134" w:type="dxa"/>
          </w:tcPr>
          <w:p w14:paraId="5311D6A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 (15,4%)</w:t>
            </w:r>
          </w:p>
        </w:tc>
        <w:tc>
          <w:tcPr>
            <w:tcW w:w="992" w:type="dxa"/>
          </w:tcPr>
          <w:p w14:paraId="6E63EBE0"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92" w:type="dxa"/>
          </w:tcPr>
          <w:p w14:paraId="0A5CE737"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(20%)</w:t>
            </w:r>
          </w:p>
        </w:tc>
        <w:tc>
          <w:tcPr>
            <w:tcW w:w="993" w:type="dxa"/>
          </w:tcPr>
          <w:p w14:paraId="291EDFC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(100%)</w:t>
            </w:r>
          </w:p>
        </w:tc>
        <w:tc>
          <w:tcPr>
            <w:tcW w:w="1051" w:type="dxa"/>
          </w:tcPr>
          <w:p w14:paraId="207AC07D"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91" w:type="dxa"/>
          </w:tcPr>
          <w:p w14:paraId="203738EE"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58" w:type="dxa"/>
          </w:tcPr>
          <w:p w14:paraId="018FBAD0"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476085" w14:paraId="3F5C824A" w14:textId="77777777" w:rsidTr="00357394">
        <w:tc>
          <w:tcPr>
            <w:tcW w:w="2694" w:type="dxa"/>
          </w:tcPr>
          <w:p w14:paraId="16ED7935"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получивших по всем предметам от 70 до 100 баллов, </w:t>
            </w:r>
          </w:p>
          <w:p w14:paraId="2F4FB1F8"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кол-во /%  </w:t>
            </w:r>
          </w:p>
        </w:tc>
        <w:tc>
          <w:tcPr>
            <w:tcW w:w="1134" w:type="dxa"/>
          </w:tcPr>
          <w:p w14:paraId="1F6B3BC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 (69,2%)</w:t>
            </w:r>
          </w:p>
        </w:tc>
        <w:tc>
          <w:tcPr>
            <w:tcW w:w="992" w:type="dxa"/>
          </w:tcPr>
          <w:p w14:paraId="6FE0A707"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 (100%)</w:t>
            </w:r>
          </w:p>
        </w:tc>
        <w:tc>
          <w:tcPr>
            <w:tcW w:w="992" w:type="dxa"/>
          </w:tcPr>
          <w:p w14:paraId="1874B16B"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 (40%)</w:t>
            </w:r>
          </w:p>
        </w:tc>
        <w:tc>
          <w:tcPr>
            <w:tcW w:w="993" w:type="dxa"/>
          </w:tcPr>
          <w:p w14:paraId="4FC7071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(100%)</w:t>
            </w:r>
          </w:p>
        </w:tc>
        <w:tc>
          <w:tcPr>
            <w:tcW w:w="1051" w:type="dxa"/>
          </w:tcPr>
          <w:p w14:paraId="216830E3"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(100%)</w:t>
            </w:r>
          </w:p>
        </w:tc>
        <w:tc>
          <w:tcPr>
            <w:tcW w:w="791" w:type="dxa"/>
          </w:tcPr>
          <w:p w14:paraId="35283009"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58" w:type="dxa"/>
          </w:tcPr>
          <w:p w14:paraId="61C78C41"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(100%)</w:t>
            </w:r>
          </w:p>
        </w:tc>
      </w:tr>
    </w:tbl>
    <w:p w14:paraId="5AFF2134" w14:textId="77777777" w:rsidR="006764A4" w:rsidRPr="00476085" w:rsidRDefault="006764A4" w:rsidP="006764A4">
      <w:pPr>
        <w:tabs>
          <w:tab w:val="left" w:pos="567"/>
        </w:tabs>
        <w:autoSpaceDE w:val="0"/>
        <w:autoSpaceDN w:val="0"/>
        <w:adjustRightInd w:val="0"/>
        <w:rPr>
          <w:rFonts w:ascii="Times New Roman" w:hAnsi="Times New Roman" w:cs="Times New Roman"/>
          <w:b/>
          <w:color w:val="000000" w:themeColor="text1"/>
          <w:sz w:val="24"/>
          <w:szCs w:val="24"/>
        </w:rPr>
      </w:pPr>
    </w:p>
    <w:tbl>
      <w:tblPr>
        <w:tblStyle w:val="150"/>
        <w:tblW w:w="9640" w:type="dxa"/>
        <w:tblInd w:w="-34" w:type="dxa"/>
        <w:tblLook w:val="04A0" w:firstRow="1" w:lastRow="0" w:firstColumn="1" w:lastColumn="0" w:noHBand="0" w:noVBand="1"/>
      </w:tblPr>
      <w:tblGrid>
        <w:gridCol w:w="3686"/>
        <w:gridCol w:w="1985"/>
        <w:gridCol w:w="1559"/>
        <w:gridCol w:w="1417"/>
        <w:gridCol w:w="993"/>
      </w:tblGrid>
      <w:tr w:rsidR="006764A4" w:rsidRPr="00476085" w14:paraId="5E8C9A96" w14:textId="77777777" w:rsidTr="00357394">
        <w:trPr>
          <w:cantSplit/>
          <w:trHeight w:val="1829"/>
        </w:trPr>
        <w:tc>
          <w:tcPr>
            <w:tcW w:w="3686" w:type="dxa"/>
          </w:tcPr>
          <w:p w14:paraId="08A9BD4F" w14:textId="77777777" w:rsidR="006764A4" w:rsidRPr="00476085" w:rsidRDefault="006764A4" w:rsidP="00357394">
            <w:pPr>
              <w:jc w:val="both"/>
              <w:rPr>
                <w:rFonts w:ascii="Times New Roman" w:hAnsi="Times New Roman" w:cs="Times New Roman"/>
                <w:color w:val="000000" w:themeColor="text1"/>
                <w:sz w:val="24"/>
                <w:szCs w:val="24"/>
              </w:rPr>
            </w:pPr>
          </w:p>
        </w:tc>
        <w:tc>
          <w:tcPr>
            <w:tcW w:w="1985" w:type="dxa"/>
            <w:textDirection w:val="btLr"/>
          </w:tcPr>
          <w:p w14:paraId="72D02503"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Всего по Артинскому МО</w:t>
            </w:r>
          </w:p>
        </w:tc>
        <w:tc>
          <w:tcPr>
            <w:tcW w:w="1559" w:type="dxa"/>
            <w:textDirection w:val="btLr"/>
          </w:tcPr>
          <w:p w14:paraId="3628CF77"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Школа №1</w:t>
            </w:r>
          </w:p>
        </w:tc>
        <w:tc>
          <w:tcPr>
            <w:tcW w:w="1417" w:type="dxa"/>
            <w:textDirection w:val="btLr"/>
          </w:tcPr>
          <w:p w14:paraId="56ABC6F2"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Артинский лицей</w:t>
            </w:r>
          </w:p>
        </w:tc>
        <w:tc>
          <w:tcPr>
            <w:tcW w:w="993" w:type="dxa"/>
            <w:textDirection w:val="btLr"/>
          </w:tcPr>
          <w:p w14:paraId="16FC0D08" w14:textId="77777777" w:rsidR="006764A4" w:rsidRPr="00476085" w:rsidRDefault="006764A4" w:rsidP="00357394">
            <w:pPr>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Староартинская школа</w:t>
            </w:r>
          </w:p>
        </w:tc>
      </w:tr>
      <w:tr w:rsidR="006764A4" w:rsidRPr="00476085" w14:paraId="49C82EEE" w14:textId="77777777" w:rsidTr="00357394">
        <w:tc>
          <w:tcPr>
            <w:tcW w:w="3686" w:type="dxa"/>
          </w:tcPr>
          <w:p w14:paraId="53134C8D"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Общее количество медалистов </w:t>
            </w:r>
            <w:r w:rsidRPr="00476085">
              <w:rPr>
                <w:rFonts w:ascii="Times New Roman" w:hAnsi="Times New Roman" w:cs="Times New Roman"/>
                <w:color w:val="000000" w:themeColor="text1"/>
                <w:sz w:val="24"/>
                <w:szCs w:val="24"/>
                <w:lang w:val="en-US"/>
              </w:rPr>
              <w:t>II</w:t>
            </w:r>
            <w:r w:rsidRPr="00476085">
              <w:rPr>
                <w:rFonts w:ascii="Times New Roman" w:hAnsi="Times New Roman" w:cs="Times New Roman"/>
                <w:color w:val="000000" w:themeColor="text1"/>
                <w:sz w:val="24"/>
                <w:szCs w:val="24"/>
              </w:rPr>
              <w:t xml:space="preserve"> степени</w:t>
            </w:r>
          </w:p>
        </w:tc>
        <w:tc>
          <w:tcPr>
            <w:tcW w:w="1985" w:type="dxa"/>
          </w:tcPr>
          <w:p w14:paraId="266C91D2" w14:textId="77777777" w:rsidR="006764A4" w:rsidRPr="00476085" w:rsidRDefault="006764A4" w:rsidP="00357394">
            <w:pPr>
              <w:jc w:val="center"/>
              <w:rPr>
                <w:rFonts w:ascii="Times New Roman" w:hAnsi="Times New Roman" w:cs="Times New Roman"/>
                <w:color w:val="000000" w:themeColor="text1"/>
                <w:sz w:val="24"/>
                <w:szCs w:val="24"/>
                <w:lang w:val="en-US"/>
              </w:rPr>
            </w:pPr>
            <w:r w:rsidRPr="00476085">
              <w:rPr>
                <w:rFonts w:ascii="Times New Roman" w:hAnsi="Times New Roman" w:cs="Times New Roman"/>
                <w:color w:val="000000" w:themeColor="text1"/>
                <w:sz w:val="24"/>
                <w:szCs w:val="24"/>
                <w:lang w:val="en-US"/>
              </w:rPr>
              <w:t>9</w:t>
            </w:r>
          </w:p>
        </w:tc>
        <w:tc>
          <w:tcPr>
            <w:tcW w:w="1559" w:type="dxa"/>
          </w:tcPr>
          <w:p w14:paraId="2E22DB8A" w14:textId="77777777" w:rsidR="006764A4" w:rsidRPr="00476085" w:rsidRDefault="006764A4" w:rsidP="00357394">
            <w:pPr>
              <w:jc w:val="center"/>
              <w:rPr>
                <w:rFonts w:ascii="Times New Roman" w:hAnsi="Times New Roman" w:cs="Times New Roman"/>
                <w:color w:val="000000" w:themeColor="text1"/>
                <w:sz w:val="24"/>
                <w:szCs w:val="24"/>
                <w:lang w:val="en-US"/>
              </w:rPr>
            </w:pPr>
            <w:r w:rsidRPr="00476085">
              <w:rPr>
                <w:rFonts w:ascii="Times New Roman" w:hAnsi="Times New Roman" w:cs="Times New Roman"/>
                <w:color w:val="000000" w:themeColor="text1"/>
                <w:sz w:val="24"/>
                <w:szCs w:val="24"/>
                <w:lang w:val="en-US"/>
              </w:rPr>
              <w:t>1</w:t>
            </w:r>
          </w:p>
        </w:tc>
        <w:tc>
          <w:tcPr>
            <w:tcW w:w="1417" w:type="dxa"/>
          </w:tcPr>
          <w:p w14:paraId="0A4D041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w:t>
            </w:r>
          </w:p>
        </w:tc>
        <w:tc>
          <w:tcPr>
            <w:tcW w:w="993" w:type="dxa"/>
          </w:tcPr>
          <w:p w14:paraId="47A2C0B8"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r>
      <w:tr w:rsidR="006764A4" w:rsidRPr="00476085" w14:paraId="1C0719F9" w14:textId="77777777" w:rsidTr="00357394">
        <w:tc>
          <w:tcPr>
            <w:tcW w:w="3686" w:type="dxa"/>
          </w:tcPr>
          <w:p w14:paraId="1FBD435E"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медалистов, сдавших хотя бы 1 предмет с результатом 90 -100 баллов, кол-во/%</w:t>
            </w:r>
          </w:p>
        </w:tc>
        <w:tc>
          <w:tcPr>
            <w:tcW w:w="1985" w:type="dxa"/>
          </w:tcPr>
          <w:p w14:paraId="3ACE3DFF"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(11,1%)</w:t>
            </w:r>
          </w:p>
        </w:tc>
        <w:tc>
          <w:tcPr>
            <w:tcW w:w="1559" w:type="dxa"/>
          </w:tcPr>
          <w:p w14:paraId="152D391B"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1417" w:type="dxa"/>
          </w:tcPr>
          <w:p w14:paraId="02F46FA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 (14,3%)</w:t>
            </w:r>
          </w:p>
        </w:tc>
        <w:tc>
          <w:tcPr>
            <w:tcW w:w="993" w:type="dxa"/>
          </w:tcPr>
          <w:p w14:paraId="766BAE35"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476085" w14:paraId="3C691326" w14:textId="77777777" w:rsidTr="00357394">
        <w:tc>
          <w:tcPr>
            <w:tcW w:w="3686" w:type="dxa"/>
          </w:tcPr>
          <w:p w14:paraId="577C3375" w14:textId="77777777" w:rsidR="006764A4" w:rsidRPr="00476085" w:rsidRDefault="006764A4" w:rsidP="00357394">
            <w:pP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Доля медалистов, получивших по всем предметам от 60 и выше баллов, кол-во /%  </w:t>
            </w:r>
          </w:p>
        </w:tc>
        <w:tc>
          <w:tcPr>
            <w:tcW w:w="1985" w:type="dxa"/>
          </w:tcPr>
          <w:p w14:paraId="52CEECB7"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 (44,4%)</w:t>
            </w:r>
          </w:p>
        </w:tc>
        <w:tc>
          <w:tcPr>
            <w:tcW w:w="1559" w:type="dxa"/>
          </w:tcPr>
          <w:p w14:paraId="675C00D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1(100%)</w:t>
            </w:r>
          </w:p>
        </w:tc>
        <w:tc>
          <w:tcPr>
            <w:tcW w:w="1417" w:type="dxa"/>
          </w:tcPr>
          <w:p w14:paraId="4F98580C"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 (42,8%)</w:t>
            </w:r>
          </w:p>
        </w:tc>
        <w:tc>
          <w:tcPr>
            <w:tcW w:w="993" w:type="dxa"/>
          </w:tcPr>
          <w:p w14:paraId="2276A372" w14:textId="77777777" w:rsidR="006764A4" w:rsidRPr="00476085" w:rsidRDefault="006764A4" w:rsidP="00357394">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bl>
    <w:p w14:paraId="26105E44" w14:textId="77777777" w:rsidR="006764A4" w:rsidRPr="00EC4664" w:rsidRDefault="006764A4" w:rsidP="006764A4">
      <w:pPr>
        <w:tabs>
          <w:tab w:val="left" w:pos="567"/>
        </w:tabs>
        <w:autoSpaceDE w:val="0"/>
        <w:autoSpaceDN w:val="0"/>
        <w:adjustRightInd w:val="0"/>
        <w:spacing w:after="0"/>
        <w:rPr>
          <w:rFonts w:ascii="Times New Roman" w:hAnsi="Times New Roman" w:cs="Times New Roman"/>
          <w:color w:val="00B0F0"/>
          <w:sz w:val="28"/>
          <w:szCs w:val="28"/>
        </w:rPr>
      </w:pPr>
    </w:p>
    <w:p w14:paraId="5CFD18CA" w14:textId="756A8362"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Анализ результатов ЕГЭ выпускников, награжденных медалями «За особые успехи в учении </w:t>
      </w:r>
      <w:r w:rsidRPr="00476085">
        <w:rPr>
          <w:rFonts w:ascii="Times New Roman" w:eastAsia="Calibri" w:hAnsi="Times New Roman" w:cs="Times New Roman"/>
          <w:color w:val="000000" w:themeColor="text1"/>
          <w:sz w:val="28"/>
          <w:szCs w:val="28"/>
          <w:lang w:val="en-US"/>
        </w:rPr>
        <w:t>I</w:t>
      </w:r>
      <w:r w:rsidRPr="00476085">
        <w:rPr>
          <w:rFonts w:ascii="Times New Roman" w:eastAsia="Calibri" w:hAnsi="Times New Roman" w:cs="Times New Roman"/>
          <w:color w:val="000000" w:themeColor="text1"/>
          <w:sz w:val="28"/>
          <w:szCs w:val="28"/>
        </w:rPr>
        <w:t xml:space="preserve"> и </w:t>
      </w:r>
      <w:r w:rsidRPr="00476085">
        <w:rPr>
          <w:rFonts w:ascii="Times New Roman" w:eastAsia="Calibri" w:hAnsi="Times New Roman" w:cs="Times New Roman"/>
          <w:color w:val="000000" w:themeColor="text1"/>
          <w:sz w:val="28"/>
          <w:szCs w:val="28"/>
          <w:lang w:val="en-US"/>
        </w:rPr>
        <w:t>II</w:t>
      </w:r>
      <w:r w:rsidRPr="00476085">
        <w:rPr>
          <w:rFonts w:ascii="Times New Roman" w:eastAsia="Calibri" w:hAnsi="Times New Roman" w:cs="Times New Roman"/>
          <w:color w:val="000000" w:themeColor="text1"/>
          <w:sz w:val="28"/>
          <w:szCs w:val="28"/>
        </w:rPr>
        <w:t xml:space="preserve"> степени», показал, что </w:t>
      </w:r>
      <w:r w:rsidR="00D87542" w:rsidRPr="00476085">
        <w:rPr>
          <w:rFonts w:ascii="Times New Roman" w:eastAsia="Calibri" w:hAnsi="Times New Roman" w:cs="Times New Roman"/>
          <w:color w:val="000000" w:themeColor="text1"/>
          <w:sz w:val="28"/>
          <w:szCs w:val="28"/>
        </w:rPr>
        <w:t>в ряде образовательных организаций итоговые отметки</w:t>
      </w:r>
      <w:r w:rsidRPr="00476085">
        <w:rPr>
          <w:rFonts w:ascii="Times New Roman" w:eastAsia="Calibri" w:hAnsi="Times New Roman" w:cs="Times New Roman"/>
          <w:color w:val="000000" w:themeColor="text1"/>
          <w:sz w:val="28"/>
          <w:szCs w:val="28"/>
        </w:rPr>
        <w:t xml:space="preserve"> по некоторым </w:t>
      </w:r>
      <w:r w:rsidR="00D87542" w:rsidRPr="00476085">
        <w:rPr>
          <w:rFonts w:ascii="Times New Roman" w:eastAsia="Calibri" w:hAnsi="Times New Roman" w:cs="Times New Roman"/>
          <w:color w:val="000000" w:themeColor="text1"/>
          <w:sz w:val="28"/>
          <w:szCs w:val="28"/>
        </w:rPr>
        <w:t>предметам не подтверждаются</w:t>
      </w:r>
      <w:r w:rsidRPr="00476085">
        <w:rPr>
          <w:rFonts w:ascii="Times New Roman" w:eastAsia="Calibri" w:hAnsi="Times New Roman" w:cs="Times New Roman"/>
          <w:color w:val="000000" w:themeColor="text1"/>
          <w:sz w:val="28"/>
          <w:szCs w:val="28"/>
        </w:rPr>
        <w:t xml:space="preserve"> </w:t>
      </w:r>
      <w:r w:rsidR="00D87542" w:rsidRPr="00476085">
        <w:rPr>
          <w:rFonts w:ascii="Times New Roman" w:eastAsia="Calibri" w:hAnsi="Times New Roman" w:cs="Times New Roman"/>
          <w:color w:val="000000" w:themeColor="text1"/>
          <w:sz w:val="28"/>
          <w:szCs w:val="28"/>
        </w:rPr>
        <w:t>результатами государственной итоговой аттестации, что свидетельствует об</w:t>
      </w:r>
      <w:r w:rsidRPr="00476085">
        <w:rPr>
          <w:rFonts w:ascii="Times New Roman" w:eastAsia="Calibri" w:hAnsi="Times New Roman" w:cs="Times New Roman"/>
          <w:color w:val="000000" w:themeColor="text1"/>
          <w:sz w:val="28"/>
          <w:szCs w:val="28"/>
        </w:rPr>
        <w:t xml:space="preserve"> </w:t>
      </w:r>
      <w:r w:rsidR="00D87542" w:rsidRPr="00476085">
        <w:rPr>
          <w:rFonts w:ascii="Times New Roman" w:eastAsia="Calibri" w:hAnsi="Times New Roman" w:cs="Times New Roman"/>
          <w:color w:val="000000" w:themeColor="text1"/>
          <w:sz w:val="28"/>
          <w:szCs w:val="28"/>
        </w:rPr>
        <w:t>отсутствии внутреннего мониторинга оценки качества образования, единого</w:t>
      </w:r>
      <w:r w:rsidRPr="00476085">
        <w:rPr>
          <w:rFonts w:ascii="Times New Roman" w:eastAsia="Calibri" w:hAnsi="Times New Roman" w:cs="Times New Roman"/>
          <w:color w:val="000000" w:themeColor="text1"/>
          <w:sz w:val="28"/>
          <w:szCs w:val="28"/>
        </w:rPr>
        <w:t xml:space="preserve"> подхода к текущему оцениванию и промежуточной аттестации, неэффективной работе школьных управленческих команд.  </w:t>
      </w:r>
    </w:p>
    <w:p w14:paraId="74ACDF2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Исходя из этого, создание системы объективной оценочной деятельности образовательных достижений учащихся остаётся задачей, которая стоит перед школами уже не первый год. </w:t>
      </w:r>
    </w:p>
    <w:p w14:paraId="26FA29A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Рекомендации:</w:t>
      </w:r>
    </w:p>
    <w:p w14:paraId="661D760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Для администрации образовательных организаций: </w:t>
      </w:r>
    </w:p>
    <w:p w14:paraId="13462D3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проводить качественный анализ списков претендентов на медаль «За особые успехи в учении </w:t>
      </w:r>
      <w:r w:rsidRPr="00476085">
        <w:rPr>
          <w:rFonts w:ascii="Times New Roman" w:eastAsia="Calibri" w:hAnsi="Times New Roman" w:cs="Times New Roman"/>
          <w:color w:val="000000" w:themeColor="text1"/>
          <w:sz w:val="28"/>
          <w:szCs w:val="28"/>
          <w:lang w:val="en-US"/>
        </w:rPr>
        <w:t>I</w:t>
      </w:r>
      <w:r w:rsidRPr="00476085">
        <w:rPr>
          <w:rFonts w:ascii="Times New Roman" w:eastAsia="Calibri" w:hAnsi="Times New Roman" w:cs="Times New Roman"/>
          <w:color w:val="000000" w:themeColor="text1"/>
          <w:sz w:val="28"/>
          <w:szCs w:val="28"/>
        </w:rPr>
        <w:t xml:space="preserve"> и </w:t>
      </w:r>
      <w:r w:rsidRPr="00476085">
        <w:rPr>
          <w:rFonts w:ascii="Times New Roman" w:eastAsia="Calibri" w:hAnsi="Times New Roman" w:cs="Times New Roman"/>
          <w:color w:val="000000" w:themeColor="text1"/>
          <w:sz w:val="28"/>
          <w:szCs w:val="28"/>
          <w:lang w:val="en-US"/>
        </w:rPr>
        <w:t>II</w:t>
      </w:r>
      <w:r w:rsidRPr="00476085">
        <w:rPr>
          <w:rFonts w:ascii="Times New Roman" w:eastAsia="Calibri" w:hAnsi="Times New Roman" w:cs="Times New Roman"/>
          <w:color w:val="000000" w:themeColor="text1"/>
          <w:sz w:val="28"/>
          <w:szCs w:val="28"/>
        </w:rPr>
        <w:t xml:space="preserve"> степени»; </w:t>
      </w:r>
    </w:p>
    <w:p w14:paraId="0641205A"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рассмотреть   вопрос   соблюдения   требований   объективного   оценивания достижений обучающихся в целом, и претендентов на награждение медалью, в особенности, на педагогических советах; </w:t>
      </w:r>
    </w:p>
    <w:p w14:paraId="0B82C4D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 информировать о требованиях по награждению выпускников медалью «За особые успехи в учении </w:t>
      </w:r>
      <w:r w:rsidRPr="00476085">
        <w:rPr>
          <w:rFonts w:ascii="Times New Roman" w:eastAsia="Calibri" w:hAnsi="Times New Roman" w:cs="Times New Roman"/>
          <w:color w:val="000000" w:themeColor="text1"/>
          <w:sz w:val="28"/>
          <w:szCs w:val="28"/>
          <w:lang w:val="en-US"/>
        </w:rPr>
        <w:t>I</w:t>
      </w:r>
      <w:r w:rsidRPr="00476085">
        <w:rPr>
          <w:rFonts w:ascii="Times New Roman" w:eastAsia="Calibri" w:hAnsi="Times New Roman" w:cs="Times New Roman"/>
          <w:color w:val="000000" w:themeColor="text1"/>
          <w:sz w:val="28"/>
          <w:szCs w:val="28"/>
        </w:rPr>
        <w:t xml:space="preserve"> и </w:t>
      </w:r>
      <w:r w:rsidRPr="00476085">
        <w:rPr>
          <w:rFonts w:ascii="Times New Roman" w:eastAsia="Calibri" w:hAnsi="Times New Roman" w:cs="Times New Roman"/>
          <w:color w:val="000000" w:themeColor="text1"/>
          <w:sz w:val="28"/>
          <w:szCs w:val="28"/>
          <w:lang w:val="en-US"/>
        </w:rPr>
        <w:t>II</w:t>
      </w:r>
      <w:r w:rsidRPr="00476085">
        <w:rPr>
          <w:rFonts w:ascii="Times New Roman" w:eastAsia="Calibri" w:hAnsi="Times New Roman" w:cs="Times New Roman"/>
          <w:color w:val="000000" w:themeColor="text1"/>
          <w:sz w:val="28"/>
          <w:szCs w:val="28"/>
        </w:rPr>
        <w:t xml:space="preserve"> степени» на родительских собраниях, начиная с 10 класса; </w:t>
      </w:r>
    </w:p>
    <w:p w14:paraId="32C6ED3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провести внутренний системный мониторинг образовательных результатов претендентов на награждение медалью за курс среднего общего образования в соотношении    с    результатами    независимых    оценочных    процедур (ВПР, ОГЭ, диагностические работы и т.д.) в течение 2025/2026 учебного года.</w:t>
      </w:r>
    </w:p>
    <w:p w14:paraId="749E5DD7" w14:textId="77777777" w:rsidR="006764A4" w:rsidRPr="00476085" w:rsidRDefault="006764A4" w:rsidP="00476085">
      <w:pPr>
        <w:spacing w:after="0" w:line="240" w:lineRule="auto"/>
        <w:ind w:firstLine="709"/>
        <w:jc w:val="both"/>
        <w:rPr>
          <w:rFonts w:ascii="Times New Roman" w:eastAsia="Calibri" w:hAnsi="Times New Roman" w:cs="Times New Roman"/>
          <w:b/>
          <w:bCs/>
          <w:color w:val="000000" w:themeColor="text1"/>
          <w:sz w:val="28"/>
          <w:szCs w:val="28"/>
          <w:u w:val="single"/>
        </w:rPr>
      </w:pPr>
      <w:r w:rsidRPr="00476085">
        <w:rPr>
          <w:rFonts w:ascii="Times New Roman" w:eastAsia="Calibri" w:hAnsi="Times New Roman" w:cs="Times New Roman"/>
          <w:b/>
          <w:bCs/>
          <w:color w:val="000000" w:themeColor="text1"/>
          <w:sz w:val="28"/>
          <w:szCs w:val="28"/>
          <w:u w:val="single"/>
        </w:rPr>
        <w:t>Пересдача ЕГЭ</w:t>
      </w:r>
    </w:p>
    <w:p w14:paraId="7A82EDE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Выпускникам, которые сдают ЕГЭ, нужно дать возможность пересдавать экзамен. Об этом во время послания Федеральному собранию в 2024 году сказал президент России Владимир Путин. Поэтому с 2024 года в расписании появились дополнительные резервные дни для пересдачи одного из предметов, с целью улучшения результатов.</w:t>
      </w:r>
    </w:p>
    <w:p w14:paraId="0BED86DF"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Дополнительными днями не могут воспользоваться выпускники прошлых лет, только 11-классники. И главная особенность – у баллов по результатам пересдачи приоритет. Более ранний результат аннулируется. Были утверждены баллы, которые были получены в резервные дополнительные дни.</w:t>
      </w:r>
    </w:p>
    <w:p w14:paraId="325BC54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2025 году в Артинском муниципальном округе данным шансом воспользовались 11 человек:</w:t>
      </w:r>
    </w:p>
    <w:p w14:paraId="05ACB58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 выпускника заявились на пересдачу информатики;</w:t>
      </w:r>
    </w:p>
    <w:p w14:paraId="4DBBAE8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 выпускника заявились на пересдачу математики профильной;</w:t>
      </w:r>
    </w:p>
    <w:p w14:paraId="3422CE9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 выпускника заявились на пересдачу русского языка;</w:t>
      </w:r>
    </w:p>
    <w:p w14:paraId="365BC85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 выпускника заявились на пересдачу химии;</w:t>
      </w:r>
    </w:p>
    <w:p w14:paraId="7A20F9B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 выпускник заявился на пересдачу биологии.</w:t>
      </w:r>
    </w:p>
    <w:p w14:paraId="5E1881A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Пересдача была проведена 3 и 4 июля 2025 года. По результатам 10 выпускников значительно улучшили свои результаты и только 1 выпускница ухудшила свой результат.</w:t>
      </w:r>
    </w:p>
    <w:p w14:paraId="6D31AE1D"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Из 77 выпускников 8 человек сдавали два обязательных экзамена (русский язык и математику). Выпускники продолжили обучение в техникумах или колледжах.</w:t>
      </w:r>
    </w:p>
    <w:p w14:paraId="25F18A52"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Также в 2025 году меньше детей сдавали профильную математику, но это возможно связано с тем, что в выбранные вузы им не нужна математика профильного уровня. </w:t>
      </w:r>
    </w:p>
    <w:p w14:paraId="3E5421F6"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На самом деле, профессий, для поступления, на обучение по которым не требуется математика - не так уж и мало. Конечно, это профессии, в основном, гуманитарного направления.</w:t>
      </w:r>
    </w:p>
    <w:p w14:paraId="3CA7C0B8"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Вот эти направления: юриспруденция, медицина журналистика, психология, филология, политология, реклама и связи с общественностью, таможенное дело, туризм, все артистические и музыкальные направления, спортивные направления.</w:t>
      </w:r>
    </w:p>
    <w:p w14:paraId="0A993155" w14:textId="77777777" w:rsidR="006764A4" w:rsidRPr="00476085" w:rsidRDefault="006764A4" w:rsidP="00476085">
      <w:pPr>
        <w:spacing w:after="0" w:line="240" w:lineRule="auto"/>
        <w:ind w:firstLine="709"/>
        <w:jc w:val="both"/>
        <w:rPr>
          <w:rFonts w:ascii="Times New Roman" w:hAnsi="Times New Roman" w:cs="Times New Roman"/>
          <w:b/>
          <w:bCs/>
          <w:color w:val="000000" w:themeColor="text1"/>
          <w:sz w:val="28"/>
          <w:szCs w:val="28"/>
          <w:u w:val="single"/>
        </w:rPr>
      </w:pPr>
      <w:r w:rsidRPr="00476085">
        <w:rPr>
          <w:rFonts w:ascii="Times New Roman" w:hAnsi="Times New Roman" w:cs="Times New Roman"/>
          <w:b/>
          <w:bCs/>
          <w:color w:val="000000" w:themeColor="text1"/>
          <w:sz w:val="28"/>
          <w:szCs w:val="28"/>
          <w:u w:val="single"/>
        </w:rPr>
        <w:t>Выводы:</w:t>
      </w:r>
    </w:p>
    <w:p w14:paraId="32063F3B"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По процедуре проведения ЕГЭ не было подано ни одной апелляции. Это свидетельствует об удовлетворенности участниками ЕГЭ созданными условиями для проведения экзаменов и их организацией. </w:t>
      </w:r>
    </w:p>
    <w:p w14:paraId="34B47A80"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Анализ полученных результатов показал на проблемы:</w:t>
      </w:r>
    </w:p>
    <w:p w14:paraId="0ACC3F98" w14:textId="77777777" w:rsidR="006764A4" w:rsidRPr="00476085" w:rsidRDefault="006764A4" w:rsidP="00476085">
      <w:pPr>
        <w:pStyle w:val="ab"/>
        <w:numPr>
          <w:ilvl w:val="0"/>
          <w:numId w:val="36"/>
        </w:numPr>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Объективность внутренней оценки уровня достижений обучающихся в общеобразовательных организациях и несоответствием внешней и внутренней оценки знаний учащихся. </w:t>
      </w:r>
    </w:p>
    <w:p w14:paraId="58B05B72" w14:textId="77777777" w:rsidR="006764A4" w:rsidRPr="00476085" w:rsidRDefault="006764A4" w:rsidP="00476085">
      <w:pPr>
        <w:pStyle w:val="ab"/>
        <w:numPr>
          <w:ilvl w:val="0"/>
          <w:numId w:val="36"/>
        </w:numPr>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Наличие выпускников, не преодолевших минимальный порог по предметам по выбору.</w:t>
      </w:r>
    </w:p>
    <w:p w14:paraId="00B10B38" w14:textId="77777777" w:rsidR="006764A4" w:rsidRPr="00476085" w:rsidRDefault="006764A4" w:rsidP="00476085">
      <w:pPr>
        <w:pStyle w:val="ab"/>
        <w:numPr>
          <w:ilvl w:val="0"/>
          <w:numId w:val="36"/>
        </w:numPr>
        <w:spacing w:after="0" w:line="240" w:lineRule="auto"/>
        <w:ind w:left="0"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Недостаточно    устойчивы    связи    между    предметными    результатами выпускников, системой     методической     работы, системой     повышения квалификации.</w:t>
      </w:r>
    </w:p>
    <w:p w14:paraId="23081EEA"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Анализ полученных результатов позволил сделать вывод о том, что для усовершенствования   проведения   процедуры   проведения   и   успешной   сдачи единого государственного экзамена необходимо следующее: </w:t>
      </w:r>
    </w:p>
    <w:p w14:paraId="0996BA00"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продолжить системную подготовку в течение учебного года учителей-предметников, по подготовке обучающихся к ЕГЭ; </w:t>
      </w:r>
    </w:p>
    <w:p w14:paraId="766A3972"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продолжить проведение подготовительных мероприятий для выпускников, организаторов, координаторов     ЕГЭ (курсов, обучающих     семинаров, репетиционных ЕГЭ, консультаций и др.); </w:t>
      </w:r>
    </w:p>
    <w:p w14:paraId="642ACFBF"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продолжить   работу   по   включению   педагогов-психологов   школ   по решению проблем психологии восприятия результатов ЕГЭ и обеспечение готовности учителей и обучающихся к независимой оценке результатов учебного труда; </w:t>
      </w:r>
    </w:p>
    <w:p w14:paraId="5970C83F"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проводить анализ с  руководителями   образовательных   организаций содержания   обучения   (внесение   изменений   в   учебные   планы   и   выбор программно-методических комплексов, обеспечивающих достижение образовательных стандартов) и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  оценивание достижений образовательных стандартов; </w:t>
      </w:r>
    </w:p>
    <w:p w14:paraId="56BF0E60"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начинать подготовку к ЕГЭ с обучающимися на более ранних этапах обучения; </w:t>
      </w:r>
    </w:p>
    <w:p w14:paraId="7A974B85"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 ознакомить обучающихся с демоверсиями ОГЭ и ЕГЭ в 2026 году (акцент на    повторение/изучение    материала, освоение    навыков).    При    подготовке обучающихся к ГИА не «натаскивать» их на различные типовые задания, а целенаправленно    учить    применять    основные    знания    при    выполнении поставленных задач. </w:t>
      </w:r>
    </w:p>
    <w:p w14:paraId="19391492"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 xml:space="preserve">-продолжить   системную работу по повышению качества образования; </w:t>
      </w:r>
    </w:p>
    <w:p w14:paraId="3DD6E434" w14:textId="77777777" w:rsidR="006764A4" w:rsidRPr="00476085" w:rsidRDefault="006764A4" w:rsidP="00476085">
      <w:pPr>
        <w:spacing w:after="0" w:line="240" w:lineRule="auto"/>
        <w:ind w:firstLine="709"/>
        <w:jc w:val="both"/>
        <w:rPr>
          <w:rFonts w:ascii="Times New Roman" w:hAnsi="Times New Roman" w:cs="Times New Roman"/>
          <w:color w:val="000000" w:themeColor="text1"/>
          <w:sz w:val="28"/>
          <w:szCs w:val="28"/>
        </w:rPr>
      </w:pPr>
      <w:r w:rsidRPr="00476085">
        <w:rPr>
          <w:rFonts w:ascii="Times New Roman" w:hAnsi="Times New Roman" w:cs="Times New Roman"/>
          <w:color w:val="000000" w:themeColor="text1"/>
          <w:sz w:val="28"/>
          <w:szCs w:val="28"/>
        </w:rPr>
        <w:t>-повысить эффективность профилизации обучения.</w:t>
      </w:r>
    </w:p>
    <w:p w14:paraId="77FD7D72" w14:textId="77777777" w:rsidR="006764A4" w:rsidRPr="00476085" w:rsidRDefault="006764A4" w:rsidP="00476085">
      <w:pPr>
        <w:shd w:val="clear" w:color="auto" w:fill="FFFFFF"/>
        <w:spacing w:after="0" w:line="240" w:lineRule="auto"/>
        <w:ind w:firstLine="709"/>
        <w:jc w:val="both"/>
        <w:rPr>
          <w:rFonts w:ascii="Times New Roman" w:eastAsia="Times New Roman" w:hAnsi="Times New Roman" w:cs="Times New Roman"/>
          <w:b/>
          <w:iCs/>
          <w:color w:val="000000" w:themeColor="text1"/>
          <w:sz w:val="28"/>
          <w:szCs w:val="28"/>
          <w:u w:val="single"/>
          <w:lang w:eastAsia="ru-RU"/>
        </w:rPr>
      </w:pPr>
    </w:p>
    <w:p w14:paraId="52C28775" w14:textId="77777777" w:rsidR="006764A4" w:rsidRPr="00476085" w:rsidRDefault="006764A4" w:rsidP="00476085">
      <w:pPr>
        <w:shd w:val="clear" w:color="auto" w:fill="FFFFFF"/>
        <w:spacing w:after="0" w:line="240" w:lineRule="auto"/>
        <w:ind w:firstLine="709"/>
        <w:jc w:val="both"/>
        <w:rPr>
          <w:rFonts w:ascii="Times New Roman" w:eastAsia="Times New Roman" w:hAnsi="Times New Roman" w:cs="Times New Roman"/>
          <w:b/>
          <w:iCs/>
          <w:color w:val="000000" w:themeColor="text1"/>
          <w:sz w:val="28"/>
          <w:szCs w:val="28"/>
          <w:u w:val="single"/>
          <w:lang w:eastAsia="ru-RU"/>
        </w:rPr>
      </w:pPr>
      <w:r w:rsidRPr="00476085">
        <w:rPr>
          <w:rFonts w:ascii="Times New Roman" w:eastAsia="Times New Roman" w:hAnsi="Times New Roman" w:cs="Times New Roman"/>
          <w:b/>
          <w:iCs/>
          <w:color w:val="000000" w:themeColor="text1"/>
          <w:sz w:val="28"/>
          <w:szCs w:val="28"/>
          <w:u w:val="single"/>
          <w:lang w:eastAsia="ru-RU"/>
        </w:rPr>
        <w:t>Результаты ОГЭ, ГВЭ-9 2025</w:t>
      </w:r>
    </w:p>
    <w:p w14:paraId="0BD375E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Важным этапом в подготовке к единому государственному экзамену является аналогичная форма итоговой аттестации девятиклассников.</w:t>
      </w:r>
    </w:p>
    <w:p w14:paraId="4A5E4BE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В 2024/2025 учебном году в 9-х классах обучалось 351 ребенок, из них 25 детей обучались по программе с умственной отсталостью.  </w:t>
      </w:r>
    </w:p>
    <w:p w14:paraId="1E928681" w14:textId="3AAC124C"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Дети, обучающиеся по программам для детей с </w:t>
      </w:r>
      <w:r w:rsidR="00D87542" w:rsidRPr="00476085">
        <w:rPr>
          <w:rFonts w:ascii="Times New Roman" w:eastAsia="Calibri" w:hAnsi="Times New Roman" w:cs="Times New Roman"/>
          <w:color w:val="000000" w:themeColor="text1"/>
          <w:sz w:val="28"/>
          <w:szCs w:val="28"/>
        </w:rPr>
        <w:t>умственной отсталостью,</w:t>
      </w:r>
      <w:r w:rsidRPr="00476085">
        <w:rPr>
          <w:rFonts w:ascii="Times New Roman" w:eastAsia="Calibri" w:hAnsi="Times New Roman" w:cs="Times New Roman"/>
          <w:color w:val="000000" w:themeColor="text1"/>
          <w:sz w:val="28"/>
          <w:szCs w:val="28"/>
        </w:rPr>
        <w:t xml:space="preserve"> сдали в мае 2025 года комплексную работу и экзамен по трудовому обучению, каждый в своей школе, и получили свидетельство об обучении.</w:t>
      </w:r>
    </w:p>
    <w:p w14:paraId="763ED56E"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На участие в ГИА-2025 было зарегистрировано 339 обучающихся 9 классов, из них 326-выпускники текущего года и 13 выпускники, не прошедшие ГИА-2024. К ГИА в форме ОГЭ и ГВЭ в 9 классах, с учетом дополнительного периода было допущено 337 учеников.</w:t>
      </w:r>
    </w:p>
    <w:p w14:paraId="638EE39B"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 обучающихся 9-х классов решением педсовета не были допущены до ГИА-2025:</w:t>
      </w:r>
    </w:p>
    <w:p w14:paraId="7BBE9AE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Сажинская школа-1 ученик;</w:t>
      </w:r>
    </w:p>
    <w:p w14:paraId="5A48A75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Азигуловская школа-1 ученик.</w:t>
      </w:r>
    </w:p>
    <w:p w14:paraId="3047B8C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u w:val="single"/>
        </w:rPr>
      </w:pPr>
      <w:r w:rsidRPr="00476085">
        <w:rPr>
          <w:rFonts w:ascii="Times New Roman" w:eastAsia="Calibri" w:hAnsi="Times New Roman" w:cs="Times New Roman"/>
          <w:color w:val="000000" w:themeColor="text1"/>
          <w:sz w:val="28"/>
          <w:szCs w:val="28"/>
          <w:u w:val="single"/>
        </w:rPr>
        <w:t>Дополнительными требованиями к проведению ГИА-9 стали:</w:t>
      </w:r>
    </w:p>
    <w:p w14:paraId="4A876DE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выполнение выпускниками 9 классов в полном объёме учебного плана (наличие годовых отметок по всем предметам учебного плана не ниже удовлетворительных);</w:t>
      </w:r>
    </w:p>
    <w:p w14:paraId="4890DE3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наличие заявления на участие в ГИА-9 в установленный срок (до 1 марта 2025 года);</w:t>
      </w:r>
    </w:p>
    <w:p w14:paraId="78A9918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наличие «зачёта» за итоговое собеседование по русскому языку;</w:t>
      </w:r>
    </w:p>
    <w:p w14:paraId="1C411F6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допуск в 2025 году к ГИА-9.</w:t>
      </w:r>
    </w:p>
    <w:p w14:paraId="095E2B7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В 2025 году для получения аттестата об основном общем образовании необходимо получить положительный результат по 4 предметам. Два обязательных предмета (русский язык и математика) и 2 предмета по выбору из числа определенных порядком проведения ГИА. </w:t>
      </w:r>
    </w:p>
    <w:p w14:paraId="7CB5B8B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На сокращение экзаменов с 4 до 2 обязательных (русский язык и математика) имеют право дети–инвалиды и дети с ОВЗ, по решению ГЭК. </w:t>
      </w:r>
    </w:p>
    <w:p w14:paraId="627CFBF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2025 году данным правом воспользовались 6 детей-инвалидов и 24 ребенка с ОВЗ (имеющих заключение ПМПК).</w:t>
      </w:r>
    </w:p>
    <w:p w14:paraId="6FDAC2FD" w14:textId="77777777" w:rsidR="006764A4" w:rsidRPr="00476085" w:rsidRDefault="006764A4" w:rsidP="00476085">
      <w:pPr>
        <w:spacing w:after="0" w:line="240" w:lineRule="auto"/>
        <w:ind w:firstLine="709"/>
        <w:jc w:val="center"/>
        <w:rPr>
          <w:rFonts w:ascii="Times New Roman" w:hAnsi="Times New Roman" w:cs="Times New Roman"/>
          <w:bCs/>
          <w:iCs/>
          <w:color w:val="000000" w:themeColor="text1"/>
          <w:sz w:val="24"/>
          <w:szCs w:val="24"/>
        </w:rPr>
      </w:pPr>
    </w:p>
    <w:p w14:paraId="36774DB6" w14:textId="77777777" w:rsidR="006764A4" w:rsidRPr="00476085" w:rsidRDefault="006764A4" w:rsidP="006764A4">
      <w:pPr>
        <w:spacing w:after="0" w:line="240" w:lineRule="auto"/>
        <w:jc w:val="center"/>
        <w:rPr>
          <w:rFonts w:ascii="Times New Roman" w:hAnsi="Times New Roman" w:cs="Times New Roman"/>
          <w:bCs/>
          <w:iCs/>
          <w:color w:val="000000" w:themeColor="text1"/>
          <w:sz w:val="24"/>
          <w:szCs w:val="24"/>
        </w:rPr>
      </w:pPr>
      <w:r w:rsidRPr="00476085">
        <w:rPr>
          <w:rFonts w:ascii="Times New Roman" w:hAnsi="Times New Roman" w:cs="Times New Roman"/>
          <w:bCs/>
          <w:iCs/>
          <w:color w:val="000000" w:themeColor="text1"/>
          <w:sz w:val="24"/>
          <w:szCs w:val="24"/>
        </w:rPr>
        <w:t>Выбор предметов у обучающихся 9-х классов (2025 год)</w:t>
      </w:r>
    </w:p>
    <w:p w14:paraId="19ED04E1" w14:textId="77777777" w:rsidR="006764A4" w:rsidRPr="00AA05DF" w:rsidRDefault="006764A4" w:rsidP="006764A4">
      <w:pPr>
        <w:spacing w:after="0" w:line="240" w:lineRule="auto"/>
        <w:jc w:val="both"/>
        <w:rPr>
          <w:rFonts w:ascii="Times New Roman" w:eastAsia="Calibri" w:hAnsi="Times New Roman" w:cs="Times New Roman"/>
          <w:color w:val="00B0F0"/>
          <w:sz w:val="28"/>
          <w:szCs w:val="28"/>
        </w:rPr>
      </w:pPr>
      <w:r w:rsidRPr="00656CB4">
        <w:rPr>
          <w:rFonts w:ascii="Times New Roman" w:hAnsi="Times New Roman" w:cs="Times New Roman"/>
          <w:noProof/>
          <w:sz w:val="28"/>
          <w:szCs w:val="28"/>
          <w:lang w:eastAsia="ru-RU"/>
        </w:rPr>
        <w:drawing>
          <wp:inline distT="0" distB="0" distL="0" distR="0" wp14:anchorId="6408527F" wp14:editId="2E51CE85">
            <wp:extent cx="5854700" cy="2332382"/>
            <wp:effectExtent l="0" t="0" r="12700" b="10795"/>
            <wp:docPr id="2002649279" name="Диаграмма 1">
              <a:extLst xmlns:a="http://schemas.openxmlformats.org/drawingml/2006/main">
                <a:ext uri="{FF2B5EF4-FFF2-40B4-BE49-F238E27FC236}">
                  <a16:creationId xmlns:a16="http://schemas.microsoft.com/office/drawing/2014/main" id="{EDFAE709-AE05-0C2F-2047-9E53E487C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7E2B8A" w14:textId="390FF52C" w:rsidR="006764A4" w:rsidRPr="00476085" w:rsidRDefault="006764A4" w:rsidP="00476085">
      <w:pPr>
        <w:spacing w:after="0" w:line="240" w:lineRule="auto"/>
        <w:ind w:firstLine="709"/>
        <w:jc w:val="both"/>
        <w:rPr>
          <w:rFonts w:ascii="Times New Roman" w:eastAsia="Calibri" w:hAnsi="Times New Roman" w:cs="Times New Roman"/>
          <w:b/>
          <w:bCs/>
          <w:color w:val="000000" w:themeColor="text1"/>
          <w:sz w:val="28"/>
          <w:szCs w:val="28"/>
          <w:u w:val="single"/>
        </w:rPr>
      </w:pPr>
      <w:r w:rsidRPr="00476085">
        <w:rPr>
          <w:rFonts w:ascii="Times New Roman" w:eastAsia="Calibri" w:hAnsi="Times New Roman" w:cs="Times New Roman"/>
          <w:b/>
          <w:bCs/>
          <w:color w:val="000000" w:themeColor="text1"/>
          <w:sz w:val="28"/>
          <w:szCs w:val="28"/>
          <w:u w:val="single"/>
        </w:rPr>
        <w:t xml:space="preserve">Результаты ГВЭ-9 (2025) </w:t>
      </w:r>
    </w:p>
    <w:p w14:paraId="2D592A0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ГИА в форме ГВЭ-9 проходили 24 учащихся 9 классов Артинского МО. Все выпускники текущего года. Обучающиеся сдавали только 2 обязательных предмета (русский язык и математика).</w:t>
      </w:r>
    </w:p>
    <w:p w14:paraId="50AECAD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Русский язык сдавали 24 человека. Все успешно сдали (100%). Средняя оценка – 3,5 (в 2024-3,7)</w:t>
      </w:r>
    </w:p>
    <w:p w14:paraId="5CA7F0E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Математику сдавали 24 человека. Все успешно сдали (100%). Средняя оценка – 3,3 (в 2024-3,5)</w:t>
      </w:r>
    </w:p>
    <w:p w14:paraId="482DCD1D" w14:textId="77777777" w:rsidR="006764A4" w:rsidRPr="00476085" w:rsidRDefault="006764A4" w:rsidP="00476085">
      <w:pPr>
        <w:spacing w:after="0" w:line="240" w:lineRule="auto"/>
        <w:ind w:firstLine="709"/>
        <w:jc w:val="both"/>
        <w:rPr>
          <w:rFonts w:ascii="Times New Roman" w:eastAsia="Calibri" w:hAnsi="Times New Roman" w:cs="Times New Roman"/>
          <w:b/>
          <w:bCs/>
          <w:color w:val="000000" w:themeColor="text1"/>
          <w:sz w:val="28"/>
          <w:szCs w:val="28"/>
          <w:u w:val="single"/>
        </w:rPr>
      </w:pPr>
    </w:p>
    <w:p w14:paraId="20229CB1" w14:textId="77777777" w:rsidR="006764A4" w:rsidRPr="00476085" w:rsidRDefault="006764A4" w:rsidP="00476085">
      <w:pPr>
        <w:spacing w:after="0" w:line="240" w:lineRule="auto"/>
        <w:ind w:firstLine="709"/>
        <w:jc w:val="both"/>
        <w:rPr>
          <w:rFonts w:ascii="Times New Roman" w:eastAsia="Calibri" w:hAnsi="Times New Roman" w:cs="Times New Roman"/>
          <w:b/>
          <w:bCs/>
          <w:color w:val="000000" w:themeColor="text1"/>
          <w:sz w:val="28"/>
          <w:szCs w:val="28"/>
          <w:u w:val="single"/>
        </w:rPr>
      </w:pPr>
      <w:r w:rsidRPr="00476085">
        <w:rPr>
          <w:rFonts w:ascii="Times New Roman" w:eastAsia="Calibri" w:hAnsi="Times New Roman" w:cs="Times New Roman"/>
          <w:b/>
          <w:bCs/>
          <w:color w:val="000000" w:themeColor="text1"/>
          <w:sz w:val="28"/>
          <w:szCs w:val="28"/>
          <w:u w:val="single"/>
        </w:rPr>
        <w:t>Результаты ОГЭ 2025</w:t>
      </w:r>
    </w:p>
    <w:p w14:paraId="6AE1ECE4" w14:textId="77777777" w:rsidR="006764A4" w:rsidRPr="00476085" w:rsidRDefault="006764A4" w:rsidP="00476085">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u w:val="single"/>
          <w:lang w:eastAsia="ru-RU"/>
        </w:rPr>
      </w:pPr>
      <w:r w:rsidRPr="00476085">
        <w:rPr>
          <w:rFonts w:ascii="Times New Roman" w:eastAsia="Calibri" w:hAnsi="Times New Roman" w:cs="Times New Roman"/>
          <w:bCs/>
          <w:color w:val="000000" w:themeColor="text1"/>
          <w:sz w:val="28"/>
          <w:szCs w:val="28"/>
        </w:rPr>
        <w:t>В Артинском муниципальном округе нет неуспешных результатов по предметам физика, история, литература, английский язык, но есть по следующему перечню: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74"/>
        <w:gridCol w:w="3402"/>
        <w:gridCol w:w="3119"/>
      </w:tblGrid>
      <w:tr w:rsidR="006764A4" w:rsidRPr="00476085" w14:paraId="6E8D2CFA" w14:textId="77777777" w:rsidTr="00357394">
        <w:trPr>
          <w:trHeight w:val="262"/>
        </w:trPr>
        <w:tc>
          <w:tcPr>
            <w:tcW w:w="2874" w:type="dxa"/>
            <w:tcMar>
              <w:top w:w="39" w:type="dxa"/>
              <w:left w:w="39" w:type="dxa"/>
              <w:bottom w:w="39" w:type="dxa"/>
              <w:right w:w="39" w:type="dxa"/>
            </w:tcMar>
            <w:vAlign w:val="center"/>
          </w:tcPr>
          <w:p w14:paraId="7849E8AD"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476085">
              <w:rPr>
                <w:rFonts w:ascii="Times New Roman" w:eastAsia="Times New Roman" w:hAnsi="Times New Roman" w:cs="Times New Roman"/>
                <w:bCs/>
                <w:color w:val="000000" w:themeColor="text1"/>
                <w:sz w:val="24"/>
                <w:szCs w:val="24"/>
                <w:lang w:eastAsia="ru-RU"/>
              </w:rPr>
              <w:t>Предмет</w:t>
            </w:r>
          </w:p>
        </w:tc>
        <w:tc>
          <w:tcPr>
            <w:tcW w:w="3402" w:type="dxa"/>
            <w:tcMar>
              <w:top w:w="39" w:type="dxa"/>
              <w:left w:w="39" w:type="dxa"/>
              <w:bottom w:w="39" w:type="dxa"/>
              <w:right w:w="39" w:type="dxa"/>
            </w:tcMar>
            <w:vAlign w:val="center"/>
          </w:tcPr>
          <w:p w14:paraId="46702CCF"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476085">
              <w:rPr>
                <w:rFonts w:ascii="Times New Roman" w:eastAsia="Times New Roman" w:hAnsi="Times New Roman" w:cs="Times New Roman"/>
                <w:bCs/>
                <w:color w:val="000000" w:themeColor="text1"/>
                <w:sz w:val="24"/>
                <w:szCs w:val="24"/>
                <w:lang w:eastAsia="ru-RU"/>
              </w:rPr>
              <w:t>Количество участников по ОМСУ</w:t>
            </w:r>
          </w:p>
        </w:tc>
        <w:tc>
          <w:tcPr>
            <w:tcW w:w="3119" w:type="dxa"/>
            <w:tcMar>
              <w:top w:w="39" w:type="dxa"/>
              <w:left w:w="39" w:type="dxa"/>
              <w:bottom w:w="39" w:type="dxa"/>
              <w:right w:w="39" w:type="dxa"/>
            </w:tcMar>
            <w:vAlign w:val="center"/>
          </w:tcPr>
          <w:p w14:paraId="5873D3B2"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bCs/>
                <w:color w:val="000000" w:themeColor="text1"/>
                <w:sz w:val="24"/>
                <w:szCs w:val="24"/>
                <w:lang w:eastAsia="ru-RU"/>
              </w:rPr>
            </w:pPr>
            <w:r w:rsidRPr="00476085">
              <w:rPr>
                <w:rFonts w:ascii="Times New Roman" w:eastAsia="Times New Roman" w:hAnsi="Times New Roman" w:cs="Times New Roman"/>
                <w:bCs/>
                <w:color w:val="000000" w:themeColor="text1"/>
                <w:sz w:val="24"/>
                <w:szCs w:val="24"/>
                <w:lang w:eastAsia="ru-RU"/>
              </w:rPr>
              <w:t>Доля неуспешных результатов по ОМСУ</w:t>
            </w:r>
          </w:p>
        </w:tc>
      </w:tr>
      <w:tr w:rsidR="006764A4" w:rsidRPr="00476085" w14:paraId="7765E252" w14:textId="77777777" w:rsidTr="00357394">
        <w:trPr>
          <w:trHeight w:val="262"/>
        </w:trPr>
        <w:tc>
          <w:tcPr>
            <w:tcW w:w="2874" w:type="dxa"/>
            <w:tcMar>
              <w:top w:w="39" w:type="dxa"/>
              <w:left w:w="39" w:type="dxa"/>
              <w:bottom w:w="39" w:type="dxa"/>
              <w:right w:w="39" w:type="dxa"/>
            </w:tcMar>
          </w:tcPr>
          <w:p w14:paraId="39036071"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Русский язык</w:t>
            </w:r>
          </w:p>
        </w:tc>
        <w:tc>
          <w:tcPr>
            <w:tcW w:w="3402" w:type="dxa"/>
            <w:tcMar>
              <w:top w:w="39" w:type="dxa"/>
              <w:left w:w="39" w:type="dxa"/>
              <w:bottom w:w="39" w:type="dxa"/>
              <w:right w:w="39" w:type="dxa"/>
            </w:tcMar>
          </w:tcPr>
          <w:p w14:paraId="51979F00"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300</w:t>
            </w:r>
          </w:p>
        </w:tc>
        <w:tc>
          <w:tcPr>
            <w:tcW w:w="3119" w:type="dxa"/>
            <w:tcMar>
              <w:top w:w="39" w:type="dxa"/>
              <w:left w:w="39" w:type="dxa"/>
              <w:bottom w:w="39" w:type="dxa"/>
              <w:right w:w="39" w:type="dxa"/>
            </w:tcMar>
          </w:tcPr>
          <w:p w14:paraId="40BB9592"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3,0</w:t>
            </w:r>
          </w:p>
        </w:tc>
      </w:tr>
      <w:tr w:rsidR="006764A4" w:rsidRPr="00476085" w14:paraId="549CB21F" w14:textId="77777777" w:rsidTr="00357394">
        <w:trPr>
          <w:trHeight w:val="262"/>
        </w:trPr>
        <w:tc>
          <w:tcPr>
            <w:tcW w:w="2874" w:type="dxa"/>
            <w:tcMar>
              <w:top w:w="39" w:type="dxa"/>
              <w:left w:w="39" w:type="dxa"/>
              <w:bottom w:w="39" w:type="dxa"/>
              <w:right w:w="39" w:type="dxa"/>
            </w:tcMar>
          </w:tcPr>
          <w:p w14:paraId="1AA84D4A"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Математика</w:t>
            </w:r>
          </w:p>
        </w:tc>
        <w:tc>
          <w:tcPr>
            <w:tcW w:w="3402" w:type="dxa"/>
            <w:tcMar>
              <w:top w:w="39" w:type="dxa"/>
              <w:left w:w="39" w:type="dxa"/>
              <w:bottom w:w="39" w:type="dxa"/>
              <w:right w:w="39" w:type="dxa"/>
            </w:tcMar>
          </w:tcPr>
          <w:p w14:paraId="45A9E022"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300</w:t>
            </w:r>
          </w:p>
        </w:tc>
        <w:tc>
          <w:tcPr>
            <w:tcW w:w="3119" w:type="dxa"/>
            <w:tcMar>
              <w:top w:w="39" w:type="dxa"/>
              <w:left w:w="39" w:type="dxa"/>
              <w:bottom w:w="39" w:type="dxa"/>
              <w:right w:w="39" w:type="dxa"/>
            </w:tcMar>
          </w:tcPr>
          <w:p w14:paraId="2108406F"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3,0</w:t>
            </w:r>
          </w:p>
        </w:tc>
      </w:tr>
      <w:tr w:rsidR="006764A4" w:rsidRPr="00476085" w14:paraId="560E17B1" w14:textId="77777777" w:rsidTr="00357394">
        <w:trPr>
          <w:trHeight w:val="262"/>
        </w:trPr>
        <w:tc>
          <w:tcPr>
            <w:tcW w:w="2874" w:type="dxa"/>
            <w:tcMar>
              <w:top w:w="39" w:type="dxa"/>
              <w:left w:w="39" w:type="dxa"/>
              <w:bottom w:w="39" w:type="dxa"/>
              <w:right w:w="39" w:type="dxa"/>
            </w:tcMar>
          </w:tcPr>
          <w:p w14:paraId="1A6A3A43"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Химия</w:t>
            </w:r>
          </w:p>
        </w:tc>
        <w:tc>
          <w:tcPr>
            <w:tcW w:w="3402" w:type="dxa"/>
            <w:tcMar>
              <w:top w:w="39" w:type="dxa"/>
              <w:left w:w="39" w:type="dxa"/>
              <w:bottom w:w="39" w:type="dxa"/>
              <w:right w:w="39" w:type="dxa"/>
            </w:tcMar>
          </w:tcPr>
          <w:p w14:paraId="7849DE80"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18</w:t>
            </w:r>
          </w:p>
        </w:tc>
        <w:tc>
          <w:tcPr>
            <w:tcW w:w="3119" w:type="dxa"/>
            <w:tcMar>
              <w:top w:w="39" w:type="dxa"/>
              <w:left w:w="39" w:type="dxa"/>
              <w:bottom w:w="39" w:type="dxa"/>
              <w:right w:w="39" w:type="dxa"/>
            </w:tcMar>
          </w:tcPr>
          <w:p w14:paraId="44E9BD40"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5,6</w:t>
            </w:r>
          </w:p>
        </w:tc>
      </w:tr>
      <w:tr w:rsidR="006764A4" w:rsidRPr="00476085" w14:paraId="309ED09D" w14:textId="77777777" w:rsidTr="00357394">
        <w:trPr>
          <w:trHeight w:val="262"/>
        </w:trPr>
        <w:tc>
          <w:tcPr>
            <w:tcW w:w="2874" w:type="dxa"/>
            <w:tcMar>
              <w:top w:w="39" w:type="dxa"/>
              <w:left w:w="39" w:type="dxa"/>
              <w:bottom w:w="39" w:type="dxa"/>
              <w:right w:w="39" w:type="dxa"/>
            </w:tcMar>
          </w:tcPr>
          <w:p w14:paraId="75AFBA2A"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Биология</w:t>
            </w:r>
          </w:p>
        </w:tc>
        <w:tc>
          <w:tcPr>
            <w:tcW w:w="3402" w:type="dxa"/>
            <w:tcMar>
              <w:top w:w="39" w:type="dxa"/>
              <w:left w:w="39" w:type="dxa"/>
              <w:bottom w:w="39" w:type="dxa"/>
              <w:right w:w="39" w:type="dxa"/>
            </w:tcMar>
          </w:tcPr>
          <w:p w14:paraId="7185C76E"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125</w:t>
            </w:r>
          </w:p>
        </w:tc>
        <w:tc>
          <w:tcPr>
            <w:tcW w:w="3119" w:type="dxa"/>
            <w:tcMar>
              <w:top w:w="39" w:type="dxa"/>
              <w:left w:w="39" w:type="dxa"/>
              <w:bottom w:w="39" w:type="dxa"/>
              <w:right w:w="39" w:type="dxa"/>
            </w:tcMar>
          </w:tcPr>
          <w:p w14:paraId="3440AFA3"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1,0</w:t>
            </w:r>
          </w:p>
        </w:tc>
      </w:tr>
      <w:tr w:rsidR="006764A4" w:rsidRPr="00476085" w14:paraId="1155F5C9" w14:textId="77777777" w:rsidTr="00357394">
        <w:trPr>
          <w:trHeight w:val="262"/>
        </w:trPr>
        <w:tc>
          <w:tcPr>
            <w:tcW w:w="2874" w:type="dxa"/>
            <w:tcMar>
              <w:top w:w="39" w:type="dxa"/>
              <w:left w:w="39" w:type="dxa"/>
              <w:bottom w:w="39" w:type="dxa"/>
              <w:right w:w="39" w:type="dxa"/>
            </w:tcMar>
          </w:tcPr>
          <w:p w14:paraId="57B5ED0D"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Информатика</w:t>
            </w:r>
          </w:p>
        </w:tc>
        <w:tc>
          <w:tcPr>
            <w:tcW w:w="3402" w:type="dxa"/>
            <w:tcMar>
              <w:top w:w="39" w:type="dxa"/>
              <w:left w:w="39" w:type="dxa"/>
              <w:bottom w:w="39" w:type="dxa"/>
              <w:right w:w="39" w:type="dxa"/>
            </w:tcMar>
          </w:tcPr>
          <w:p w14:paraId="7953F9A4"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156</w:t>
            </w:r>
          </w:p>
        </w:tc>
        <w:tc>
          <w:tcPr>
            <w:tcW w:w="3119" w:type="dxa"/>
            <w:tcMar>
              <w:top w:w="39" w:type="dxa"/>
              <w:left w:w="39" w:type="dxa"/>
              <w:bottom w:w="39" w:type="dxa"/>
              <w:right w:w="39" w:type="dxa"/>
            </w:tcMar>
          </w:tcPr>
          <w:p w14:paraId="259CF454"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6,4</w:t>
            </w:r>
          </w:p>
        </w:tc>
      </w:tr>
      <w:tr w:rsidR="006764A4" w:rsidRPr="00476085" w14:paraId="1A544B71" w14:textId="77777777" w:rsidTr="00357394">
        <w:trPr>
          <w:trHeight w:val="262"/>
        </w:trPr>
        <w:tc>
          <w:tcPr>
            <w:tcW w:w="2874" w:type="dxa"/>
            <w:tcMar>
              <w:top w:w="39" w:type="dxa"/>
              <w:left w:w="39" w:type="dxa"/>
              <w:bottom w:w="39" w:type="dxa"/>
              <w:right w:w="39" w:type="dxa"/>
            </w:tcMar>
          </w:tcPr>
          <w:p w14:paraId="29C2ED7F"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География</w:t>
            </w:r>
          </w:p>
        </w:tc>
        <w:tc>
          <w:tcPr>
            <w:tcW w:w="3402" w:type="dxa"/>
            <w:tcMar>
              <w:top w:w="39" w:type="dxa"/>
              <w:left w:w="39" w:type="dxa"/>
              <w:bottom w:w="39" w:type="dxa"/>
              <w:right w:w="39" w:type="dxa"/>
            </w:tcMar>
          </w:tcPr>
          <w:p w14:paraId="361DF3EF"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160</w:t>
            </w:r>
          </w:p>
        </w:tc>
        <w:tc>
          <w:tcPr>
            <w:tcW w:w="3119" w:type="dxa"/>
            <w:tcMar>
              <w:top w:w="39" w:type="dxa"/>
              <w:left w:w="39" w:type="dxa"/>
              <w:bottom w:w="39" w:type="dxa"/>
              <w:right w:w="39" w:type="dxa"/>
            </w:tcMar>
          </w:tcPr>
          <w:p w14:paraId="3623E6A6"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2,0</w:t>
            </w:r>
          </w:p>
        </w:tc>
      </w:tr>
      <w:tr w:rsidR="006764A4" w:rsidRPr="00476085" w14:paraId="3AEF1C24" w14:textId="77777777" w:rsidTr="00357394">
        <w:trPr>
          <w:trHeight w:val="262"/>
        </w:trPr>
        <w:tc>
          <w:tcPr>
            <w:tcW w:w="2874" w:type="dxa"/>
            <w:tcMar>
              <w:top w:w="39" w:type="dxa"/>
              <w:left w:w="39" w:type="dxa"/>
              <w:bottom w:w="39" w:type="dxa"/>
              <w:right w:w="39" w:type="dxa"/>
            </w:tcMar>
          </w:tcPr>
          <w:p w14:paraId="2EDEFF6D" w14:textId="77777777" w:rsidR="006764A4" w:rsidRPr="00476085" w:rsidRDefault="006764A4" w:rsidP="0035739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Обществознание</w:t>
            </w:r>
          </w:p>
        </w:tc>
        <w:tc>
          <w:tcPr>
            <w:tcW w:w="3402" w:type="dxa"/>
            <w:tcMar>
              <w:top w:w="39" w:type="dxa"/>
              <w:left w:w="39" w:type="dxa"/>
              <w:bottom w:w="39" w:type="dxa"/>
              <w:right w:w="39" w:type="dxa"/>
            </w:tcMar>
          </w:tcPr>
          <w:p w14:paraId="3BF9B61D"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97</w:t>
            </w:r>
          </w:p>
        </w:tc>
        <w:tc>
          <w:tcPr>
            <w:tcW w:w="3119" w:type="dxa"/>
            <w:tcMar>
              <w:top w:w="39" w:type="dxa"/>
              <w:left w:w="39" w:type="dxa"/>
              <w:bottom w:w="39" w:type="dxa"/>
              <w:right w:w="39" w:type="dxa"/>
            </w:tcMar>
          </w:tcPr>
          <w:p w14:paraId="75CC553E" w14:textId="77777777" w:rsidR="006764A4" w:rsidRPr="00476085" w:rsidRDefault="006764A4" w:rsidP="00357394">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476085">
              <w:rPr>
                <w:rFonts w:ascii="Times New Roman" w:eastAsia="Times New Roman" w:hAnsi="Times New Roman" w:cs="Times New Roman"/>
                <w:color w:val="000000" w:themeColor="text1"/>
                <w:sz w:val="24"/>
                <w:szCs w:val="24"/>
                <w:lang w:eastAsia="ru-RU"/>
              </w:rPr>
              <w:t>1,0</w:t>
            </w:r>
          </w:p>
        </w:tc>
      </w:tr>
    </w:tbl>
    <w:p w14:paraId="02176B39" w14:textId="77777777" w:rsidR="006764A4" w:rsidRPr="00476085" w:rsidRDefault="006764A4" w:rsidP="006764A4">
      <w:p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p>
    <w:tbl>
      <w:tblPr>
        <w:tblpPr w:leftFromText="180" w:rightFromText="180" w:vertAnchor="text" w:horzAnchor="margin" w:tblpY="43"/>
        <w:tblW w:w="9497" w:type="dxa"/>
        <w:tblLayout w:type="fixed"/>
        <w:tblLook w:val="0000" w:firstRow="0" w:lastRow="0" w:firstColumn="0" w:lastColumn="0" w:noHBand="0" w:noVBand="0"/>
      </w:tblPr>
      <w:tblGrid>
        <w:gridCol w:w="2087"/>
        <w:gridCol w:w="851"/>
        <w:gridCol w:w="850"/>
        <w:gridCol w:w="992"/>
        <w:gridCol w:w="709"/>
        <w:gridCol w:w="856"/>
        <w:gridCol w:w="709"/>
        <w:gridCol w:w="851"/>
        <w:gridCol w:w="850"/>
        <w:gridCol w:w="742"/>
      </w:tblGrid>
      <w:tr w:rsidR="006764A4" w:rsidRPr="00476085" w14:paraId="5FB3B2E4" w14:textId="77777777" w:rsidTr="00357394">
        <w:trPr>
          <w:cantSplit/>
          <w:trHeight w:val="978"/>
        </w:trPr>
        <w:tc>
          <w:tcPr>
            <w:tcW w:w="2087" w:type="dxa"/>
            <w:vMerge w:val="restart"/>
            <w:tcBorders>
              <w:top w:val="single" w:sz="4" w:space="0" w:color="000000"/>
              <w:left w:val="single" w:sz="4" w:space="0" w:color="000000"/>
            </w:tcBorders>
            <w:vAlign w:val="center"/>
          </w:tcPr>
          <w:p w14:paraId="57790A86" w14:textId="77777777" w:rsidR="006764A4" w:rsidRPr="00476085" w:rsidRDefault="006764A4" w:rsidP="00357394">
            <w:pPr>
              <w:pStyle w:val="af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Предмет</w:t>
            </w:r>
          </w:p>
        </w:tc>
        <w:tc>
          <w:tcPr>
            <w:tcW w:w="851" w:type="dxa"/>
            <w:vMerge w:val="restart"/>
            <w:tcBorders>
              <w:top w:val="single" w:sz="4" w:space="0" w:color="000000"/>
              <w:left w:val="single" w:sz="4" w:space="0" w:color="000000"/>
            </w:tcBorders>
            <w:vAlign w:val="center"/>
          </w:tcPr>
          <w:p w14:paraId="5995A5F3" w14:textId="77777777" w:rsidR="006764A4" w:rsidRPr="00476085" w:rsidRDefault="006764A4" w:rsidP="00357394">
            <w:pPr>
              <w:pStyle w:val="af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всего</w:t>
            </w:r>
          </w:p>
        </w:tc>
        <w:tc>
          <w:tcPr>
            <w:tcW w:w="1842" w:type="dxa"/>
            <w:gridSpan w:val="2"/>
            <w:tcBorders>
              <w:top w:val="single" w:sz="4" w:space="0" w:color="000000"/>
              <w:left w:val="single" w:sz="4" w:space="0" w:color="000000"/>
              <w:bottom w:val="single" w:sz="4" w:space="0" w:color="auto"/>
            </w:tcBorders>
          </w:tcPr>
          <w:p w14:paraId="5D0C4201" w14:textId="77777777" w:rsidR="006764A4" w:rsidRPr="00476085" w:rsidRDefault="006764A4" w:rsidP="00357394">
            <w:pPr>
              <w:pStyle w:val="af3"/>
              <w:jc w:val="center"/>
              <w:rPr>
                <w:rFonts w:ascii="Times New Roman" w:hAnsi="Times New Roman" w:cs="Times New Roman"/>
                <w:color w:val="000000" w:themeColor="text1"/>
                <w:sz w:val="24"/>
                <w:szCs w:val="24"/>
              </w:rPr>
            </w:pPr>
          </w:p>
          <w:p w14:paraId="3A4CFB54" w14:textId="77777777" w:rsidR="006764A4" w:rsidRPr="00476085" w:rsidRDefault="006764A4" w:rsidP="00357394">
            <w:pPr>
              <w:pStyle w:val="af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w:t>
            </w:r>
          </w:p>
        </w:tc>
        <w:tc>
          <w:tcPr>
            <w:tcW w:w="1565" w:type="dxa"/>
            <w:gridSpan w:val="2"/>
            <w:tcBorders>
              <w:top w:val="single" w:sz="4" w:space="0" w:color="000000"/>
              <w:left w:val="single" w:sz="4" w:space="0" w:color="000000"/>
              <w:bottom w:val="single" w:sz="4" w:space="0" w:color="auto"/>
            </w:tcBorders>
            <w:vAlign w:val="center"/>
          </w:tcPr>
          <w:p w14:paraId="36528CA0" w14:textId="77777777" w:rsidR="006764A4" w:rsidRPr="00476085" w:rsidRDefault="006764A4" w:rsidP="00357394">
            <w:pPr>
              <w:pStyle w:val="af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u w:val="single"/>
              </w:rPr>
              <w:t>«3»</w:t>
            </w:r>
          </w:p>
        </w:tc>
        <w:tc>
          <w:tcPr>
            <w:tcW w:w="1560" w:type="dxa"/>
            <w:gridSpan w:val="2"/>
            <w:tcBorders>
              <w:top w:val="single" w:sz="4" w:space="0" w:color="000000"/>
              <w:left w:val="single" w:sz="4" w:space="0" w:color="000000"/>
              <w:bottom w:val="single" w:sz="4" w:space="0" w:color="auto"/>
              <w:right w:val="single" w:sz="4" w:space="0" w:color="auto"/>
            </w:tcBorders>
            <w:vAlign w:val="center"/>
          </w:tcPr>
          <w:p w14:paraId="17E99811" w14:textId="77777777" w:rsidR="006764A4" w:rsidRPr="00476085" w:rsidRDefault="006764A4" w:rsidP="00357394">
            <w:pPr>
              <w:pStyle w:val="af3"/>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u w:val="single"/>
              </w:rPr>
              <w:t>«4»</w:t>
            </w:r>
          </w:p>
        </w:tc>
        <w:tc>
          <w:tcPr>
            <w:tcW w:w="1592" w:type="dxa"/>
            <w:gridSpan w:val="2"/>
            <w:tcBorders>
              <w:top w:val="single" w:sz="4" w:space="0" w:color="auto"/>
              <w:left w:val="single" w:sz="4" w:space="0" w:color="auto"/>
              <w:bottom w:val="single" w:sz="4" w:space="0" w:color="auto"/>
              <w:right w:val="single" w:sz="4" w:space="0" w:color="auto"/>
            </w:tcBorders>
          </w:tcPr>
          <w:p w14:paraId="777B71A7" w14:textId="77777777" w:rsidR="006764A4" w:rsidRPr="00476085" w:rsidRDefault="006764A4" w:rsidP="00357394">
            <w:pPr>
              <w:pStyle w:val="af3"/>
              <w:ind w:left="113" w:right="113"/>
              <w:jc w:val="center"/>
              <w:rPr>
                <w:rFonts w:ascii="Times New Roman" w:hAnsi="Times New Roman" w:cs="Times New Roman"/>
                <w:color w:val="000000" w:themeColor="text1"/>
                <w:sz w:val="24"/>
                <w:szCs w:val="24"/>
                <w:u w:val="single"/>
              </w:rPr>
            </w:pPr>
          </w:p>
          <w:p w14:paraId="55C41DAF" w14:textId="77777777" w:rsidR="006764A4" w:rsidRPr="00476085" w:rsidRDefault="006764A4" w:rsidP="00357394">
            <w:pPr>
              <w:pStyle w:val="af3"/>
              <w:ind w:left="113" w:right="113"/>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u w:val="single"/>
              </w:rPr>
              <w:t xml:space="preserve">«5» </w:t>
            </w:r>
          </w:p>
        </w:tc>
      </w:tr>
      <w:tr w:rsidR="006764A4" w:rsidRPr="00476085" w14:paraId="10262DD4" w14:textId="77777777" w:rsidTr="00357394">
        <w:tc>
          <w:tcPr>
            <w:tcW w:w="2087" w:type="dxa"/>
            <w:vMerge/>
            <w:tcBorders>
              <w:left w:val="single" w:sz="4" w:space="0" w:color="000000"/>
              <w:bottom w:val="single" w:sz="4" w:space="0" w:color="000000"/>
            </w:tcBorders>
          </w:tcPr>
          <w:p w14:paraId="0BE2B963" w14:textId="77777777" w:rsidR="006764A4" w:rsidRPr="00476085" w:rsidRDefault="006764A4" w:rsidP="00357394">
            <w:pPr>
              <w:pStyle w:val="af3"/>
              <w:rPr>
                <w:rFonts w:ascii="Times New Roman" w:hAnsi="Times New Roman" w:cs="Times New Roman"/>
                <w:color w:val="000000" w:themeColor="text1"/>
                <w:sz w:val="24"/>
                <w:szCs w:val="24"/>
              </w:rPr>
            </w:pPr>
          </w:p>
        </w:tc>
        <w:tc>
          <w:tcPr>
            <w:tcW w:w="851" w:type="dxa"/>
            <w:vMerge/>
            <w:tcBorders>
              <w:left w:val="single" w:sz="4" w:space="0" w:color="000000"/>
              <w:bottom w:val="single" w:sz="4" w:space="0" w:color="000000"/>
            </w:tcBorders>
          </w:tcPr>
          <w:p w14:paraId="13EEB54D" w14:textId="77777777" w:rsidR="006764A4" w:rsidRPr="00476085" w:rsidRDefault="006764A4" w:rsidP="00357394">
            <w:pPr>
              <w:pStyle w:val="af3"/>
              <w:rPr>
                <w:rFonts w:ascii="Times New Roman" w:hAnsi="Times New Roman" w:cs="Times New Roman"/>
                <w:color w:val="000000" w:themeColor="text1"/>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47AE168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кол-во</w:t>
            </w:r>
          </w:p>
        </w:tc>
        <w:tc>
          <w:tcPr>
            <w:tcW w:w="992" w:type="dxa"/>
            <w:tcBorders>
              <w:top w:val="single" w:sz="4" w:space="0" w:color="auto"/>
              <w:left w:val="single" w:sz="4" w:space="0" w:color="000000"/>
              <w:bottom w:val="single" w:sz="4" w:space="0" w:color="000000"/>
            </w:tcBorders>
          </w:tcPr>
          <w:p w14:paraId="7CA209EF" w14:textId="77777777" w:rsidR="006764A4" w:rsidRPr="00476085" w:rsidRDefault="006764A4" w:rsidP="00357394">
            <w:pPr>
              <w:pStyle w:val="af3"/>
              <w:rPr>
                <w:rFonts w:ascii="Times New Roman" w:hAnsi="Times New Roman" w:cs="Times New Roman"/>
                <w:color w:val="000000" w:themeColor="text1"/>
                <w:sz w:val="24"/>
                <w:szCs w:val="24"/>
                <w:lang w:val="en-US"/>
              </w:rPr>
            </w:pPr>
            <w:r w:rsidRPr="00476085">
              <w:rPr>
                <w:rFonts w:ascii="Times New Roman" w:hAnsi="Times New Roman" w:cs="Times New Roman"/>
                <w:color w:val="000000" w:themeColor="text1"/>
                <w:sz w:val="24"/>
                <w:szCs w:val="24"/>
              </w:rPr>
              <w:t>доля</w:t>
            </w:r>
          </w:p>
          <w:p w14:paraId="6F640311" w14:textId="77777777" w:rsidR="006764A4" w:rsidRPr="00476085" w:rsidRDefault="006764A4" w:rsidP="00357394">
            <w:pPr>
              <w:pStyle w:val="af3"/>
              <w:rPr>
                <w:rFonts w:ascii="Times New Roman" w:hAnsi="Times New Roman" w:cs="Times New Roman"/>
                <w:color w:val="000000" w:themeColor="text1"/>
                <w:sz w:val="24"/>
                <w:szCs w:val="24"/>
                <w:lang w:val="en-US"/>
              </w:rPr>
            </w:pPr>
            <w:r w:rsidRPr="00476085">
              <w:rPr>
                <w:rFonts w:ascii="Times New Roman" w:hAnsi="Times New Roman" w:cs="Times New Roman"/>
                <w:color w:val="000000" w:themeColor="text1"/>
                <w:sz w:val="24"/>
                <w:szCs w:val="24"/>
                <w:lang w:val="en-US"/>
              </w:rPr>
              <w:t>(%)</w:t>
            </w:r>
          </w:p>
        </w:tc>
        <w:tc>
          <w:tcPr>
            <w:tcW w:w="709" w:type="dxa"/>
            <w:tcBorders>
              <w:top w:val="single" w:sz="4" w:space="0" w:color="auto"/>
              <w:left w:val="single" w:sz="4" w:space="0" w:color="000000"/>
              <w:bottom w:val="single" w:sz="4" w:space="0" w:color="000000"/>
            </w:tcBorders>
          </w:tcPr>
          <w:p w14:paraId="6AD69D1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кол-во</w:t>
            </w:r>
          </w:p>
        </w:tc>
        <w:tc>
          <w:tcPr>
            <w:tcW w:w="856" w:type="dxa"/>
            <w:tcBorders>
              <w:top w:val="single" w:sz="4" w:space="0" w:color="auto"/>
              <w:left w:val="single" w:sz="4" w:space="0" w:color="000000"/>
              <w:bottom w:val="single" w:sz="4" w:space="0" w:color="000000"/>
            </w:tcBorders>
          </w:tcPr>
          <w:p w14:paraId="46551CD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w:t>
            </w:r>
          </w:p>
          <w:p w14:paraId="4A40922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w:t>
            </w:r>
          </w:p>
        </w:tc>
        <w:tc>
          <w:tcPr>
            <w:tcW w:w="709" w:type="dxa"/>
            <w:tcBorders>
              <w:top w:val="single" w:sz="4" w:space="0" w:color="auto"/>
              <w:left w:val="single" w:sz="4" w:space="0" w:color="000000"/>
              <w:bottom w:val="single" w:sz="4" w:space="0" w:color="000000"/>
              <w:right w:val="single" w:sz="4" w:space="0" w:color="000000"/>
            </w:tcBorders>
          </w:tcPr>
          <w:p w14:paraId="2A342D3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кол-во</w:t>
            </w:r>
          </w:p>
        </w:tc>
        <w:tc>
          <w:tcPr>
            <w:tcW w:w="851" w:type="dxa"/>
            <w:tcBorders>
              <w:top w:val="single" w:sz="4" w:space="0" w:color="auto"/>
              <w:left w:val="single" w:sz="4" w:space="0" w:color="000000"/>
              <w:bottom w:val="single" w:sz="4" w:space="0" w:color="000000"/>
              <w:right w:val="single" w:sz="4" w:space="0" w:color="auto"/>
            </w:tcBorders>
          </w:tcPr>
          <w:p w14:paraId="2EB7C6F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w:t>
            </w:r>
          </w:p>
          <w:p w14:paraId="5B59A53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1924DA0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кол-во</w:t>
            </w:r>
          </w:p>
        </w:tc>
        <w:tc>
          <w:tcPr>
            <w:tcW w:w="742" w:type="dxa"/>
            <w:tcBorders>
              <w:top w:val="single" w:sz="4" w:space="0" w:color="auto"/>
              <w:left w:val="single" w:sz="4" w:space="0" w:color="auto"/>
              <w:bottom w:val="single" w:sz="4" w:space="0" w:color="auto"/>
              <w:right w:val="single" w:sz="4" w:space="0" w:color="auto"/>
            </w:tcBorders>
          </w:tcPr>
          <w:p w14:paraId="35CCC8E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w:t>
            </w:r>
          </w:p>
          <w:p w14:paraId="0C43627E"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w:t>
            </w:r>
          </w:p>
        </w:tc>
      </w:tr>
      <w:tr w:rsidR="006764A4" w:rsidRPr="00476085" w14:paraId="3D9B9E93" w14:textId="77777777" w:rsidTr="00357394">
        <w:tc>
          <w:tcPr>
            <w:tcW w:w="2087" w:type="dxa"/>
            <w:tcBorders>
              <w:top w:val="single" w:sz="4" w:space="0" w:color="auto"/>
              <w:left w:val="single" w:sz="4" w:space="0" w:color="000000"/>
              <w:bottom w:val="single" w:sz="4" w:space="0" w:color="000000"/>
            </w:tcBorders>
          </w:tcPr>
          <w:p w14:paraId="23B8DE6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Русский язык</w:t>
            </w:r>
          </w:p>
        </w:tc>
        <w:tc>
          <w:tcPr>
            <w:tcW w:w="851" w:type="dxa"/>
            <w:tcBorders>
              <w:top w:val="single" w:sz="4" w:space="0" w:color="auto"/>
              <w:left w:val="single" w:sz="4" w:space="0" w:color="000000"/>
              <w:bottom w:val="single" w:sz="4" w:space="0" w:color="000000"/>
            </w:tcBorders>
          </w:tcPr>
          <w:p w14:paraId="06380A3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300</w:t>
            </w:r>
          </w:p>
        </w:tc>
        <w:tc>
          <w:tcPr>
            <w:tcW w:w="850" w:type="dxa"/>
            <w:tcBorders>
              <w:top w:val="single" w:sz="4" w:space="0" w:color="auto"/>
              <w:left w:val="single" w:sz="4" w:space="0" w:color="000000"/>
              <w:bottom w:val="single" w:sz="4" w:space="0" w:color="000000"/>
              <w:right w:val="single" w:sz="4" w:space="0" w:color="000000"/>
            </w:tcBorders>
          </w:tcPr>
          <w:p w14:paraId="2EEC340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w:t>
            </w:r>
          </w:p>
        </w:tc>
        <w:tc>
          <w:tcPr>
            <w:tcW w:w="992" w:type="dxa"/>
            <w:tcBorders>
              <w:top w:val="single" w:sz="4" w:space="0" w:color="auto"/>
              <w:left w:val="single" w:sz="4" w:space="0" w:color="000000"/>
              <w:bottom w:val="single" w:sz="4" w:space="0" w:color="000000"/>
            </w:tcBorders>
          </w:tcPr>
          <w:p w14:paraId="3693A5F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709" w:type="dxa"/>
            <w:tcBorders>
              <w:top w:val="single" w:sz="4" w:space="0" w:color="auto"/>
              <w:left w:val="single" w:sz="4" w:space="0" w:color="000000"/>
              <w:bottom w:val="single" w:sz="4" w:space="0" w:color="000000"/>
            </w:tcBorders>
          </w:tcPr>
          <w:p w14:paraId="5951BC0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186</w:t>
            </w:r>
          </w:p>
        </w:tc>
        <w:tc>
          <w:tcPr>
            <w:tcW w:w="856" w:type="dxa"/>
            <w:tcBorders>
              <w:top w:val="single" w:sz="4" w:space="0" w:color="auto"/>
              <w:left w:val="single" w:sz="4" w:space="0" w:color="000000"/>
              <w:bottom w:val="single" w:sz="4" w:space="0" w:color="000000"/>
            </w:tcBorders>
          </w:tcPr>
          <w:p w14:paraId="2FA7629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62,0</w:t>
            </w:r>
          </w:p>
        </w:tc>
        <w:tc>
          <w:tcPr>
            <w:tcW w:w="709" w:type="dxa"/>
            <w:tcBorders>
              <w:top w:val="single" w:sz="4" w:space="0" w:color="auto"/>
              <w:left w:val="single" w:sz="4" w:space="0" w:color="000000"/>
              <w:bottom w:val="single" w:sz="4" w:space="0" w:color="000000"/>
              <w:right w:val="single" w:sz="4" w:space="0" w:color="000000"/>
            </w:tcBorders>
          </w:tcPr>
          <w:p w14:paraId="437CF81E"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92</w:t>
            </w:r>
          </w:p>
        </w:tc>
        <w:tc>
          <w:tcPr>
            <w:tcW w:w="851" w:type="dxa"/>
            <w:tcBorders>
              <w:top w:val="single" w:sz="4" w:space="0" w:color="auto"/>
              <w:left w:val="single" w:sz="4" w:space="0" w:color="000000"/>
              <w:bottom w:val="single" w:sz="4" w:space="0" w:color="000000"/>
              <w:right w:val="single" w:sz="4" w:space="0" w:color="auto"/>
            </w:tcBorders>
          </w:tcPr>
          <w:p w14:paraId="2C476D8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31,0</w:t>
            </w:r>
          </w:p>
        </w:tc>
        <w:tc>
          <w:tcPr>
            <w:tcW w:w="850" w:type="dxa"/>
            <w:tcBorders>
              <w:top w:val="single" w:sz="4" w:space="0" w:color="auto"/>
              <w:left w:val="single" w:sz="4" w:space="0" w:color="auto"/>
              <w:bottom w:val="single" w:sz="4" w:space="0" w:color="auto"/>
              <w:right w:val="single" w:sz="4" w:space="0" w:color="auto"/>
            </w:tcBorders>
          </w:tcPr>
          <w:p w14:paraId="4B4139E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19</w:t>
            </w:r>
          </w:p>
        </w:tc>
        <w:tc>
          <w:tcPr>
            <w:tcW w:w="742" w:type="dxa"/>
            <w:tcBorders>
              <w:top w:val="single" w:sz="4" w:space="0" w:color="auto"/>
              <w:left w:val="single" w:sz="4" w:space="0" w:color="auto"/>
              <w:bottom w:val="single" w:sz="4" w:space="0" w:color="auto"/>
              <w:right w:val="single" w:sz="4" w:space="0" w:color="auto"/>
            </w:tcBorders>
          </w:tcPr>
          <w:p w14:paraId="2056D0F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6,0</w:t>
            </w:r>
          </w:p>
        </w:tc>
      </w:tr>
      <w:tr w:rsidR="006764A4" w:rsidRPr="00476085" w14:paraId="52C79CF2" w14:textId="77777777" w:rsidTr="00357394">
        <w:tc>
          <w:tcPr>
            <w:tcW w:w="2087" w:type="dxa"/>
            <w:tcBorders>
              <w:top w:val="single" w:sz="4" w:space="0" w:color="000000"/>
              <w:left w:val="single" w:sz="4" w:space="0" w:color="000000"/>
              <w:bottom w:val="single" w:sz="4" w:space="0" w:color="000000"/>
            </w:tcBorders>
          </w:tcPr>
          <w:p w14:paraId="161F372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Математика</w:t>
            </w:r>
          </w:p>
        </w:tc>
        <w:tc>
          <w:tcPr>
            <w:tcW w:w="851" w:type="dxa"/>
            <w:tcBorders>
              <w:top w:val="single" w:sz="4" w:space="0" w:color="000000"/>
              <w:left w:val="single" w:sz="4" w:space="0" w:color="000000"/>
              <w:bottom w:val="single" w:sz="4" w:space="0" w:color="000000"/>
            </w:tcBorders>
          </w:tcPr>
          <w:p w14:paraId="4692E30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309</w:t>
            </w:r>
          </w:p>
        </w:tc>
        <w:tc>
          <w:tcPr>
            <w:tcW w:w="850" w:type="dxa"/>
            <w:tcBorders>
              <w:top w:val="single" w:sz="4" w:space="0" w:color="000000"/>
              <w:left w:val="single" w:sz="4" w:space="0" w:color="000000"/>
              <w:bottom w:val="single" w:sz="4" w:space="0" w:color="000000"/>
              <w:right w:val="single" w:sz="4" w:space="0" w:color="000000"/>
            </w:tcBorders>
          </w:tcPr>
          <w:p w14:paraId="0C1B541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w:t>
            </w:r>
          </w:p>
        </w:tc>
        <w:tc>
          <w:tcPr>
            <w:tcW w:w="992" w:type="dxa"/>
            <w:tcBorders>
              <w:top w:val="single" w:sz="4" w:space="0" w:color="000000"/>
              <w:left w:val="single" w:sz="4" w:space="0" w:color="000000"/>
              <w:bottom w:val="single" w:sz="4" w:space="0" w:color="000000"/>
            </w:tcBorders>
          </w:tcPr>
          <w:p w14:paraId="0F74B43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4,0</w:t>
            </w:r>
          </w:p>
        </w:tc>
        <w:tc>
          <w:tcPr>
            <w:tcW w:w="709" w:type="dxa"/>
            <w:tcBorders>
              <w:top w:val="single" w:sz="4" w:space="0" w:color="000000"/>
              <w:left w:val="single" w:sz="4" w:space="0" w:color="000000"/>
              <w:bottom w:val="single" w:sz="4" w:space="0" w:color="000000"/>
            </w:tcBorders>
          </w:tcPr>
          <w:p w14:paraId="0B3289F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144</w:t>
            </w:r>
          </w:p>
        </w:tc>
        <w:tc>
          <w:tcPr>
            <w:tcW w:w="856" w:type="dxa"/>
            <w:tcBorders>
              <w:top w:val="single" w:sz="4" w:space="0" w:color="000000"/>
              <w:left w:val="single" w:sz="4" w:space="0" w:color="000000"/>
              <w:bottom w:val="single" w:sz="4" w:space="0" w:color="000000"/>
            </w:tcBorders>
          </w:tcPr>
          <w:p w14:paraId="2CE4408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46,6</w:t>
            </w:r>
          </w:p>
        </w:tc>
        <w:tc>
          <w:tcPr>
            <w:tcW w:w="709" w:type="dxa"/>
            <w:tcBorders>
              <w:top w:val="single" w:sz="4" w:space="0" w:color="000000"/>
              <w:left w:val="single" w:sz="4" w:space="0" w:color="000000"/>
              <w:bottom w:val="single" w:sz="4" w:space="0" w:color="000000"/>
              <w:right w:val="single" w:sz="4" w:space="0" w:color="000000"/>
            </w:tcBorders>
          </w:tcPr>
          <w:p w14:paraId="4B8BFC1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124</w:t>
            </w:r>
          </w:p>
        </w:tc>
        <w:tc>
          <w:tcPr>
            <w:tcW w:w="851" w:type="dxa"/>
            <w:tcBorders>
              <w:top w:val="single" w:sz="4" w:space="0" w:color="000000"/>
              <w:left w:val="single" w:sz="4" w:space="0" w:color="000000"/>
              <w:bottom w:val="single" w:sz="4" w:space="0" w:color="000000"/>
              <w:right w:val="single" w:sz="4" w:space="0" w:color="auto"/>
            </w:tcBorders>
          </w:tcPr>
          <w:p w14:paraId="5452ED0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40,0</w:t>
            </w:r>
          </w:p>
        </w:tc>
        <w:tc>
          <w:tcPr>
            <w:tcW w:w="850" w:type="dxa"/>
            <w:tcBorders>
              <w:top w:val="single" w:sz="4" w:space="0" w:color="auto"/>
              <w:left w:val="single" w:sz="4" w:space="0" w:color="auto"/>
              <w:bottom w:val="single" w:sz="4" w:space="0" w:color="auto"/>
              <w:right w:val="single" w:sz="4" w:space="0" w:color="auto"/>
            </w:tcBorders>
          </w:tcPr>
          <w:p w14:paraId="0C5BE3E3"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29</w:t>
            </w:r>
          </w:p>
        </w:tc>
        <w:tc>
          <w:tcPr>
            <w:tcW w:w="742" w:type="dxa"/>
            <w:tcBorders>
              <w:top w:val="single" w:sz="4" w:space="0" w:color="auto"/>
              <w:left w:val="single" w:sz="4" w:space="0" w:color="auto"/>
              <w:bottom w:val="single" w:sz="4" w:space="0" w:color="auto"/>
              <w:right w:val="single" w:sz="4" w:space="0" w:color="auto"/>
            </w:tcBorders>
          </w:tcPr>
          <w:p w14:paraId="3C4233B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9,4</w:t>
            </w:r>
          </w:p>
        </w:tc>
      </w:tr>
      <w:tr w:rsidR="006764A4" w:rsidRPr="00476085" w14:paraId="3454AB43" w14:textId="77777777" w:rsidTr="00357394">
        <w:tc>
          <w:tcPr>
            <w:tcW w:w="2087" w:type="dxa"/>
            <w:tcBorders>
              <w:top w:val="single" w:sz="4" w:space="0" w:color="000000"/>
              <w:left w:val="single" w:sz="4" w:space="0" w:color="000000"/>
              <w:bottom w:val="single" w:sz="4" w:space="0" w:color="000000"/>
            </w:tcBorders>
          </w:tcPr>
          <w:p w14:paraId="4EDCCE1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Обществознание</w:t>
            </w:r>
          </w:p>
        </w:tc>
        <w:tc>
          <w:tcPr>
            <w:tcW w:w="851" w:type="dxa"/>
            <w:tcBorders>
              <w:top w:val="single" w:sz="4" w:space="0" w:color="000000"/>
              <w:left w:val="single" w:sz="4" w:space="0" w:color="000000"/>
              <w:bottom w:val="single" w:sz="4" w:space="0" w:color="000000"/>
            </w:tcBorders>
          </w:tcPr>
          <w:p w14:paraId="07DB7B4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97</w:t>
            </w:r>
          </w:p>
        </w:tc>
        <w:tc>
          <w:tcPr>
            <w:tcW w:w="850" w:type="dxa"/>
            <w:tcBorders>
              <w:top w:val="single" w:sz="4" w:space="0" w:color="000000"/>
              <w:left w:val="single" w:sz="4" w:space="0" w:color="000000"/>
              <w:bottom w:val="single" w:sz="4" w:space="0" w:color="000000"/>
              <w:right w:val="single" w:sz="4" w:space="0" w:color="000000"/>
            </w:tcBorders>
          </w:tcPr>
          <w:p w14:paraId="0A15701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992" w:type="dxa"/>
            <w:tcBorders>
              <w:top w:val="single" w:sz="4" w:space="0" w:color="000000"/>
              <w:left w:val="single" w:sz="4" w:space="0" w:color="000000"/>
              <w:bottom w:val="single" w:sz="4" w:space="0" w:color="000000"/>
            </w:tcBorders>
          </w:tcPr>
          <w:p w14:paraId="73792021" w14:textId="77777777" w:rsidR="006764A4" w:rsidRPr="00476085" w:rsidRDefault="006764A4" w:rsidP="00357394">
            <w:pPr>
              <w:pStyle w:val="af3"/>
              <w:rPr>
                <w:rFonts w:ascii="Times New Roman" w:hAnsi="Times New Roman" w:cs="Times New Roman"/>
                <w:color w:val="000000" w:themeColor="text1"/>
                <w:sz w:val="24"/>
                <w:szCs w:val="24"/>
              </w:rPr>
            </w:pPr>
          </w:p>
        </w:tc>
        <w:tc>
          <w:tcPr>
            <w:tcW w:w="709" w:type="dxa"/>
            <w:tcBorders>
              <w:top w:val="single" w:sz="4" w:space="0" w:color="000000"/>
              <w:left w:val="single" w:sz="4" w:space="0" w:color="000000"/>
              <w:bottom w:val="single" w:sz="4" w:space="0" w:color="000000"/>
            </w:tcBorders>
          </w:tcPr>
          <w:p w14:paraId="08D277A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49</w:t>
            </w:r>
          </w:p>
        </w:tc>
        <w:tc>
          <w:tcPr>
            <w:tcW w:w="856" w:type="dxa"/>
            <w:tcBorders>
              <w:top w:val="single" w:sz="4" w:space="0" w:color="000000"/>
              <w:left w:val="single" w:sz="4" w:space="0" w:color="000000"/>
              <w:bottom w:val="single" w:sz="4" w:space="0" w:color="000000"/>
            </w:tcBorders>
          </w:tcPr>
          <w:p w14:paraId="0D45A15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50,5</w:t>
            </w:r>
          </w:p>
        </w:tc>
        <w:tc>
          <w:tcPr>
            <w:tcW w:w="709" w:type="dxa"/>
            <w:tcBorders>
              <w:top w:val="single" w:sz="4" w:space="0" w:color="000000"/>
              <w:left w:val="single" w:sz="4" w:space="0" w:color="000000"/>
              <w:bottom w:val="single" w:sz="4" w:space="0" w:color="000000"/>
              <w:right w:val="single" w:sz="4" w:space="0" w:color="000000"/>
            </w:tcBorders>
          </w:tcPr>
          <w:p w14:paraId="434AF4E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35</w:t>
            </w:r>
          </w:p>
        </w:tc>
        <w:tc>
          <w:tcPr>
            <w:tcW w:w="851" w:type="dxa"/>
            <w:tcBorders>
              <w:top w:val="single" w:sz="4" w:space="0" w:color="000000"/>
              <w:left w:val="single" w:sz="4" w:space="0" w:color="000000"/>
              <w:bottom w:val="single" w:sz="4" w:space="0" w:color="000000"/>
              <w:right w:val="single" w:sz="4" w:space="0" w:color="auto"/>
            </w:tcBorders>
          </w:tcPr>
          <w:p w14:paraId="2DA2E0A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36,0</w:t>
            </w:r>
          </w:p>
        </w:tc>
        <w:tc>
          <w:tcPr>
            <w:tcW w:w="850" w:type="dxa"/>
            <w:tcBorders>
              <w:top w:val="single" w:sz="4" w:space="0" w:color="auto"/>
              <w:left w:val="single" w:sz="4" w:space="0" w:color="auto"/>
              <w:bottom w:val="single" w:sz="4" w:space="0" w:color="auto"/>
              <w:right w:val="single" w:sz="4" w:space="0" w:color="auto"/>
            </w:tcBorders>
          </w:tcPr>
          <w:p w14:paraId="5C91DF4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w:t>
            </w:r>
          </w:p>
        </w:tc>
        <w:tc>
          <w:tcPr>
            <w:tcW w:w="742" w:type="dxa"/>
            <w:tcBorders>
              <w:top w:val="single" w:sz="4" w:space="0" w:color="auto"/>
              <w:left w:val="single" w:sz="4" w:space="0" w:color="auto"/>
              <w:bottom w:val="single" w:sz="4" w:space="0" w:color="auto"/>
              <w:right w:val="single" w:sz="4" w:space="0" w:color="auto"/>
            </w:tcBorders>
          </w:tcPr>
          <w:p w14:paraId="632F9AD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12,5</w:t>
            </w:r>
          </w:p>
        </w:tc>
      </w:tr>
      <w:tr w:rsidR="006764A4" w:rsidRPr="00476085" w14:paraId="587A3834" w14:textId="77777777" w:rsidTr="00357394">
        <w:tc>
          <w:tcPr>
            <w:tcW w:w="2087" w:type="dxa"/>
            <w:tcBorders>
              <w:top w:val="single" w:sz="4" w:space="0" w:color="000000"/>
              <w:left w:val="single" w:sz="4" w:space="0" w:color="000000"/>
              <w:bottom w:val="single" w:sz="4" w:space="0" w:color="000000"/>
            </w:tcBorders>
          </w:tcPr>
          <w:p w14:paraId="2F3AEBC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Биология</w:t>
            </w:r>
          </w:p>
        </w:tc>
        <w:tc>
          <w:tcPr>
            <w:tcW w:w="851" w:type="dxa"/>
            <w:tcBorders>
              <w:top w:val="single" w:sz="4" w:space="0" w:color="000000"/>
              <w:left w:val="single" w:sz="4" w:space="0" w:color="000000"/>
              <w:bottom w:val="single" w:sz="4" w:space="0" w:color="000000"/>
            </w:tcBorders>
          </w:tcPr>
          <w:p w14:paraId="0274F5B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125</w:t>
            </w:r>
          </w:p>
        </w:tc>
        <w:tc>
          <w:tcPr>
            <w:tcW w:w="850" w:type="dxa"/>
            <w:tcBorders>
              <w:top w:val="single" w:sz="4" w:space="0" w:color="000000"/>
              <w:left w:val="single" w:sz="4" w:space="0" w:color="000000"/>
              <w:bottom w:val="single" w:sz="4" w:space="0" w:color="000000"/>
              <w:right w:val="single" w:sz="4" w:space="0" w:color="000000"/>
            </w:tcBorders>
          </w:tcPr>
          <w:p w14:paraId="5C03F41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992" w:type="dxa"/>
            <w:tcBorders>
              <w:top w:val="single" w:sz="4" w:space="0" w:color="000000"/>
              <w:left w:val="single" w:sz="4" w:space="0" w:color="000000"/>
              <w:bottom w:val="single" w:sz="4" w:space="0" w:color="000000"/>
            </w:tcBorders>
          </w:tcPr>
          <w:p w14:paraId="1EB87C3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709" w:type="dxa"/>
            <w:tcBorders>
              <w:top w:val="single" w:sz="4" w:space="0" w:color="000000"/>
              <w:left w:val="single" w:sz="4" w:space="0" w:color="000000"/>
              <w:bottom w:val="single" w:sz="4" w:space="0" w:color="000000"/>
            </w:tcBorders>
          </w:tcPr>
          <w:p w14:paraId="26830521"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54</w:t>
            </w:r>
          </w:p>
        </w:tc>
        <w:tc>
          <w:tcPr>
            <w:tcW w:w="856" w:type="dxa"/>
            <w:tcBorders>
              <w:top w:val="single" w:sz="4" w:space="0" w:color="000000"/>
              <w:left w:val="single" w:sz="4" w:space="0" w:color="000000"/>
              <w:bottom w:val="single" w:sz="4" w:space="0" w:color="000000"/>
            </w:tcBorders>
          </w:tcPr>
          <w:p w14:paraId="0B689C1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43,0</w:t>
            </w:r>
          </w:p>
        </w:tc>
        <w:tc>
          <w:tcPr>
            <w:tcW w:w="709" w:type="dxa"/>
            <w:tcBorders>
              <w:top w:val="single" w:sz="4" w:space="0" w:color="000000"/>
              <w:left w:val="single" w:sz="4" w:space="0" w:color="000000"/>
              <w:bottom w:val="single" w:sz="4" w:space="0" w:color="000000"/>
              <w:right w:val="single" w:sz="4" w:space="0" w:color="000000"/>
            </w:tcBorders>
          </w:tcPr>
          <w:p w14:paraId="473883F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65</w:t>
            </w:r>
          </w:p>
        </w:tc>
        <w:tc>
          <w:tcPr>
            <w:tcW w:w="851" w:type="dxa"/>
            <w:tcBorders>
              <w:top w:val="single" w:sz="4" w:space="0" w:color="000000"/>
              <w:left w:val="single" w:sz="4" w:space="0" w:color="000000"/>
              <w:bottom w:val="single" w:sz="4" w:space="0" w:color="000000"/>
              <w:right w:val="single" w:sz="4" w:space="0" w:color="auto"/>
            </w:tcBorders>
          </w:tcPr>
          <w:p w14:paraId="5E2C106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52,0</w:t>
            </w:r>
          </w:p>
        </w:tc>
        <w:tc>
          <w:tcPr>
            <w:tcW w:w="850" w:type="dxa"/>
            <w:tcBorders>
              <w:top w:val="single" w:sz="4" w:space="0" w:color="auto"/>
              <w:left w:val="single" w:sz="4" w:space="0" w:color="auto"/>
              <w:bottom w:val="single" w:sz="4" w:space="0" w:color="auto"/>
              <w:right w:val="single" w:sz="4" w:space="0" w:color="auto"/>
            </w:tcBorders>
          </w:tcPr>
          <w:p w14:paraId="5B7EC9B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742" w:type="dxa"/>
            <w:tcBorders>
              <w:top w:val="single" w:sz="4" w:space="0" w:color="auto"/>
              <w:left w:val="single" w:sz="4" w:space="0" w:color="auto"/>
              <w:bottom w:val="single" w:sz="4" w:space="0" w:color="auto"/>
              <w:right w:val="single" w:sz="4" w:space="0" w:color="auto"/>
            </w:tcBorders>
          </w:tcPr>
          <w:p w14:paraId="2A0D3A1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4,0</w:t>
            </w:r>
          </w:p>
        </w:tc>
      </w:tr>
      <w:tr w:rsidR="006764A4" w:rsidRPr="00476085" w14:paraId="6508B1E5" w14:textId="77777777" w:rsidTr="00357394">
        <w:tc>
          <w:tcPr>
            <w:tcW w:w="2087" w:type="dxa"/>
            <w:tcBorders>
              <w:top w:val="single" w:sz="4" w:space="0" w:color="000000"/>
              <w:left w:val="single" w:sz="4" w:space="0" w:color="000000"/>
              <w:bottom w:val="single" w:sz="4" w:space="0" w:color="000000"/>
            </w:tcBorders>
          </w:tcPr>
          <w:p w14:paraId="63CB176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Химия</w:t>
            </w:r>
          </w:p>
        </w:tc>
        <w:tc>
          <w:tcPr>
            <w:tcW w:w="851" w:type="dxa"/>
            <w:tcBorders>
              <w:top w:val="single" w:sz="4" w:space="0" w:color="000000"/>
              <w:left w:val="single" w:sz="4" w:space="0" w:color="000000"/>
              <w:bottom w:val="single" w:sz="4" w:space="0" w:color="000000"/>
            </w:tcBorders>
          </w:tcPr>
          <w:p w14:paraId="014DB59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18</w:t>
            </w:r>
          </w:p>
        </w:tc>
        <w:tc>
          <w:tcPr>
            <w:tcW w:w="850" w:type="dxa"/>
            <w:tcBorders>
              <w:top w:val="single" w:sz="4" w:space="0" w:color="000000"/>
              <w:left w:val="single" w:sz="4" w:space="0" w:color="000000"/>
              <w:bottom w:val="single" w:sz="4" w:space="0" w:color="000000"/>
              <w:right w:val="single" w:sz="4" w:space="0" w:color="000000"/>
            </w:tcBorders>
          </w:tcPr>
          <w:p w14:paraId="1D3B4BC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992" w:type="dxa"/>
            <w:tcBorders>
              <w:top w:val="single" w:sz="4" w:space="0" w:color="000000"/>
              <w:left w:val="single" w:sz="4" w:space="0" w:color="000000"/>
              <w:bottom w:val="single" w:sz="4" w:space="0" w:color="000000"/>
            </w:tcBorders>
          </w:tcPr>
          <w:p w14:paraId="06D6CB71"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5,6</w:t>
            </w:r>
          </w:p>
        </w:tc>
        <w:tc>
          <w:tcPr>
            <w:tcW w:w="709" w:type="dxa"/>
            <w:tcBorders>
              <w:top w:val="single" w:sz="4" w:space="0" w:color="000000"/>
              <w:left w:val="single" w:sz="4" w:space="0" w:color="000000"/>
              <w:bottom w:val="single" w:sz="4" w:space="0" w:color="000000"/>
            </w:tcBorders>
          </w:tcPr>
          <w:p w14:paraId="79476B3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9</w:t>
            </w:r>
          </w:p>
        </w:tc>
        <w:tc>
          <w:tcPr>
            <w:tcW w:w="856" w:type="dxa"/>
            <w:tcBorders>
              <w:top w:val="single" w:sz="4" w:space="0" w:color="000000"/>
              <w:left w:val="single" w:sz="4" w:space="0" w:color="000000"/>
              <w:bottom w:val="single" w:sz="4" w:space="0" w:color="000000"/>
            </w:tcBorders>
          </w:tcPr>
          <w:p w14:paraId="43E988F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50,0</w:t>
            </w:r>
          </w:p>
        </w:tc>
        <w:tc>
          <w:tcPr>
            <w:tcW w:w="709" w:type="dxa"/>
            <w:tcBorders>
              <w:top w:val="single" w:sz="4" w:space="0" w:color="000000"/>
              <w:left w:val="single" w:sz="4" w:space="0" w:color="000000"/>
              <w:bottom w:val="single" w:sz="4" w:space="0" w:color="000000"/>
              <w:right w:val="single" w:sz="4" w:space="0" w:color="000000"/>
            </w:tcBorders>
          </w:tcPr>
          <w:p w14:paraId="71385BB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851" w:type="dxa"/>
            <w:tcBorders>
              <w:top w:val="single" w:sz="4" w:space="0" w:color="000000"/>
              <w:left w:val="single" w:sz="4" w:space="0" w:color="000000"/>
              <w:bottom w:val="single" w:sz="4" w:space="0" w:color="000000"/>
              <w:right w:val="single" w:sz="4" w:space="0" w:color="auto"/>
            </w:tcBorders>
          </w:tcPr>
          <w:p w14:paraId="1A249D6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27,8</w:t>
            </w:r>
          </w:p>
        </w:tc>
        <w:tc>
          <w:tcPr>
            <w:tcW w:w="850" w:type="dxa"/>
            <w:tcBorders>
              <w:top w:val="single" w:sz="4" w:space="0" w:color="auto"/>
              <w:left w:val="single" w:sz="4" w:space="0" w:color="auto"/>
              <w:bottom w:val="single" w:sz="4" w:space="0" w:color="auto"/>
              <w:right w:val="single" w:sz="4" w:space="0" w:color="auto"/>
            </w:tcBorders>
          </w:tcPr>
          <w:p w14:paraId="09B8664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w:t>
            </w:r>
          </w:p>
        </w:tc>
        <w:tc>
          <w:tcPr>
            <w:tcW w:w="742" w:type="dxa"/>
            <w:tcBorders>
              <w:top w:val="single" w:sz="4" w:space="0" w:color="auto"/>
              <w:left w:val="single" w:sz="4" w:space="0" w:color="auto"/>
              <w:bottom w:val="single" w:sz="4" w:space="0" w:color="auto"/>
              <w:right w:val="single" w:sz="4" w:space="0" w:color="auto"/>
            </w:tcBorders>
          </w:tcPr>
          <w:p w14:paraId="0239233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16,6</w:t>
            </w:r>
          </w:p>
        </w:tc>
      </w:tr>
      <w:tr w:rsidR="006764A4" w:rsidRPr="00476085" w14:paraId="28B24757" w14:textId="77777777" w:rsidTr="00357394">
        <w:tc>
          <w:tcPr>
            <w:tcW w:w="2087" w:type="dxa"/>
            <w:tcBorders>
              <w:top w:val="single" w:sz="4" w:space="0" w:color="000000"/>
              <w:left w:val="single" w:sz="4" w:space="0" w:color="000000"/>
              <w:bottom w:val="single" w:sz="4" w:space="0" w:color="000000"/>
            </w:tcBorders>
          </w:tcPr>
          <w:p w14:paraId="199D91E3"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Физика</w:t>
            </w:r>
          </w:p>
        </w:tc>
        <w:tc>
          <w:tcPr>
            <w:tcW w:w="851" w:type="dxa"/>
            <w:tcBorders>
              <w:top w:val="single" w:sz="4" w:space="0" w:color="000000"/>
              <w:left w:val="single" w:sz="4" w:space="0" w:color="000000"/>
              <w:bottom w:val="single" w:sz="4" w:space="0" w:color="000000"/>
            </w:tcBorders>
          </w:tcPr>
          <w:p w14:paraId="4CF266F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19</w:t>
            </w:r>
          </w:p>
        </w:tc>
        <w:tc>
          <w:tcPr>
            <w:tcW w:w="850" w:type="dxa"/>
            <w:tcBorders>
              <w:top w:val="single" w:sz="4" w:space="0" w:color="000000"/>
              <w:left w:val="single" w:sz="4" w:space="0" w:color="000000"/>
              <w:bottom w:val="single" w:sz="4" w:space="0" w:color="000000"/>
              <w:right w:val="single" w:sz="4" w:space="0" w:color="000000"/>
            </w:tcBorders>
          </w:tcPr>
          <w:p w14:paraId="0A64DFB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000000"/>
            </w:tcBorders>
          </w:tcPr>
          <w:p w14:paraId="5AE7E62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09" w:type="dxa"/>
            <w:tcBorders>
              <w:top w:val="single" w:sz="4" w:space="0" w:color="000000"/>
              <w:left w:val="single" w:sz="4" w:space="0" w:color="000000"/>
              <w:bottom w:val="single" w:sz="4" w:space="0" w:color="000000"/>
            </w:tcBorders>
          </w:tcPr>
          <w:p w14:paraId="0D74F1C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856" w:type="dxa"/>
            <w:tcBorders>
              <w:top w:val="single" w:sz="4" w:space="0" w:color="000000"/>
              <w:left w:val="single" w:sz="4" w:space="0" w:color="000000"/>
              <w:bottom w:val="single" w:sz="4" w:space="0" w:color="000000"/>
            </w:tcBorders>
          </w:tcPr>
          <w:p w14:paraId="5A6C656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21,0</w:t>
            </w:r>
          </w:p>
        </w:tc>
        <w:tc>
          <w:tcPr>
            <w:tcW w:w="709" w:type="dxa"/>
            <w:tcBorders>
              <w:top w:val="single" w:sz="4" w:space="0" w:color="000000"/>
              <w:left w:val="single" w:sz="4" w:space="0" w:color="000000"/>
              <w:bottom w:val="single" w:sz="4" w:space="0" w:color="000000"/>
              <w:right w:val="single" w:sz="4" w:space="0" w:color="000000"/>
            </w:tcBorders>
          </w:tcPr>
          <w:p w14:paraId="0B7B729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11</w:t>
            </w:r>
          </w:p>
        </w:tc>
        <w:tc>
          <w:tcPr>
            <w:tcW w:w="851" w:type="dxa"/>
            <w:tcBorders>
              <w:top w:val="single" w:sz="4" w:space="0" w:color="000000"/>
              <w:left w:val="single" w:sz="4" w:space="0" w:color="000000"/>
              <w:bottom w:val="single" w:sz="4" w:space="0" w:color="000000"/>
              <w:right w:val="single" w:sz="4" w:space="0" w:color="auto"/>
            </w:tcBorders>
          </w:tcPr>
          <w:p w14:paraId="19E7F7F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58,0</w:t>
            </w:r>
          </w:p>
        </w:tc>
        <w:tc>
          <w:tcPr>
            <w:tcW w:w="850" w:type="dxa"/>
            <w:tcBorders>
              <w:top w:val="single" w:sz="4" w:space="0" w:color="auto"/>
              <w:left w:val="single" w:sz="4" w:space="0" w:color="auto"/>
              <w:bottom w:val="single" w:sz="4" w:space="0" w:color="auto"/>
              <w:right w:val="single" w:sz="4" w:space="0" w:color="auto"/>
            </w:tcBorders>
          </w:tcPr>
          <w:p w14:paraId="7320111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742" w:type="dxa"/>
            <w:tcBorders>
              <w:top w:val="single" w:sz="4" w:space="0" w:color="auto"/>
              <w:left w:val="single" w:sz="4" w:space="0" w:color="auto"/>
              <w:bottom w:val="single" w:sz="4" w:space="0" w:color="auto"/>
              <w:right w:val="single" w:sz="4" w:space="0" w:color="auto"/>
            </w:tcBorders>
          </w:tcPr>
          <w:p w14:paraId="303CD48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21,0</w:t>
            </w:r>
          </w:p>
        </w:tc>
      </w:tr>
      <w:tr w:rsidR="006764A4" w:rsidRPr="00476085" w14:paraId="43302A4B" w14:textId="77777777" w:rsidTr="00357394">
        <w:trPr>
          <w:trHeight w:val="359"/>
        </w:trPr>
        <w:tc>
          <w:tcPr>
            <w:tcW w:w="2087" w:type="dxa"/>
            <w:tcBorders>
              <w:top w:val="single" w:sz="4" w:space="0" w:color="000000"/>
              <w:left w:val="single" w:sz="4" w:space="0" w:color="000000"/>
              <w:bottom w:val="single" w:sz="4" w:space="0" w:color="000000"/>
            </w:tcBorders>
          </w:tcPr>
          <w:p w14:paraId="5A679797"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 xml:space="preserve">Информатика </w:t>
            </w:r>
          </w:p>
        </w:tc>
        <w:tc>
          <w:tcPr>
            <w:tcW w:w="851" w:type="dxa"/>
            <w:tcBorders>
              <w:top w:val="single" w:sz="4" w:space="0" w:color="000000"/>
              <w:left w:val="single" w:sz="4" w:space="0" w:color="000000"/>
              <w:bottom w:val="single" w:sz="4" w:space="0" w:color="000000"/>
            </w:tcBorders>
          </w:tcPr>
          <w:p w14:paraId="532F648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156</w:t>
            </w:r>
          </w:p>
        </w:tc>
        <w:tc>
          <w:tcPr>
            <w:tcW w:w="850" w:type="dxa"/>
            <w:tcBorders>
              <w:top w:val="single" w:sz="4" w:space="0" w:color="000000"/>
              <w:left w:val="single" w:sz="4" w:space="0" w:color="000000"/>
              <w:bottom w:val="single" w:sz="4" w:space="0" w:color="000000"/>
              <w:right w:val="single" w:sz="4" w:space="0" w:color="000000"/>
            </w:tcBorders>
          </w:tcPr>
          <w:p w14:paraId="5C3085B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992" w:type="dxa"/>
            <w:tcBorders>
              <w:top w:val="single" w:sz="4" w:space="0" w:color="000000"/>
              <w:left w:val="single" w:sz="4" w:space="0" w:color="000000"/>
              <w:bottom w:val="single" w:sz="4" w:space="0" w:color="000000"/>
            </w:tcBorders>
          </w:tcPr>
          <w:p w14:paraId="4C8725F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6,4</w:t>
            </w:r>
          </w:p>
        </w:tc>
        <w:tc>
          <w:tcPr>
            <w:tcW w:w="709" w:type="dxa"/>
            <w:tcBorders>
              <w:top w:val="single" w:sz="4" w:space="0" w:color="000000"/>
              <w:left w:val="single" w:sz="4" w:space="0" w:color="000000"/>
              <w:bottom w:val="single" w:sz="4" w:space="0" w:color="000000"/>
            </w:tcBorders>
          </w:tcPr>
          <w:p w14:paraId="77C9003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86</w:t>
            </w:r>
          </w:p>
        </w:tc>
        <w:tc>
          <w:tcPr>
            <w:tcW w:w="856" w:type="dxa"/>
            <w:tcBorders>
              <w:top w:val="single" w:sz="4" w:space="0" w:color="000000"/>
              <w:left w:val="single" w:sz="4" w:space="0" w:color="000000"/>
              <w:bottom w:val="single" w:sz="4" w:space="0" w:color="000000"/>
            </w:tcBorders>
          </w:tcPr>
          <w:p w14:paraId="751A761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55,1</w:t>
            </w:r>
          </w:p>
        </w:tc>
        <w:tc>
          <w:tcPr>
            <w:tcW w:w="709" w:type="dxa"/>
            <w:tcBorders>
              <w:top w:val="single" w:sz="4" w:space="0" w:color="000000"/>
              <w:left w:val="single" w:sz="4" w:space="0" w:color="000000"/>
              <w:bottom w:val="single" w:sz="4" w:space="0" w:color="000000"/>
              <w:right w:val="single" w:sz="4" w:space="0" w:color="000000"/>
            </w:tcBorders>
          </w:tcPr>
          <w:p w14:paraId="1330C25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w:t>
            </w:r>
          </w:p>
        </w:tc>
        <w:tc>
          <w:tcPr>
            <w:tcW w:w="851" w:type="dxa"/>
            <w:tcBorders>
              <w:top w:val="single" w:sz="4" w:space="0" w:color="000000"/>
              <w:left w:val="single" w:sz="4" w:space="0" w:color="000000"/>
              <w:bottom w:val="single" w:sz="4" w:space="0" w:color="000000"/>
              <w:right w:val="single" w:sz="4" w:space="0" w:color="auto"/>
            </w:tcBorders>
          </w:tcPr>
          <w:p w14:paraId="509C852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32,1</w:t>
            </w:r>
          </w:p>
        </w:tc>
        <w:tc>
          <w:tcPr>
            <w:tcW w:w="850" w:type="dxa"/>
            <w:tcBorders>
              <w:top w:val="single" w:sz="4" w:space="0" w:color="auto"/>
              <w:left w:val="single" w:sz="4" w:space="0" w:color="auto"/>
              <w:bottom w:val="single" w:sz="4" w:space="0" w:color="auto"/>
              <w:right w:val="single" w:sz="4" w:space="0" w:color="auto"/>
            </w:tcBorders>
          </w:tcPr>
          <w:p w14:paraId="1FAD2B8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10</w:t>
            </w:r>
          </w:p>
        </w:tc>
        <w:tc>
          <w:tcPr>
            <w:tcW w:w="742" w:type="dxa"/>
            <w:tcBorders>
              <w:top w:val="single" w:sz="4" w:space="0" w:color="auto"/>
              <w:left w:val="single" w:sz="4" w:space="0" w:color="auto"/>
              <w:bottom w:val="single" w:sz="4" w:space="0" w:color="auto"/>
              <w:right w:val="single" w:sz="4" w:space="0" w:color="auto"/>
            </w:tcBorders>
          </w:tcPr>
          <w:p w14:paraId="516C4F6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6,4</w:t>
            </w:r>
          </w:p>
        </w:tc>
      </w:tr>
      <w:tr w:rsidR="006764A4" w:rsidRPr="00476085" w14:paraId="157E1095" w14:textId="77777777" w:rsidTr="00357394">
        <w:trPr>
          <w:trHeight w:val="359"/>
        </w:trPr>
        <w:tc>
          <w:tcPr>
            <w:tcW w:w="2087" w:type="dxa"/>
            <w:tcBorders>
              <w:top w:val="single" w:sz="4" w:space="0" w:color="000000"/>
              <w:left w:val="single" w:sz="4" w:space="0" w:color="000000"/>
              <w:bottom w:val="single" w:sz="4" w:space="0" w:color="000000"/>
            </w:tcBorders>
          </w:tcPr>
          <w:p w14:paraId="29D3585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История</w:t>
            </w:r>
          </w:p>
        </w:tc>
        <w:tc>
          <w:tcPr>
            <w:tcW w:w="851" w:type="dxa"/>
            <w:tcBorders>
              <w:top w:val="single" w:sz="4" w:space="0" w:color="000000"/>
              <w:left w:val="single" w:sz="4" w:space="0" w:color="000000"/>
              <w:bottom w:val="single" w:sz="4" w:space="0" w:color="000000"/>
            </w:tcBorders>
          </w:tcPr>
          <w:p w14:paraId="2BF0B3F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14:paraId="4C349A3D"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000000"/>
            </w:tcBorders>
          </w:tcPr>
          <w:p w14:paraId="190E0701"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09" w:type="dxa"/>
            <w:tcBorders>
              <w:top w:val="single" w:sz="4" w:space="0" w:color="000000"/>
              <w:left w:val="single" w:sz="4" w:space="0" w:color="000000"/>
              <w:bottom w:val="single" w:sz="4" w:space="0" w:color="000000"/>
            </w:tcBorders>
          </w:tcPr>
          <w:p w14:paraId="4A2F79F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856" w:type="dxa"/>
            <w:tcBorders>
              <w:top w:val="single" w:sz="4" w:space="0" w:color="000000"/>
              <w:left w:val="single" w:sz="4" w:space="0" w:color="000000"/>
              <w:bottom w:val="single" w:sz="4" w:space="0" w:color="000000"/>
            </w:tcBorders>
          </w:tcPr>
          <w:p w14:paraId="1A66F94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7B7719D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14:paraId="232784F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75,0</w:t>
            </w:r>
          </w:p>
        </w:tc>
        <w:tc>
          <w:tcPr>
            <w:tcW w:w="850" w:type="dxa"/>
            <w:tcBorders>
              <w:top w:val="single" w:sz="4" w:space="0" w:color="auto"/>
              <w:left w:val="single" w:sz="4" w:space="0" w:color="auto"/>
              <w:bottom w:val="single" w:sz="4" w:space="0" w:color="auto"/>
              <w:right w:val="single" w:sz="4" w:space="0" w:color="auto"/>
            </w:tcBorders>
          </w:tcPr>
          <w:p w14:paraId="3E25616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742" w:type="dxa"/>
            <w:tcBorders>
              <w:top w:val="single" w:sz="4" w:space="0" w:color="auto"/>
              <w:left w:val="single" w:sz="4" w:space="0" w:color="auto"/>
              <w:bottom w:val="single" w:sz="4" w:space="0" w:color="auto"/>
              <w:right w:val="single" w:sz="4" w:space="0" w:color="auto"/>
            </w:tcBorders>
          </w:tcPr>
          <w:p w14:paraId="3B17A76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25,0</w:t>
            </w:r>
          </w:p>
        </w:tc>
      </w:tr>
      <w:tr w:rsidR="006764A4" w:rsidRPr="00476085" w14:paraId="1FB45340" w14:textId="77777777" w:rsidTr="00357394">
        <w:trPr>
          <w:trHeight w:val="422"/>
        </w:trPr>
        <w:tc>
          <w:tcPr>
            <w:tcW w:w="2087" w:type="dxa"/>
            <w:tcBorders>
              <w:top w:val="single" w:sz="4" w:space="0" w:color="000000"/>
              <w:left w:val="single" w:sz="4" w:space="0" w:color="000000"/>
              <w:bottom w:val="single" w:sz="4" w:space="0" w:color="000000"/>
            </w:tcBorders>
          </w:tcPr>
          <w:p w14:paraId="204EE8C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Литература</w:t>
            </w:r>
          </w:p>
        </w:tc>
        <w:tc>
          <w:tcPr>
            <w:tcW w:w="851" w:type="dxa"/>
            <w:tcBorders>
              <w:top w:val="single" w:sz="4" w:space="0" w:color="000000"/>
              <w:left w:val="single" w:sz="4" w:space="0" w:color="000000"/>
              <w:bottom w:val="single" w:sz="4" w:space="0" w:color="000000"/>
            </w:tcBorders>
          </w:tcPr>
          <w:p w14:paraId="0E44695E"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14:paraId="718AFD8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000000"/>
            </w:tcBorders>
          </w:tcPr>
          <w:p w14:paraId="7C2D480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09" w:type="dxa"/>
            <w:tcBorders>
              <w:top w:val="single" w:sz="4" w:space="0" w:color="000000"/>
              <w:left w:val="single" w:sz="4" w:space="0" w:color="000000"/>
              <w:bottom w:val="single" w:sz="4" w:space="0" w:color="000000"/>
            </w:tcBorders>
          </w:tcPr>
          <w:p w14:paraId="703258D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856" w:type="dxa"/>
            <w:tcBorders>
              <w:top w:val="single" w:sz="4" w:space="0" w:color="000000"/>
              <w:left w:val="single" w:sz="4" w:space="0" w:color="000000"/>
              <w:bottom w:val="single" w:sz="4" w:space="0" w:color="000000"/>
            </w:tcBorders>
          </w:tcPr>
          <w:p w14:paraId="56861D0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72143396"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14:paraId="0C0BFB7B"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17,0</w:t>
            </w:r>
          </w:p>
        </w:tc>
        <w:tc>
          <w:tcPr>
            <w:tcW w:w="850" w:type="dxa"/>
            <w:tcBorders>
              <w:top w:val="single" w:sz="4" w:space="0" w:color="auto"/>
              <w:left w:val="single" w:sz="4" w:space="0" w:color="auto"/>
              <w:bottom w:val="single" w:sz="4" w:space="0" w:color="auto"/>
              <w:right w:val="single" w:sz="4" w:space="0" w:color="auto"/>
            </w:tcBorders>
          </w:tcPr>
          <w:p w14:paraId="42BB461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w:t>
            </w:r>
          </w:p>
        </w:tc>
        <w:tc>
          <w:tcPr>
            <w:tcW w:w="742" w:type="dxa"/>
            <w:tcBorders>
              <w:top w:val="single" w:sz="4" w:space="0" w:color="auto"/>
              <w:left w:val="single" w:sz="4" w:space="0" w:color="auto"/>
              <w:bottom w:val="single" w:sz="4" w:space="0" w:color="auto"/>
              <w:right w:val="single" w:sz="4" w:space="0" w:color="auto"/>
            </w:tcBorders>
          </w:tcPr>
          <w:p w14:paraId="257BF6B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83,0</w:t>
            </w:r>
          </w:p>
        </w:tc>
      </w:tr>
      <w:tr w:rsidR="006764A4" w:rsidRPr="00476085" w14:paraId="1A241813" w14:textId="77777777" w:rsidTr="00357394">
        <w:trPr>
          <w:trHeight w:val="422"/>
        </w:trPr>
        <w:tc>
          <w:tcPr>
            <w:tcW w:w="2087" w:type="dxa"/>
            <w:tcBorders>
              <w:top w:val="single" w:sz="4" w:space="0" w:color="000000"/>
              <w:left w:val="single" w:sz="4" w:space="0" w:color="000000"/>
              <w:bottom w:val="single" w:sz="4" w:space="0" w:color="000000"/>
            </w:tcBorders>
          </w:tcPr>
          <w:p w14:paraId="63EA7B6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География</w:t>
            </w:r>
          </w:p>
        </w:tc>
        <w:tc>
          <w:tcPr>
            <w:tcW w:w="851" w:type="dxa"/>
            <w:tcBorders>
              <w:top w:val="single" w:sz="4" w:space="0" w:color="000000"/>
              <w:left w:val="single" w:sz="4" w:space="0" w:color="000000"/>
              <w:bottom w:val="single" w:sz="4" w:space="0" w:color="000000"/>
            </w:tcBorders>
          </w:tcPr>
          <w:p w14:paraId="358C8D8F"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160</w:t>
            </w:r>
          </w:p>
        </w:tc>
        <w:tc>
          <w:tcPr>
            <w:tcW w:w="850" w:type="dxa"/>
            <w:tcBorders>
              <w:top w:val="single" w:sz="4" w:space="0" w:color="000000"/>
              <w:left w:val="single" w:sz="4" w:space="0" w:color="000000"/>
              <w:bottom w:val="single" w:sz="4" w:space="0" w:color="000000"/>
              <w:right w:val="single" w:sz="4" w:space="0" w:color="000000"/>
            </w:tcBorders>
          </w:tcPr>
          <w:p w14:paraId="6C1F85CE"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w:t>
            </w:r>
          </w:p>
        </w:tc>
        <w:tc>
          <w:tcPr>
            <w:tcW w:w="992" w:type="dxa"/>
            <w:tcBorders>
              <w:top w:val="single" w:sz="4" w:space="0" w:color="000000"/>
              <w:left w:val="single" w:sz="4" w:space="0" w:color="000000"/>
              <w:bottom w:val="single" w:sz="4" w:space="0" w:color="000000"/>
            </w:tcBorders>
          </w:tcPr>
          <w:p w14:paraId="105D2E6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w:t>
            </w:r>
          </w:p>
        </w:tc>
        <w:tc>
          <w:tcPr>
            <w:tcW w:w="709" w:type="dxa"/>
            <w:tcBorders>
              <w:top w:val="single" w:sz="4" w:space="0" w:color="000000"/>
              <w:left w:val="single" w:sz="4" w:space="0" w:color="000000"/>
              <w:bottom w:val="single" w:sz="4" w:space="0" w:color="000000"/>
            </w:tcBorders>
          </w:tcPr>
          <w:p w14:paraId="61C9843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76</w:t>
            </w:r>
          </w:p>
        </w:tc>
        <w:tc>
          <w:tcPr>
            <w:tcW w:w="856" w:type="dxa"/>
            <w:tcBorders>
              <w:top w:val="single" w:sz="4" w:space="0" w:color="000000"/>
              <w:left w:val="single" w:sz="4" w:space="0" w:color="000000"/>
              <w:bottom w:val="single" w:sz="4" w:space="0" w:color="000000"/>
            </w:tcBorders>
          </w:tcPr>
          <w:p w14:paraId="0AE26D01"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47,5</w:t>
            </w:r>
          </w:p>
        </w:tc>
        <w:tc>
          <w:tcPr>
            <w:tcW w:w="709" w:type="dxa"/>
            <w:tcBorders>
              <w:top w:val="single" w:sz="4" w:space="0" w:color="000000"/>
              <w:left w:val="single" w:sz="4" w:space="0" w:color="000000"/>
              <w:bottom w:val="single" w:sz="4" w:space="0" w:color="000000"/>
              <w:right w:val="single" w:sz="4" w:space="0" w:color="000000"/>
            </w:tcBorders>
          </w:tcPr>
          <w:p w14:paraId="2B7C813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641</w:t>
            </w:r>
          </w:p>
        </w:tc>
        <w:tc>
          <w:tcPr>
            <w:tcW w:w="851" w:type="dxa"/>
            <w:tcBorders>
              <w:top w:val="single" w:sz="4" w:space="0" w:color="000000"/>
              <w:left w:val="single" w:sz="4" w:space="0" w:color="000000"/>
              <w:bottom w:val="single" w:sz="4" w:space="0" w:color="000000"/>
              <w:right w:val="single" w:sz="4" w:space="0" w:color="auto"/>
            </w:tcBorders>
          </w:tcPr>
          <w:p w14:paraId="62765AF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38,0</w:t>
            </w:r>
          </w:p>
        </w:tc>
        <w:tc>
          <w:tcPr>
            <w:tcW w:w="850" w:type="dxa"/>
            <w:tcBorders>
              <w:top w:val="single" w:sz="4" w:space="0" w:color="auto"/>
              <w:left w:val="single" w:sz="4" w:space="0" w:color="auto"/>
              <w:bottom w:val="single" w:sz="4" w:space="0" w:color="auto"/>
              <w:right w:val="single" w:sz="4" w:space="0" w:color="auto"/>
            </w:tcBorders>
          </w:tcPr>
          <w:p w14:paraId="718BDDB0"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20</w:t>
            </w:r>
          </w:p>
        </w:tc>
        <w:tc>
          <w:tcPr>
            <w:tcW w:w="742" w:type="dxa"/>
            <w:tcBorders>
              <w:top w:val="single" w:sz="4" w:space="0" w:color="auto"/>
              <w:left w:val="single" w:sz="4" w:space="0" w:color="auto"/>
              <w:bottom w:val="single" w:sz="4" w:space="0" w:color="auto"/>
              <w:right w:val="single" w:sz="4" w:space="0" w:color="auto"/>
            </w:tcBorders>
          </w:tcPr>
          <w:p w14:paraId="1DC498B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12,5</w:t>
            </w:r>
          </w:p>
        </w:tc>
      </w:tr>
      <w:tr w:rsidR="006764A4" w:rsidRPr="00476085" w14:paraId="2A78C009" w14:textId="77777777" w:rsidTr="00357394">
        <w:trPr>
          <w:trHeight w:val="422"/>
        </w:trPr>
        <w:tc>
          <w:tcPr>
            <w:tcW w:w="2087" w:type="dxa"/>
            <w:tcBorders>
              <w:top w:val="single" w:sz="4" w:space="0" w:color="000000"/>
              <w:left w:val="single" w:sz="4" w:space="0" w:color="000000"/>
              <w:bottom w:val="single" w:sz="4" w:space="0" w:color="000000"/>
            </w:tcBorders>
          </w:tcPr>
          <w:p w14:paraId="75BC581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Английский язык</w:t>
            </w:r>
          </w:p>
        </w:tc>
        <w:tc>
          <w:tcPr>
            <w:tcW w:w="851" w:type="dxa"/>
            <w:tcBorders>
              <w:top w:val="single" w:sz="4" w:space="0" w:color="000000"/>
              <w:left w:val="single" w:sz="4" w:space="0" w:color="000000"/>
              <w:bottom w:val="single" w:sz="4" w:space="0" w:color="000000"/>
            </w:tcBorders>
          </w:tcPr>
          <w:p w14:paraId="558C0CE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78D7A35A"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000000"/>
            </w:tcBorders>
          </w:tcPr>
          <w:p w14:paraId="03A29EB2"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09" w:type="dxa"/>
            <w:tcBorders>
              <w:top w:val="single" w:sz="4" w:space="0" w:color="000000"/>
              <w:left w:val="single" w:sz="4" w:space="0" w:color="000000"/>
              <w:bottom w:val="single" w:sz="4" w:space="0" w:color="000000"/>
            </w:tcBorders>
          </w:tcPr>
          <w:p w14:paraId="10AED4D4"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c>
          <w:tcPr>
            <w:tcW w:w="856" w:type="dxa"/>
            <w:tcBorders>
              <w:top w:val="single" w:sz="4" w:space="0" w:color="000000"/>
              <w:left w:val="single" w:sz="4" w:space="0" w:color="000000"/>
              <w:bottom w:val="single" w:sz="4" w:space="0" w:color="000000"/>
            </w:tcBorders>
          </w:tcPr>
          <w:p w14:paraId="1E278B68"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0,0</w:t>
            </w:r>
          </w:p>
        </w:tc>
        <w:tc>
          <w:tcPr>
            <w:tcW w:w="709" w:type="dxa"/>
            <w:tcBorders>
              <w:top w:val="single" w:sz="4" w:space="0" w:color="000000"/>
              <w:left w:val="single" w:sz="4" w:space="0" w:color="000000"/>
              <w:bottom w:val="single" w:sz="4" w:space="0" w:color="000000"/>
              <w:right w:val="single" w:sz="4" w:space="0" w:color="000000"/>
            </w:tcBorders>
          </w:tcPr>
          <w:p w14:paraId="6E1BC5B5"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851" w:type="dxa"/>
            <w:tcBorders>
              <w:top w:val="single" w:sz="4" w:space="0" w:color="000000"/>
              <w:left w:val="single" w:sz="4" w:space="0" w:color="000000"/>
              <w:bottom w:val="single" w:sz="4" w:space="0" w:color="000000"/>
              <w:right w:val="single" w:sz="4" w:space="0" w:color="auto"/>
            </w:tcBorders>
          </w:tcPr>
          <w:p w14:paraId="3A7CA20C"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50,0</w:t>
            </w:r>
          </w:p>
        </w:tc>
        <w:tc>
          <w:tcPr>
            <w:tcW w:w="850" w:type="dxa"/>
            <w:tcBorders>
              <w:top w:val="single" w:sz="4" w:space="0" w:color="auto"/>
              <w:left w:val="single" w:sz="4" w:space="0" w:color="auto"/>
              <w:bottom w:val="single" w:sz="4" w:space="0" w:color="auto"/>
              <w:right w:val="single" w:sz="4" w:space="0" w:color="auto"/>
            </w:tcBorders>
          </w:tcPr>
          <w:p w14:paraId="5A617269"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4</w:t>
            </w:r>
          </w:p>
        </w:tc>
        <w:tc>
          <w:tcPr>
            <w:tcW w:w="742" w:type="dxa"/>
            <w:tcBorders>
              <w:top w:val="single" w:sz="4" w:space="0" w:color="auto"/>
              <w:left w:val="single" w:sz="4" w:space="0" w:color="auto"/>
              <w:bottom w:val="single" w:sz="4" w:space="0" w:color="auto"/>
              <w:right w:val="single" w:sz="4" w:space="0" w:color="auto"/>
            </w:tcBorders>
          </w:tcPr>
          <w:p w14:paraId="676F0DFE" w14:textId="77777777" w:rsidR="006764A4" w:rsidRPr="00476085" w:rsidRDefault="006764A4" w:rsidP="00357394">
            <w:pPr>
              <w:pStyle w:val="af3"/>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50,0</w:t>
            </w:r>
          </w:p>
        </w:tc>
      </w:tr>
    </w:tbl>
    <w:p w14:paraId="756BEF4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По итогам экзаменационных испытаний аттестаты об основном общем образовании получили 320 (88,0%) обучающихся, из них 5 ВПЛ.Аттестаты об основном общем образовании с отличием получили 14 человек (4,7%).</w:t>
      </w:r>
    </w:p>
    <w:p w14:paraId="48C7B17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15 обучающихся, не получивших аттестаты (4 ВПЛ и 11 выпускников текущего года): </w:t>
      </w:r>
    </w:p>
    <w:p w14:paraId="2FEF0183"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Азигуловская школа-1 выпускник текущего года;</w:t>
      </w:r>
    </w:p>
    <w:p w14:paraId="7F19C0A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Малотавринская школа- 1 выпускник текущего года;</w:t>
      </w:r>
    </w:p>
    <w:p w14:paraId="1A018EA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w:t>
      </w:r>
      <w:r w:rsidRPr="00476085">
        <w:rPr>
          <w:rFonts w:ascii="Times New Roman" w:eastAsia="Calibri" w:hAnsi="Times New Roman" w:cs="Times New Roman"/>
          <w:color w:val="000000" w:themeColor="text1"/>
          <w:sz w:val="28"/>
          <w:szCs w:val="28"/>
        </w:rPr>
        <w:tab/>
        <w:t>Артинский лицей -2 выпускника текущего года;</w:t>
      </w:r>
    </w:p>
    <w:p w14:paraId="48C991FA"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4.</w:t>
      </w:r>
      <w:r w:rsidRPr="00476085">
        <w:rPr>
          <w:rFonts w:ascii="Times New Roman" w:eastAsia="Calibri" w:hAnsi="Times New Roman" w:cs="Times New Roman"/>
          <w:color w:val="000000" w:themeColor="text1"/>
          <w:sz w:val="28"/>
          <w:szCs w:val="28"/>
        </w:rPr>
        <w:tab/>
        <w:t>Усть-Югушинская школа-1 ВПЛ;</w:t>
      </w:r>
    </w:p>
    <w:p w14:paraId="5327D6FE" w14:textId="77777777" w:rsid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5.</w:t>
      </w:r>
      <w:r w:rsidRPr="00476085">
        <w:rPr>
          <w:rFonts w:ascii="Times New Roman" w:eastAsia="Calibri" w:hAnsi="Times New Roman" w:cs="Times New Roman"/>
          <w:color w:val="000000" w:themeColor="text1"/>
          <w:sz w:val="28"/>
          <w:szCs w:val="28"/>
        </w:rPr>
        <w:tab/>
        <w:t>Свердловская школа-1 выпускник текущего года;</w:t>
      </w:r>
    </w:p>
    <w:p w14:paraId="185DFC6D" w14:textId="31BDA320"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6.</w:t>
      </w:r>
      <w:r w:rsidRPr="00476085">
        <w:rPr>
          <w:rFonts w:ascii="Times New Roman" w:eastAsia="Calibri" w:hAnsi="Times New Roman" w:cs="Times New Roman"/>
          <w:color w:val="000000" w:themeColor="text1"/>
          <w:sz w:val="28"/>
          <w:szCs w:val="28"/>
        </w:rPr>
        <w:tab/>
        <w:t xml:space="preserve">Малокарзинская школа-4 выпускника, из них 3 выпускники текущего года и 1 ВПЛ; </w:t>
      </w:r>
    </w:p>
    <w:p w14:paraId="68A991C6"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7.</w:t>
      </w:r>
      <w:r w:rsidRPr="00476085">
        <w:rPr>
          <w:rFonts w:ascii="Times New Roman" w:eastAsia="Calibri" w:hAnsi="Times New Roman" w:cs="Times New Roman"/>
          <w:color w:val="000000" w:themeColor="text1"/>
          <w:sz w:val="28"/>
          <w:szCs w:val="28"/>
        </w:rPr>
        <w:tab/>
        <w:t>Манчажская школа- 5 выпускников, из них 3 выпускника текущего года и 2 ВПЛ).</w:t>
      </w:r>
    </w:p>
    <w:p w14:paraId="4C4A514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p>
    <w:tbl>
      <w:tblPr>
        <w:tblStyle w:val="160"/>
        <w:tblW w:w="9356" w:type="dxa"/>
        <w:tblInd w:w="108" w:type="dxa"/>
        <w:tblLook w:val="04A0" w:firstRow="1" w:lastRow="0" w:firstColumn="1" w:lastColumn="0" w:noHBand="0" w:noVBand="1"/>
      </w:tblPr>
      <w:tblGrid>
        <w:gridCol w:w="4536"/>
        <w:gridCol w:w="4820"/>
      </w:tblGrid>
      <w:tr w:rsidR="006764A4" w:rsidRPr="007B035C" w14:paraId="002B6BB7" w14:textId="77777777" w:rsidTr="00357394">
        <w:tc>
          <w:tcPr>
            <w:tcW w:w="4536" w:type="dxa"/>
          </w:tcPr>
          <w:p w14:paraId="5A1C6C9A"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Наименование ОО</w:t>
            </w:r>
          </w:p>
        </w:tc>
        <w:tc>
          <w:tcPr>
            <w:tcW w:w="4820" w:type="dxa"/>
          </w:tcPr>
          <w:p w14:paraId="0F7F340E"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Доля выпускников, не получивших аттестат об основном общем образовании, от общего числа выпускников, допущенных</w:t>
            </w:r>
          </w:p>
          <w:p w14:paraId="1DFCA3FA"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до ГИА-9 кол-во (%)</w:t>
            </w:r>
          </w:p>
        </w:tc>
      </w:tr>
      <w:tr w:rsidR="006764A4" w:rsidRPr="007B035C" w14:paraId="471D1CA8" w14:textId="77777777" w:rsidTr="00357394">
        <w:tc>
          <w:tcPr>
            <w:tcW w:w="4536" w:type="dxa"/>
          </w:tcPr>
          <w:p w14:paraId="1CD0004F"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АСОШ №1</w:t>
            </w:r>
          </w:p>
        </w:tc>
        <w:tc>
          <w:tcPr>
            <w:tcW w:w="4820" w:type="dxa"/>
          </w:tcPr>
          <w:p w14:paraId="72A88C5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47602EF5" w14:textId="77777777" w:rsidTr="00357394">
        <w:tc>
          <w:tcPr>
            <w:tcW w:w="4536" w:type="dxa"/>
          </w:tcPr>
          <w:p w14:paraId="42E12948"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Артинский лицей</w:t>
            </w:r>
          </w:p>
        </w:tc>
        <w:tc>
          <w:tcPr>
            <w:tcW w:w="4820" w:type="dxa"/>
          </w:tcPr>
          <w:p w14:paraId="52F9773D"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3/3,7%</w:t>
            </w:r>
          </w:p>
        </w:tc>
      </w:tr>
      <w:tr w:rsidR="006764A4" w:rsidRPr="007B035C" w14:paraId="28A45D6E" w14:textId="77777777" w:rsidTr="00357394">
        <w:tc>
          <w:tcPr>
            <w:tcW w:w="4536" w:type="dxa"/>
          </w:tcPr>
          <w:p w14:paraId="4FF65800"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АСОШ №6</w:t>
            </w:r>
          </w:p>
        </w:tc>
        <w:tc>
          <w:tcPr>
            <w:tcW w:w="4820" w:type="dxa"/>
          </w:tcPr>
          <w:p w14:paraId="389AE087"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02AC048D" w14:textId="77777777" w:rsidTr="00357394">
        <w:tc>
          <w:tcPr>
            <w:tcW w:w="4536" w:type="dxa"/>
          </w:tcPr>
          <w:p w14:paraId="44A11C41"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Азигуловская школа</w:t>
            </w:r>
          </w:p>
        </w:tc>
        <w:tc>
          <w:tcPr>
            <w:tcW w:w="4820" w:type="dxa"/>
          </w:tcPr>
          <w:p w14:paraId="73C5B48A"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1/17%</w:t>
            </w:r>
          </w:p>
        </w:tc>
      </w:tr>
      <w:tr w:rsidR="006764A4" w:rsidRPr="007B035C" w14:paraId="062BA2DE" w14:textId="77777777" w:rsidTr="00357394">
        <w:tc>
          <w:tcPr>
            <w:tcW w:w="4536" w:type="dxa"/>
          </w:tcPr>
          <w:p w14:paraId="1C3756CA"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Манчажская СОШ</w:t>
            </w:r>
          </w:p>
        </w:tc>
        <w:tc>
          <w:tcPr>
            <w:tcW w:w="4820" w:type="dxa"/>
          </w:tcPr>
          <w:p w14:paraId="1209346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5/17%</w:t>
            </w:r>
          </w:p>
        </w:tc>
      </w:tr>
      <w:tr w:rsidR="006764A4" w:rsidRPr="007B035C" w14:paraId="12350762" w14:textId="77777777" w:rsidTr="00357394">
        <w:tc>
          <w:tcPr>
            <w:tcW w:w="4536" w:type="dxa"/>
          </w:tcPr>
          <w:p w14:paraId="5313DD83"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Малотатавринская СОШ</w:t>
            </w:r>
          </w:p>
        </w:tc>
        <w:tc>
          <w:tcPr>
            <w:tcW w:w="4820" w:type="dxa"/>
          </w:tcPr>
          <w:p w14:paraId="3C25D3A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1/10%</w:t>
            </w:r>
          </w:p>
        </w:tc>
      </w:tr>
      <w:tr w:rsidR="006764A4" w:rsidRPr="007B035C" w14:paraId="437CB669" w14:textId="77777777" w:rsidTr="00357394">
        <w:tc>
          <w:tcPr>
            <w:tcW w:w="4536" w:type="dxa"/>
          </w:tcPr>
          <w:p w14:paraId="1768F50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Поташкинская СОШ</w:t>
            </w:r>
          </w:p>
        </w:tc>
        <w:tc>
          <w:tcPr>
            <w:tcW w:w="4820" w:type="dxa"/>
          </w:tcPr>
          <w:p w14:paraId="308D9AE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4B155BD2" w14:textId="77777777" w:rsidTr="00357394">
        <w:tc>
          <w:tcPr>
            <w:tcW w:w="4536" w:type="dxa"/>
          </w:tcPr>
          <w:p w14:paraId="226EA4DA"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Сажинская СОШ</w:t>
            </w:r>
          </w:p>
        </w:tc>
        <w:tc>
          <w:tcPr>
            <w:tcW w:w="4820" w:type="dxa"/>
          </w:tcPr>
          <w:p w14:paraId="09B6F659"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3A9CDA33" w14:textId="77777777" w:rsidTr="00357394">
        <w:tc>
          <w:tcPr>
            <w:tcW w:w="4536" w:type="dxa"/>
          </w:tcPr>
          <w:p w14:paraId="0D705691"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Свердловская СОШ</w:t>
            </w:r>
          </w:p>
        </w:tc>
        <w:tc>
          <w:tcPr>
            <w:tcW w:w="4820" w:type="dxa"/>
          </w:tcPr>
          <w:p w14:paraId="29B5B2E6"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5/15,7%</w:t>
            </w:r>
          </w:p>
        </w:tc>
      </w:tr>
      <w:tr w:rsidR="006764A4" w:rsidRPr="007B035C" w14:paraId="5AD542BF" w14:textId="77777777" w:rsidTr="00357394">
        <w:tc>
          <w:tcPr>
            <w:tcW w:w="4536" w:type="dxa"/>
          </w:tcPr>
          <w:p w14:paraId="2E6BBCA8"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Староартинская СОШ</w:t>
            </w:r>
          </w:p>
        </w:tc>
        <w:tc>
          <w:tcPr>
            <w:tcW w:w="4820" w:type="dxa"/>
          </w:tcPr>
          <w:p w14:paraId="7631429C"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7A408A92" w14:textId="77777777" w:rsidTr="00357394">
        <w:tc>
          <w:tcPr>
            <w:tcW w:w="4536" w:type="dxa"/>
          </w:tcPr>
          <w:p w14:paraId="426E7EC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Сухановская СОШ</w:t>
            </w:r>
          </w:p>
        </w:tc>
        <w:tc>
          <w:tcPr>
            <w:tcW w:w="4820" w:type="dxa"/>
          </w:tcPr>
          <w:p w14:paraId="2401F5D4"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r w:rsidR="006764A4" w:rsidRPr="007B035C" w14:paraId="13313909" w14:textId="77777777" w:rsidTr="00357394">
        <w:tc>
          <w:tcPr>
            <w:tcW w:w="4536" w:type="dxa"/>
          </w:tcPr>
          <w:p w14:paraId="19110AF6"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Куркинская ООШ</w:t>
            </w:r>
          </w:p>
        </w:tc>
        <w:tc>
          <w:tcPr>
            <w:tcW w:w="4820" w:type="dxa"/>
          </w:tcPr>
          <w:p w14:paraId="3DDE4606" w14:textId="77777777" w:rsidR="006764A4" w:rsidRPr="00476085" w:rsidRDefault="006764A4" w:rsidP="00476085">
            <w:pPr>
              <w:jc w:val="center"/>
              <w:rPr>
                <w:rFonts w:ascii="Times New Roman" w:hAnsi="Times New Roman" w:cs="Times New Roman"/>
                <w:color w:val="000000" w:themeColor="text1"/>
                <w:sz w:val="24"/>
                <w:szCs w:val="24"/>
              </w:rPr>
            </w:pPr>
            <w:r w:rsidRPr="00476085">
              <w:rPr>
                <w:rFonts w:ascii="Times New Roman" w:hAnsi="Times New Roman" w:cs="Times New Roman"/>
                <w:color w:val="000000" w:themeColor="text1"/>
                <w:sz w:val="24"/>
                <w:szCs w:val="24"/>
              </w:rPr>
              <w:t>0%</w:t>
            </w:r>
          </w:p>
        </w:tc>
      </w:tr>
    </w:tbl>
    <w:p w14:paraId="6265D47A" w14:textId="77777777" w:rsidR="006764A4" w:rsidRDefault="006764A4" w:rsidP="006764A4">
      <w:pPr>
        <w:shd w:val="clear" w:color="auto" w:fill="FFFFFF"/>
        <w:spacing w:after="0" w:line="240" w:lineRule="auto"/>
        <w:jc w:val="both"/>
        <w:rPr>
          <w:rFonts w:ascii="Times New Roman" w:eastAsia="Times New Roman" w:hAnsi="Times New Roman" w:cs="Times New Roman"/>
          <w:bCs/>
          <w:color w:val="00B0F0"/>
          <w:sz w:val="28"/>
          <w:szCs w:val="28"/>
          <w:lang w:eastAsia="ru-RU"/>
        </w:rPr>
      </w:pPr>
    </w:p>
    <w:p w14:paraId="77952DB9" w14:textId="35371FBA"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 xml:space="preserve">Из 15 обучающихся, не прошедших ГИА в 2025 году все остались на повторное обучение (2 обучающихся с согласия </w:t>
      </w:r>
      <w:r w:rsidR="00D87542" w:rsidRPr="00476085">
        <w:rPr>
          <w:rFonts w:ascii="Times New Roman" w:eastAsia="Calibri" w:hAnsi="Times New Roman" w:cs="Times New Roman"/>
          <w:color w:val="000000" w:themeColor="text1"/>
          <w:sz w:val="28"/>
          <w:szCs w:val="28"/>
        </w:rPr>
        <w:t>родителей обучаются</w:t>
      </w:r>
      <w:r w:rsidRPr="00476085">
        <w:rPr>
          <w:rFonts w:ascii="Times New Roman" w:eastAsia="Calibri" w:hAnsi="Times New Roman" w:cs="Times New Roman"/>
          <w:color w:val="000000" w:themeColor="text1"/>
          <w:sz w:val="28"/>
          <w:szCs w:val="28"/>
        </w:rPr>
        <w:t xml:space="preserve"> в школе, 13 обучающихся с согласия родителей находятся на семейном обучении</w:t>
      </w:r>
      <w:r w:rsidR="00D87542" w:rsidRPr="00476085">
        <w:rPr>
          <w:rFonts w:ascii="Times New Roman" w:eastAsia="Calibri" w:hAnsi="Times New Roman" w:cs="Times New Roman"/>
          <w:color w:val="000000" w:themeColor="text1"/>
          <w:sz w:val="28"/>
          <w:szCs w:val="28"/>
        </w:rPr>
        <w:t>). По</w:t>
      </w:r>
      <w:r w:rsidRPr="00476085">
        <w:rPr>
          <w:rFonts w:ascii="Times New Roman" w:eastAsia="Calibri" w:hAnsi="Times New Roman" w:cs="Times New Roman"/>
          <w:color w:val="000000" w:themeColor="text1"/>
          <w:sz w:val="28"/>
          <w:szCs w:val="28"/>
        </w:rPr>
        <w:t xml:space="preserve"> завершению повторного обучения, обучающиеся проходят ГИА-9 по тем учебным предметам, при сдаче которых обучающимися были получены неудовлетворительные результаты, или могут поменять для сдачи предметы по выбору.</w:t>
      </w:r>
    </w:p>
    <w:p w14:paraId="3108178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p>
    <w:p w14:paraId="1E7A8F1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В целом по итогам основного периода ГИА 2025 можно отметить, что в 9 классах есть проблемные зоны в подготовке обучающихся.</w:t>
      </w:r>
    </w:p>
    <w:p w14:paraId="5ED086C0"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u w:val="single"/>
        </w:rPr>
      </w:pPr>
      <w:r w:rsidRPr="00476085">
        <w:rPr>
          <w:rFonts w:ascii="Times New Roman" w:eastAsia="Calibri" w:hAnsi="Times New Roman" w:cs="Times New Roman"/>
          <w:color w:val="000000" w:themeColor="text1"/>
          <w:sz w:val="28"/>
          <w:szCs w:val="28"/>
          <w:u w:val="single"/>
        </w:rPr>
        <w:t xml:space="preserve"> Какие выявлены общие проблемы на уровне обучающихся:</w:t>
      </w:r>
    </w:p>
    <w:p w14:paraId="00CE5755"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Отсутствие навыков самоконтроля. Обучающиеся невнимательно читают условие задания и в результате выполняют не то, что требовалось, не проверяют свой ответ.</w:t>
      </w:r>
    </w:p>
    <w:p w14:paraId="06F91AB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 xml:space="preserve">Плохо посещали консультации и дополнительные индивидуальные занятия по подготовке к ГИА;  </w:t>
      </w:r>
    </w:p>
    <w:p w14:paraId="1D82B93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w:t>
      </w:r>
      <w:r w:rsidRPr="00476085">
        <w:rPr>
          <w:rFonts w:ascii="Times New Roman" w:eastAsia="Calibri" w:hAnsi="Times New Roman" w:cs="Times New Roman"/>
          <w:color w:val="000000" w:themeColor="text1"/>
          <w:sz w:val="28"/>
          <w:szCs w:val="28"/>
        </w:rPr>
        <w:tab/>
        <w:t xml:space="preserve">Нет контроля со стороны родителей. </w:t>
      </w:r>
    </w:p>
    <w:p w14:paraId="3B087D6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Для решения выявленных проблем образовательным организациям рекомендовано:</w:t>
      </w:r>
    </w:p>
    <w:p w14:paraId="4FC0021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Формировать у обучающихся навыки осмысленного чтения заданий. В Артинском муниципальном округе ежегодно проводятся методические мероприятия как на уровне школы, так и на уровне муниципалитета по смысловому чтению;</w:t>
      </w:r>
    </w:p>
    <w:p w14:paraId="141D25E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 xml:space="preserve">Проводить проверку результативности работы учителей по подготовке учащихся к ОГЭ, ЕГЭ (контроль знаний учащихся по КИМам); </w:t>
      </w:r>
    </w:p>
    <w:p w14:paraId="3D43672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w:t>
      </w:r>
      <w:r w:rsidRPr="00476085">
        <w:rPr>
          <w:rFonts w:ascii="Times New Roman" w:eastAsia="Calibri" w:hAnsi="Times New Roman" w:cs="Times New Roman"/>
          <w:color w:val="000000" w:themeColor="text1"/>
          <w:sz w:val="28"/>
          <w:szCs w:val="28"/>
        </w:rPr>
        <w:tab/>
        <w:t>Осуществлять психологическое сопровождение выпускников при подготовке к итоговой аттестации;</w:t>
      </w:r>
    </w:p>
    <w:p w14:paraId="5DD84BE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4.</w:t>
      </w:r>
      <w:r w:rsidRPr="00476085">
        <w:rPr>
          <w:rFonts w:ascii="Times New Roman" w:eastAsia="Calibri" w:hAnsi="Times New Roman" w:cs="Times New Roman"/>
          <w:color w:val="000000" w:themeColor="text1"/>
          <w:sz w:val="28"/>
          <w:szCs w:val="28"/>
        </w:rPr>
        <w:tab/>
        <w:t>Проведение индивидуальной работы с учащимися группы «риска» и их родителями по подготовке к ГИА.</w:t>
      </w:r>
    </w:p>
    <w:p w14:paraId="4DE3F059"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p>
    <w:p w14:paraId="3C88589B"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u w:val="single"/>
        </w:rPr>
      </w:pPr>
      <w:r w:rsidRPr="00476085">
        <w:rPr>
          <w:rFonts w:ascii="Times New Roman" w:eastAsia="Calibri" w:hAnsi="Times New Roman" w:cs="Times New Roman"/>
          <w:color w:val="000000" w:themeColor="text1"/>
          <w:sz w:val="28"/>
          <w:szCs w:val="28"/>
          <w:u w:val="single"/>
        </w:rPr>
        <w:t>Какие были выявлены проблемы на уровне педагогов:</w:t>
      </w:r>
    </w:p>
    <w:p w14:paraId="55BBF6B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Отсутствие своевременной курсовой подготовки по предмету, недостаточное применение на практике знаний, полученных на курсах. Выявлена четкая закономерность, что дефициты у педагогов обязательно приводят к возникновению дефицитов у детей;</w:t>
      </w:r>
    </w:p>
    <w:p w14:paraId="26F4C477"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Необдуманный подход к отбору тренировочных пособий и методических разработок для непосредственной подготовки к итоговой аттестации, поскольку не все предлагаемые материалы дают адекватное представление о контрольных измерительных материалах экзамена;</w:t>
      </w:r>
    </w:p>
    <w:p w14:paraId="1721D7F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w:t>
      </w:r>
      <w:r w:rsidRPr="00476085">
        <w:rPr>
          <w:rFonts w:ascii="Times New Roman" w:eastAsia="Calibri" w:hAnsi="Times New Roman" w:cs="Times New Roman"/>
          <w:color w:val="000000" w:themeColor="text1"/>
          <w:sz w:val="28"/>
          <w:szCs w:val="28"/>
        </w:rPr>
        <w:tab/>
        <w:t xml:space="preserve">Недостаточно выстроенная система мониторинга, предполагающая своевременную диагностику трудностей в обучении, помощь в их преодолении. </w:t>
      </w:r>
    </w:p>
    <w:p w14:paraId="08678E5B"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Для решения выявленных проблем образовательным организациям рекомендовано:</w:t>
      </w:r>
    </w:p>
    <w:p w14:paraId="07CCE83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При планировании повышения квалификации учителей-предметников рекомендовано учитывать результаты независимых оценочных процедур (ВПР, ГИА), а также учитывать профессиональные дефициты в области использования новых педагогических технологий и оценочной деятельности;</w:t>
      </w:r>
    </w:p>
    <w:p w14:paraId="5AF45CF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Внимательно изучить нормативные документы (спецификации, кодификатор, демонстрационный вариант КИМ), определяющие структуру и содержание экзамена;</w:t>
      </w:r>
    </w:p>
    <w:p w14:paraId="6B9E6BC8"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3.</w:t>
      </w:r>
      <w:r w:rsidRPr="00476085">
        <w:rPr>
          <w:rFonts w:ascii="Times New Roman" w:eastAsia="Calibri" w:hAnsi="Times New Roman" w:cs="Times New Roman"/>
          <w:color w:val="000000" w:themeColor="text1"/>
          <w:sz w:val="28"/>
          <w:szCs w:val="28"/>
        </w:rPr>
        <w:tab/>
        <w:t>Проводить тренировочные и диагностические работы в формате ОГЭ с анализом результатов и позволяющие видеть динамику (возрастание и убывание) основных показателей успешности каждого ученика для принятия решений в зависимости от этой динамики.</w:t>
      </w:r>
    </w:p>
    <w:p w14:paraId="3799B684"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u w:val="single"/>
        </w:rPr>
      </w:pPr>
      <w:r w:rsidRPr="00476085">
        <w:rPr>
          <w:rFonts w:ascii="Times New Roman" w:eastAsia="Calibri" w:hAnsi="Times New Roman" w:cs="Times New Roman"/>
          <w:color w:val="000000" w:themeColor="text1"/>
          <w:sz w:val="28"/>
          <w:szCs w:val="28"/>
          <w:u w:val="single"/>
        </w:rPr>
        <w:t>Проблемы на уровне школы:</w:t>
      </w:r>
    </w:p>
    <w:p w14:paraId="1EFBBE4C"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Недостаточно эффективное управление процессом повышения качества образования;</w:t>
      </w:r>
    </w:p>
    <w:p w14:paraId="3AC02301"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 xml:space="preserve">Неэффективная кадровая политика в школе. </w:t>
      </w:r>
    </w:p>
    <w:p w14:paraId="780BBC7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Для решения выявленных проблем образовательным организациям рекомендовано:</w:t>
      </w:r>
    </w:p>
    <w:p w14:paraId="75494E82"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1.</w:t>
      </w:r>
      <w:r w:rsidRPr="00476085">
        <w:rPr>
          <w:rFonts w:ascii="Times New Roman" w:eastAsia="Calibri" w:hAnsi="Times New Roman" w:cs="Times New Roman"/>
          <w:color w:val="000000" w:themeColor="text1"/>
          <w:sz w:val="28"/>
          <w:szCs w:val="28"/>
        </w:rPr>
        <w:tab/>
        <w:t>Выявить недостатки во внутренних механизмах оценки качества образования в образовательной организации и принять комплекс мер для их устранения.</w:t>
      </w:r>
    </w:p>
    <w:p w14:paraId="1855BD0D" w14:textId="77777777" w:rsidR="006764A4" w:rsidRPr="00476085" w:rsidRDefault="006764A4" w:rsidP="00476085">
      <w:pPr>
        <w:spacing w:after="0" w:line="240" w:lineRule="auto"/>
        <w:ind w:firstLine="709"/>
        <w:jc w:val="both"/>
        <w:rPr>
          <w:rFonts w:ascii="Times New Roman" w:eastAsia="Calibri" w:hAnsi="Times New Roman" w:cs="Times New Roman"/>
          <w:color w:val="000000" w:themeColor="text1"/>
          <w:sz w:val="28"/>
          <w:szCs w:val="28"/>
        </w:rPr>
      </w:pPr>
      <w:r w:rsidRPr="00476085">
        <w:rPr>
          <w:rFonts w:ascii="Times New Roman" w:eastAsia="Calibri" w:hAnsi="Times New Roman" w:cs="Times New Roman"/>
          <w:color w:val="000000" w:themeColor="text1"/>
          <w:sz w:val="28"/>
          <w:szCs w:val="28"/>
        </w:rPr>
        <w:t>2.</w:t>
      </w:r>
      <w:r w:rsidRPr="00476085">
        <w:rPr>
          <w:rFonts w:ascii="Times New Roman" w:eastAsia="Calibri" w:hAnsi="Times New Roman" w:cs="Times New Roman"/>
          <w:color w:val="000000" w:themeColor="text1"/>
          <w:sz w:val="28"/>
          <w:szCs w:val="28"/>
        </w:rPr>
        <w:tab/>
        <w:t>Обеспечить эффективное управление кадровым потенциалом организации. Провести анализ потенциала развития школы.</w:t>
      </w:r>
    </w:p>
    <w:p w14:paraId="390B6D53" w14:textId="77777777" w:rsidR="008D079A" w:rsidRPr="00B364A5" w:rsidRDefault="008D079A" w:rsidP="008D079A">
      <w:pPr>
        <w:pStyle w:val="ab"/>
        <w:shd w:val="clear" w:color="auto" w:fill="FFFFFF"/>
        <w:spacing w:after="0" w:line="240" w:lineRule="auto"/>
        <w:ind w:left="709"/>
        <w:jc w:val="both"/>
        <w:rPr>
          <w:rFonts w:ascii="Times New Roman" w:eastAsia="Times New Roman" w:hAnsi="Times New Roman" w:cs="Times New Roman"/>
          <w:bCs/>
          <w:iCs/>
          <w:sz w:val="28"/>
          <w:szCs w:val="28"/>
          <w:lang w:eastAsia="ru-RU"/>
        </w:rPr>
      </w:pPr>
    </w:p>
    <w:p w14:paraId="65F9CD37" w14:textId="77777777" w:rsidR="002F7CDC" w:rsidRDefault="002F7CDC" w:rsidP="00D87542">
      <w:pPr>
        <w:pStyle w:val="2"/>
      </w:pPr>
    </w:p>
    <w:p w14:paraId="2B7AF5B1" w14:textId="41AF8381" w:rsidR="00E867CC" w:rsidRPr="00993476" w:rsidRDefault="00E867CC" w:rsidP="00D87542">
      <w:pPr>
        <w:pStyle w:val="2"/>
      </w:pPr>
      <w:bookmarkStart w:id="44" w:name="_Toc219120218"/>
      <w:r w:rsidRPr="00993476">
        <w:t>4.</w:t>
      </w:r>
      <w:r w:rsidR="00993476" w:rsidRPr="00993476">
        <w:t>6</w:t>
      </w:r>
      <w:r w:rsidRPr="00993476">
        <w:t>. Организация сопровождения школ адресного наставничества и сопровождения (школ с низкими результатами обучения и школ, функционирующих в неблагоприятных социальных условиях)</w:t>
      </w:r>
      <w:bookmarkEnd w:id="44"/>
    </w:p>
    <w:p w14:paraId="03149381" w14:textId="77777777" w:rsidR="00993476" w:rsidRDefault="00993476" w:rsidP="00E867CC">
      <w:pPr>
        <w:spacing w:after="0" w:line="240" w:lineRule="auto"/>
        <w:ind w:firstLine="360"/>
        <w:jc w:val="both"/>
        <w:rPr>
          <w:rFonts w:ascii="Liberation Serif" w:eastAsia="Times New Roman" w:hAnsi="Liberation Serif" w:cs="Times New Roman"/>
          <w:color w:val="00B0F0"/>
          <w:sz w:val="28"/>
          <w:szCs w:val="28"/>
        </w:rPr>
      </w:pPr>
    </w:p>
    <w:p w14:paraId="27304BDD" w14:textId="009584CE"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rPr>
      </w:pPr>
      <w:r w:rsidRPr="00993476">
        <w:rPr>
          <w:rFonts w:ascii="Times New Roman" w:eastAsia="Times New Roman" w:hAnsi="Times New Roman" w:cs="Times New Roman"/>
          <w:color w:val="000000" w:themeColor="text1"/>
          <w:sz w:val="28"/>
          <w:szCs w:val="28"/>
        </w:rPr>
        <w:t xml:space="preserve">В 2025 году на территории Артинского муниципального округа продолжается работа по повышению качества образования в общеобразовательных организациях, показавших низкие образовательные результаты, и в общеобразовательных организациях, функционирующих в неблагоприятных социальных условиях. </w:t>
      </w:r>
    </w:p>
    <w:p w14:paraId="02DB187C" w14:textId="22C28C90"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 xml:space="preserve">Федеральным институтом оценки качества образования (далее-ФИОКО) по результатам оценочных процедур 2024 и 2025 года был сформирован перечень образовательных организаций с признаками необъктивности результататов Всероссийских проверочных работ в 2025 </w:t>
      </w:r>
      <w:r w:rsidR="00D87542" w:rsidRPr="00993476">
        <w:rPr>
          <w:rFonts w:ascii="Times New Roman" w:eastAsia="Times New Roman" w:hAnsi="Times New Roman" w:cs="Times New Roman"/>
          <w:color w:val="000000" w:themeColor="text1"/>
          <w:sz w:val="28"/>
          <w:szCs w:val="28"/>
          <w:lang w:eastAsia="ru-RU"/>
        </w:rPr>
        <w:t>году и</w:t>
      </w:r>
      <w:r w:rsidRPr="00993476">
        <w:rPr>
          <w:rFonts w:ascii="Times New Roman" w:eastAsia="Times New Roman" w:hAnsi="Times New Roman" w:cs="Times New Roman"/>
          <w:color w:val="000000" w:themeColor="text1"/>
          <w:sz w:val="28"/>
          <w:szCs w:val="28"/>
          <w:lang w:eastAsia="ru-RU"/>
        </w:rPr>
        <w:t xml:space="preserve"> перечень школ с низкими результатами обучения и/или функционирующих в неблагоприятных социальных условиях. </w:t>
      </w:r>
    </w:p>
    <w:p w14:paraId="2A46ED31"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Для повышения объективности оценки образовательных результатов в Артинском муниципальном округе организованы комплексные мероприятия по трем направлениям (приказ Управления образования Администрации Артинского муниципального округа от 24.11.2025 № 251-од «Об утверждении плана мероприятий по повышению объективности оценивания образовательных результатов в образовательных организациях Артинского муниципального округа на 2025/2024 учебный год»):</w:t>
      </w:r>
    </w:p>
    <w:p w14:paraId="7E0647B7" w14:textId="77777777" w:rsidR="00E867CC" w:rsidRPr="00993476" w:rsidRDefault="00E867CC" w:rsidP="00993476">
      <w:pPr>
        <w:numPr>
          <w:ilvl w:val="0"/>
          <w:numId w:val="37"/>
        </w:numPr>
        <w:spacing w:after="0" w:line="240" w:lineRule="auto"/>
        <w:ind w:left="0" w:firstLine="709"/>
        <w:contextualSpacing/>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Меры по повышению компетентности руководящих и педагогических кадров по вопросам оценивания образовательных результатов обучающихся;</w:t>
      </w:r>
    </w:p>
    <w:p w14:paraId="51FA434C" w14:textId="77777777" w:rsidR="00E867CC" w:rsidRPr="00993476" w:rsidRDefault="00E867CC" w:rsidP="00993476">
      <w:pPr>
        <w:numPr>
          <w:ilvl w:val="0"/>
          <w:numId w:val="37"/>
        </w:numPr>
        <w:spacing w:after="0" w:line="240" w:lineRule="auto"/>
        <w:ind w:left="0" w:firstLine="709"/>
        <w:contextualSpacing/>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Организационные меры по повышению объективности оценивания образовательных результатов обучающихся;</w:t>
      </w:r>
    </w:p>
    <w:p w14:paraId="08F4925B" w14:textId="77777777" w:rsidR="00E867CC" w:rsidRPr="00993476" w:rsidRDefault="00E867CC" w:rsidP="00993476">
      <w:pPr>
        <w:numPr>
          <w:ilvl w:val="0"/>
          <w:numId w:val="37"/>
        </w:numPr>
        <w:spacing w:after="0" w:line="240" w:lineRule="auto"/>
        <w:ind w:left="0" w:firstLine="709"/>
        <w:contextualSpacing/>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Формирование у участников образовательных отношений позитивного отношения к объективной оценке образовательных результатов.</w:t>
      </w:r>
    </w:p>
    <w:p w14:paraId="299F5512"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bookmarkStart w:id="45" w:name="_Hlk153964473"/>
      <w:r w:rsidRPr="00993476">
        <w:rPr>
          <w:rFonts w:ascii="Times New Roman" w:eastAsia="Calibri" w:hAnsi="Times New Roman" w:cs="Times New Roman"/>
          <w:iCs/>
          <w:color w:val="000000" w:themeColor="text1"/>
          <w:kern w:val="1"/>
          <w:sz w:val="28"/>
          <w:szCs w:val="28"/>
          <w:lang w:eastAsia="ar-SA"/>
        </w:rPr>
        <w:t>Муниципальные меры в рамках реализации регионального управленческого цикла</w:t>
      </w:r>
      <w:bookmarkEnd w:id="45"/>
      <w:r w:rsidRPr="00993476">
        <w:rPr>
          <w:rFonts w:ascii="Times New Roman" w:eastAsia="Calibri" w:hAnsi="Times New Roman" w:cs="Times New Roman"/>
          <w:iCs/>
          <w:color w:val="000000" w:themeColor="text1"/>
          <w:kern w:val="1"/>
          <w:sz w:val="28"/>
          <w:szCs w:val="28"/>
          <w:lang w:eastAsia="ar-SA"/>
        </w:rPr>
        <w:t>:</w:t>
      </w:r>
    </w:p>
    <w:p w14:paraId="608F6D3A"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-в качестве независимых наблюдателей при проведении оценочных процедур в ОО Артинского муниципального округа привлекаются участники образовательных отношений;</w:t>
      </w:r>
    </w:p>
    <w:p w14:paraId="795E342A"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-организация видеонаблюдения при проведении оценочных процедур;</w:t>
      </w:r>
    </w:p>
    <w:p w14:paraId="2E043741"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-организация проверки/перепроверки ВПР;</w:t>
      </w:r>
    </w:p>
    <w:p w14:paraId="72C88629"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-разъяснительная работа с руководителями ОО по вопросам повышения объективности оценки образовательных результатов;</w:t>
      </w:r>
    </w:p>
    <w:p w14:paraId="11CFD306"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-участие педагогов в семинарах, проводимых ГАОУ ДПО СО «ИРО» по преодолению рисков получения необъективных результатов.</w:t>
      </w:r>
    </w:p>
    <w:p w14:paraId="6CDF5808" w14:textId="77777777" w:rsidR="00E867CC" w:rsidRPr="00993476" w:rsidRDefault="00E867CC" w:rsidP="00993476">
      <w:pPr>
        <w:spacing w:after="0" w:line="240" w:lineRule="auto"/>
        <w:ind w:firstLine="709"/>
        <w:jc w:val="both"/>
        <w:rPr>
          <w:rFonts w:ascii="Times New Roman" w:eastAsia="Calibri" w:hAnsi="Times New Roman" w:cs="Times New Roman"/>
          <w:iCs/>
          <w:color w:val="000000" w:themeColor="text1"/>
          <w:kern w:val="1"/>
          <w:sz w:val="28"/>
          <w:szCs w:val="28"/>
          <w:lang w:eastAsia="ar-SA"/>
        </w:rPr>
      </w:pPr>
      <w:r w:rsidRPr="00993476">
        <w:rPr>
          <w:rFonts w:ascii="Times New Roman" w:eastAsia="Calibri" w:hAnsi="Times New Roman" w:cs="Times New Roman"/>
          <w:iCs/>
          <w:color w:val="000000" w:themeColor="text1"/>
          <w:kern w:val="1"/>
          <w:sz w:val="28"/>
          <w:szCs w:val="28"/>
          <w:lang w:eastAsia="ar-SA"/>
        </w:rPr>
        <w:t xml:space="preserve">По итогам проведения оценочных процедур в 2025 году школы Артинского муниципального округа не включены в перечень (сформированный Федеральным институтом оценки качества образования) образовательных организаций с признаками необъективного оценивания результатов ВПР. </w:t>
      </w:r>
    </w:p>
    <w:p w14:paraId="4F41165A"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Формирование списка школ с низкими результатами происходит на основании комплексного анализа результатов национальных оценочных процедур: ВПР, ОГЭ и ЕГЭ, прошедших за два предыдущих учебных года.</w:t>
      </w:r>
    </w:p>
    <w:p w14:paraId="0F0366D2"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В список включаются общеобразовательные организации (ОО), удовлетворяющие как минимум одному из следующих критериев:</w:t>
      </w:r>
    </w:p>
    <w:p w14:paraId="108C3DE4"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1. ОО, в которых не менее чем по двум оценочным процедурам в 2025 году были зафиксированы низкие результаты;</w:t>
      </w:r>
    </w:p>
    <w:p w14:paraId="6F2EFEC2"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2. ОО, в которых по одной и той же оценочной процедуре и в 2024, и в 2025 годах были зафиксированы низкие результаты.</w:t>
      </w:r>
    </w:p>
    <w:p w14:paraId="78F05BBF"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Под «низкими результатами» понимаются результаты оценочной процедуры, при которых не менее 30% от общего числа участников оценочной процедуры получили отметку «2» (ВПР) или не преодолели минимальный порог, предусмотренный спецификацией соответствующей оценочной процедуры (ОГЭ, ЕГЭ).</w:t>
      </w:r>
    </w:p>
    <w:p w14:paraId="37FCB795"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Анализ проводится по результатам следующих процедур:</w:t>
      </w:r>
    </w:p>
    <w:p w14:paraId="751B9915"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-ВПР по математике (5 класс);</w:t>
      </w:r>
    </w:p>
    <w:p w14:paraId="3ECC9F2F"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-ВПР по математике (6 класс);</w:t>
      </w:r>
    </w:p>
    <w:p w14:paraId="4B039EEC"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-ВПР по русскому языку (5 класс);</w:t>
      </w:r>
    </w:p>
    <w:p w14:paraId="64F49D32"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-ВПР по русскому языку (6 класс);</w:t>
      </w:r>
    </w:p>
    <w:p w14:paraId="173F82B9"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-ОГЭ по математике;</w:t>
      </w:r>
    </w:p>
    <w:p w14:paraId="7A86BAD6"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-ОГЭ по русскому языку;</w:t>
      </w:r>
    </w:p>
    <w:p w14:paraId="1DBA9676"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 xml:space="preserve">-ЕГЭ по математике; </w:t>
      </w:r>
    </w:p>
    <w:p w14:paraId="1A2AE3F1"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-ЕГЭ по русскому языку.</w:t>
      </w:r>
    </w:p>
    <w:p w14:paraId="7A775B6E" w14:textId="77777777" w:rsidR="00E867CC" w:rsidRPr="00993476" w:rsidRDefault="00E867CC" w:rsidP="009934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При анализе данных ОГЭ и ЕГЭ учитываются результаты участников, полученные до пересдач, при этом результаты выпускников прошлых лет не учитываются.</w:t>
      </w:r>
    </w:p>
    <w:p w14:paraId="4FFB84B8" w14:textId="77777777" w:rsidR="00E867CC" w:rsidRPr="00993476" w:rsidRDefault="00E867CC" w:rsidP="00993476">
      <w:pPr>
        <w:spacing w:after="0" w:line="240" w:lineRule="auto"/>
        <w:ind w:firstLine="709"/>
        <w:jc w:val="both"/>
        <w:rPr>
          <w:rFonts w:ascii="Times New Roman" w:hAnsi="Times New Roman" w:cs="Times New Roman"/>
          <w:color w:val="000000" w:themeColor="text1"/>
          <w:sz w:val="28"/>
          <w:szCs w:val="28"/>
        </w:rPr>
      </w:pPr>
      <w:r w:rsidRPr="00993476">
        <w:rPr>
          <w:rFonts w:ascii="Times New Roman" w:hAnsi="Times New Roman" w:cs="Times New Roman"/>
          <w:color w:val="000000" w:themeColor="text1"/>
          <w:sz w:val="28"/>
          <w:szCs w:val="28"/>
        </w:rPr>
        <w:t>Школы с низкими результатами обучения–это школы, демонстрирующие низкие результаты освоения обучающимися образовательной программы в соответствии с государственными образовательными стандартами по результатам массовых независимых стандартизированных процедур оценки качества образования за исследуемый период.</w:t>
      </w:r>
    </w:p>
    <w:p w14:paraId="7F1F6720" w14:textId="77777777" w:rsidR="00E867CC" w:rsidRPr="00993476" w:rsidRDefault="00E867CC" w:rsidP="00993476">
      <w:pPr>
        <w:spacing w:after="0" w:line="240" w:lineRule="auto"/>
        <w:ind w:firstLine="709"/>
        <w:jc w:val="both"/>
        <w:rPr>
          <w:rFonts w:ascii="Times New Roman" w:hAnsi="Times New Roman" w:cs="Times New Roman"/>
          <w:color w:val="000000" w:themeColor="text1"/>
          <w:sz w:val="28"/>
          <w:szCs w:val="28"/>
        </w:rPr>
      </w:pPr>
      <w:r w:rsidRPr="00993476">
        <w:rPr>
          <w:rFonts w:ascii="Times New Roman" w:hAnsi="Times New Roman" w:cs="Times New Roman"/>
          <w:color w:val="000000" w:themeColor="text1"/>
          <w:sz w:val="28"/>
          <w:szCs w:val="28"/>
        </w:rPr>
        <w:t>По результатам оценочных процедур 2024 и 2025 года Федеральным институтом оценки качества образования (далее-ФИОКО) был сформирован перечень школ с низкими результатами обучения и/или функционирующих в сложных социальных условиях (далее -ШНОР). В Артинском муниципальном округе в этот перечень вошли 6 школ.</w:t>
      </w:r>
    </w:p>
    <w:p w14:paraId="72C4201F" w14:textId="77777777"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 xml:space="preserve">МАОУ «Азигуловская школа им. Героя Советского Союза Н.Х.Хазипова» </w:t>
      </w:r>
    </w:p>
    <w:p w14:paraId="69113BDF" w14:textId="77777777"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МБОУ «Свердловская СОШ им. Героя Советского Союза Мякишева И.С.»</w:t>
      </w:r>
    </w:p>
    <w:p w14:paraId="5532C888" w14:textId="2464E42A"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Филиал МБОУ «Свердловская СОШ им. Героя Советского Союза Мякишева И.С.» -</w:t>
      </w:r>
      <w:r w:rsidR="00847656">
        <w:rPr>
          <w:rFonts w:ascii="Times New Roman" w:eastAsia="Times New Roman" w:hAnsi="Times New Roman" w:cs="Times New Roman"/>
          <w:color w:val="000000" w:themeColor="text1"/>
          <w:sz w:val="28"/>
          <w:szCs w:val="28"/>
          <w:lang w:eastAsia="ru-RU"/>
        </w:rPr>
        <w:t xml:space="preserve"> </w:t>
      </w:r>
      <w:r w:rsidRPr="00993476">
        <w:rPr>
          <w:rFonts w:ascii="Times New Roman" w:eastAsia="Times New Roman" w:hAnsi="Times New Roman" w:cs="Times New Roman"/>
          <w:color w:val="000000" w:themeColor="text1"/>
          <w:sz w:val="28"/>
          <w:szCs w:val="28"/>
          <w:lang w:eastAsia="ru-RU"/>
        </w:rPr>
        <w:t>«Барабинская школа им. Героя Советского Союза И.И. Черепанова»</w:t>
      </w:r>
    </w:p>
    <w:p w14:paraId="1843E02D" w14:textId="77777777"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Филиал МБОУ «Свердловская СОШ им. Героя Советского СоюзА Мякишева И.С.» -«Малокарзинская школа»</w:t>
      </w:r>
    </w:p>
    <w:p w14:paraId="7EFBDEDB" w14:textId="77777777"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МАОУ «Артинская СОШ №6 им. Героя Советского Союза В.А. Шутова»</w:t>
      </w:r>
    </w:p>
    <w:p w14:paraId="1FA186D3" w14:textId="77777777" w:rsidR="00E867CC" w:rsidRPr="00993476" w:rsidRDefault="00E867CC" w:rsidP="00993476">
      <w:pPr>
        <w:numPr>
          <w:ilvl w:val="0"/>
          <w:numId w:val="38"/>
        </w:numPr>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МБОУ «Куркинская ООШ».</w:t>
      </w:r>
    </w:p>
    <w:p w14:paraId="12BE0B85"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14:paraId="1FCCB001"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Школы, попавшие в список, делятся на три кластера неосвоения образовательной программы (см. таблицу):</w:t>
      </w:r>
    </w:p>
    <w:p w14:paraId="0A88E32B"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1)</w:t>
      </w:r>
      <w:r w:rsidRPr="00993476">
        <w:rPr>
          <w:rFonts w:ascii="Times New Roman" w:eastAsia="Times New Roman" w:hAnsi="Times New Roman" w:cs="Times New Roman"/>
          <w:color w:val="000000" w:themeColor="text1"/>
          <w:sz w:val="28"/>
          <w:szCs w:val="28"/>
          <w:lang w:eastAsia="ru-RU"/>
        </w:rPr>
        <w:tab/>
        <w:t>Базово неуспевающие: в школе 30-40% неуспевающих обучающихся;</w:t>
      </w:r>
    </w:p>
    <w:p w14:paraId="407FA311"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2)</w:t>
      </w:r>
      <w:r w:rsidRPr="00993476">
        <w:rPr>
          <w:rFonts w:ascii="Times New Roman" w:eastAsia="Times New Roman" w:hAnsi="Times New Roman" w:cs="Times New Roman"/>
          <w:color w:val="000000" w:themeColor="text1"/>
          <w:sz w:val="28"/>
          <w:szCs w:val="28"/>
          <w:lang w:eastAsia="ru-RU"/>
        </w:rPr>
        <w:tab/>
        <w:t>Умеренно неуспевающие: в школе 40-50% неуспевающих обучающихся;</w:t>
      </w:r>
    </w:p>
    <w:p w14:paraId="7B9F90B9"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3)</w:t>
      </w:r>
      <w:r w:rsidRPr="00993476">
        <w:rPr>
          <w:rFonts w:ascii="Times New Roman" w:eastAsia="Times New Roman" w:hAnsi="Times New Roman" w:cs="Times New Roman"/>
          <w:color w:val="000000" w:themeColor="text1"/>
          <w:sz w:val="28"/>
          <w:szCs w:val="28"/>
          <w:lang w:eastAsia="ru-RU"/>
        </w:rPr>
        <w:tab/>
        <w:t>Сильно неуспевающие: в школе более 50% неуспевающих обучающихся.</w:t>
      </w:r>
    </w:p>
    <w:p w14:paraId="33800956" w14:textId="77777777" w:rsidR="00E867CC" w:rsidRPr="00993476" w:rsidRDefault="00E867CC" w:rsidP="00993476">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93476">
        <w:rPr>
          <w:rFonts w:ascii="Times New Roman" w:eastAsia="Times New Roman" w:hAnsi="Times New Roman" w:cs="Times New Roman"/>
          <w:color w:val="000000" w:themeColor="text1"/>
          <w:sz w:val="28"/>
          <w:szCs w:val="28"/>
          <w:lang w:eastAsia="ru-RU"/>
        </w:rPr>
        <w:t xml:space="preserve">Мы можем проанализировать списки ШНОР 2024 и 2025 гг. и отследить динамику образовательных результатов ШНОР 2025 года по сравнению с предыдущим периодом. Под положительной динамикой образовательных результатов понимается повышение кластера: переход школ между кластерами «умеренно неуспевающие </w:t>
      </w:r>
      <w:r w:rsidRPr="00993476">
        <w:rPr>
          <w:rFonts w:ascii="Times New Roman" w:eastAsia="Times New Roman" w:hAnsi="Times New Roman" w:cs="Times New Roman"/>
          <w:color w:val="000000" w:themeColor="text1"/>
          <w:sz w:val="28"/>
          <w:szCs w:val="28"/>
          <w:lang w:eastAsia="ru-RU"/>
        </w:rPr>
        <w:sym w:font="Symbol" w:char="F0AE"/>
      </w:r>
      <w:r w:rsidRPr="00993476">
        <w:rPr>
          <w:rFonts w:ascii="Times New Roman" w:eastAsia="Times New Roman" w:hAnsi="Times New Roman" w:cs="Times New Roman"/>
          <w:color w:val="000000" w:themeColor="text1"/>
          <w:sz w:val="28"/>
          <w:szCs w:val="28"/>
          <w:lang w:eastAsia="ru-RU"/>
        </w:rPr>
        <w:t xml:space="preserve"> базово неуспевающие», неуспевающие </w:t>
      </w:r>
      <w:r w:rsidRPr="00993476">
        <w:rPr>
          <w:rFonts w:ascii="Times New Roman" w:eastAsia="Times New Roman" w:hAnsi="Times New Roman" w:cs="Times New Roman"/>
          <w:color w:val="000000" w:themeColor="text1"/>
          <w:sz w:val="28"/>
          <w:szCs w:val="28"/>
          <w:lang w:eastAsia="ru-RU"/>
        </w:rPr>
        <w:sym w:font="Symbol" w:char="F0AE"/>
      </w:r>
      <w:r w:rsidRPr="00993476">
        <w:rPr>
          <w:rFonts w:ascii="Times New Roman" w:eastAsia="Times New Roman" w:hAnsi="Times New Roman" w:cs="Times New Roman"/>
          <w:color w:val="000000" w:themeColor="text1"/>
          <w:sz w:val="28"/>
          <w:szCs w:val="28"/>
          <w:lang w:eastAsia="ru-RU"/>
        </w:rPr>
        <w:t xml:space="preserve"> умеренно/базово неуспевающие».</w:t>
      </w:r>
    </w:p>
    <w:p w14:paraId="51F2F318" w14:textId="0CEDED1C" w:rsidR="00E867CC" w:rsidRPr="0067671C" w:rsidRDefault="00E867CC" w:rsidP="0067671C">
      <w:pPr>
        <w:spacing w:after="0" w:line="240" w:lineRule="auto"/>
        <w:jc w:val="center"/>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Кластер неосвоения образовательной программы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745"/>
        <w:gridCol w:w="2977"/>
        <w:gridCol w:w="2942"/>
      </w:tblGrid>
      <w:tr w:rsidR="00E867CC" w:rsidRPr="0067671C" w14:paraId="4E84730C" w14:textId="77777777" w:rsidTr="009413A7">
        <w:tc>
          <w:tcPr>
            <w:tcW w:w="547" w:type="dxa"/>
          </w:tcPr>
          <w:p w14:paraId="7064CB2A"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bookmarkStart w:id="46" w:name="_Hlk184647453"/>
            <w:r w:rsidRPr="0067671C">
              <w:rPr>
                <w:rFonts w:ascii="Times New Roman" w:eastAsia="Times New Roman" w:hAnsi="Times New Roman" w:cs="Times New Roman"/>
                <w:b/>
                <w:bCs/>
                <w:color w:val="000000" w:themeColor="text1"/>
                <w:sz w:val="24"/>
                <w:szCs w:val="24"/>
                <w:lang w:eastAsia="ru-RU"/>
              </w:rPr>
              <w:t>№</w:t>
            </w:r>
          </w:p>
        </w:tc>
        <w:tc>
          <w:tcPr>
            <w:tcW w:w="2745" w:type="dxa"/>
          </w:tcPr>
          <w:p w14:paraId="65D2F63A"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Наименование ОО</w:t>
            </w:r>
          </w:p>
        </w:tc>
        <w:tc>
          <w:tcPr>
            <w:tcW w:w="2977" w:type="dxa"/>
          </w:tcPr>
          <w:p w14:paraId="693D0588"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 xml:space="preserve">Маркер ШНОР  </w:t>
            </w:r>
          </w:p>
        </w:tc>
        <w:tc>
          <w:tcPr>
            <w:tcW w:w="2942" w:type="dxa"/>
          </w:tcPr>
          <w:p w14:paraId="650A12E9"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Кластер</w:t>
            </w:r>
          </w:p>
        </w:tc>
      </w:tr>
      <w:tr w:rsidR="00E867CC" w:rsidRPr="0067671C" w14:paraId="1EE8DAB2" w14:textId="77777777" w:rsidTr="009413A7">
        <w:tc>
          <w:tcPr>
            <w:tcW w:w="547" w:type="dxa"/>
          </w:tcPr>
          <w:p w14:paraId="4A3E7D9B"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1</w:t>
            </w:r>
          </w:p>
        </w:tc>
        <w:tc>
          <w:tcPr>
            <w:tcW w:w="2745" w:type="dxa"/>
          </w:tcPr>
          <w:p w14:paraId="5A6592E0"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МБОУ «Свердловская СОШ им. Героя Советского Союза Мякишева И.С.»</w:t>
            </w:r>
          </w:p>
        </w:tc>
        <w:tc>
          <w:tcPr>
            <w:tcW w:w="2977" w:type="dxa"/>
          </w:tcPr>
          <w:p w14:paraId="05C086FA"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2 маркера</w:t>
            </w:r>
          </w:p>
          <w:p w14:paraId="4606D201"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ОГЭ математика (2024)-36,4% неуспевающих</w:t>
            </w:r>
          </w:p>
          <w:p w14:paraId="0EB33826"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ОГЭ математика (2025)-31,0%</w:t>
            </w:r>
          </w:p>
          <w:p w14:paraId="0C7DBDBC"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ЕГЭ русский язык (2025)-33,3%</w:t>
            </w:r>
          </w:p>
        </w:tc>
        <w:tc>
          <w:tcPr>
            <w:tcW w:w="2942" w:type="dxa"/>
          </w:tcPr>
          <w:p w14:paraId="4EE4840D"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Базово неуспевающие</w:t>
            </w:r>
          </w:p>
          <w:p w14:paraId="2FAACDC0"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(30-40% неуспевающих обучающихся).</w:t>
            </w:r>
          </w:p>
          <w:p w14:paraId="46A40F3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Кластер не изменился=, но в 2024 году был 1 маркер, в 2025-2 маркера</w:t>
            </w:r>
          </w:p>
        </w:tc>
      </w:tr>
      <w:tr w:rsidR="00E867CC" w:rsidRPr="0067671C" w14:paraId="0C4A3185" w14:textId="77777777" w:rsidTr="009413A7">
        <w:tc>
          <w:tcPr>
            <w:tcW w:w="547" w:type="dxa"/>
          </w:tcPr>
          <w:p w14:paraId="661AA21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2</w:t>
            </w:r>
          </w:p>
        </w:tc>
        <w:tc>
          <w:tcPr>
            <w:tcW w:w="2745" w:type="dxa"/>
          </w:tcPr>
          <w:p w14:paraId="26C98535"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Филиал МБОУ «Свердловская СОШ им. Героя Советского Союза Мякишева И.С.»-«Барабинская школа им. Героя Советского Союза И.И. Черепанова»</w:t>
            </w:r>
          </w:p>
        </w:tc>
        <w:tc>
          <w:tcPr>
            <w:tcW w:w="2977" w:type="dxa"/>
          </w:tcPr>
          <w:p w14:paraId="1C07F9DA"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1 маркер</w:t>
            </w:r>
          </w:p>
          <w:p w14:paraId="7908F17D"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ОГЭ математика (2024)-33,3% неуспевающих</w:t>
            </w:r>
          </w:p>
          <w:p w14:paraId="67254BAF"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математика (5 класс)-50,0%</w:t>
            </w:r>
          </w:p>
          <w:p w14:paraId="1CD55B6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русский язык (5 класс)-50,0%</w:t>
            </w:r>
          </w:p>
        </w:tc>
        <w:tc>
          <w:tcPr>
            <w:tcW w:w="2942" w:type="dxa"/>
          </w:tcPr>
          <w:p w14:paraId="40206EA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Умеренно неуспевающие</w:t>
            </w:r>
          </w:p>
          <w:p w14:paraId="374226FB" w14:textId="3D87695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(40-50% неуспевающих обучающихся)</w:t>
            </w:r>
          </w:p>
          <w:p w14:paraId="7FDE4000" w14:textId="2957490A"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Кластер изменился, маркер в 2024 был по ОГЭ, в 2025- по ВПР</w:t>
            </w:r>
          </w:p>
        </w:tc>
      </w:tr>
      <w:tr w:rsidR="00E867CC" w:rsidRPr="0067671C" w14:paraId="57151098" w14:textId="77777777" w:rsidTr="009413A7">
        <w:tc>
          <w:tcPr>
            <w:tcW w:w="547" w:type="dxa"/>
          </w:tcPr>
          <w:p w14:paraId="155A75FD"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3</w:t>
            </w:r>
          </w:p>
        </w:tc>
        <w:tc>
          <w:tcPr>
            <w:tcW w:w="2745" w:type="dxa"/>
          </w:tcPr>
          <w:p w14:paraId="4A6D2701"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Филиал МБОУ «Свердловская СОШ им. Героя Советского Союза Мякишева И.С.»-«Малокарзинская школа»</w:t>
            </w:r>
          </w:p>
        </w:tc>
        <w:tc>
          <w:tcPr>
            <w:tcW w:w="2977" w:type="dxa"/>
          </w:tcPr>
          <w:p w14:paraId="587E1EC3"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2 маркера</w:t>
            </w:r>
          </w:p>
          <w:p w14:paraId="796F1107"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ВПР-2024 5 класс русский язык-66,67% неуспевающих.</w:t>
            </w:r>
          </w:p>
          <w:p w14:paraId="34ED32DA"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 xml:space="preserve">ВПР-2024-6 класс русский язык-100%                         </w:t>
            </w:r>
          </w:p>
          <w:p w14:paraId="0AC4B20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 xml:space="preserve">ВПР -2024 6 класс математика-66,67% </w:t>
            </w:r>
          </w:p>
          <w:p w14:paraId="36EEB8C5"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6 класс русский язык -66,67%</w:t>
            </w:r>
          </w:p>
          <w:p w14:paraId="7F332B90"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6 класс-математика-40,0%</w:t>
            </w:r>
          </w:p>
          <w:p w14:paraId="691B36E2"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ОГЭ 2025 математика-50,0%</w:t>
            </w:r>
          </w:p>
        </w:tc>
        <w:tc>
          <w:tcPr>
            <w:tcW w:w="2942" w:type="dxa"/>
          </w:tcPr>
          <w:p w14:paraId="54157ACE"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Сильно неуспевающие (более 50% неуспевающих обучающихся)</w:t>
            </w:r>
          </w:p>
        </w:tc>
      </w:tr>
      <w:tr w:rsidR="00E867CC" w:rsidRPr="0067671C" w14:paraId="4FA5A8F3" w14:textId="77777777" w:rsidTr="009413A7">
        <w:tc>
          <w:tcPr>
            <w:tcW w:w="547" w:type="dxa"/>
          </w:tcPr>
          <w:p w14:paraId="5E2A764D"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4</w:t>
            </w:r>
          </w:p>
        </w:tc>
        <w:tc>
          <w:tcPr>
            <w:tcW w:w="2745" w:type="dxa"/>
          </w:tcPr>
          <w:p w14:paraId="1E095512"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МАОУ «АСОШ №6 им. Героя Советского Союза В.А. Шутова»</w:t>
            </w:r>
          </w:p>
        </w:tc>
        <w:tc>
          <w:tcPr>
            <w:tcW w:w="2977" w:type="dxa"/>
          </w:tcPr>
          <w:p w14:paraId="671158FF"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2 маркера</w:t>
            </w:r>
          </w:p>
          <w:p w14:paraId="1F901717"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 -2024 6 класс русский язык-33,3% неуспевающих.</w:t>
            </w:r>
          </w:p>
          <w:p w14:paraId="75D288C5"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 -2024 6 класс математика-37,14%                         неуспевающих.</w:t>
            </w:r>
          </w:p>
          <w:p w14:paraId="28D5EF5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математика 5 класс-41,0%</w:t>
            </w:r>
          </w:p>
          <w:p w14:paraId="324BCD86"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математика 6 класс-34,38%</w:t>
            </w:r>
          </w:p>
          <w:p w14:paraId="21185D41"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p>
        </w:tc>
        <w:tc>
          <w:tcPr>
            <w:tcW w:w="2942" w:type="dxa"/>
          </w:tcPr>
          <w:p w14:paraId="3EBE5CB5"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Умеренно неуспевающие</w:t>
            </w:r>
          </w:p>
          <w:p w14:paraId="27F75A4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(40-50% неуспевающих обучающихся)</w:t>
            </w:r>
          </w:p>
          <w:p w14:paraId="574F3D6B"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Кластер изменился</w:t>
            </w:r>
          </w:p>
          <w:p w14:paraId="15F413BB"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и в 2024 году был 1 маркер, в 2025-2 маркера</w:t>
            </w:r>
          </w:p>
        </w:tc>
      </w:tr>
      <w:tr w:rsidR="00E867CC" w:rsidRPr="0067671C" w14:paraId="26AE4227" w14:textId="77777777" w:rsidTr="009413A7">
        <w:tc>
          <w:tcPr>
            <w:tcW w:w="547" w:type="dxa"/>
          </w:tcPr>
          <w:p w14:paraId="214F5F13"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5</w:t>
            </w:r>
          </w:p>
        </w:tc>
        <w:tc>
          <w:tcPr>
            <w:tcW w:w="2745" w:type="dxa"/>
          </w:tcPr>
          <w:p w14:paraId="7CFF2BD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МАОУ «Азигуловская школа им. Героя Советского Союза Н.Х.Хазипова</w:t>
            </w:r>
          </w:p>
        </w:tc>
        <w:tc>
          <w:tcPr>
            <w:tcW w:w="2977" w:type="dxa"/>
          </w:tcPr>
          <w:p w14:paraId="64421CC4"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1 маркер</w:t>
            </w:r>
          </w:p>
          <w:p w14:paraId="57566BA2"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 2024 году выходили из ШНОР, в 2025 году опять вошли</w:t>
            </w:r>
          </w:p>
          <w:p w14:paraId="296C1D4A"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русский язык 5 класс-66,67%</w:t>
            </w:r>
          </w:p>
          <w:p w14:paraId="33AC67E4"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ОГЭ 2025 математика</w:t>
            </w:r>
          </w:p>
        </w:tc>
        <w:tc>
          <w:tcPr>
            <w:tcW w:w="2942" w:type="dxa"/>
          </w:tcPr>
          <w:p w14:paraId="781A5EA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Сильно неуспевающие (более 50% неуспевающих обучающихся)</w:t>
            </w:r>
          </w:p>
        </w:tc>
      </w:tr>
      <w:tr w:rsidR="00E867CC" w:rsidRPr="0067671C" w14:paraId="37FAA9AD" w14:textId="77777777" w:rsidTr="009413A7">
        <w:tc>
          <w:tcPr>
            <w:tcW w:w="547" w:type="dxa"/>
          </w:tcPr>
          <w:p w14:paraId="062C9409"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6</w:t>
            </w:r>
          </w:p>
        </w:tc>
        <w:tc>
          <w:tcPr>
            <w:tcW w:w="2745" w:type="dxa"/>
          </w:tcPr>
          <w:p w14:paraId="7737C3C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МБОУ «Куркинская ООШ»</w:t>
            </w:r>
          </w:p>
        </w:tc>
        <w:tc>
          <w:tcPr>
            <w:tcW w:w="2977" w:type="dxa"/>
          </w:tcPr>
          <w:p w14:paraId="315EB76F" w14:textId="77777777" w:rsidR="00E867CC" w:rsidRPr="0067671C" w:rsidRDefault="00E867CC" w:rsidP="0067671C">
            <w:pPr>
              <w:spacing w:after="0" w:line="240" w:lineRule="auto"/>
              <w:contextualSpacing/>
              <w:jc w:val="both"/>
              <w:rPr>
                <w:rFonts w:ascii="Times New Roman" w:eastAsia="Times New Roman" w:hAnsi="Times New Roman" w:cs="Times New Roman"/>
                <w:b/>
                <w:bCs/>
                <w:color w:val="000000" w:themeColor="text1"/>
                <w:sz w:val="24"/>
                <w:szCs w:val="24"/>
                <w:lang w:eastAsia="ru-RU"/>
              </w:rPr>
            </w:pPr>
            <w:r w:rsidRPr="0067671C">
              <w:rPr>
                <w:rFonts w:ascii="Times New Roman" w:eastAsia="Times New Roman" w:hAnsi="Times New Roman" w:cs="Times New Roman"/>
                <w:b/>
                <w:bCs/>
                <w:color w:val="000000" w:themeColor="text1"/>
                <w:sz w:val="24"/>
                <w:szCs w:val="24"/>
                <w:lang w:eastAsia="ru-RU"/>
              </w:rPr>
              <w:t>1 маркер</w:t>
            </w:r>
          </w:p>
          <w:p w14:paraId="19AFE6D5"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 2025 впервые вошли в ШНОР</w:t>
            </w:r>
          </w:p>
          <w:p w14:paraId="0C373420"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ВПР-2025 русский язык 5 класс-50,0%</w:t>
            </w:r>
          </w:p>
          <w:p w14:paraId="3CD772B0"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ВПР 2025 математика 5 класс-50,0%</w:t>
            </w:r>
          </w:p>
        </w:tc>
        <w:tc>
          <w:tcPr>
            <w:tcW w:w="2942" w:type="dxa"/>
          </w:tcPr>
          <w:p w14:paraId="3057933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Умеренно неуспевающие</w:t>
            </w:r>
          </w:p>
          <w:p w14:paraId="2AB7978C"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67671C">
              <w:rPr>
                <w:rFonts w:ascii="Times New Roman" w:eastAsia="Times New Roman" w:hAnsi="Times New Roman" w:cs="Times New Roman"/>
                <w:color w:val="000000" w:themeColor="text1"/>
                <w:sz w:val="24"/>
                <w:szCs w:val="24"/>
                <w:lang w:eastAsia="ru-RU"/>
              </w:rPr>
              <w:t>(40-50% неуспевающих обучающихся)</w:t>
            </w:r>
          </w:p>
          <w:p w14:paraId="603DA548" w14:textId="77777777" w:rsidR="00E867CC" w:rsidRPr="0067671C" w:rsidRDefault="00E867CC" w:rsidP="0067671C">
            <w:pPr>
              <w:spacing w:after="0" w:line="240" w:lineRule="auto"/>
              <w:contextualSpacing/>
              <w:jc w:val="both"/>
              <w:rPr>
                <w:rFonts w:ascii="Times New Roman" w:eastAsia="Times New Roman" w:hAnsi="Times New Roman" w:cs="Times New Roman"/>
                <w:color w:val="000000" w:themeColor="text1"/>
                <w:sz w:val="24"/>
                <w:szCs w:val="24"/>
                <w:lang w:eastAsia="ru-RU"/>
              </w:rPr>
            </w:pPr>
          </w:p>
        </w:tc>
      </w:tr>
      <w:bookmarkEnd w:id="46"/>
    </w:tbl>
    <w:p w14:paraId="264C289E" w14:textId="77777777" w:rsidR="00E867CC" w:rsidRPr="00E867CC" w:rsidRDefault="00E867CC" w:rsidP="00E867CC">
      <w:pPr>
        <w:spacing w:after="0" w:line="240" w:lineRule="auto"/>
        <w:contextualSpacing/>
        <w:jc w:val="both"/>
        <w:rPr>
          <w:rFonts w:ascii="Times New Roman" w:eastAsia="Times New Roman" w:hAnsi="Times New Roman" w:cs="Times New Roman"/>
          <w:color w:val="00B0F0"/>
          <w:sz w:val="28"/>
          <w:szCs w:val="28"/>
          <w:lang w:eastAsia="ru-RU"/>
        </w:rPr>
      </w:pPr>
    </w:p>
    <w:p w14:paraId="52BEF5E9" w14:textId="77777777" w:rsidR="00E867CC" w:rsidRPr="0067671C" w:rsidRDefault="00E867CC" w:rsidP="0067671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7671C">
        <w:rPr>
          <w:rFonts w:ascii="Times New Roman" w:eastAsia="Times New Roman" w:hAnsi="Times New Roman" w:cs="Times New Roman"/>
          <w:color w:val="000000" w:themeColor="text1"/>
          <w:sz w:val="28"/>
          <w:szCs w:val="28"/>
          <w:lang w:eastAsia="ru-RU"/>
        </w:rPr>
        <w:t>Для организации адресной методической помощи в 2025/2026 учебном году Управление образования Администрации Артинского муниципального округа провели собеседование 26 ноября 2025 года с управленческими командами ШНОР (письмо Управления образования от 25.11.2025 № 817) с целью:</w:t>
      </w:r>
    </w:p>
    <w:p w14:paraId="02ECD48C" w14:textId="77777777" w:rsidR="00E867CC" w:rsidRPr="0067671C" w:rsidRDefault="00E867CC" w:rsidP="0067671C">
      <w:pPr>
        <w:numPr>
          <w:ilvl w:val="0"/>
          <w:numId w:val="4"/>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Ознакомится с состоянием учебно-воспитательного процесса в школах ШНОР;</w:t>
      </w:r>
    </w:p>
    <w:p w14:paraId="52A2BDB9" w14:textId="77777777" w:rsidR="00E867CC" w:rsidRPr="0067671C" w:rsidRDefault="00E867CC" w:rsidP="0067671C">
      <w:pPr>
        <w:numPr>
          <w:ilvl w:val="0"/>
          <w:numId w:val="4"/>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Обсудить с управленческими командами школ ШНОР результаты ВПР, ГИА за 2024 и 2025 год и наметить перспективы на 2026 год;</w:t>
      </w:r>
    </w:p>
    <w:p w14:paraId="48554B42" w14:textId="77777777" w:rsidR="00E867CC" w:rsidRPr="0067671C" w:rsidRDefault="00E867CC" w:rsidP="0067671C">
      <w:pPr>
        <w:numPr>
          <w:ilvl w:val="0"/>
          <w:numId w:val="4"/>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Выработать систему мер и мероприятий, направленных на улучшение ситуации.</w:t>
      </w:r>
    </w:p>
    <w:p w14:paraId="0B3506C9" w14:textId="77777777" w:rsidR="00E867CC" w:rsidRPr="0067671C" w:rsidRDefault="00E867CC" w:rsidP="0067671C">
      <w:pPr>
        <w:spacing w:after="0" w:line="240" w:lineRule="auto"/>
        <w:ind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 xml:space="preserve">Для обсуждения и анализа ситуации с каждой управленческой командой были рассмотрены маркеры ШНОР, по которым школа включена в перечень </w:t>
      </w:r>
      <w:bookmarkStart w:id="47" w:name="_Hlk150853185"/>
      <w:r w:rsidRPr="0067671C">
        <w:rPr>
          <w:rFonts w:ascii="Times New Roman" w:hAnsi="Times New Roman" w:cs="Times New Roman"/>
          <w:color w:val="000000" w:themeColor="text1"/>
          <w:sz w:val="28"/>
          <w:szCs w:val="28"/>
        </w:rPr>
        <w:t>школ с низкими результатами обучения и/или функционирующих в сложных социальных условиях</w:t>
      </w:r>
      <w:bookmarkEnd w:id="47"/>
      <w:r w:rsidRPr="0067671C">
        <w:rPr>
          <w:rFonts w:ascii="Times New Roman" w:hAnsi="Times New Roman" w:cs="Times New Roman"/>
          <w:color w:val="000000" w:themeColor="text1"/>
          <w:sz w:val="28"/>
          <w:szCs w:val="28"/>
        </w:rPr>
        <w:t>, а также изучены возможности и перспективы улучшения результатов.</w:t>
      </w:r>
    </w:p>
    <w:p w14:paraId="0C51FE67" w14:textId="77777777" w:rsidR="00E867CC" w:rsidRPr="0067671C" w:rsidRDefault="00E867CC" w:rsidP="0067671C">
      <w:pPr>
        <w:spacing w:after="0" w:line="240" w:lineRule="auto"/>
        <w:ind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С каждой управленческой командой школ был обсужден план индивидуальной помощи для достижения более высоких результатов во время предстоящих ВПР и ГИА 2026 года:</w:t>
      </w:r>
    </w:p>
    <w:p w14:paraId="40995D6E" w14:textId="77777777" w:rsidR="00E867CC" w:rsidRPr="0067671C" w:rsidRDefault="00E867CC" w:rsidP="0067671C">
      <w:pPr>
        <w:numPr>
          <w:ilvl w:val="0"/>
          <w:numId w:val="10"/>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необходимость диагностики профессиональных дефицитов педагогов;</w:t>
      </w:r>
    </w:p>
    <w:p w14:paraId="56A21EA6" w14:textId="77777777" w:rsidR="00E867CC" w:rsidRPr="0067671C" w:rsidRDefault="00E867CC" w:rsidP="0067671C">
      <w:pPr>
        <w:numPr>
          <w:ilvl w:val="0"/>
          <w:numId w:val="10"/>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необходимость обучения, в том числе корпоративного педагогических работников и управленческих команд на курсах повышения квалификации;</w:t>
      </w:r>
    </w:p>
    <w:p w14:paraId="247EB068" w14:textId="77777777" w:rsidR="00E867CC" w:rsidRPr="0067671C" w:rsidRDefault="00E867CC" w:rsidP="0067671C">
      <w:pPr>
        <w:numPr>
          <w:ilvl w:val="0"/>
          <w:numId w:val="10"/>
        </w:numPr>
        <w:spacing w:after="0" w:line="240" w:lineRule="auto"/>
        <w:ind w:left="0" w:firstLine="709"/>
        <w:jc w:val="both"/>
        <w:rPr>
          <w:rFonts w:ascii="Times New Roman" w:hAnsi="Times New Roman" w:cs="Times New Roman"/>
          <w:color w:val="000000" w:themeColor="text1"/>
          <w:sz w:val="28"/>
          <w:szCs w:val="28"/>
        </w:rPr>
      </w:pPr>
      <w:r w:rsidRPr="0067671C">
        <w:rPr>
          <w:rFonts w:ascii="Times New Roman" w:hAnsi="Times New Roman" w:cs="Times New Roman"/>
          <w:color w:val="000000" w:themeColor="text1"/>
          <w:sz w:val="28"/>
          <w:szCs w:val="28"/>
        </w:rPr>
        <w:t>индивидуальные консультации руководителей и зам. руководителей по УВР (по запросу).</w:t>
      </w:r>
    </w:p>
    <w:p w14:paraId="2B42410D" w14:textId="77777777" w:rsidR="00E867CC" w:rsidRPr="00E867CC" w:rsidRDefault="00E867CC" w:rsidP="00E867CC">
      <w:pPr>
        <w:keepNext/>
        <w:keepLines/>
        <w:spacing w:after="0" w:line="240" w:lineRule="auto"/>
        <w:jc w:val="both"/>
        <w:outlineLvl w:val="1"/>
        <w:rPr>
          <w:rFonts w:ascii="Times New Roman" w:hAnsi="Times New Roman" w:cs="Times New Roman"/>
          <w:b/>
          <w:color w:val="00B0F0"/>
          <w:sz w:val="28"/>
          <w:szCs w:val="28"/>
        </w:rPr>
      </w:pPr>
    </w:p>
    <w:p w14:paraId="27C65D33" w14:textId="65238BC6" w:rsidR="00E867CC" w:rsidRPr="00E867CC" w:rsidRDefault="00E867CC" w:rsidP="00D87542">
      <w:pPr>
        <w:pStyle w:val="2"/>
      </w:pPr>
      <w:bookmarkStart w:id="48" w:name="_Toc217398684"/>
      <w:bookmarkStart w:id="49" w:name="_Toc219120219"/>
      <w:r w:rsidRPr="00E867CC">
        <w:t>4.</w:t>
      </w:r>
      <w:r w:rsidR="0067671C">
        <w:t>7</w:t>
      </w:r>
      <w:r w:rsidRPr="00E867CC">
        <w:t xml:space="preserve">. </w:t>
      </w:r>
      <w:bookmarkEnd w:id="48"/>
      <w:r w:rsidRPr="00E867CC">
        <w:t>Участие общеобразовательных организаций в федеральном проекте «Школа Минпросвещения России»</w:t>
      </w:r>
      <w:bookmarkEnd w:id="49"/>
      <w:r w:rsidRPr="00E867CC">
        <w:t xml:space="preserve"> </w:t>
      </w:r>
    </w:p>
    <w:p w14:paraId="03A0FDC5" w14:textId="77777777" w:rsidR="0067671C" w:rsidRDefault="0067671C" w:rsidP="00E867CC">
      <w:pPr>
        <w:spacing w:after="0" w:line="240" w:lineRule="auto"/>
        <w:ind w:firstLine="709"/>
        <w:jc w:val="both"/>
        <w:rPr>
          <w:rFonts w:ascii="Times New Roman" w:eastAsia="Times New Roman" w:hAnsi="Times New Roman"/>
          <w:color w:val="00B0F0"/>
          <w:sz w:val="28"/>
          <w:szCs w:val="28"/>
        </w:rPr>
      </w:pPr>
    </w:p>
    <w:p w14:paraId="7FF24052" w14:textId="46E2BE07" w:rsidR="00E867CC" w:rsidRPr="00A30920" w:rsidRDefault="00E867CC" w:rsidP="00A30920">
      <w:pPr>
        <w:spacing w:after="0" w:line="240" w:lineRule="auto"/>
        <w:ind w:firstLine="709"/>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 xml:space="preserve">Проект «Школа Минпросвещения России», направлен на реализацию Указа Президента Российской Федерации от 21 июля 2020 г. N 474 «О национальных целях развития Российской Федерации на период до 2030 года», на достижение целевых показателей, характеризующих достижение национальных целей к 2030 году: </w:t>
      </w:r>
    </w:p>
    <w:p w14:paraId="0B9A7EFB" w14:textId="77777777" w:rsidR="00E867CC" w:rsidRPr="00A30920" w:rsidRDefault="00E867CC" w:rsidP="00A30920">
      <w:pPr>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 xml:space="preserve">-вхождение Российской Федерации в число десяти ведущих стран мира по качеству общего образования; </w:t>
      </w:r>
    </w:p>
    <w:p w14:paraId="410619F5" w14:textId="77777777" w:rsidR="00E867CC" w:rsidRPr="00A30920" w:rsidRDefault="00E867CC" w:rsidP="00A30920">
      <w:pPr>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 xml:space="preserve">-формирование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p>
    <w:p w14:paraId="221E9D61" w14:textId="77777777" w:rsidR="00E867CC" w:rsidRPr="00A30920" w:rsidRDefault="00E867CC" w:rsidP="00A30920">
      <w:pPr>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0B884FC2" w14:textId="77777777" w:rsidR="00E867CC" w:rsidRPr="00A30920" w:rsidRDefault="00E867CC" w:rsidP="00A30920">
      <w:pPr>
        <w:spacing w:after="0" w:line="240" w:lineRule="auto"/>
        <w:ind w:firstLine="709"/>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«Проект «Школа Минпросвещения России» позволит интегрировать все нормативные документы и сформировать единую позицию по содержанию образования, организации воспитательной работы, профориентации и развитию обучающихся.</w:t>
      </w:r>
    </w:p>
    <w:p w14:paraId="07687DD4" w14:textId="77777777" w:rsidR="00E867CC" w:rsidRPr="00A30920" w:rsidRDefault="00E867CC" w:rsidP="00A30920">
      <w:pPr>
        <w:spacing w:after="0" w:line="240" w:lineRule="auto"/>
        <w:ind w:firstLine="709"/>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Главная цель проекта «Школа Минпросвещения России» – создание равных условий для реализации идеологии единого образовательного пространства для каждого школьника независимо от социальных и экономических факторов, его места проживания, достатка семьи, укомплектованности образовательной организации, её материальной обеспеченности.</w:t>
      </w:r>
    </w:p>
    <w:p w14:paraId="4EAFD1E8" w14:textId="77777777" w:rsidR="00E867CC" w:rsidRPr="00A30920" w:rsidRDefault="00E867CC" w:rsidP="00A30920">
      <w:pPr>
        <w:spacing w:after="0" w:line="240" w:lineRule="auto"/>
        <w:ind w:firstLine="709"/>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Задачи проекта «Школа Минпросвещения России»:</w:t>
      </w:r>
    </w:p>
    <w:p w14:paraId="4A148B58"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-разработка эталонной модели школы – «Школы Минпросвещения России», предполагающей тиражирование лучших педагогических и управленческих практик с учетом регионального компонента образовательной среды в современных социально-экономических и геополитических реалиях для формирования и воплощения «единого образовательного пространства» Российской Федерации;</w:t>
      </w:r>
    </w:p>
    <w:p w14:paraId="1132958C"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-привлечение общеобразовательных организаций к прохождению самодиагностики и функционированию в стандартах качества условий образования, заложенных в проекте «Школа Минпросвещения России»;</w:t>
      </w:r>
    </w:p>
    <w:p w14:paraId="5C9FE8E2"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-разработка методического обеспечения деятельности общеобразовательных организаций для реализации принципов Концепции «Школа Минпросвещения России»;</w:t>
      </w:r>
    </w:p>
    <w:p w14:paraId="7DB61BCF"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-организация процесса самодиагностики общеобразовательных организаций, разработки ими дорожных карт и актуализации программ развития на соответствие модели «Школы Минпросвещения России»;</w:t>
      </w:r>
    </w:p>
    <w:p w14:paraId="4E55E21D"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-повышение доли общеобразовательных организаций, соответствующих критериям модели «Школы Минпросвещения России»;</w:t>
      </w:r>
    </w:p>
    <w:p w14:paraId="4FD04D93"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-повышение доли общеобразовательных организаций, соответствующих полному уровню модели «Школы Минпросвещения России»;</w:t>
      </w:r>
    </w:p>
    <w:p w14:paraId="053CCE7B" w14:textId="77777777" w:rsidR="00E867CC" w:rsidRPr="00A30920" w:rsidRDefault="00E867CC" w:rsidP="00A30920">
      <w:pPr>
        <w:tabs>
          <w:tab w:val="left" w:pos="284"/>
        </w:tabs>
        <w:spacing w:after="0" w:line="240" w:lineRule="auto"/>
        <w:ind w:firstLine="709"/>
        <w:contextualSpacing/>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-поддержание стандарта качества функционирования общеобразовательных организаций, участвующих в проекте «Школа Минпросвещения России».</w:t>
      </w:r>
    </w:p>
    <w:p w14:paraId="08CA0281" w14:textId="77777777" w:rsidR="00E867CC" w:rsidRPr="00A30920" w:rsidRDefault="00E867CC" w:rsidP="00A30920">
      <w:pPr>
        <w:spacing w:after="0" w:line="240" w:lineRule="auto"/>
        <w:ind w:firstLine="709"/>
        <w:jc w:val="both"/>
        <w:rPr>
          <w:rFonts w:ascii="Times New Roman" w:eastAsia="Times New Roman" w:hAnsi="Times New Roman"/>
          <w:color w:val="000000" w:themeColor="text1"/>
          <w:sz w:val="28"/>
          <w:szCs w:val="28"/>
        </w:rPr>
      </w:pPr>
      <w:r w:rsidRPr="00A30920">
        <w:rPr>
          <w:rFonts w:ascii="Times New Roman" w:eastAsia="Times New Roman" w:hAnsi="Times New Roman"/>
          <w:color w:val="000000" w:themeColor="text1"/>
          <w:sz w:val="28"/>
          <w:szCs w:val="28"/>
        </w:rPr>
        <w:t>В рамках проекта определены магистральные направления (их 5) и ключевые условия (их 3) деятельности общеобразовательных организаций.</w:t>
      </w:r>
    </w:p>
    <w:p w14:paraId="48CEBCB8" w14:textId="77777777" w:rsidR="00E867CC" w:rsidRPr="00E867CC" w:rsidRDefault="00E867CC" w:rsidP="00E867CC">
      <w:pPr>
        <w:spacing w:after="0" w:line="240" w:lineRule="auto"/>
        <w:jc w:val="both"/>
        <w:rPr>
          <w:rFonts w:ascii="Times New Roman" w:eastAsia="Times New Roman" w:hAnsi="Times New Roman"/>
          <w:color w:val="00B0F0"/>
          <w:sz w:val="28"/>
          <w:szCs w:val="28"/>
        </w:rPr>
      </w:pPr>
      <w:r w:rsidRPr="00E867CC">
        <w:rPr>
          <w:rFonts w:ascii="Times New Roman" w:eastAsia="Times New Roman" w:hAnsi="Times New Roman"/>
          <w:noProof/>
          <w:color w:val="00B0F0"/>
          <w:sz w:val="28"/>
          <w:szCs w:val="28"/>
          <w:lang w:eastAsia="ru-RU"/>
        </w:rPr>
        <w:drawing>
          <wp:inline distT="0" distB="0" distL="0" distR="0" wp14:anchorId="0C3436BC" wp14:editId="156A42D4">
            <wp:extent cx="5940350" cy="3085106"/>
            <wp:effectExtent l="0" t="0" r="3810" b="1270"/>
            <wp:docPr id="1164882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82107" name=""/>
                    <pic:cNvPicPr/>
                  </pic:nvPicPr>
                  <pic:blipFill>
                    <a:blip r:embed="rId18"/>
                    <a:stretch>
                      <a:fillRect/>
                    </a:stretch>
                  </pic:blipFill>
                  <pic:spPr>
                    <a:xfrm>
                      <a:off x="0" y="0"/>
                      <a:ext cx="5977219" cy="3104254"/>
                    </a:xfrm>
                    <a:prstGeom prst="rect">
                      <a:avLst/>
                    </a:prstGeom>
                  </pic:spPr>
                </pic:pic>
              </a:graphicData>
            </a:graphic>
          </wp:inline>
        </w:drawing>
      </w:r>
    </w:p>
    <w:p w14:paraId="3E2ABEFA" w14:textId="77777777" w:rsidR="00E867CC" w:rsidRPr="00E867CC" w:rsidRDefault="00E867CC" w:rsidP="00E867CC">
      <w:pPr>
        <w:spacing w:after="0" w:line="240" w:lineRule="auto"/>
        <w:jc w:val="both"/>
        <w:rPr>
          <w:rFonts w:ascii="Times New Roman" w:eastAsia="Times New Roman" w:hAnsi="Times New Roman"/>
          <w:color w:val="00B0F0"/>
          <w:sz w:val="28"/>
          <w:szCs w:val="28"/>
        </w:rPr>
      </w:pPr>
    </w:p>
    <w:p w14:paraId="08ED5863" w14:textId="77777777" w:rsidR="00E867CC" w:rsidRPr="00A30920" w:rsidRDefault="00E867CC" w:rsidP="00A30920">
      <w:pPr>
        <w:spacing w:after="0" w:line="240" w:lineRule="auto"/>
        <w:ind w:firstLine="709"/>
        <w:contextualSpacing/>
        <w:jc w:val="both"/>
        <w:rPr>
          <w:rFonts w:ascii="Times New Roman" w:eastAsia="Times New Roman" w:hAnsi="Times New Roman"/>
          <w:sz w:val="28"/>
          <w:szCs w:val="28"/>
        </w:rPr>
      </w:pPr>
      <w:r w:rsidRPr="00A30920">
        <w:rPr>
          <w:rFonts w:ascii="Times New Roman" w:eastAsia="Times New Roman" w:hAnsi="Times New Roman"/>
          <w:sz w:val="28"/>
          <w:szCs w:val="28"/>
        </w:rPr>
        <w:t>Основанием для вступления общеобразовательной организации в Проект является участие школы в стартовой самодиагностике на предмет установления уровня соответствия общеобразовательной организации статусу «Школа Минпросвещения России», разработка программы развития, обучение по дополнительным профессиональным программам (программы повышения квалификации).</w:t>
      </w:r>
    </w:p>
    <w:p w14:paraId="14648018" w14:textId="77777777" w:rsidR="00E867CC" w:rsidRPr="00A30920" w:rsidRDefault="00E867CC" w:rsidP="00A3092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Для реализации магистральных направлений и обеспечения ключевых условий разработан перечень показателей, отражающих пути совершенствования образовательной деятельности, который лег в основу критериев самодиагностики общеобразовательной организации. В каждом направлении выделены «критические показатели».</w:t>
      </w:r>
    </w:p>
    <w:p w14:paraId="6E92E00C" w14:textId="77777777" w:rsidR="00E867CC" w:rsidRPr="00A30920" w:rsidRDefault="00E867CC" w:rsidP="00A3092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Для реализации проекта определены три уровня соответствия общеобразовательной организации статусу «Школа Минпросвещения России»: базовый, средний и высокий. Уровни устанавливаются при прохождении процедуры автоматизированной самодиагностики – определения слабых и сильных сторон образовательной организации.</w:t>
      </w:r>
    </w:p>
    <w:p w14:paraId="13AA2991" w14:textId="77777777" w:rsidR="00E867CC" w:rsidRPr="00E867CC" w:rsidRDefault="00E867CC" w:rsidP="00E867CC">
      <w:pPr>
        <w:shd w:val="clear" w:color="auto" w:fill="FFFFFF"/>
        <w:spacing w:before="150" w:after="0" w:line="240" w:lineRule="auto"/>
        <w:jc w:val="both"/>
        <w:rPr>
          <w:rFonts w:ascii="Times New Roman" w:eastAsia="Times New Roman" w:hAnsi="Times New Roman" w:cs="Times New Roman"/>
          <w:color w:val="00B0F0"/>
          <w:sz w:val="28"/>
          <w:szCs w:val="28"/>
          <w:lang w:eastAsia="ru-RU"/>
        </w:rPr>
      </w:pPr>
      <w:r w:rsidRPr="00E867CC">
        <w:rPr>
          <w:rFonts w:ascii="Times New Roman" w:eastAsia="Times New Roman" w:hAnsi="Times New Roman" w:cs="Times New Roman"/>
          <w:noProof/>
          <w:color w:val="00B0F0"/>
          <w:sz w:val="28"/>
          <w:szCs w:val="28"/>
          <w:lang w:eastAsia="ru-RU"/>
        </w:rPr>
        <w:drawing>
          <wp:inline distT="0" distB="0" distL="0" distR="0" wp14:anchorId="771EEDE6" wp14:editId="78997C73">
            <wp:extent cx="5941060" cy="2476500"/>
            <wp:effectExtent l="0" t="0" r="2540" b="0"/>
            <wp:docPr id="168165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5384" name=""/>
                    <pic:cNvPicPr/>
                  </pic:nvPicPr>
                  <pic:blipFill>
                    <a:blip r:embed="rId19"/>
                    <a:stretch>
                      <a:fillRect/>
                    </a:stretch>
                  </pic:blipFill>
                  <pic:spPr>
                    <a:xfrm>
                      <a:off x="0" y="0"/>
                      <a:ext cx="5941060" cy="2476500"/>
                    </a:xfrm>
                    <a:prstGeom prst="rect">
                      <a:avLst/>
                    </a:prstGeom>
                  </pic:spPr>
                </pic:pic>
              </a:graphicData>
            </a:graphic>
          </wp:inline>
        </w:drawing>
      </w:r>
    </w:p>
    <w:p w14:paraId="0209673D" w14:textId="77777777" w:rsidR="00E867CC" w:rsidRPr="00E867CC" w:rsidRDefault="00E867CC" w:rsidP="00E867CC">
      <w:pPr>
        <w:spacing w:after="0" w:line="240" w:lineRule="auto"/>
        <w:jc w:val="both"/>
        <w:rPr>
          <w:rFonts w:ascii="Times New Roman" w:hAnsi="Times New Roman" w:cs="Times New Roman"/>
          <w:color w:val="00B0F0"/>
          <w:sz w:val="28"/>
          <w:szCs w:val="28"/>
        </w:rPr>
      </w:pPr>
    </w:p>
    <w:p w14:paraId="3DCA2E2E" w14:textId="77777777" w:rsidR="00E867CC" w:rsidRPr="00A30920" w:rsidRDefault="00E867CC" w:rsidP="00E867CC">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В 2025 году продолжилась реализация проекта «Школа Минпросвещения России». Все школы Артинского муниципального округа в период с 5 по 21 ноября 2025 года приняли участие в самодиагностике для определения уровня соответствия модели «Школа Минпросвещения России».</w:t>
      </w:r>
    </w:p>
    <w:p w14:paraId="105A7C33" w14:textId="77777777" w:rsidR="00E867CC" w:rsidRPr="00A30920" w:rsidRDefault="00E867CC" w:rsidP="00E867CC">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По результатам самодиагностики формируется программа развития общеобразовательной организации, формулируются задачи, решение которых поможет ей перейти на следующий уровень. Основная задача самодиагностики-выявление дефицитов показателей соответствия уровню модели «Школа Минпросвещения России» и разработка комплексных мероприятий, направленных на ликвидацию этих дефицитов и повышение уровня.</w:t>
      </w:r>
    </w:p>
    <w:p w14:paraId="7A5B60B4" w14:textId="77777777" w:rsidR="00E867CC" w:rsidRPr="00E867CC" w:rsidRDefault="00E867CC" w:rsidP="00E867CC">
      <w:pPr>
        <w:spacing w:after="0" w:line="240" w:lineRule="auto"/>
        <w:jc w:val="both"/>
        <w:rPr>
          <w:rFonts w:ascii="Times New Roman" w:hAnsi="Times New Roman" w:cs="Times New Roman"/>
          <w:color w:val="00B0F0"/>
          <w:sz w:val="28"/>
          <w:szCs w:val="28"/>
        </w:rPr>
      </w:pPr>
      <w:r w:rsidRPr="00E867CC">
        <w:rPr>
          <w:rFonts w:ascii="Times New Roman" w:hAnsi="Times New Roman" w:cs="Times New Roman"/>
          <w:noProof/>
          <w:color w:val="00B0F0"/>
          <w:sz w:val="28"/>
          <w:szCs w:val="28"/>
          <w:lang w:eastAsia="ru-RU"/>
        </w:rPr>
        <w:drawing>
          <wp:inline distT="0" distB="0" distL="0" distR="0" wp14:anchorId="33483732" wp14:editId="747A56E5">
            <wp:extent cx="5941060" cy="2949934"/>
            <wp:effectExtent l="0" t="0" r="2540" b="3175"/>
            <wp:docPr id="1419462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62578" name=""/>
                    <pic:cNvPicPr/>
                  </pic:nvPicPr>
                  <pic:blipFill>
                    <a:blip r:embed="rId20"/>
                    <a:stretch>
                      <a:fillRect/>
                    </a:stretch>
                  </pic:blipFill>
                  <pic:spPr>
                    <a:xfrm>
                      <a:off x="0" y="0"/>
                      <a:ext cx="5953780" cy="2956250"/>
                    </a:xfrm>
                    <a:prstGeom prst="rect">
                      <a:avLst/>
                    </a:prstGeom>
                  </pic:spPr>
                </pic:pic>
              </a:graphicData>
            </a:graphic>
          </wp:inline>
        </w:drawing>
      </w:r>
    </w:p>
    <w:p w14:paraId="1E99D1BA" w14:textId="77777777" w:rsidR="00E867CC" w:rsidRPr="00A30920" w:rsidRDefault="00E867CC" w:rsidP="00E867CC">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В 2024 году были доработаны критерии и показатели самодиагностики.</w:t>
      </w:r>
      <w:r w:rsidRPr="00A30920">
        <w:rPr>
          <w:rFonts w:ascii="Times New Roman" w:hAnsi="Times New Roman" w:cs="Times New Roman"/>
          <w:sz w:val="28"/>
          <w:szCs w:val="28"/>
          <w:lang w:eastAsia="ru-RU"/>
        </w:rPr>
        <w:t xml:space="preserve"> Была </w:t>
      </w:r>
      <w:r w:rsidRPr="00A30920">
        <w:rPr>
          <w:rFonts w:ascii="Times New Roman" w:hAnsi="Times New Roman" w:cs="Times New Roman"/>
          <w:sz w:val="28"/>
          <w:szCs w:val="28"/>
        </w:rPr>
        <w:t>проведена дифференциация в зависимости от реализуемых общеобразовательных программ и иной специфики образовательных организаций.</w:t>
      </w:r>
      <w:r w:rsidRPr="00A30920">
        <w:rPr>
          <w:rFonts w:ascii="Times New Roman" w:hAnsi="Times New Roman" w:cs="Times New Roman"/>
          <w:sz w:val="28"/>
          <w:szCs w:val="28"/>
          <w:lang w:eastAsia="ru-RU"/>
        </w:rPr>
        <w:t xml:space="preserve"> </w:t>
      </w:r>
      <w:r w:rsidRPr="00A30920">
        <w:rPr>
          <w:rFonts w:ascii="Times New Roman" w:hAnsi="Times New Roman" w:cs="Times New Roman"/>
          <w:sz w:val="28"/>
          <w:szCs w:val="28"/>
        </w:rPr>
        <w:t>Обновленный подход к формированию перечня критериев и показателей подразумевает наличие 21 варианта самодиагностики в зависимости от реализуемых общеобразовательной организацией программ общего образования, наличия либо отсутствия обучающихся с ограниченными возможностями здоровья, инвалидов (приложения № 1‒21).</w:t>
      </w:r>
    </w:p>
    <w:p w14:paraId="0E0F9B9F" w14:textId="77777777" w:rsidR="00E867CC" w:rsidRPr="00A30920" w:rsidRDefault="00E867CC" w:rsidP="00E867CC">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Каждая из общеобразовательных организаций проходит один вариант самодиагностики. 10 школ Артинского ГО выбрали вариант № 1 (школа, реализует программы начального общего, основного общего и среднего общего образования</w:t>
      </w:r>
      <w:r w:rsidRPr="00A30920">
        <w:rPr>
          <w:rFonts w:ascii="Times New Roman" w:hAnsi="Times New Roman" w:cs="Times New Roman"/>
          <w:sz w:val="28"/>
          <w:szCs w:val="28"/>
        </w:rPr>
        <w:t xml:space="preserve">, </w:t>
      </w:r>
      <w:r w:rsidRPr="00A30920">
        <w:rPr>
          <w:rFonts w:ascii="Times New Roman" w:hAnsi="Times New Roman" w:cs="Times New Roman"/>
          <w:bCs/>
          <w:sz w:val="28"/>
          <w:szCs w:val="28"/>
        </w:rPr>
        <w:t xml:space="preserve">в образовательной организации </w:t>
      </w:r>
      <w:r w:rsidRPr="00A30920">
        <w:rPr>
          <w:rFonts w:ascii="Times New Roman" w:hAnsi="Times New Roman" w:cs="Times New Roman"/>
          <w:sz w:val="28"/>
          <w:szCs w:val="28"/>
        </w:rPr>
        <w:t>обучаются</w:t>
      </w:r>
      <w:r w:rsidRPr="00A30920">
        <w:rPr>
          <w:rFonts w:ascii="Times New Roman" w:hAnsi="Times New Roman" w:cs="Times New Roman"/>
          <w:bCs/>
          <w:sz w:val="28"/>
          <w:szCs w:val="28"/>
        </w:rPr>
        <w:t xml:space="preserve"> лица с ограниченными возможностями здоровья, с инвалидностью). 3 школы выбрали вариант №5 (школа, реализует программы начального общего и основного общего образования, в образовательной организации обучаются лица с ограниченными возможностями здоровья, с инвалидностью).</w:t>
      </w:r>
    </w:p>
    <w:p w14:paraId="07D1EE71" w14:textId="77777777" w:rsidR="00E867CC" w:rsidRPr="00E867CC" w:rsidRDefault="00E867CC" w:rsidP="00E867CC">
      <w:pPr>
        <w:spacing w:after="0" w:line="240" w:lineRule="auto"/>
        <w:jc w:val="both"/>
        <w:rPr>
          <w:rFonts w:ascii="Times New Roman" w:hAnsi="Times New Roman" w:cs="Times New Roman"/>
          <w:bCs/>
          <w:color w:val="00B0F0"/>
          <w:sz w:val="28"/>
          <w:szCs w:val="28"/>
        </w:rPr>
      </w:pPr>
      <w:r w:rsidRPr="00E867CC">
        <w:rPr>
          <w:rFonts w:ascii="Times New Roman" w:hAnsi="Times New Roman" w:cs="Times New Roman"/>
          <w:bCs/>
          <w:noProof/>
          <w:color w:val="00B0F0"/>
          <w:sz w:val="28"/>
          <w:szCs w:val="28"/>
          <w:lang w:eastAsia="ru-RU"/>
        </w:rPr>
        <w:drawing>
          <wp:inline distT="0" distB="0" distL="0" distR="0" wp14:anchorId="14649850" wp14:editId="7233F81F">
            <wp:extent cx="5940425" cy="1932167"/>
            <wp:effectExtent l="0" t="0" r="3175" b="0"/>
            <wp:docPr id="355779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79198" name=""/>
                    <pic:cNvPicPr/>
                  </pic:nvPicPr>
                  <pic:blipFill>
                    <a:blip r:embed="rId21"/>
                    <a:stretch>
                      <a:fillRect/>
                    </a:stretch>
                  </pic:blipFill>
                  <pic:spPr>
                    <a:xfrm>
                      <a:off x="0" y="0"/>
                      <a:ext cx="5951078" cy="1935632"/>
                    </a:xfrm>
                    <a:prstGeom prst="rect">
                      <a:avLst/>
                    </a:prstGeom>
                  </pic:spPr>
                </pic:pic>
              </a:graphicData>
            </a:graphic>
          </wp:inline>
        </w:drawing>
      </w:r>
    </w:p>
    <w:p w14:paraId="1BB52A10" w14:textId="77777777" w:rsidR="00E867CC" w:rsidRPr="00E867CC" w:rsidRDefault="00E867CC" w:rsidP="00E867CC">
      <w:pPr>
        <w:spacing w:after="0" w:line="240" w:lineRule="auto"/>
        <w:ind w:firstLine="709"/>
        <w:jc w:val="both"/>
        <w:rPr>
          <w:rFonts w:ascii="Times New Roman" w:hAnsi="Times New Roman" w:cs="Times New Roman"/>
          <w:bCs/>
          <w:color w:val="00B0F0"/>
          <w:sz w:val="28"/>
          <w:szCs w:val="28"/>
        </w:rPr>
      </w:pPr>
    </w:p>
    <w:p w14:paraId="101B6675" w14:textId="77777777" w:rsidR="00E867CC" w:rsidRPr="00A30920" w:rsidRDefault="00E867CC" w:rsidP="00A30920">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Результаты самодиагностики формируется сразу в личные кабинеты школы. На открывшейся странице отображаться следующая информация   по результатам прохождения тестирования:</w:t>
      </w:r>
    </w:p>
    <w:p w14:paraId="0636444A" w14:textId="77777777" w:rsidR="00E867CC" w:rsidRPr="00A30920" w:rsidRDefault="00E867CC" w:rsidP="00A30920">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    количество набранных баллов;</w:t>
      </w:r>
    </w:p>
    <w:p w14:paraId="6AE67DAF" w14:textId="77777777" w:rsidR="00E867CC" w:rsidRPr="00A30920" w:rsidRDefault="00E867CC" w:rsidP="00A30920">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    присвоенный уровень;</w:t>
      </w:r>
    </w:p>
    <w:p w14:paraId="27708242" w14:textId="77777777" w:rsidR="00E867CC" w:rsidRPr="00A30920" w:rsidRDefault="00E867CC" w:rsidP="00A30920">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 график в виде звездограммы, показывающий достигнутый образовательной организацией   уровень   относительно   эталонного   в   разрезе   магистральных направлений и ключевых условий;</w:t>
      </w:r>
    </w:p>
    <w:p w14:paraId="2241F62B" w14:textId="77777777" w:rsidR="00E867CC" w:rsidRPr="00A30920" w:rsidRDefault="00E867CC" w:rsidP="00A30920">
      <w:pPr>
        <w:spacing w:after="0" w:line="240" w:lineRule="auto"/>
        <w:ind w:firstLine="709"/>
        <w:jc w:val="both"/>
        <w:rPr>
          <w:rFonts w:ascii="Times New Roman" w:hAnsi="Times New Roman" w:cs="Times New Roman"/>
          <w:bCs/>
          <w:sz w:val="28"/>
          <w:szCs w:val="28"/>
        </w:rPr>
      </w:pPr>
      <w:r w:rsidRPr="00A30920">
        <w:rPr>
          <w:rFonts w:ascii="Times New Roman" w:hAnsi="Times New Roman" w:cs="Times New Roman"/>
          <w:bCs/>
          <w:sz w:val="28"/>
          <w:szCs w:val="28"/>
        </w:rPr>
        <w:t>−   таблица результатов выполненных заданий с отображением полученных за задание баллов и процента его выполнения, выявленных   дефицитов ирекомендуемых управленческих действий/решений для их устранения.</w:t>
      </w:r>
    </w:p>
    <w:p w14:paraId="578DA171" w14:textId="77777777" w:rsidR="00E867CC" w:rsidRPr="00E867CC" w:rsidRDefault="00E867CC" w:rsidP="00E867CC">
      <w:pPr>
        <w:spacing w:after="0" w:line="240" w:lineRule="auto"/>
        <w:jc w:val="both"/>
        <w:rPr>
          <w:rFonts w:ascii="Times New Roman" w:hAnsi="Times New Roman" w:cs="Times New Roman"/>
          <w:color w:val="00B0F0"/>
          <w:sz w:val="28"/>
          <w:szCs w:val="28"/>
        </w:rPr>
      </w:pPr>
      <w:r w:rsidRPr="00E867CC">
        <w:rPr>
          <w:rFonts w:ascii="Times New Roman" w:hAnsi="Times New Roman" w:cs="Times New Roman"/>
          <w:noProof/>
          <w:color w:val="00B0F0"/>
          <w:sz w:val="28"/>
          <w:szCs w:val="28"/>
          <w:lang w:eastAsia="ru-RU"/>
        </w:rPr>
        <w:drawing>
          <wp:inline distT="0" distB="0" distL="0" distR="0" wp14:anchorId="4EC2ACE8" wp14:editId="1D700CA3">
            <wp:extent cx="6130290" cy="2154803"/>
            <wp:effectExtent l="0" t="0" r="3810" b="0"/>
            <wp:docPr id="2056743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43988" name=""/>
                    <pic:cNvPicPr/>
                  </pic:nvPicPr>
                  <pic:blipFill>
                    <a:blip r:embed="rId22"/>
                    <a:stretch>
                      <a:fillRect/>
                    </a:stretch>
                  </pic:blipFill>
                  <pic:spPr>
                    <a:xfrm>
                      <a:off x="0" y="0"/>
                      <a:ext cx="6143256" cy="2159361"/>
                    </a:xfrm>
                    <a:prstGeom prst="rect">
                      <a:avLst/>
                    </a:prstGeom>
                  </pic:spPr>
                </pic:pic>
              </a:graphicData>
            </a:graphic>
          </wp:inline>
        </w:drawing>
      </w:r>
    </w:p>
    <w:p w14:paraId="6F775360" w14:textId="77777777" w:rsidR="00E867CC" w:rsidRPr="00A30920" w:rsidRDefault="00E867CC" w:rsidP="00E867CC">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По результатам самодиагностики в Артинском МО нет школ со статусом «ниже базового», и нет школ со статусом «базовый уровень», 8 школ (Староартинская СОШ, Куркинская ООШ, Манчажская СОШ, Сухановская СОШ, Малотавринская СОШ, Сажинская СОШ, Свердловская СОШ, Азигуловская школа) имеют «средний» уровень и 4 школы (Артинский лицей, Артинская школа №1, Артинская школа №6 и Поташкинская  школы) имеют «высокий» уровень.</w:t>
      </w:r>
    </w:p>
    <w:p w14:paraId="4FC67638" w14:textId="77777777" w:rsidR="00E867CC" w:rsidRPr="00A30920" w:rsidRDefault="00E867CC" w:rsidP="00E867CC">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После прохождения самодиагностики в разделе «Конструктор программ развития» школам доступен функционал по формированию    программы развития на основе результатов самодиагностики, включая выявленные дефициты и рекомендованные управленческие действия/решения для их устранения.</w:t>
      </w:r>
    </w:p>
    <w:p w14:paraId="0BB2355D" w14:textId="77777777" w:rsidR="00E867CC" w:rsidRPr="00E867CC" w:rsidRDefault="00E867CC" w:rsidP="00E867CC">
      <w:pPr>
        <w:spacing w:after="0" w:line="240" w:lineRule="auto"/>
        <w:jc w:val="both"/>
        <w:rPr>
          <w:rFonts w:ascii="Times New Roman" w:hAnsi="Times New Roman" w:cs="Times New Roman"/>
          <w:color w:val="00B0F0"/>
          <w:sz w:val="28"/>
          <w:szCs w:val="28"/>
        </w:rPr>
      </w:pPr>
      <w:r w:rsidRPr="00E867CC">
        <w:rPr>
          <w:rFonts w:ascii="Times New Roman" w:hAnsi="Times New Roman" w:cs="Times New Roman"/>
          <w:noProof/>
          <w:color w:val="00B0F0"/>
          <w:sz w:val="28"/>
          <w:szCs w:val="28"/>
          <w:lang w:eastAsia="ru-RU"/>
        </w:rPr>
        <w:drawing>
          <wp:inline distT="0" distB="0" distL="0" distR="0" wp14:anchorId="6EA18036" wp14:editId="44C07DE5">
            <wp:extent cx="5940425" cy="2162175"/>
            <wp:effectExtent l="0" t="0" r="3175" b="9525"/>
            <wp:docPr id="268041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4151" name=""/>
                    <pic:cNvPicPr/>
                  </pic:nvPicPr>
                  <pic:blipFill>
                    <a:blip r:embed="rId23"/>
                    <a:stretch>
                      <a:fillRect/>
                    </a:stretch>
                  </pic:blipFill>
                  <pic:spPr>
                    <a:xfrm>
                      <a:off x="0" y="0"/>
                      <a:ext cx="5940425" cy="2162175"/>
                    </a:xfrm>
                    <a:prstGeom prst="rect">
                      <a:avLst/>
                    </a:prstGeom>
                  </pic:spPr>
                </pic:pic>
              </a:graphicData>
            </a:graphic>
          </wp:inline>
        </w:drawing>
      </w:r>
    </w:p>
    <w:p w14:paraId="4EB5DD4B" w14:textId="77777777" w:rsidR="00E867CC" w:rsidRPr="00A30920" w:rsidRDefault="00E867CC" w:rsidP="00A30920">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Все школы Артинского МО в установленные сроки разработали свои программы развития. Программа развития общеобразовательной    организации является документом, определяющим стратегию ее развития, в том числе основные цели, задачи, приоритеты общеобразовательной организации, основные механизмы и направления деятельности по их реализации.</w:t>
      </w:r>
    </w:p>
    <w:p w14:paraId="31F75C0A" w14:textId="77777777" w:rsidR="00E867CC" w:rsidRPr="00A30920" w:rsidRDefault="00E867CC" w:rsidP="00A30920">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Проект «Школа Минпросвещения России», в том числе критерии и показатели, определенные им, являются полезными целевыми ориентирами для любой общеобразовательной организации.</w:t>
      </w:r>
    </w:p>
    <w:p w14:paraId="7992C4A5" w14:textId="77777777" w:rsidR="00E867CC" w:rsidRPr="00A30920" w:rsidRDefault="00E867CC" w:rsidP="00A30920">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Проведение самодиагностики по магистральным направлениям («Знание», «Здоровье», «Творчество», «Воспитание», «Профориентация») и ключевым условиям («Учитель.  Школьная  команда»,  «Образовательная  среда»,  «Школьный  климат») проекта, соответствующая кластеризация программы развития по направлениям и условиям являются не только и не столько своеобразным индикатором важного минимума единообразия    подходов    к    организации    работы    по    разработке, согласованию и утверждению программ развития, сколько помогают в системном видении  общеобразовательной  организацией  своих  затруднений  и  перспектив,  в комплексном подходе к организации работы по развитию ее деятельности.</w:t>
      </w:r>
    </w:p>
    <w:p w14:paraId="0E8EE60E" w14:textId="77777777" w:rsidR="00E867CC" w:rsidRPr="00A30920" w:rsidRDefault="00E867CC" w:rsidP="00A30920">
      <w:pPr>
        <w:spacing w:after="0" w:line="240" w:lineRule="auto"/>
        <w:ind w:firstLine="709"/>
        <w:jc w:val="both"/>
        <w:rPr>
          <w:rFonts w:ascii="Times New Roman" w:hAnsi="Times New Roman" w:cs="Times New Roman"/>
          <w:sz w:val="28"/>
          <w:szCs w:val="28"/>
        </w:rPr>
      </w:pPr>
      <w:r w:rsidRPr="00A30920">
        <w:rPr>
          <w:rFonts w:ascii="Times New Roman" w:hAnsi="Times New Roman" w:cs="Times New Roman"/>
          <w:sz w:val="28"/>
          <w:szCs w:val="28"/>
        </w:rPr>
        <w:t>Программы развития общеобразовательных организаций–стержневые стратегические документы, обеспечивающие направленность деятельности общеобразовательных организаций на повышение качества образования и удовлетворенности обучающихся, их родителей (законных   представителей), работников общеобразовательных   организаций   условиями, создаваемыми   для всестороннего развития личности, условиями труда.</w:t>
      </w:r>
    </w:p>
    <w:p w14:paraId="1B1C6128" w14:textId="77777777" w:rsidR="00E867CC" w:rsidRPr="00A30920" w:rsidRDefault="00E867CC" w:rsidP="00A30920">
      <w:pPr>
        <w:spacing w:after="0" w:line="240" w:lineRule="auto"/>
        <w:ind w:firstLine="709"/>
        <w:jc w:val="both"/>
        <w:rPr>
          <w:rFonts w:ascii="Times New Roman" w:hAnsi="Times New Roman" w:cs="Times New Roman"/>
          <w:sz w:val="28"/>
          <w:szCs w:val="28"/>
        </w:rPr>
      </w:pPr>
    </w:p>
    <w:p w14:paraId="2AC80C9B" w14:textId="77777777" w:rsidR="00E867CC" w:rsidRPr="00E867CC" w:rsidRDefault="00E867CC" w:rsidP="00E867CC">
      <w:pPr>
        <w:keepNext/>
        <w:keepLines/>
        <w:spacing w:after="0" w:line="240" w:lineRule="auto"/>
        <w:jc w:val="both"/>
        <w:outlineLvl w:val="1"/>
        <w:rPr>
          <w:rFonts w:ascii="Times New Roman" w:hAnsi="Times New Roman" w:cs="Times New Roman"/>
          <w:b/>
          <w:color w:val="00B0F0"/>
          <w:sz w:val="28"/>
          <w:szCs w:val="28"/>
        </w:rPr>
      </w:pPr>
    </w:p>
    <w:p w14:paraId="02BA6437" w14:textId="2360AC34" w:rsidR="00200646" w:rsidRPr="005F6E44" w:rsidRDefault="007D1F2F" w:rsidP="00D87542">
      <w:pPr>
        <w:pStyle w:val="2"/>
      </w:pPr>
      <w:bookmarkStart w:id="50" w:name="_Toc219120220"/>
      <w:r w:rsidRPr="005F6E44">
        <w:t>4.</w:t>
      </w:r>
      <w:r w:rsidR="00A30920">
        <w:t>8</w:t>
      </w:r>
      <w:r w:rsidRPr="005F6E44">
        <w:t>. Всероссийские проверочные работы</w:t>
      </w:r>
      <w:bookmarkEnd w:id="50"/>
    </w:p>
    <w:p w14:paraId="0D658370" w14:textId="77777777" w:rsidR="00A30920" w:rsidRDefault="00A30920" w:rsidP="005F6E44">
      <w:pPr>
        <w:suppressAutoHyphens/>
        <w:spacing w:after="0" w:line="100" w:lineRule="atLeast"/>
        <w:ind w:firstLine="708"/>
        <w:jc w:val="both"/>
        <w:rPr>
          <w:rFonts w:ascii="Times New Roman" w:eastAsia="Times New Roman" w:hAnsi="Times New Roman" w:cs="Times New Roman"/>
          <w:color w:val="00B0F0"/>
          <w:sz w:val="28"/>
          <w:szCs w:val="28"/>
        </w:rPr>
      </w:pPr>
    </w:p>
    <w:p w14:paraId="080CA061" w14:textId="024ADF4F" w:rsidR="005F6E44" w:rsidRPr="00A30920" w:rsidRDefault="005F6E44" w:rsidP="00A30920">
      <w:pPr>
        <w:suppressAutoHyphens/>
        <w:spacing w:after="0" w:line="240" w:lineRule="auto"/>
        <w:ind w:firstLine="709"/>
        <w:jc w:val="both"/>
        <w:rPr>
          <w:rFonts w:ascii="Times New Roman" w:eastAsia="Times New Roman" w:hAnsi="Times New Roman" w:cs="Times New Roman"/>
          <w:sz w:val="28"/>
          <w:szCs w:val="28"/>
        </w:rPr>
      </w:pPr>
      <w:r w:rsidRPr="00A30920">
        <w:rPr>
          <w:rFonts w:ascii="Times New Roman" w:eastAsia="Times New Roman" w:hAnsi="Times New Roman" w:cs="Times New Roman"/>
          <w:sz w:val="28"/>
          <w:szCs w:val="28"/>
        </w:rPr>
        <w:t>Проведение всероссийских проверочных работ (далее-ВПР) в 2025 году регламентировалось Постановлением Правительства Российской Федерации № 556 от 30.04.2024 «Об утверждении перечня мероприятий по оценке качества образования и Правил проведения мероприятий по оценке качества образования», приказом Федеральной службы по надзору в сфере образования и науки № 1008 от 13.05.2024 «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а также перечня учебных предметов, по которым проводятся всероссийские проверочные работы в 2024/2025 учебном году», приказом Министерства образования Свердловской области  № 51-И от 17.03.2025 « О проведении мониторинга качества образования подготовки обучающихся в образовательных организациях, расположенных на территории Свердловской области реализующих программы начального общего, основного общего и среднего общего образования, в форме всероссийских проверочных работ в 2024/2025 учебном году»</w:t>
      </w:r>
    </w:p>
    <w:p w14:paraId="67716A6C" w14:textId="77777777" w:rsidR="005F6E44" w:rsidRPr="00A30920" w:rsidRDefault="005F6E44" w:rsidP="00A30920">
      <w:pPr>
        <w:tabs>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0920">
        <w:rPr>
          <w:rFonts w:ascii="Times New Roman" w:eastAsia="Times New Roman" w:hAnsi="Times New Roman" w:cs="Times New Roman"/>
          <w:sz w:val="28"/>
          <w:szCs w:val="28"/>
        </w:rPr>
        <w:t>В соответствии с приказом Рособрнадзора ВПР для обучающихся 4-8 и 10 классов проводились в период с 11 апреля по 16 мая 2025 года.</w:t>
      </w:r>
    </w:p>
    <w:p w14:paraId="050CB27D" w14:textId="77777777" w:rsidR="005F6E44" w:rsidRPr="00A30920" w:rsidRDefault="005F6E44" w:rsidP="00A30920">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A30920">
        <w:rPr>
          <w:rFonts w:ascii="Times New Roman" w:eastAsia="Times New Roman" w:hAnsi="Times New Roman" w:cs="Times New Roman"/>
          <w:bCs/>
          <w:iCs/>
          <w:sz w:val="28"/>
          <w:szCs w:val="28"/>
          <w:lang w:eastAsia="ru-RU"/>
        </w:rPr>
        <w:t>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5328258C" w14:textId="77777777" w:rsidR="005F6E44" w:rsidRPr="00A30920" w:rsidRDefault="005F6E44" w:rsidP="00A30920">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A30920">
        <w:rPr>
          <w:rFonts w:ascii="Times New Roman" w:eastAsia="Times New Roman" w:hAnsi="Times New Roman" w:cs="Times New Roman"/>
          <w:bCs/>
          <w:iCs/>
          <w:sz w:val="28"/>
          <w:szCs w:val="28"/>
          <w:lang w:eastAsia="ru-RU"/>
        </w:rPr>
        <w:t>Образовательные организации самостоятельно формировали график проведения ВПР, принимали решение об участии в ВПР детей с ОВЗ и о использовании ВПР в качестве мероприятий текущего контроля успеваемости. Также решение о выставлении отметок за ВПР в журнал принимала каждая ОО самостоятельно. Все это обязательно должно быть закреплено в приказе ОО о ВПР.</w:t>
      </w:r>
    </w:p>
    <w:p w14:paraId="46355848" w14:textId="77777777" w:rsidR="005F6E44" w:rsidRPr="00A30920" w:rsidRDefault="005F6E44" w:rsidP="00A30920">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A30920">
        <w:rPr>
          <w:rFonts w:ascii="Times New Roman" w:eastAsia="Times New Roman" w:hAnsi="Times New Roman" w:cs="Times New Roman"/>
          <w:bCs/>
          <w:iCs/>
          <w:sz w:val="28"/>
          <w:szCs w:val="28"/>
          <w:lang w:eastAsia="ru-RU"/>
        </w:rPr>
        <w:t>Для всех классов определен перечень обязательных предметов (русский и математика). В 4 классе один предмет в 5-8,10 классах два предмета из перечня формировались федеральным оператором для каждого класса на основе случайного выбора. В 2025 году в печень предметов возвращен иностранный язык.</w:t>
      </w:r>
    </w:p>
    <w:p w14:paraId="078895A1" w14:textId="77777777" w:rsidR="005F6E44" w:rsidRPr="00A30920" w:rsidRDefault="005F6E44" w:rsidP="00A30920">
      <w:pPr>
        <w:spacing w:after="0" w:line="240" w:lineRule="auto"/>
        <w:ind w:firstLine="709"/>
        <w:jc w:val="both"/>
        <w:rPr>
          <w:rFonts w:ascii="Times New Roman" w:eastAsia="Times New Roman" w:hAnsi="Times New Roman" w:cs="Times New Roman"/>
          <w:b/>
          <w:iCs/>
          <w:sz w:val="28"/>
          <w:szCs w:val="28"/>
          <w:u w:val="single"/>
          <w:lang w:eastAsia="ru-RU"/>
        </w:rPr>
      </w:pPr>
      <w:r w:rsidRPr="00A30920">
        <w:rPr>
          <w:rFonts w:ascii="Times New Roman" w:eastAsia="Calibri" w:hAnsi="Times New Roman" w:cs="Times New Roman"/>
          <w:sz w:val="28"/>
          <w:szCs w:val="28"/>
        </w:rPr>
        <w:t>Управлением образования были проведены выборочные выездные проверки образовательных организаций Артинского муниципального округа на предмет обеспечения объективного проведения ВПР 2025 (приказ Управления образования от 01.04.2025 № 92-од).</w:t>
      </w:r>
    </w:p>
    <w:p w14:paraId="1DE1024E" w14:textId="77777777" w:rsidR="005F6E44" w:rsidRPr="00A30920" w:rsidRDefault="005F6E44" w:rsidP="00A30920">
      <w:pPr>
        <w:spacing w:after="0" w:line="240" w:lineRule="auto"/>
        <w:ind w:firstLine="709"/>
        <w:jc w:val="both"/>
        <w:rPr>
          <w:rFonts w:ascii="Times New Roman" w:eastAsia="Calibri" w:hAnsi="Times New Roman" w:cs="Times New Roman"/>
          <w:kern w:val="2"/>
          <w:sz w:val="28"/>
          <w:szCs w:val="28"/>
        </w:rPr>
      </w:pPr>
      <w:r w:rsidRPr="00A30920">
        <w:rPr>
          <w:rFonts w:ascii="Times New Roman" w:eastAsia="Calibri" w:hAnsi="Times New Roman" w:cs="Times New Roman"/>
          <w:kern w:val="2"/>
          <w:sz w:val="28"/>
          <w:szCs w:val="28"/>
        </w:rPr>
        <w:t>Проводимая на муниципальном уровне работа по формированию</w:t>
      </w:r>
      <w:r w:rsidRPr="00A30920">
        <w:rPr>
          <w:rFonts w:ascii="Times New Roman" w:eastAsia="Calibri" w:hAnsi="Times New Roman" w:cs="Times New Roman"/>
          <w:kern w:val="2"/>
          <w:sz w:val="28"/>
          <w:szCs w:val="28"/>
        </w:rPr>
        <w:br/>
        <w:t>объективного подхода к оцениванию даёт свои результаты. Ежегодно формируется план мероприятий</w:t>
      </w:r>
      <w:r w:rsidRPr="00A30920">
        <w:rPr>
          <w:rFonts w:ascii="Times New Roman" w:eastAsia="Calibri" w:hAnsi="Times New Roman" w:cs="Times New Roman"/>
          <w:b/>
          <w:bCs/>
          <w:i/>
          <w:iCs/>
          <w:kern w:val="2"/>
          <w:szCs w:val="28"/>
          <w:lang w:eastAsia="ru-RU"/>
        </w:rPr>
        <w:t xml:space="preserve"> </w:t>
      </w:r>
      <w:r w:rsidRPr="00A30920">
        <w:rPr>
          <w:rFonts w:ascii="Times New Roman" w:eastAsia="Calibri" w:hAnsi="Times New Roman" w:cs="Times New Roman"/>
          <w:kern w:val="2"/>
          <w:sz w:val="28"/>
          <w:szCs w:val="28"/>
          <w:lang w:eastAsia="ru-RU"/>
        </w:rPr>
        <w:t>по повышению объективности оценивания образовательных результатов в образовательных организациях Артинского муниципального округа на текущий учебный год.</w:t>
      </w:r>
      <w:r w:rsidRPr="00A30920">
        <w:rPr>
          <w:rFonts w:ascii="Times New Roman" w:eastAsia="Calibri" w:hAnsi="Times New Roman" w:cs="Times New Roman"/>
          <w:kern w:val="2"/>
          <w:sz w:val="28"/>
          <w:szCs w:val="28"/>
        </w:rPr>
        <w:t xml:space="preserve"> В школы Артинского муниципального округа направляются рекомендации по обеспечению объективности оценивания результатов обучения. По итогам 2025 года в Артинском муниципальном округе не было школ с признаками необъективного оценивания по результатам ВПР. За последние три года школы Артинского МО не входили в перечень образовательных организаций с признаками с необъективности результатов ВПР.</w:t>
      </w:r>
    </w:p>
    <w:p w14:paraId="5C222262" w14:textId="77777777" w:rsidR="005F6E44" w:rsidRPr="00A30920" w:rsidRDefault="005F6E44" w:rsidP="00A30920">
      <w:pPr>
        <w:spacing w:after="0" w:line="240" w:lineRule="auto"/>
        <w:ind w:firstLine="709"/>
        <w:jc w:val="both"/>
        <w:rPr>
          <w:rFonts w:ascii="Times New Roman" w:eastAsia="Calibri" w:hAnsi="Times New Roman" w:cs="Times New Roman"/>
          <w:b/>
          <w:bCs/>
          <w:sz w:val="28"/>
          <w:szCs w:val="28"/>
        </w:rPr>
      </w:pPr>
      <w:r w:rsidRPr="00A30920">
        <w:rPr>
          <w:rFonts w:ascii="Times New Roman" w:eastAsia="Calibri" w:hAnsi="Times New Roman" w:cs="Times New Roman"/>
          <w:kern w:val="2"/>
          <w:sz w:val="28"/>
          <w:szCs w:val="28"/>
        </w:rPr>
        <w:t>Объективные результаты позволяют диагностировать причины низкой успеваемости и выбирать адекватные и эффективные меры по</w:t>
      </w:r>
      <w:r w:rsidRPr="00A30920">
        <w:rPr>
          <w:rFonts w:ascii="Times New Roman" w:eastAsia="Calibri" w:hAnsi="Times New Roman" w:cs="Times New Roman"/>
          <w:kern w:val="2"/>
          <w:sz w:val="28"/>
          <w:szCs w:val="28"/>
        </w:rPr>
        <w:br/>
        <w:t>повышению качества образовательных результатов.</w:t>
      </w:r>
    </w:p>
    <w:p w14:paraId="248DDE59" w14:textId="77777777" w:rsidR="005F6E44" w:rsidRPr="00A30920" w:rsidRDefault="005F6E44" w:rsidP="00A30920">
      <w:pPr>
        <w:spacing w:after="0" w:line="240" w:lineRule="auto"/>
        <w:ind w:firstLine="709"/>
        <w:jc w:val="both"/>
        <w:rPr>
          <w:rFonts w:ascii="Times New Roman" w:eastAsia="Calibri" w:hAnsi="Times New Roman" w:cs="Times New Roman"/>
          <w:b/>
          <w:bCs/>
          <w:sz w:val="28"/>
          <w:szCs w:val="28"/>
        </w:rPr>
      </w:pPr>
      <w:r w:rsidRPr="00A30920">
        <w:rPr>
          <w:rFonts w:ascii="Times New Roman" w:eastAsia="Calibri" w:hAnsi="Times New Roman" w:cs="Times New Roman"/>
          <w:kern w:val="2"/>
          <w:sz w:val="28"/>
          <w:szCs w:val="28"/>
        </w:rPr>
        <w:t>Анализ результатов русского языка и математики выявил</w:t>
      </w:r>
      <w:r w:rsidRPr="00A30920">
        <w:rPr>
          <w:rFonts w:ascii="Times New Roman" w:eastAsia="Calibri" w:hAnsi="Times New Roman" w:cs="Times New Roman"/>
          <w:kern w:val="2"/>
          <w:sz w:val="28"/>
          <w:szCs w:val="28"/>
        </w:rPr>
        <w:br/>
        <w:t>поэтапное снижение доли оценок «4» и «5» и увеличение оценок «2» и «3» по</w:t>
      </w:r>
      <w:r w:rsidRPr="00A30920">
        <w:rPr>
          <w:rFonts w:ascii="Times New Roman" w:eastAsia="Calibri" w:hAnsi="Times New Roman" w:cs="Times New Roman"/>
          <w:kern w:val="2"/>
          <w:sz w:val="28"/>
          <w:szCs w:val="28"/>
        </w:rPr>
        <w:br/>
        <w:t xml:space="preserve">мере перехода к старшим классам. </w:t>
      </w:r>
    </w:p>
    <w:p w14:paraId="7197C084" w14:textId="77777777" w:rsidR="005F6E44" w:rsidRPr="006F1D35" w:rsidRDefault="005F6E44" w:rsidP="005F6E44">
      <w:pPr>
        <w:jc w:val="both"/>
        <w:rPr>
          <w:rFonts w:ascii="Times New Roman" w:eastAsia="Calibri" w:hAnsi="Times New Roman" w:cs="Times New Roman"/>
          <w:color w:val="00B0F0"/>
          <w:kern w:val="2"/>
          <w:sz w:val="28"/>
          <w:szCs w:val="28"/>
        </w:rPr>
      </w:pPr>
      <w:r w:rsidRPr="006F1D35">
        <w:rPr>
          <w:rFonts w:ascii="Calibri" w:eastAsia="Calibri" w:hAnsi="Calibri" w:cs="Times New Roman"/>
          <w:noProof/>
          <w:color w:val="00B0F0"/>
          <w:lang w:eastAsia="ru-RU"/>
        </w:rPr>
        <w:drawing>
          <wp:inline distT="0" distB="0" distL="0" distR="0" wp14:anchorId="19F3D70B" wp14:editId="5E91358B">
            <wp:extent cx="5896610" cy="3124863"/>
            <wp:effectExtent l="0" t="0" r="8890" b="18415"/>
            <wp:docPr id="913274207" name="Диаграмма 1">
              <a:extLst xmlns:a="http://schemas.openxmlformats.org/drawingml/2006/main">
                <a:ext uri="{FF2B5EF4-FFF2-40B4-BE49-F238E27FC236}">
                  <a16:creationId xmlns:a16="http://schemas.microsoft.com/office/drawing/2014/main" id="{D7F72D92-22F6-E726-7A66-E0A59A9B6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BA9D47" w14:textId="77777777" w:rsidR="005F6E44" w:rsidRPr="006F1D35" w:rsidRDefault="005F6E44" w:rsidP="00BA764E">
      <w:pPr>
        <w:jc w:val="both"/>
        <w:rPr>
          <w:rFonts w:ascii="Times New Roman" w:eastAsia="Calibri" w:hAnsi="Times New Roman" w:cs="Times New Roman"/>
          <w:color w:val="00B0F0"/>
          <w:kern w:val="2"/>
          <w:sz w:val="28"/>
          <w:szCs w:val="28"/>
        </w:rPr>
      </w:pPr>
    </w:p>
    <w:p w14:paraId="34305F25"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iCs/>
          <w:color w:val="00B0F0"/>
          <w:sz w:val="28"/>
          <w:szCs w:val="28"/>
          <w:u w:val="single"/>
          <w:lang w:eastAsia="ru-RU"/>
        </w:rPr>
      </w:pPr>
      <w:r w:rsidRPr="006F1D35">
        <w:rPr>
          <w:rFonts w:ascii="Calibri" w:eastAsia="Calibri" w:hAnsi="Calibri" w:cs="Times New Roman"/>
          <w:noProof/>
          <w:color w:val="00B0F0"/>
          <w:lang w:eastAsia="ru-RU"/>
        </w:rPr>
        <w:drawing>
          <wp:inline distT="0" distB="0" distL="0" distR="0" wp14:anchorId="61FBF4A3" wp14:editId="57D4D691">
            <wp:extent cx="5940425" cy="2667000"/>
            <wp:effectExtent l="0" t="0" r="3175" b="0"/>
            <wp:docPr id="417805147" name="Диаграмма 1">
              <a:extLst xmlns:a="http://schemas.openxmlformats.org/drawingml/2006/main">
                <a:ext uri="{FF2B5EF4-FFF2-40B4-BE49-F238E27FC236}">
                  <a16:creationId xmlns:a16="http://schemas.microsoft.com/office/drawing/2014/main" id="{36949E4A-7560-F22A-D239-D31FDBDA0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BEEAAE" w14:textId="77777777" w:rsidR="005F6E44" w:rsidRPr="006F1D35" w:rsidRDefault="005F6E44" w:rsidP="005F6E44">
      <w:pPr>
        <w:spacing w:after="0" w:line="240" w:lineRule="auto"/>
        <w:jc w:val="both"/>
        <w:rPr>
          <w:rFonts w:ascii="Times New Roman" w:eastAsia="Times New Roman" w:hAnsi="Times New Roman" w:cs="Times New Roman"/>
          <w:color w:val="00B0F0"/>
          <w:sz w:val="28"/>
          <w:szCs w:val="28"/>
          <w:lang w:eastAsia="ru-RU"/>
        </w:rPr>
      </w:pPr>
    </w:p>
    <w:p w14:paraId="3164D65E" w14:textId="77777777" w:rsidR="00A30920" w:rsidRDefault="00A30920" w:rsidP="005F6E44">
      <w:pPr>
        <w:spacing w:after="0" w:line="240" w:lineRule="auto"/>
        <w:ind w:firstLine="360"/>
        <w:jc w:val="both"/>
        <w:rPr>
          <w:rFonts w:ascii="Times New Roman" w:eastAsia="Times New Roman" w:hAnsi="Times New Roman" w:cs="Times New Roman"/>
          <w:color w:val="00B0F0"/>
          <w:sz w:val="28"/>
          <w:szCs w:val="28"/>
          <w:lang w:eastAsia="ru-RU"/>
        </w:rPr>
      </w:pPr>
    </w:p>
    <w:p w14:paraId="3D3DDFB1" w14:textId="48B70C6F" w:rsidR="005F6E44" w:rsidRPr="00A30920" w:rsidRDefault="005F6E44" w:rsidP="00A30920">
      <w:pPr>
        <w:spacing w:after="0" w:line="240" w:lineRule="auto"/>
        <w:ind w:firstLine="360"/>
        <w:jc w:val="center"/>
        <w:rPr>
          <w:rFonts w:ascii="Times New Roman" w:eastAsia="Times New Roman" w:hAnsi="Times New Roman" w:cs="Times New Roman"/>
          <w:sz w:val="24"/>
          <w:szCs w:val="24"/>
          <w:lang w:eastAsia="ru-RU"/>
        </w:rPr>
      </w:pPr>
      <w:r w:rsidRPr="00A30920">
        <w:rPr>
          <w:rFonts w:ascii="Times New Roman" w:eastAsia="Times New Roman" w:hAnsi="Times New Roman" w:cs="Times New Roman"/>
          <w:sz w:val="24"/>
          <w:szCs w:val="24"/>
          <w:lang w:eastAsia="ru-RU"/>
        </w:rPr>
        <w:t>Распределение первичных баллов 4 класс. Русский язык.</w:t>
      </w:r>
    </w:p>
    <w:p w14:paraId="09BB51E9"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iCs/>
          <w:color w:val="00B0F0"/>
          <w:sz w:val="28"/>
          <w:szCs w:val="28"/>
          <w:u w:val="single"/>
          <w:lang w:eastAsia="ru-RU"/>
        </w:rPr>
      </w:pPr>
      <w:r w:rsidRPr="006F1D35">
        <w:rPr>
          <w:rFonts w:ascii="Times New Roman CYR" w:eastAsia="Times New Roman" w:hAnsi="Times New Roman CYR" w:cs="Times New Roman CYR"/>
          <w:b/>
          <w:iCs/>
          <w:noProof/>
          <w:color w:val="00B0F0"/>
          <w:sz w:val="28"/>
          <w:szCs w:val="28"/>
          <w:u w:val="single"/>
          <w:lang w:eastAsia="ru-RU"/>
        </w:rPr>
        <w:drawing>
          <wp:inline distT="0" distB="0" distL="0" distR="0" wp14:anchorId="7F05FF26" wp14:editId="5CDBBDD4">
            <wp:extent cx="5940425" cy="1962150"/>
            <wp:effectExtent l="0" t="0" r="3175" b="0"/>
            <wp:docPr id="698370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70680" name=""/>
                    <pic:cNvPicPr/>
                  </pic:nvPicPr>
                  <pic:blipFill>
                    <a:blip r:embed="rId26"/>
                    <a:stretch>
                      <a:fillRect/>
                    </a:stretch>
                  </pic:blipFill>
                  <pic:spPr>
                    <a:xfrm>
                      <a:off x="0" y="0"/>
                      <a:ext cx="5940425" cy="1962150"/>
                    </a:xfrm>
                    <a:prstGeom prst="rect">
                      <a:avLst/>
                    </a:prstGeom>
                  </pic:spPr>
                </pic:pic>
              </a:graphicData>
            </a:graphic>
          </wp:inline>
        </w:drawing>
      </w:r>
    </w:p>
    <w:p w14:paraId="72420B7E" w14:textId="77777777" w:rsidR="005F6E44" w:rsidRPr="006F1D35"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b/>
          <w:iCs/>
          <w:color w:val="00B0F0"/>
          <w:sz w:val="28"/>
          <w:szCs w:val="28"/>
          <w:u w:val="single"/>
          <w:lang w:eastAsia="ru-RU"/>
        </w:rPr>
      </w:pPr>
    </w:p>
    <w:p w14:paraId="6ABFD549" w14:textId="77777777" w:rsidR="005F6E44" w:rsidRPr="00A30920" w:rsidRDefault="005F6E44" w:rsidP="005F6E44">
      <w:pPr>
        <w:spacing w:after="0" w:line="240" w:lineRule="auto"/>
        <w:jc w:val="both"/>
        <w:rPr>
          <w:rFonts w:ascii="Times New Roman" w:eastAsia="Times New Roman" w:hAnsi="Times New Roman" w:cs="Times New Roman"/>
          <w:sz w:val="24"/>
          <w:szCs w:val="24"/>
          <w:lang w:eastAsia="ru-RU"/>
        </w:rPr>
      </w:pPr>
      <w:r w:rsidRPr="00A30920">
        <w:rPr>
          <w:rFonts w:ascii="Times New Roman" w:eastAsia="Times New Roman" w:hAnsi="Times New Roman" w:cs="Times New Roman"/>
          <w:sz w:val="24"/>
          <w:szCs w:val="24"/>
          <w:lang w:eastAsia="ru-RU"/>
        </w:rPr>
        <w:t>Перевод первичных баллов в отметку осуществляется по следующей шкале:</w:t>
      </w:r>
    </w:p>
    <w:tbl>
      <w:tblPr>
        <w:tblStyle w:val="170"/>
        <w:tblW w:w="9356" w:type="dxa"/>
        <w:tblInd w:w="108" w:type="dxa"/>
        <w:tblLook w:val="04A0" w:firstRow="1" w:lastRow="0" w:firstColumn="1" w:lastColumn="0" w:noHBand="0" w:noVBand="1"/>
      </w:tblPr>
      <w:tblGrid>
        <w:gridCol w:w="2389"/>
        <w:gridCol w:w="1722"/>
        <w:gridCol w:w="1559"/>
        <w:gridCol w:w="1701"/>
        <w:gridCol w:w="1985"/>
      </w:tblGrid>
      <w:tr w:rsidR="005F6E44" w:rsidRPr="00A30920" w14:paraId="60FE4B78" w14:textId="77777777" w:rsidTr="005F6E44">
        <w:trPr>
          <w:trHeight w:val="258"/>
        </w:trPr>
        <w:tc>
          <w:tcPr>
            <w:tcW w:w="2389" w:type="dxa"/>
            <w:tcBorders>
              <w:top w:val="single" w:sz="4" w:space="0" w:color="auto"/>
              <w:left w:val="single" w:sz="4" w:space="0" w:color="auto"/>
              <w:bottom w:val="single" w:sz="4" w:space="0" w:color="auto"/>
              <w:right w:val="single" w:sz="4" w:space="0" w:color="auto"/>
            </w:tcBorders>
            <w:hideMark/>
          </w:tcPr>
          <w:p w14:paraId="5C663CBE" w14:textId="77777777" w:rsidR="005F6E44" w:rsidRPr="00A30920" w:rsidRDefault="005F6E44" w:rsidP="004A0B55">
            <w:pPr>
              <w:jc w:val="center"/>
              <w:rPr>
                <w:b/>
                <w:sz w:val="24"/>
                <w:szCs w:val="24"/>
              </w:rPr>
            </w:pPr>
            <w:r w:rsidRPr="00A30920">
              <w:rPr>
                <w:b/>
                <w:sz w:val="24"/>
                <w:szCs w:val="24"/>
              </w:rPr>
              <w:t>Отметка</w:t>
            </w:r>
          </w:p>
        </w:tc>
        <w:tc>
          <w:tcPr>
            <w:tcW w:w="1722" w:type="dxa"/>
            <w:tcBorders>
              <w:top w:val="single" w:sz="4" w:space="0" w:color="auto"/>
              <w:left w:val="single" w:sz="4" w:space="0" w:color="auto"/>
              <w:bottom w:val="single" w:sz="4" w:space="0" w:color="auto"/>
              <w:right w:val="single" w:sz="4" w:space="0" w:color="auto"/>
            </w:tcBorders>
            <w:hideMark/>
          </w:tcPr>
          <w:p w14:paraId="59351C17" w14:textId="77777777" w:rsidR="005F6E44" w:rsidRPr="00A30920" w:rsidRDefault="005F6E44" w:rsidP="004A0B55">
            <w:pPr>
              <w:jc w:val="center"/>
              <w:rPr>
                <w:b/>
                <w:sz w:val="24"/>
                <w:szCs w:val="24"/>
              </w:rPr>
            </w:pPr>
            <w:r w:rsidRPr="00A30920">
              <w:rPr>
                <w:b/>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65837ABD" w14:textId="77777777" w:rsidR="005F6E44" w:rsidRPr="00A30920" w:rsidRDefault="005F6E44" w:rsidP="004A0B55">
            <w:pPr>
              <w:jc w:val="center"/>
              <w:rPr>
                <w:b/>
                <w:sz w:val="24"/>
                <w:szCs w:val="24"/>
              </w:rPr>
            </w:pPr>
            <w:r w:rsidRPr="00A30920">
              <w:rPr>
                <w:b/>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0008A371" w14:textId="77777777" w:rsidR="005F6E44" w:rsidRPr="00A30920" w:rsidRDefault="005F6E44" w:rsidP="004A0B55">
            <w:pPr>
              <w:jc w:val="center"/>
              <w:rPr>
                <w:b/>
                <w:sz w:val="24"/>
                <w:szCs w:val="24"/>
              </w:rPr>
            </w:pPr>
            <w:r w:rsidRPr="00A30920">
              <w:rPr>
                <w:b/>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6672E66A" w14:textId="77777777" w:rsidR="005F6E44" w:rsidRPr="00A30920" w:rsidRDefault="005F6E44" w:rsidP="004A0B55">
            <w:pPr>
              <w:jc w:val="center"/>
              <w:rPr>
                <w:b/>
                <w:sz w:val="24"/>
                <w:szCs w:val="24"/>
              </w:rPr>
            </w:pPr>
            <w:r w:rsidRPr="00A30920">
              <w:rPr>
                <w:b/>
                <w:sz w:val="24"/>
                <w:szCs w:val="24"/>
              </w:rPr>
              <w:t>«5»</w:t>
            </w:r>
          </w:p>
        </w:tc>
      </w:tr>
      <w:tr w:rsidR="005F6E44" w:rsidRPr="00A30920" w14:paraId="7C386E39" w14:textId="77777777" w:rsidTr="005F6E44">
        <w:trPr>
          <w:trHeight w:val="247"/>
        </w:trPr>
        <w:tc>
          <w:tcPr>
            <w:tcW w:w="2389" w:type="dxa"/>
            <w:tcBorders>
              <w:top w:val="single" w:sz="4" w:space="0" w:color="auto"/>
              <w:left w:val="single" w:sz="4" w:space="0" w:color="auto"/>
              <w:bottom w:val="single" w:sz="4" w:space="0" w:color="auto"/>
              <w:right w:val="single" w:sz="4" w:space="0" w:color="auto"/>
            </w:tcBorders>
            <w:hideMark/>
          </w:tcPr>
          <w:p w14:paraId="16A235B4" w14:textId="77777777" w:rsidR="005F6E44" w:rsidRPr="00A30920" w:rsidRDefault="005F6E44" w:rsidP="004A0B55">
            <w:pPr>
              <w:jc w:val="center"/>
              <w:rPr>
                <w:sz w:val="24"/>
                <w:szCs w:val="24"/>
              </w:rPr>
            </w:pPr>
            <w:r w:rsidRPr="00A30920">
              <w:rPr>
                <w:sz w:val="24"/>
                <w:szCs w:val="24"/>
              </w:rPr>
              <w:t>Первичные баллы</w:t>
            </w:r>
          </w:p>
        </w:tc>
        <w:tc>
          <w:tcPr>
            <w:tcW w:w="1722" w:type="dxa"/>
            <w:tcBorders>
              <w:top w:val="single" w:sz="4" w:space="0" w:color="auto"/>
              <w:left w:val="single" w:sz="4" w:space="0" w:color="auto"/>
              <w:bottom w:val="single" w:sz="4" w:space="0" w:color="auto"/>
              <w:right w:val="single" w:sz="4" w:space="0" w:color="auto"/>
            </w:tcBorders>
            <w:hideMark/>
          </w:tcPr>
          <w:p w14:paraId="67F2FE93" w14:textId="77777777" w:rsidR="005F6E44" w:rsidRPr="00A30920" w:rsidRDefault="005F6E44" w:rsidP="004A0B55">
            <w:pPr>
              <w:jc w:val="center"/>
              <w:rPr>
                <w:sz w:val="24"/>
                <w:szCs w:val="24"/>
              </w:rPr>
            </w:pPr>
            <w:r w:rsidRPr="00A30920">
              <w:rPr>
                <w:sz w:val="24"/>
                <w:szCs w:val="24"/>
              </w:rPr>
              <w:t>0-9</w:t>
            </w:r>
          </w:p>
        </w:tc>
        <w:tc>
          <w:tcPr>
            <w:tcW w:w="1559" w:type="dxa"/>
            <w:tcBorders>
              <w:top w:val="single" w:sz="4" w:space="0" w:color="auto"/>
              <w:left w:val="single" w:sz="4" w:space="0" w:color="auto"/>
              <w:bottom w:val="single" w:sz="4" w:space="0" w:color="auto"/>
              <w:right w:val="single" w:sz="4" w:space="0" w:color="auto"/>
            </w:tcBorders>
            <w:hideMark/>
          </w:tcPr>
          <w:p w14:paraId="701D327A" w14:textId="77777777" w:rsidR="005F6E44" w:rsidRPr="00A30920" w:rsidRDefault="005F6E44" w:rsidP="004A0B55">
            <w:pPr>
              <w:jc w:val="center"/>
              <w:rPr>
                <w:sz w:val="24"/>
                <w:szCs w:val="24"/>
              </w:rPr>
            </w:pPr>
            <w:r w:rsidRPr="00A30920">
              <w:rPr>
                <w:sz w:val="24"/>
                <w:szCs w:val="24"/>
              </w:rPr>
              <w:t>10-15</w:t>
            </w:r>
          </w:p>
        </w:tc>
        <w:tc>
          <w:tcPr>
            <w:tcW w:w="1701" w:type="dxa"/>
            <w:tcBorders>
              <w:top w:val="single" w:sz="4" w:space="0" w:color="auto"/>
              <w:left w:val="single" w:sz="4" w:space="0" w:color="auto"/>
              <w:bottom w:val="single" w:sz="4" w:space="0" w:color="auto"/>
              <w:right w:val="single" w:sz="4" w:space="0" w:color="auto"/>
            </w:tcBorders>
            <w:hideMark/>
          </w:tcPr>
          <w:p w14:paraId="2B2673CC" w14:textId="77777777" w:rsidR="005F6E44" w:rsidRPr="00A30920" w:rsidRDefault="005F6E44" w:rsidP="004A0B55">
            <w:pPr>
              <w:jc w:val="center"/>
              <w:rPr>
                <w:sz w:val="24"/>
                <w:szCs w:val="24"/>
              </w:rPr>
            </w:pPr>
            <w:r w:rsidRPr="00A30920">
              <w:rPr>
                <w:sz w:val="24"/>
                <w:szCs w:val="24"/>
              </w:rPr>
              <w:t>16-20</w:t>
            </w:r>
          </w:p>
        </w:tc>
        <w:tc>
          <w:tcPr>
            <w:tcW w:w="1985" w:type="dxa"/>
            <w:tcBorders>
              <w:top w:val="single" w:sz="4" w:space="0" w:color="auto"/>
              <w:left w:val="single" w:sz="4" w:space="0" w:color="auto"/>
              <w:bottom w:val="single" w:sz="4" w:space="0" w:color="auto"/>
              <w:right w:val="single" w:sz="4" w:space="0" w:color="auto"/>
            </w:tcBorders>
            <w:hideMark/>
          </w:tcPr>
          <w:p w14:paraId="7D352E26" w14:textId="77777777" w:rsidR="005F6E44" w:rsidRPr="00A30920" w:rsidRDefault="005F6E44" w:rsidP="004A0B55">
            <w:pPr>
              <w:jc w:val="center"/>
              <w:rPr>
                <w:sz w:val="24"/>
                <w:szCs w:val="24"/>
              </w:rPr>
            </w:pPr>
            <w:r w:rsidRPr="00A30920">
              <w:rPr>
                <w:sz w:val="24"/>
                <w:szCs w:val="24"/>
              </w:rPr>
              <w:t>21-24</w:t>
            </w:r>
          </w:p>
        </w:tc>
      </w:tr>
    </w:tbl>
    <w:p w14:paraId="1BE97BD1" w14:textId="77777777" w:rsidR="005F6E44" w:rsidRPr="006F1D35" w:rsidRDefault="005F6E44" w:rsidP="005F6E44">
      <w:pPr>
        <w:spacing w:after="0" w:line="240" w:lineRule="auto"/>
        <w:jc w:val="both"/>
        <w:rPr>
          <w:rFonts w:ascii="Times New Roman" w:eastAsia="Times New Roman" w:hAnsi="Times New Roman" w:cs="Times New Roman"/>
          <w:color w:val="00B0F0"/>
          <w:sz w:val="28"/>
          <w:szCs w:val="28"/>
          <w:lang w:eastAsia="ru-RU"/>
        </w:rPr>
      </w:pPr>
    </w:p>
    <w:p w14:paraId="673FC52F" w14:textId="77777777" w:rsidR="005F6E44" w:rsidRPr="00A30920" w:rsidRDefault="005F6E44" w:rsidP="00A30920">
      <w:pPr>
        <w:spacing w:after="0" w:line="240" w:lineRule="auto"/>
        <w:ind w:firstLine="360"/>
        <w:jc w:val="center"/>
        <w:rPr>
          <w:rFonts w:ascii="Times New Roman" w:eastAsia="Times New Roman" w:hAnsi="Times New Roman" w:cs="Times New Roman"/>
          <w:sz w:val="24"/>
          <w:szCs w:val="24"/>
          <w:lang w:eastAsia="ru-RU"/>
        </w:rPr>
      </w:pPr>
      <w:r w:rsidRPr="00A30920">
        <w:rPr>
          <w:rFonts w:ascii="Times New Roman" w:eastAsia="Times New Roman" w:hAnsi="Times New Roman" w:cs="Times New Roman"/>
          <w:sz w:val="24"/>
          <w:szCs w:val="24"/>
          <w:lang w:eastAsia="ru-RU"/>
        </w:rPr>
        <w:t>Распределение первичных баллов 4 класс. Математика.</w:t>
      </w:r>
    </w:p>
    <w:p w14:paraId="087EE442"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iCs/>
          <w:color w:val="00B0F0"/>
          <w:sz w:val="28"/>
          <w:szCs w:val="28"/>
          <w:u w:val="single"/>
          <w:lang w:eastAsia="ru-RU"/>
        </w:rPr>
      </w:pPr>
    </w:p>
    <w:p w14:paraId="07076709" w14:textId="77777777" w:rsidR="005F6E44" w:rsidRPr="00CF4AFE"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22447394" wp14:editId="0DD7243F">
            <wp:extent cx="5940425" cy="1933575"/>
            <wp:effectExtent l="0" t="0" r="3175" b="9525"/>
            <wp:docPr id="20910809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80998" name=""/>
                    <pic:cNvPicPr/>
                  </pic:nvPicPr>
                  <pic:blipFill>
                    <a:blip r:embed="rId27"/>
                    <a:stretch>
                      <a:fillRect/>
                    </a:stretch>
                  </pic:blipFill>
                  <pic:spPr>
                    <a:xfrm>
                      <a:off x="0" y="0"/>
                      <a:ext cx="5940425" cy="1933575"/>
                    </a:xfrm>
                    <a:prstGeom prst="rect">
                      <a:avLst/>
                    </a:prstGeom>
                  </pic:spPr>
                </pic:pic>
              </a:graphicData>
            </a:graphic>
          </wp:inline>
        </w:drawing>
      </w:r>
    </w:p>
    <w:p w14:paraId="42087A71" w14:textId="77777777" w:rsidR="005F6E44" w:rsidRPr="00A30920"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Перевод первичных баллов в отметку осуществляется по следующей шкале:</w:t>
      </w:r>
    </w:p>
    <w:p w14:paraId="5A4E2767" w14:textId="77777777" w:rsidR="005F6E44" w:rsidRPr="00A30920" w:rsidRDefault="005F6E44" w:rsidP="005F6E44">
      <w:pPr>
        <w:autoSpaceDE w:val="0"/>
        <w:autoSpaceDN w:val="0"/>
        <w:adjustRightInd w:val="0"/>
        <w:spacing w:after="0" w:line="240" w:lineRule="auto"/>
        <w:jc w:val="both"/>
        <w:rPr>
          <w:rFonts w:ascii="Times New Roman CYR" w:eastAsia="Times New Roman" w:hAnsi="Times New Roman CYR" w:cs="Times New Roman CYR"/>
          <w:b/>
          <w:bCs/>
          <w:iCs/>
          <w:sz w:val="24"/>
          <w:szCs w:val="24"/>
          <w:u w:val="single"/>
          <w:lang w:eastAsia="ru-RU"/>
        </w:rPr>
      </w:pPr>
    </w:p>
    <w:tbl>
      <w:tblPr>
        <w:tblStyle w:val="170"/>
        <w:tblW w:w="9356" w:type="dxa"/>
        <w:tblInd w:w="108" w:type="dxa"/>
        <w:tblLook w:val="04A0" w:firstRow="1" w:lastRow="0" w:firstColumn="1" w:lastColumn="0" w:noHBand="0" w:noVBand="1"/>
      </w:tblPr>
      <w:tblGrid>
        <w:gridCol w:w="2389"/>
        <w:gridCol w:w="1722"/>
        <w:gridCol w:w="1559"/>
        <w:gridCol w:w="1701"/>
        <w:gridCol w:w="1985"/>
      </w:tblGrid>
      <w:tr w:rsidR="005F6E44" w:rsidRPr="00A30920" w14:paraId="24BB3EBE" w14:textId="77777777" w:rsidTr="005F6E44">
        <w:trPr>
          <w:trHeight w:val="258"/>
        </w:trPr>
        <w:tc>
          <w:tcPr>
            <w:tcW w:w="2389" w:type="dxa"/>
            <w:tcBorders>
              <w:top w:val="single" w:sz="4" w:space="0" w:color="auto"/>
              <w:left w:val="single" w:sz="4" w:space="0" w:color="auto"/>
              <w:bottom w:val="single" w:sz="4" w:space="0" w:color="auto"/>
              <w:right w:val="single" w:sz="4" w:space="0" w:color="auto"/>
            </w:tcBorders>
            <w:hideMark/>
          </w:tcPr>
          <w:p w14:paraId="034A78E8" w14:textId="77777777" w:rsidR="005F6E44" w:rsidRPr="00A30920" w:rsidRDefault="005F6E44" w:rsidP="004A0B55">
            <w:pPr>
              <w:autoSpaceDE w:val="0"/>
              <w:autoSpaceDN w:val="0"/>
              <w:adjustRightInd w:val="0"/>
              <w:jc w:val="both"/>
              <w:rPr>
                <w:rFonts w:ascii="Times New Roman CYR" w:hAnsi="Times New Roman CYR" w:cs="Times New Roman CYR"/>
                <w:b/>
                <w:bCs/>
                <w:iCs/>
                <w:sz w:val="24"/>
                <w:szCs w:val="24"/>
                <w:lang w:eastAsia="ru-RU"/>
              </w:rPr>
            </w:pPr>
            <w:r w:rsidRPr="00A30920">
              <w:rPr>
                <w:rFonts w:ascii="Times New Roman CYR" w:hAnsi="Times New Roman CYR" w:cs="Times New Roman CYR"/>
                <w:b/>
                <w:bCs/>
                <w:iCs/>
                <w:sz w:val="24"/>
                <w:szCs w:val="24"/>
                <w:lang w:eastAsia="ru-RU"/>
              </w:rPr>
              <w:t>Отметка</w:t>
            </w:r>
          </w:p>
        </w:tc>
        <w:tc>
          <w:tcPr>
            <w:tcW w:w="1722" w:type="dxa"/>
            <w:tcBorders>
              <w:top w:val="single" w:sz="4" w:space="0" w:color="auto"/>
              <w:left w:val="single" w:sz="4" w:space="0" w:color="auto"/>
              <w:bottom w:val="single" w:sz="4" w:space="0" w:color="auto"/>
              <w:right w:val="single" w:sz="4" w:space="0" w:color="auto"/>
            </w:tcBorders>
            <w:hideMark/>
          </w:tcPr>
          <w:p w14:paraId="5B0D11A1" w14:textId="77777777" w:rsidR="005F6E44" w:rsidRPr="00A30920" w:rsidRDefault="005F6E44" w:rsidP="005F6E44">
            <w:pPr>
              <w:autoSpaceDE w:val="0"/>
              <w:autoSpaceDN w:val="0"/>
              <w:adjustRightInd w:val="0"/>
              <w:jc w:val="center"/>
              <w:rPr>
                <w:rFonts w:ascii="Times New Roman CYR" w:hAnsi="Times New Roman CYR" w:cs="Times New Roman CYR"/>
                <w:b/>
                <w:bCs/>
                <w:iCs/>
                <w:sz w:val="24"/>
                <w:szCs w:val="24"/>
                <w:lang w:eastAsia="ru-RU"/>
              </w:rPr>
            </w:pPr>
            <w:r w:rsidRPr="00A30920">
              <w:rPr>
                <w:rFonts w:ascii="Times New Roman CYR" w:hAnsi="Times New Roman CYR" w:cs="Times New Roman CYR"/>
                <w:b/>
                <w:bCs/>
                <w:iCs/>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14:paraId="1F6A33EB" w14:textId="77777777" w:rsidR="005F6E44" w:rsidRPr="00A30920" w:rsidRDefault="005F6E44" w:rsidP="005F6E44">
            <w:pPr>
              <w:autoSpaceDE w:val="0"/>
              <w:autoSpaceDN w:val="0"/>
              <w:adjustRightInd w:val="0"/>
              <w:jc w:val="center"/>
              <w:rPr>
                <w:rFonts w:ascii="Times New Roman CYR" w:hAnsi="Times New Roman CYR" w:cs="Times New Roman CYR"/>
                <w:b/>
                <w:bCs/>
                <w:iCs/>
                <w:sz w:val="24"/>
                <w:szCs w:val="24"/>
                <w:lang w:eastAsia="ru-RU"/>
              </w:rPr>
            </w:pPr>
            <w:r w:rsidRPr="00A30920">
              <w:rPr>
                <w:rFonts w:ascii="Times New Roman CYR" w:hAnsi="Times New Roman CYR" w:cs="Times New Roman CYR"/>
                <w:b/>
                <w:bCs/>
                <w:iCs/>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48569477" w14:textId="77777777" w:rsidR="005F6E44" w:rsidRPr="00A30920" w:rsidRDefault="005F6E44" w:rsidP="005F6E44">
            <w:pPr>
              <w:autoSpaceDE w:val="0"/>
              <w:autoSpaceDN w:val="0"/>
              <w:adjustRightInd w:val="0"/>
              <w:jc w:val="center"/>
              <w:rPr>
                <w:rFonts w:ascii="Times New Roman CYR" w:hAnsi="Times New Roman CYR" w:cs="Times New Roman CYR"/>
                <w:b/>
                <w:bCs/>
                <w:iCs/>
                <w:sz w:val="24"/>
                <w:szCs w:val="24"/>
                <w:lang w:eastAsia="ru-RU"/>
              </w:rPr>
            </w:pPr>
            <w:r w:rsidRPr="00A30920">
              <w:rPr>
                <w:rFonts w:ascii="Times New Roman CYR" w:hAnsi="Times New Roman CYR" w:cs="Times New Roman CYR"/>
                <w:b/>
                <w:bCs/>
                <w:iCs/>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14:paraId="3C8A67C1" w14:textId="77777777" w:rsidR="005F6E44" w:rsidRPr="00A30920" w:rsidRDefault="005F6E44" w:rsidP="005F6E44">
            <w:pPr>
              <w:autoSpaceDE w:val="0"/>
              <w:autoSpaceDN w:val="0"/>
              <w:adjustRightInd w:val="0"/>
              <w:jc w:val="center"/>
              <w:rPr>
                <w:rFonts w:ascii="Times New Roman CYR" w:hAnsi="Times New Roman CYR" w:cs="Times New Roman CYR"/>
                <w:b/>
                <w:bCs/>
                <w:iCs/>
                <w:sz w:val="24"/>
                <w:szCs w:val="24"/>
                <w:lang w:eastAsia="ru-RU"/>
              </w:rPr>
            </w:pPr>
            <w:r w:rsidRPr="00A30920">
              <w:rPr>
                <w:rFonts w:ascii="Times New Roman CYR" w:hAnsi="Times New Roman CYR" w:cs="Times New Roman CYR"/>
                <w:b/>
                <w:bCs/>
                <w:iCs/>
                <w:sz w:val="24"/>
                <w:szCs w:val="24"/>
                <w:lang w:eastAsia="ru-RU"/>
              </w:rPr>
              <w:t>«5»</w:t>
            </w:r>
          </w:p>
        </w:tc>
      </w:tr>
      <w:tr w:rsidR="005F6E44" w:rsidRPr="00A30920" w14:paraId="2F920C5E" w14:textId="77777777" w:rsidTr="005F6E44">
        <w:trPr>
          <w:trHeight w:val="247"/>
        </w:trPr>
        <w:tc>
          <w:tcPr>
            <w:tcW w:w="2389" w:type="dxa"/>
            <w:tcBorders>
              <w:top w:val="single" w:sz="4" w:space="0" w:color="auto"/>
              <w:left w:val="single" w:sz="4" w:space="0" w:color="auto"/>
              <w:bottom w:val="single" w:sz="4" w:space="0" w:color="auto"/>
              <w:right w:val="single" w:sz="4" w:space="0" w:color="auto"/>
            </w:tcBorders>
            <w:hideMark/>
          </w:tcPr>
          <w:p w14:paraId="3E62BA84" w14:textId="77777777" w:rsidR="005F6E44" w:rsidRPr="00A30920" w:rsidRDefault="005F6E44" w:rsidP="004A0B55">
            <w:pPr>
              <w:autoSpaceDE w:val="0"/>
              <w:autoSpaceDN w:val="0"/>
              <w:adjustRightInd w:val="0"/>
              <w:jc w:val="both"/>
              <w:rPr>
                <w:rFonts w:ascii="Times New Roman CYR" w:hAnsi="Times New Roman CYR" w:cs="Times New Roman CYR"/>
                <w:bCs/>
                <w:iCs/>
                <w:sz w:val="24"/>
                <w:szCs w:val="24"/>
                <w:lang w:eastAsia="ru-RU"/>
              </w:rPr>
            </w:pPr>
            <w:r w:rsidRPr="00A30920">
              <w:rPr>
                <w:rFonts w:ascii="Times New Roman CYR" w:hAnsi="Times New Roman CYR" w:cs="Times New Roman CYR"/>
                <w:bCs/>
                <w:iCs/>
                <w:sz w:val="24"/>
                <w:szCs w:val="24"/>
                <w:lang w:eastAsia="ru-RU"/>
              </w:rPr>
              <w:t>Первичные баллы</w:t>
            </w:r>
          </w:p>
        </w:tc>
        <w:tc>
          <w:tcPr>
            <w:tcW w:w="1722" w:type="dxa"/>
            <w:tcBorders>
              <w:top w:val="single" w:sz="4" w:space="0" w:color="auto"/>
              <w:left w:val="single" w:sz="4" w:space="0" w:color="auto"/>
              <w:bottom w:val="single" w:sz="4" w:space="0" w:color="auto"/>
              <w:right w:val="single" w:sz="4" w:space="0" w:color="auto"/>
            </w:tcBorders>
            <w:hideMark/>
          </w:tcPr>
          <w:p w14:paraId="6C9A3C55" w14:textId="77777777" w:rsidR="005F6E44" w:rsidRPr="00A30920" w:rsidRDefault="005F6E44" w:rsidP="005F6E44">
            <w:pPr>
              <w:autoSpaceDE w:val="0"/>
              <w:autoSpaceDN w:val="0"/>
              <w:adjustRightInd w:val="0"/>
              <w:jc w:val="center"/>
              <w:rPr>
                <w:rFonts w:ascii="Times New Roman CYR" w:hAnsi="Times New Roman CYR" w:cs="Times New Roman CYR"/>
                <w:bCs/>
                <w:iCs/>
                <w:sz w:val="24"/>
                <w:szCs w:val="24"/>
                <w:lang w:eastAsia="ru-RU"/>
              </w:rPr>
            </w:pPr>
            <w:r w:rsidRPr="00A30920">
              <w:rPr>
                <w:rFonts w:ascii="Times New Roman CYR" w:hAnsi="Times New Roman CYR" w:cs="Times New Roman CYR"/>
                <w:bCs/>
                <w:iCs/>
                <w:sz w:val="24"/>
                <w:szCs w:val="24"/>
                <w:lang w:eastAsia="ru-RU"/>
              </w:rPr>
              <w:t>0-4</w:t>
            </w:r>
          </w:p>
        </w:tc>
        <w:tc>
          <w:tcPr>
            <w:tcW w:w="1559" w:type="dxa"/>
            <w:tcBorders>
              <w:top w:val="single" w:sz="4" w:space="0" w:color="auto"/>
              <w:left w:val="single" w:sz="4" w:space="0" w:color="auto"/>
              <w:bottom w:val="single" w:sz="4" w:space="0" w:color="auto"/>
              <w:right w:val="single" w:sz="4" w:space="0" w:color="auto"/>
            </w:tcBorders>
            <w:hideMark/>
          </w:tcPr>
          <w:p w14:paraId="740975AC" w14:textId="77777777" w:rsidR="005F6E44" w:rsidRPr="00A30920" w:rsidRDefault="005F6E44" w:rsidP="005F6E44">
            <w:pPr>
              <w:autoSpaceDE w:val="0"/>
              <w:autoSpaceDN w:val="0"/>
              <w:adjustRightInd w:val="0"/>
              <w:jc w:val="center"/>
              <w:rPr>
                <w:rFonts w:ascii="Times New Roman CYR" w:hAnsi="Times New Roman CYR" w:cs="Times New Roman CYR"/>
                <w:bCs/>
                <w:iCs/>
                <w:sz w:val="24"/>
                <w:szCs w:val="24"/>
                <w:lang w:eastAsia="ru-RU"/>
              </w:rPr>
            </w:pPr>
            <w:r w:rsidRPr="00A30920">
              <w:rPr>
                <w:rFonts w:ascii="Times New Roman CYR" w:hAnsi="Times New Roman CYR" w:cs="Times New Roman CYR"/>
                <w:bCs/>
                <w:iCs/>
                <w:sz w:val="24"/>
                <w:szCs w:val="24"/>
                <w:lang w:eastAsia="ru-RU"/>
              </w:rPr>
              <w:t>5-8</w:t>
            </w:r>
          </w:p>
        </w:tc>
        <w:tc>
          <w:tcPr>
            <w:tcW w:w="1701" w:type="dxa"/>
            <w:tcBorders>
              <w:top w:val="single" w:sz="4" w:space="0" w:color="auto"/>
              <w:left w:val="single" w:sz="4" w:space="0" w:color="auto"/>
              <w:bottom w:val="single" w:sz="4" w:space="0" w:color="auto"/>
              <w:right w:val="single" w:sz="4" w:space="0" w:color="auto"/>
            </w:tcBorders>
            <w:hideMark/>
          </w:tcPr>
          <w:p w14:paraId="29F43DCC" w14:textId="77777777" w:rsidR="005F6E44" w:rsidRPr="00A30920" w:rsidRDefault="005F6E44" w:rsidP="005F6E44">
            <w:pPr>
              <w:autoSpaceDE w:val="0"/>
              <w:autoSpaceDN w:val="0"/>
              <w:adjustRightInd w:val="0"/>
              <w:jc w:val="center"/>
              <w:rPr>
                <w:rFonts w:ascii="Times New Roman CYR" w:hAnsi="Times New Roman CYR" w:cs="Times New Roman CYR"/>
                <w:bCs/>
                <w:iCs/>
                <w:sz w:val="24"/>
                <w:szCs w:val="24"/>
                <w:lang w:eastAsia="ru-RU"/>
              </w:rPr>
            </w:pPr>
            <w:r w:rsidRPr="00A30920">
              <w:rPr>
                <w:rFonts w:ascii="Times New Roman CYR" w:hAnsi="Times New Roman CYR" w:cs="Times New Roman CYR"/>
                <w:bCs/>
                <w:iCs/>
                <w:sz w:val="24"/>
                <w:szCs w:val="24"/>
                <w:lang w:eastAsia="ru-RU"/>
              </w:rPr>
              <w:t>9-13</w:t>
            </w:r>
          </w:p>
        </w:tc>
        <w:tc>
          <w:tcPr>
            <w:tcW w:w="1985" w:type="dxa"/>
            <w:tcBorders>
              <w:top w:val="single" w:sz="4" w:space="0" w:color="auto"/>
              <w:left w:val="single" w:sz="4" w:space="0" w:color="auto"/>
              <w:bottom w:val="single" w:sz="4" w:space="0" w:color="auto"/>
              <w:right w:val="single" w:sz="4" w:space="0" w:color="auto"/>
            </w:tcBorders>
            <w:hideMark/>
          </w:tcPr>
          <w:p w14:paraId="19F38DC2" w14:textId="77777777" w:rsidR="005F6E44" w:rsidRPr="00A30920" w:rsidRDefault="005F6E44" w:rsidP="005F6E44">
            <w:pPr>
              <w:autoSpaceDE w:val="0"/>
              <w:autoSpaceDN w:val="0"/>
              <w:adjustRightInd w:val="0"/>
              <w:jc w:val="center"/>
              <w:rPr>
                <w:rFonts w:ascii="Times New Roman CYR" w:hAnsi="Times New Roman CYR" w:cs="Times New Roman CYR"/>
                <w:bCs/>
                <w:iCs/>
                <w:sz w:val="24"/>
                <w:szCs w:val="24"/>
                <w:lang w:eastAsia="ru-RU"/>
              </w:rPr>
            </w:pPr>
            <w:r w:rsidRPr="00A30920">
              <w:rPr>
                <w:rFonts w:ascii="Times New Roman CYR" w:hAnsi="Times New Roman CYR" w:cs="Times New Roman CYR"/>
                <w:bCs/>
                <w:iCs/>
                <w:sz w:val="24"/>
                <w:szCs w:val="24"/>
                <w:lang w:eastAsia="ru-RU"/>
              </w:rPr>
              <w:t>14-18</w:t>
            </w:r>
          </w:p>
        </w:tc>
      </w:tr>
    </w:tbl>
    <w:p w14:paraId="10F1312B"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iCs/>
          <w:color w:val="00B0F0"/>
          <w:sz w:val="28"/>
          <w:szCs w:val="28"/>
          <w:u w:val="single"/>
          <w:lang w:eastAsia="ru-RU"/>
        </w:rPr>
      </w:pPr>
      <w:bookmarkStart w:id="51" w:name="_Hlk215069334"/>
    </w:p>
    <w:p w14:paraId="0FF7E8E2" w14:textId="77777777"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Гистограмма распределения первичных баллов показывает долю обучающихся, получивших за выполнение всей работы то или иное количество баллов.  Данные предоставляются для ОО, муниципалитета и региона в целом. На больших выборках данная диаграмма позволяет делать выводы о степени объективности проведённой работы: данные анализируются на предмет статистических выбросов на границах отметок.</w:t>
      </w:r>
    </w:p>
    <w:p w14:paraId="34ADEAA9" w14:textId="77777777"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
          <w:iCs/>
          <w:sz w:val="28"/>
          <w:szCs w:val="28"/>
          <w:u w:val="single"/>
          <w:lang w:eastAsia="ru-RU"/>
        </w:rPr>
      </w:pPr>
    </w:p>
    <w:p w14:paraId="0F1036F4" w14:textId="77777777" w:rsidR="005F6E44" w:rsidRPr="006F1D35"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color w:val="00B0F0"/>
          <w:sz w:val="28"/>
          <w:szCs w:val="28"/>
          <w:lang w:eastAsia="ru-RU"/>
        </w:rPr>
      </w:pPr>
      <w:r w:rsidRPr="00A30920">
        <w:rPr>
          <w:rFonts w:ascii="Times New Roman CYR" w:eastAsia="Times New Roman" w:hAnsi="Times New Roman CYR" w:cs="Times New Roman CYR"/>
          <w:bCs/>
          <w:iCs/>
          <w:sz w:val="28"/>
          <w:szCs w:val="28"/>
          <w:lang w:eastAsia="ru-RU"/>
        </w:rPr>
        <w:t>Анализ результатов ВПР в связи с актуальными трендами в образовании: повышение качества математического и естественно-научного образования</w:t>
      </w:r>
    </w:p>
    <w:p w14:paraId="7C18F525"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iCs/>
          <w:color w:val="00B0F0"/>
          <w:sz w:val="28"/>
          <w:szCs w:val="28"/>
          <w:u w:val="single"/>
          <w:lang w:eastAsia="ru-RU"/>
        </w:rPr>
      </w:pPr>
      <w:r w:rsidRPr="006F1D35">
        <w:rPr>
          <w:rFonts w:ascii="Times New Roman CYR" w:eastAsia="Times New Roman" w:hAnsi="Times New Roman CYR" w:cs="Times New Roman CYR"/>
          <w:b/>
          <w:iCs/>
          <w:noProof/>
          <w:color w:val="00B0F0"/>
          <w:sz w:val="28"/>
          <w:szCs w:val="28"/>
          <w:u w:val="single"/>
          <w:lang w:eastAsia="ru-RU"/>
        </w:rPr>
        <w:drawing>
          <wp:inline distT="0" distB="0" distL="0" distR="0" wp14:anchorId="6373B12F" wp14:editId="15C88889">
            <wp:extent cx="5486400" cy="2582495"/>
            <wp:effectExtent l="0" t="0" r="0" b="8890"/>
            <wp:docPr id="1166801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01646" name=""/>
                    <pic:cNvPicPr/>
                  </pic:nvPicPr>
                  <pic:blipFill>
                    <a:blip r:embed="rId28"/>
                    <a:stretch>
                      <a:fillRect/>
                    </a:stretch>
                  </pic:blipFill>
                  <pic:spPr>
                    <a:xfrm>
                      <a:off x="0" y="0"/>
                      <a:ext cx="5504908" cy="2591207"/>
                    </a:xfrm>
                    <a:prstGeom prst="rect">
                      <a:avLst/>
                    </a:prstGeom>
                  </pic:spPr>
                </pic:pic>
              </a:graphicData>
            </a:graphic>
          </wp:inline>
        </w:drawing>
      </w:r>
    </w:p>
    <w:bookmarkEnd w:id="51"/>
    <w:p w14:paraId="588D4CA8" w14:textId="77777777" w:rsidR="005F6E44" w:rsidRPr="00A30920" w:rsidRDefault="005F6E44" w:rsidP="00A30920">
      <w:pPr>
        <w:autoSpaceDE w:val="0"/>
        <w:autoSpaceDN w:val="0"/>
        <w:adjustRightInd w:val="0"/>
        <w:spacing w:after="0" w:line="240" w:lineRule="auto"/>
        <w:ind w:firstLine="708"/>
        <w:jc w:val="center"/>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Достижение планируемых результатов 5 класс русский язык</w:t>
      </w:r>
    </w:p>
    <w:p w14:paraId="3FC2A9B0"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74E7029D" wp14:editId="4889D052">
            <wp:extent cx="5883275" cy="3505200"/>
            <wp:effectExtent l="0" t="0" r="3175" b="0"/>
            <wp:docPr id="74858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8047" name=""/>
                    <pic:cNvPicPr/>
                  </pic:nvPicPr>
                  <pic:blipFill>
                    <a:blip r:embed="rId29"/>
                    <a:stretch>
                      <a:fillRect/>
                    </a:stretch>
                  </pic:blipFill>
                  <pic:spPr>
                    <a:xfrm>
                      <a:off x="0" y="0"/>
                      <a:ext cx="5883275" cy="3505200"/>
                    </a:xfrm>
                    <a:prstGeom prst="rect">
                      <a:avLst/>
                    </a:prstGeom>
                  </pic:spPr>
                </pic:pic>
              </a:graphicData>
            </a:graphic>
          </wp:inline>
        </w:drawing>
      </w:r>
    </w:p>
    <w:p w14:paraId="59F19CAC" w14:textId="77777777" w:rsidR="005F6E44"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p>
    <w:p w14:paraId="0C4F8E57" w14:textId="30500612" w:rsidR="005F6E44" w:rsidRPr="006F1D35" w:rsidRDefault="005F6E44" w:rsidP="00A30920">
      <w:pPr>
        <w:autoSpaceDE w:val="0"/>
        <w:autoSpaceDN w:val="0"/>
        <w:adjustRightInd w:val="0"/>
        <w:spacing w:after="0" w:line="240" w:lineRule="auto"/>
        <w:jc w:val="center"/>
        <w:rPr>
          <w:rFonts w:ascii="Times New Roman CYR" w:eastAsia="Times New Roman" w:hAnsi="Times New Roman CYR" w:cs="Times New Roman CYR"/>
          <w:bCs/>
          <w:iCs/>
          <w:color w:val="00B0F0"/>
          <w:sz w:val="28"/>
          <w:szCs w:val="28"/>
          <w:lang w:eastAsia="ru-RU"/>
        </w:rPr>
      </w:pPr>
      <w:r w:rsidRPr="00A30920">
        <w:rPr>
          <w:rFonts w:ascii="Times New Roman CYR" w:eastAsia="Times New Roman" w:hAnsi="Times New Roman CYR" w:cs="Times New Roman CYR"/>
          <w:bCs/>
          <w:iCs/>
          <w:sz w:val="24"/>
          <w:szCs w:val="24"/>
          <w:lang w:eastAsia="ru-RU"/>
        </w:rPr>
        <w:t>Достижение планируемых результатов 5 класс математика</w:t>
      </w:r>
      <w:r w:rsidRPr="006F1D35">
        <w:rPr>
          <w:rFonts w:ascii="Times New Roman CYR" w:eastAsia="Times New Roman" w:hAnsi="Times New Roman CYR" w:cs="Times New Roman CYR"/>
          <w:bCs/>
          <w:iCs/>
          <w:noProof/>
          <w:color w:val="00B0F0"/>
          <w:sz w:val="28"/>
          <w:szCs w:val="28"/>
          <w:lang w:eastAsia="ru-RU"/>
        </w:rPr>
        <w:drawing>
          <wp:inline distT="0" distB="0" distL="0" distR="0" wp14:anchorId="380BA9CD" wp14:editId="3DC59FE7">
            <wp:extent cx="5940425" cy="2711395"/>
            <wp:effectExtent l="0" t="0" r="3175" b="0"/>
            <wp:docPr id="1733161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61247" name=""/>
                    <pic:cNvPicPr/>
                  </pic:nvPicPr>
                  <pic:blipFill>
                    <a:blip r:embed="rId30"/>
                    <a:stretch>
                      <a:fillRect/>
                    </a:stretch>
                  </pic:blipFill>
                  <pic:spPr>
                    <a:xfrm>
                      <a:off x="0" y="0"/>
                      <a:ext cx="5945386" cy="2713659"/>
                    </a:xfrm>
                    <a:prstGeom prst="rect">
                      <a:avLst/>
                    </a:prstGeom>
                  </pic:spPr>
                </pic:pic>
              </a:graphicData>
            </a:graphic>
          </wp:inline>
        </w:drawing>
      </w:r>
    </w:p>
    <w:p w14:paraId="1C658513"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
          <w:bCs/>
          <w:iCs/>
          <w:color w:val="00B0F0"/>
          <w:sz w:val="28"/>
          <w:szCs w:val="28"/>
          <w:u w:val="single"/>
          <w:lang w:eastAsia="ru-RU"/>
        </w:rPr>
      </w:pPr>
    </w:p>
    <w:p w14:paraId="7DAEEEFC" w14:textId="77777777" w:rsidR="005F6E44" w:rsidRPr="00A30920"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iCs/>
          <w:sz w:val="28"/>
          <w:szCs w:val="28"/>
          <w:lang w:eastAsia="ru-RU"/>
        </w:rPr>
      </w:pPr>
      <w:r w:rsidRPr="00A30920">
        <w:rPr>
          <w:rFonts w:ascii="Times New Roman CYR" w:eastAsia="Times New Roman" w:hAnsi="Times New Roman CYR" w:cs="Times New Roman CYR"/>
          <w:iCs/>
          <w:sz w:val="28"/>
          <w:szCs w:val="28"/>
          <w:lang w:eastAsia="ru-RU"/>
        </w:rPr>
        <w:t>Для содержательного анализа результатов ВПР важны данные отчета о достижении планируемых результатов в соответствии с ФООП и ФГОС ОО.  Отчет достижения планируемых результатов сформирован по блокам   общеобразовательной   программы.   Таким   образом, результаты учащихся по каждому из оцениваемых блоков: «выпускник научится / получит возможность научиться» или «проверяемые требования (умения) в соответствии с ФГОС», - позволяют выявить проблемные зоны как отдельного ученика, так и всей образовательной системы школы, муниципалитета.</w:t>
      </w:r>
    </w:p>
    <w:p w14:paraId="281FE78F" w14:textId="491BB282" w:rsidR="005F6E44" w:rsidRPr="00A30920"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iCs/>
          <w:sz w:val="28"/>
          <w:szCs w:val="28"/>
          <w:lang w:eastAsia="ru-RU"/>
        </w:rPr>
      </w:pPr>
      <w:r w:rsidRPr="00A30920">
        <w:rPr>
          <w:rFonts w:ascii="Times New Roman CYR" w:eastAsia="Times New Roman" w:hAnsi="Times New Roman CYR" w:cs="Times New Roman CYR"/>
          <w:iCs/>
          <w:sz w:val="28"/>
          <w:szCs w:val="28"/>
          <w:lang w:eastAsia="ru-RU"/>
        </w:rPr>
        <w:t>Необходимо анализировать выполнение заданий базового уровня сложности. Выявить проверяемые предметные результаты и/или элементы содержания, освоение которых ниже 60%. Сформулировать выводы и дать адресные рекомендации.</w:t>
      </w:r>
    </w:p>
    <w:p w14:paraId="6B032E5D"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23F03BF9" wp14:editId="09951211">
            <wp:extent cx="5940425" cy="1447800"/>
            <wp:effectExtent l="0" t="0" r="3175" b="0"/>
            <wp:docPr id="1502958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58140" name=""/>
                    <pic:cNvPicPr/>
                  </pic:nvPicPr>
                  <pic:blipFill>
                    <a:blip r:embed="rId31"/>
                    <a:stretch>
                      <a:fillRect/>
                    </a:stretch>
                  </pic:blipFill>
                  <pic:spPr>
                    <a:xfrm>
                      <a:off x="0" y="0"/>
                      <a:ext cx="5940425" cy="1447800"/>
                    </a:xfrm>
                    <a:prstGeom prst="rect">
                      <a:avLst/>
                    </a:prstGeom>
                  </pic:spPr>
                </pic:pic>
              </a:graphicData>
            </a:graphic>
          </wp:inline>
        </w:drawing>
      </w:r>
    </w:p>
    <w:p w14:paraId="7416A8AF"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8363"/>
      </w:tblGrid>
      <w:tr w:rsidR="005F6E44" w:rsidRPr="006F1D35" w14:paraId="5CD7B29A" w14:textId="77777777" w:rsidTr="005F6E44">
        <w:trPr>
          <w:trHeight w:val="243"/>
        </w:trPr>
        <w:tc>
          <w:tcPr>
            <w:tcW w:w="9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24522801" w14:textId="77777777" w:rsidR="005F6E44" w:rsidRPr="00A30920" w:rsidRDefault="005F6E44" w:rsidP="004A0B55">
            <w:pPr>
              <w:spacing w:after="0" w:line="240" w:lineRule="auto"/>
              <w:jc w:val="center"/>
              <w:rPr>
                <w:rFonts w:ascii="Times New Roman" w:eastAsia="Times New Roman" w:hAnsi="Times New Roman" w:cs="Times New Roman"/>
                <w:sz w:val="24"/>
                <w:szCs w:val="24"/>
              </w:rPr>
            </w:pPr>
            <w:r w:rsidRPr="00A30920">
              <w:rPr>
                <w:rFonts w:ascii="Times New Roman" w:eastAsia="Times New Roman" w:hAnsi="Times New Roman" w:cs="Times New Roman"/>
                <w:sz w:val="24"/>
                <w:szCs w:val="24"/>
              </w:rPr>
              <w:t>2К3 Б</w:t>
            </w:r>
          </w:p>
        </w:tc>
        <w:tc>
          <w:tcPr>
            <w:tcW w:w="83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7ED56D86" w14:textId="77777777" w:rsidR="005F6E44" w:rsidRPr="00A30920" w:rsidRDefault="005F6E44" w:rsidP="004A0B55">
            <w:pPr>
              <w:spacing w:after="0" w:line="240" w:lineRule="auto"/>
              <w:rPr>
                <w:rFonts w:ascii="Times New Roman" w:eastAsia="Times New Roman" w:hAnsi="Times New Roman" w:cs="Times New Roman"/>
                <w:sz w:val="24"/>
                <w:szCs w:val="24"/>
              </w:rPr>
            </w:pPr>
            <w:r w:rsidRPr="00A30920">
              <w:rPr>
                <w:rFonts w:ascii="Times New Roman" w:eastAsia="Times New Roman" w:hAnsi="Times New Roman" w:cs="Times New Roman"/>
                <w:sz w:val="24"/>
                <w:szCs w:val="24"/>
              </w:rPr>
              <w:t>Проводить морфемный и словообразовательный анализ слова, проводить морфологический анализ слова</w:t>
            </w:r>
          </w:p>
        </w:tc>
      </w:tr>
      <w:tr w:rsidR="005F6E44" w:rsidRPr="006F1D35" w14:paraId="3BD6C192" w14:textId="77777777" w:rsidTr="005F6E44">
        <w:trPr>
          <w:trHeight w:val="243"/>
        </w:trPr>
        <w:tc>
          <w:tcPr>
            <w:tcW w:w="9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59EBA0C6" w14:textId="77777777" w:rsidR="005F6E44" w:rsidRPr="00A30920" w:rsidRDefault="005F6E44" w:rsidP="004A0B55">
            <w:pPr>
              <w:spacing w:after="0" w:line="240" w:lineRule="auto"/>
              <w:jc w:val="center"/>
              <w:rPr>
                <w:rFonts w:ascii="Times New Roman" w:eastAsia="Times New Roman" w:hAnsi="Times New Roman" w:cs="Times New Roman"/>
                <w:sz w:val="24"/>
                <w:szCs w:val="24"/>
              </w:rPr>
            </w:pPr>
            <w:r w:rsidRPr="00A30920">
              <w:rPr>
                <w:rFonts w:ascii="Times New Roman" w:eastAsia="Times New Roman" w:hAnsi="Times New Roman" w:cs="Times New Roman"/>
                <w:sz w:val="24"/>
                <w:szCs w:val="24"/>
              </w:rPr>
              <w:t>4(2) Б</w:t>
            </w:r>
          </w:p>
        </w:tc>
        <w:tc>
          <w:tcPr>
            <w:tcW w:w="83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3F83BC2C" w14:textId="000ECD97" w:rsidR="005F6E44" w:rsidRPr="00A30920" w:rsidRDefault="005F6E44" w:rsidP="004A0B55">
            <w:pPr>
              <w:spacing w:after="0" w:line="240" w:lineRule="auto"/>
              <w:rPr>
                <w:rFonts w:ascii="Times New Roman" w:eastAsia="Times New Roman" w:hAnsi="Times New Roman" w:cs="Times New Roman"/>
                <w:sz w:val="24"/>
                <w:szCs w:val="24"/>
              </w:rPr>
            </w:pPr>
            <w:r w:rsidRPr="00A30920">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подбирать</w:t>
            </w:r>
            <w:r w:rsidR="00BA764E" w:rsidRPr="00A30920">
              <w:rPr>
                <w:rFonts w:ascii="Times New Roman" w:eastAsia="Times New Roman" w:hAnsi="Times New Roman" w:cs="Times New Roman"/>
                <w:sz w:val="24"/>
                <w:szCs w:val="24"/>
              </w:rPr>
              <w:t xml:space="preserve"> </w:t>
            </w:r>
            <w:r w:rsidRPr="00A30920">
              <w:rPr>
                <w:rFonts w:ascii="Times New Roman" w:eastAsia="Times New Roman" w:hAnsi="Times New Roman" w:cs="Times New Roman"/>
                <w:sz w:val="24"/>
                <w:szCs w:val="24"/>
              </w:rPr>
              <w:t>к слову близкие по значению слова (синонимы); осуществлять информационную переработку прочитанного текста</w:t>
            </w:r>
          </w:p>
        </w:tc>
      </w:tr>
    </w:tbl>
    <w:p w14:paraId="38CCD2DC"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p>
    <w:p w14:paraId="24C20D14"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01C16394" wp14:editId="7315C7FB">
            <wp:extent cx="5940425" cy="1910080"/>
            <wp:effectExtent l="0" t="0" r="0" b="0"/>
            <wp:docPr id="1804580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80716" name=""/>
                    <pic:cNvPicPr/>
                  </pic:nvPicPr>
                  <pic:blipFill>
                    <a:blip r:embed="rId32"/>
                    <a:stretch>
                      <a:fillRect/>
                    </a:stretch>
                  </pic:blipFill>
                  <pic:spPr>
                    <a:xfrm>
                      <a:off x="0" y="0"/>
                      <a:ext cx="5940425" cy="1910080"/>
                    </a:xfrm>
                    <a:prstGeom prst="rect">
                      <a:avLst/>
                    </a:prstGeom>
                  </pic:spPr>
                </pic:pic>
              </a:graphicData>
            </a:graphic>
          </wp:inline>
        </w:drawing>
      </w: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8363"/>
      </w:tblGrid>
      <w:tr w:rsidR="005F6E44" w:rsidRPr="006F1D35" w14:paraId="32F3B6AB" w14:textId="77777777" w:rsidTr="005F6E44">
        <w:trPr>
          <w:trHeight w:val="257"/>
        </w:trPr>
        <w:tc>
          <w:tcPr>
            <w:tcW w:w="9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7C72DC"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3 Б</w:t>
            </w:r>
          </w:p>
        </w:tc>
        <w:tc>
          <w:tcPr>
            <w:tcW w:w="83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84F3D69"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tc>
      </w:tr>
      <w:tr w:rsidR="005F6E44" w:rsidRPr="006F1D35" w14:paraId="0DC21005" w14:textId="77777777" w:rsidTr="005F6E44">
        <w:trPr>
          <w:trHeight w:val="257"/>
        </w:trPr>
        <w:tc>
          <w:tcPr>
            <w:tcW w:w="9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4AB38993"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8 Б</w:t>
            </w:r>
          </w:p>
        </w:tc>
        <w:tc>
          <w:tcPr>
            <w:tcW w:w="83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64B1A2DE"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Находить неизвестный компонент равенства</w:t>
            </w:r>
          </w:p>
        </w:tc>
      </w:tr>
      <w:tr w:rsidR="005F6E44" w:rsidRPr="006F1D35" w14:paraId="5BBA1DB5" w14:textId="77777777" w:rsidTr="005F6E44">
        <w:trPr>
          <w:trHeight w:val="257"/>
        </w:trPr>
        <w:tc>
          <w:tcPr>
            <w:tcW w:w="9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68ED3C79"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12 Б</w:t>
            </w:r>
          </w:p>
        </w:tc>
        <w:tc>
          <w:tcPr>
            <w:tcW w:w="836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7035D1AF" w14:textId="77777777" w:rsidR="005F6E44" w:rsidRPr="00A30920" w:rsidRDefault="005F6E44" w:rsidP="005F6E44">
            <w:pPr>
              <w:autoSpaceDE w:val="0"/>
              <w:autoSpaceDN w:val="0"/>
              <w:adjustRightInd w:val="0"/>
              <w:spacing w:after="0" w:line="240" w:lineRule="auto"/>
              <w:rPr>
                <w:rFonts w:ascii="Times New Roman CYR" w:eastAsia="Times New Roman" w:hAnsi="Times New Roman CYR" w:cs="Times New Roman CYR"/>
                <w:bCs/>
                <w:iCs/>
                <w:sz w:val="24"/>
                <w:szCs w:val="24"/>
                <w:lang w:eastAsia="ru-RU"/>
              </w:rPr>
            </w:pPr>
            <w:r w:rsidRPr="00A30920">
              <w:rPr>
                <w:rFonts w:ascii="Times New Roman CYR" w:eastAsia="Times New Roman" w:hAnsi="Times New Roman CYR" w:cs="Times New Roman CYR"/>
                <w:bCs/>
                <w:iCs/>
                <w:sz w:val="24"/>
                <w:szCs w:val="24"/>
                <w:lang w:eastAsia="ru-RU"/>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bl>
    <w:p w14:paraId="345CEE2A" w14:textId="148EA5B1" w:rsidR="005F6E44" w:rsidRPr="00A30920" w:rsidRDefault="005F6E44" w:rsidP="00A30920">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A30920">
        <w:rPr>
          <w:rFonts w:ascii="Times New Roman" w:eastAsia="Times New Roman" w:hAnsi="Times New Roman" w:cs="Times New Roman"/>
          <w:iCs/>
          <w:sz w:val="28"/>
          <w:szCs w:val="28"/>
          <w:lang w:eastAsia="ru-RU"/>
        </w:rPr>
        <w:t>Отчет о распределении учащихся по группам в соответствии с полученными отметками по пятибалльной шкале позволяет выявить, что группы учащихся с низким и недостаточным уровнем подготовки (получившие «3» и «2») справляются лишь с отдельными простыми заданиями базового уровня (то есть ученики этой группы не достигают базового уровня подготовки).</w:t>
      </w:r>
    </w:p>
    <w:p w14:paraId="6C299EB1" w14:textId="77777777" w:rsidR="005F6E44" w:rsidRPr="00A30920" w:rsidRDefault="005F6E44" w:rsidP="00A30920">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A30920">
        <w:rPr>
          <w:rFonts w:ascii="Times New Roman" w:eastAsia="Times New Roman" w:hAnsi="Times New Roman" w:cs="Times New Roman"/>
          <w:bCs/>
          <w:iCs/>
          <w:sz w:val="28"/>
          <w:szCs w:val="28"/>
          <w:lang w:eastAsia="ru-RU"/>
        </w:rPr>
        <w:t>Кейсы есть на сервере статистики в каждой школе, так же на сайте</w:t>
      </w:r>
      <w:r w:rsidRPr="00A30920">
        <w:rPr>
          <w:rFonts w:ascii="Times New Roman" w:eastAsia="Calibri" w:hAnsi="Times New Roman" w:cs="Times New Roman"/>
          <w:sz w:val="28"/>
          <w:szCs w:val="28"/>
        </w:rPr>
        <w:t xml:space="preserve"> </w:t>
      </w:r>
      <w:hyperlink r:id="rId33" w:history="1">
        <w:r w:rsidRPr="00A30920">
          <w:rPr>
            <w:rFonts w:ascii="Times New Roman" w:eastAsia="Times New Roman" w:hAnsi="Times New Roman" w:cs="Times New Roman"/>
            <w:bCs/>
            <w:iCs/>
            <w:sz w:val="28"/>
            <w:szCs w:val="28"/>
            <w:u w:val="single"/>
            <w:lang w:eastAsia="ru-RU"/>
          </w:rPr>
          <w:t>https://fis-oko.obrnadzor.gov.ru/</w:t>
        </w:r>
      </w:hyperlink>
      <w:r w:rsidRPr="00A30920">
        <w:rPr>
          <w:rFonts w:ascii="Times New Roman" w:eastAsia="Times New Roman" w:hAnsi="Times New Roman" w:cs="Times New Roman"/>
          <w:bCs/>
          <w:iCs/>
          <w:sz w:val="28"/>
          <w:szCs w:val="28"/>
          <w:lang w:eastAsia="ru-RU"/>
        </w:rPr>
        <w:t xml:space="preserve">  в личном кабинете ОО.</w:t>
      </w:r>
    </w:p>
    <w:p w14:paraId="13B9D98D" w14:textId="77777777" w:rsidR="005F6E44" w:rsidRPr="006F1D35"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bCs/>
          <w:iCs/>
          <w:color w:val="00B0F0"/>
          <w:sz w:val="28"/>
          <w:szCs w:val="28"/>
          <w:lang w:eastAsia="ru-RU"/>
        </w:rPr>
      </w:pPr>
    </w:p>
    <w:p w14:paraId="14189491" w14:textId="66FDD27D" w:rsidR="005F6E44" w:rsidRPr="006F1D35" w:rsidRDefault="005F6E44" w:rsidP="00BA764E">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25A5D043" wp14:editId="4F511B82">
            <wp:extent cx="5940425" cy="2286000"/>
            <wp:effectExtent l="0" t="0" r="3175" b="0"/>
            <wp:docPr id="582946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46962" name=""/>
                    <pic:cNvPicPr/>
                  </pic:nvPicPr>
                  <pic:blipFill>
                    <a:blip r:embed="rId34"/>
                    <a:stretch>
                      <a:fillRect/>
                    </a:stretch>
                  </pic:blipFill>
                  <pic:spPr>
                    <a:xfrm>
                      <a:off x="0" y="0"/>
                      <a:ext cx="5940425" cy="2286000"/>
                    </a:xfrm>
                    <a:prstGeom prst="rect">
                      <a:avLst/>
                    </a:prstGeom>
                  </pic:spPr>
                </pic:pic>
              </a:graphicData>
            </a:graphic>
          </wp:inline>
        </w:drawing>
      </w:r>
    </w:p>
    <w:p w14:paraId="0E08329B" w14:textId="77777777"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Данные   отчета «Статистика   по отметкам» дают возможность    сопоставить    достижения    обучающихся    в    сравнении    с федеральным, региональным и муниципальным уровнем.</w:t>
      </w:r>
      <w:r w:rsidRPr="00A30920">
        <w:rPr>
          <w:rFonts w:ascii="Calibri" w:eastAsia="Calibri" w:hAnsi="Calibri" w:cs="Times New Roman"/>
        </w:rPr>
        <w:t xml:space="preserve"> </w:t>
      </w:r>
      <w:r w:rsidRPr="00A30920">
        <w:rPr>
          <w:rFonts w:ascii="Times New Roman CYR" w:eastAsia="Times New Roman" w:hAnsi="Times New Roman CYR" w:cs="Times New Roman CYR"/>
          <w:bCs/>
          <w:iCs/>
          <w:sz w:val="28"/>
          <w:szCs w:val="28"/>
          <w:lang w:eastAsia="ru-RU"/>
        </w:rPr>
        <w:t>Данный   отчёт   необходим   для   сравнения   показателей   различных процедур    внутреннего    и    внешнего    оценивания    для    предоставления публичного отчёта.  Неэффективным показателем в анализе результатов является рейтинг учителей и ОО по успеваемости и среднему баллу, поскольку может послужить причиной необъективного оценивания с целью завышения результатов.</w:t>
      </w:r>
    </w:p>
    <w:p w14:paraId="6B8A1310" w14:textId="77777777" w:rsidR="005F6E44" w:rsidRPr="006F1D35"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bCs/>
          <w:iCs/>
          <w:color w:val="00B0F0"/>
          <w:sz w:val="28"/>
          <w:szCs w:val="28"/>
          <w:lang w:eastAsia="ru-RU"/>
        </w:rPr>
      </w:pPr>
    </w:p>
    <w:p w14:paraId="2B0A33D7" w14:textId="77777777" w:rsidR="005F6E44" w:rsidRPr="006F1D35" w:rsidRDefault="005F6E44" w:rsidP="005F6E44">
      <w:pPr>
        <w:autoSpaceDE w:val="0"/>
        <w:autoSpaceDN w:val="0"/>
        <w:adjustRightInd w:val="0"/>
        <w:spacing w:after="0" w:line="240" w:lineRule="auto"/>
        <w:jc w:val="both"/>
        <w:rPr>
          <w:rFonts w:ascii="Times New Roman CYR" w:eastAsia="Times New Roman" w:hAnsi="Times New Roman CYR" w:cs="Times New Roman CYR"/>
          <w:bCs/>
          <w:iCs/>
          <w:color w:val="00B0F0"/>
          <w:sz w:val="28"/>
          <w:szCs w:val="28"/>
          <w:lang w:eastAsia="ru-RU"/>
        </w:rPr>
      </w:pPr>
      <w:r w:rsidRPr="006F1D35">
        <w:rPr>
          <w:rFonts w:ascii="Times New Roman CYR" w:eastAsia="Times New Roman" w:hAnsi="Times New Roman CYR" w:cs="Times New Roman CYR"/>
          <w:bCs/>
          <w:iCs/>
          <w:noProof/>
          <w:color w:val="00B0F0"/>
          <w:sz w:val="28"/>
          <w:szCs w:val="28"/>
          <w:lang w:eastAsia="ru-RU"/>
        </w:rPr>
        <w:drawing>
          <wp:inline distT="0" distB="0" distL="0" distR="0" wp14:anchorId="0167611D" wp14:editId="7B9716CE">
            <wp:extent cx="5940425" cy="2085975"/>
            <wp:effectExtent l="0" t="0" r="3175" b="9525"/>
            <wp:docPr id="16877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616" name=""/>
                    <pic:cNvPicPr/>
                  </pic:nvPicPr>
                  <pic:blipFill>
                    <a:blip r:embed="rId35"/>
                    <a:stretch>
                      <a:fillRect/>
                    </a:stretch>
                  </pic:blipFill>
                  <pic:spPr>
                    <a:xfrm>
                      <a:off x="0" y="0"/>
                      <a:ext cx="5940425" cy="2085975"/>
                    </a:xfrm>
                    <a:prstGeom prst="rect">
                      <a:avLst/>
                    </a:prstGeom>
                  </pic:spPr>
                </pic:pic>
              </a:graphicData>
            </a:graphic>
          </wp:inline>
        </w:drawing>
      </w:r>
    </w:p>
    <w:p w14:paraId="41738FA7" w14:textId="77777777" w:rsidR="005F6E44" w:rsidRPr="006F1D35" w:rsidRDefault="005F6E44" w:rsidP="005F6E44">
      <w:pPr>
        <w:autoSpaceDE w:val="0"/>
        <w:autoSpaceDN w:val="0"/>
        <w:adjustRightInd w:val="0"/>
        <w:spacing w:after="0" w:line="240" w:lineRule="auto"/>
        <w:ind w:firstLine="708"/>
        <w:jc w:val="both"/>
        <w:rPr>
          <w:rFonts w:ascii="Times New Roman CYR" w:eastAsia="Times New Roman" w:hAnsi="Times New Roman CYR" w:cs="Times New Roman CYR"/>
          <w:bCs/>
          <w:iCs/>
          <w:color w:val="00B0F0"/>
          <w:sz w:val="28"/>
          <w:szCs w:val="28"/>
          <w:lang w:eastAsia="ru-RU"/>
        </w:rPr>
      </w:pPr>
    </w:p>
    <w:p w14:paraId="2C0E84BA" w14:textId="001BCA94"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Гистограмма соответствия   отметок   за   выполненную   работу   и отметок по журналу позволяет говорить о степени объективности текущего оценивания в   муниципалитете, ОО и результата внешней оценочной процедуры. Проводится анализ на предмет причин расхождения отметок.</w:t>
      </w:r>
    </w:p>
    <w:p w14:paraId="4406A4CB" w14:textId="77777777"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Результаты ВПР рекомендуются к использованию:</w:t>
      </w:r>
    </w:p>
    <w:p w14:paraId="4DECD5B0" w14:textId="7833A5A0" w:rsidR="005F6E44" w:rsidRPr="00A30920" w:rsidRDefault="00BA764E"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администрациям образовательных организаций для определения текущего состояния качества образования;</w:t>
      </w:r>
    </w:p>
    <w:p w14:paraId="11CEA7E4" w14:textId="7065EA6D" w:rsidR="005F6E44" w:rsidRPr="00A30920" w:rsidRDefault="00BA764E"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методистам для совершенствования методики преподавания предмета;</w:t>
      </w:r>
    </w:p>
    <w:p w14:paraId="18EC60FD" w14:textId="1B385FEE" w:rsidR="005F6E44" w:rsidRPr="00A30920" w:rsidRDefault="00BA764E"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учителям – предметникам для организации работы с обучающимися</w:t>
      </w:r>
      <w:r w:rsidRPr="00A30920">
        <w:rPr>
          <w:rFonts w:ascii="Times New Roman CYR" w:eastAsia="Times New Roman" w:hAnsi="Times New Roman CYR" w:cs="Times New Roman CYR"/>
          <w:bCs/>
          <w:iCs/>
          <w:sz w:val="28"/>
          <w:szCs w:val="28"/>
          <w:lang w:eastAsia="ru-RU"/>
        </w:rPr>
        <w:t>.</w:t>
      </w:r>
    </w:p>
    <w:p w14:paraId="3699F5BD" w14:textId="5CC4EC79" w:rsidR="005F6E44" w:rsidRPr="00A30920" w:rsidRDefault="005F6E44" w:rsidP="00A30920">
      <w:pPr>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Руководителям РМО изучить аналитические отчеты о результатах ВПР 2025 года:</w:t>
      </w:r>
    </w:p>
    <w:p w14:paraId="4B751FDD" w14:textId="09B0D4F2" w:rsidR="005F6E44" w:rsidRPr="00A30920" w:rsidRDefault="00BA764E" w:rsidP="00A30920">
      <w:pPr>
        <w:autoSpaceDE w:val="0"/>
        <w:autoSpaceDN w:val="0"/>
        <w:adjustRightInd w:val="0"/>
        <w:spacing w:after="0" w:line="240" w:lineRule="auto"/>
        <w:ind w:firstLine="709"/>
        <w:contextualSpacing/>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на основе статистико-аналитических отчетов выявить учебные затруднения, характерные для обучающихся школ Артинского МО;</w:t>
      </w:r>
    </w:p>
    <w:p w14:paraId="675430B5" w14:textId="5FE60C79" w:rsidR="005F6E44" w:rsidRPr="00A30920" w:rsidRDefault="00BA764E" w:rsidP="00A30920">
      <w:pPr>
        <w:autoSpaceDE w:val="0"/>
        <w:autoSpaceDN w:val="0"/>
        <w:adjustRightInd w:val="0"/>
        <w:spacing w:after="0" w:line="240" w:lineRule="auto"/>
        <w:ind w:firstLine="709"/>
        <w:contextualSpacing/>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скорректировать методическую работу на муниципальном уровне на новый 2025/2026 учебный год на основе выявленных специфических дефицитов и с учетом региональной проблематики;</w:t>
      </w:r>
    </w:p>
    <w:p w14:paraId="7CDECF91" w14:textId="7BA30BF8" w:rsidR="00200646" w:rsidRDefault="00BA764E" w:rsidP="00A30920">
      <w:pPr>
        <w:autoSpaceDE w:val="0"/>
        <w:autoSpaceDN w:val="0"/>
        <w:adjustRightInd w:val="0"/>
        <w:spacing w:after="0" w:line="240" w:lineRule="auto"/>
        <w:ind w:firstLine="709"/>
        <w:contextualSpacing/>
        <w:jc w:val="both"/>
        <w:rPr>
          <w:rFonts w:ascii="Times New Roman CYR" w:eastAsia="Times New Roman" w:hAnsi="Times New Roman CYR" w:cs="Times New Roman CYR"/>
          <w:bCs/>
          <w:iCs/>
          <w:sz w:val="28"/>
          <w:szCs w:val="28"/>
          <w:lang w:eastAsia="ru-RU"/>
        </w:rPr>
      </w:pPr>
      <w:r w:rsidRPr="00A30920">
        <w:rPr>
          <w:rFonts w:ascii="Times New Roman CYR" w:eastAsia="Times New Roman" w:hAnsi="Times New Roman CYR" w:cs="Times New Roman CYR"/>
          <w:bCs/>
          <w:iCs/>
          <w:sz w:val="28"/>
          <w:szCs w:val="28"/>
          <w:lang w:eastAsia="ru-RU"/>
        </w:rPr>
        <w:t>-</w:t>
      </w:r>
      <w:r w:rsidR="005F6E44" w:rsidRPr="00A30920">
        <w:rPr>
          <w:rFonts w:ascii="Times New Roman CYR" w:eastAsia="Times New Roman" w:hAnsi="Times New Roman CYR" w:cs="Times New Roman CYR"/>
          <w:bCs/>
          <w:iCs/>
          <w:sz w:val="28"/>
          <w:szCs w:val="28"/>
          <w:lang w:eastAsia="ru-RU"/>
        </w:rPr>
        <w:t>организовать работу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 допущенных обучающимися при выполнении заданий ВПР</w:t>
      </w:r>
      <w:r w:rsidR="00A30920">
        <w:rPr>
          <w:rFonts w:ascii="Times New Roman CYR" w:eastAsia="Times New Roman" w:hAnsi="Times New Roman CYR" w:cs="Times New Roman CYR"/>
          <w:bCs/>
          <w:iCs/>
          <w:sz w:val="28"/>
          <w:szCs w:val="28"/>
          <w:lang w:eastAsia="ru-RU"/>
        </w:rPr>
        <w:t>.</w:t>
      </w:r>
    </w:p>
    <w:p w14:paraId="390F1BBC" w14:textId="77777777" w:rsidR="00A30920" w:rsidRPr="00A30920" w:rsidRDefault="00A30920" w:rsidP="00A30920">
      <w:pPr>
        <w:autoSpaceDE w:val="0"/>
        <w:autoSpaceDN w:val="0"/>
        <w:adjustRightInd w:val="0"/>
        <w:spacing w:after="0" w:line="240" w:lineRule="auto"/>
        <w:ind w:firstLine="709"/>
        <w:contextualSpacing/>
        <w:jc w:val="both"/>
        <w:rPr>
          <w:rFonts w:ascii="Times New Roman CYR" w:eastAsia="Times New Roman" w:hAnsi="Times New Roman CYR" w:cs="Times New Roman CYR"/>
          <w:bCs/>
          <w:iCs/>
          <w:sz w:val="28"/>
          <w:szCs w:val="28"/>
          <w:lang w:eastAsia="ru-RU"/>
        </w:rPr>
      </w:pPr>
    </w:p>
    <w:p w14:paraId="65534355" w14:textId="720035D9" w:rsidR="00200646" w:rsidRPr="006A5417" w:rsidRDefault="007D1F2F" w:rsidP="00D87542">
      <w:pPr>
        <w:pStyle w:val="2"/>
      </w:pPr>
      <w:bookmarkStart w:id="52" w:name="_Toc219120221"/>
      <w:r w:rsidRPr="007D1F2F">
        <w:t>4.</w:t>
      </w:r>
      <w:r w:rsidR="00A30920">
        <w:t>9</w:t>
      </w:r>
      <w:r w:rsidRPr="007D1F2F">
        <w:t xml:space="preserve">. </w:t>
      </w:r>
      <w:r w:rsidRPr="00FA36A7">
        <w:t>Распределение выпускников 9 и 11 классов 202</w:t>
      </w:r>
      <w:r w:rsidR="00357394">
        <w:t>4</w:t>
      </w:r>
      <w:r w:rsidRPr="00FA36A7">
        <w:t>-202</w:t>
      </w:r>
      <w:r w:rsidR="00357394">
        <w:t>5</w:t>
      </w:r>
      <w:r w:rsidRPr="00FA36A7">
        <w:t xml:space="preserve"> учебного года</w:t>
      </w:r>
      <w:bookmarkStart w:id="53" w:name="_heading=h.49x2ik5" w:colFirst="0" w:colLast="0"/>
      <w:bookmarkEnd w:id="53"/>
      <w:bookmarkEnd w:id="52"/>
    </w:p>
    <w:p w14:paraId="20861849" w14:textId="77777777" w:rsidR="00A30920" w:rsidRDefault="00A30920" w:rsidP="006A5417">
      <w:pPr>
        <w:suppressAutoHyphens/>
        <w:spacing w:after="0" w:line="240" w:lineRule="auto"/>
        <w:jc w:val="center"/>
        <w:rPr>
          <w:rFonts w:ascii="Times New Roman" w:eastAsia="Times New Roman" w:hAnsi="Times New Roman" w:cs="Times New Roman"/>
          <w:b/>
          <w:i/>
          <w:color w:val="00B0F0"/>
          <w:sz w:val="28"/>
          <w:szCs w:val="28"/>
          <w:lang w:eastAsia="ar-SA"/>
        </w:rPr>
      </w:pPr>
    </w:p>
    <w:p w14:paraId="678FFDCA" w14:textId="58662BC7" w:rsidR="006A5417" w:rsidRPr="00A30920" w:rsidRDefault="006A5417" w:rsidP="00A30920">
      <w:pPr>
        <w:suppressAutoHyphens/>
        <w:spacing w:after="0" w:line="240" w:lineRule="auto"/>
        <w:ind w:firstLine="709"/>
        <w:jc w:val="both"/>
        <w:rPr>
          <w:rFonts w:ascii="Times New Roman" w:eastAsia="Times New Roman" w:hAnsi="Times New Roman" w:cs="Times New Roman"/>
          <w:b/>
          <w:sz w:val="28"/>
          <w:szCs w:val="28"/>
          <w:lang w:eastAsia="ar-SA"/>
        </w:rPr>
      </w:pPr>
      <w:r w:rsidRPr="00A30920">
        <w:rPr>
          <w:rFonts w:ascii="Times New Roman" w:eastAsia="Times New Roman" w:hAnsi="Times New Roman" w:cs="Times New Roman"/>
          <w:b/>
          <w:sz w:val="28"/>
          <w:szCs w:val="28"/>
          <w:lang w:eastAsia="ar-SA"/>
        </w:rPr>
        <w:t>Трудоустройство выпускников 9 классов</w:t>
      </w:r>
    </w:p>
    <w:p w14:paraId="1A082825"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 xml:space="preserve">В прошлом учебном году в 9-х классах обучался 351 человек, в том числе: </w:t>
      </w:r>
    </w:p>
    <w:p w14:paraId="45F8CD49"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b/>
          <w:sz w:val="28"/>
          <w:szCs w:val="28"/>
          <w:lang w:eastAsia="ar-SA"/>
        </w:rPr>
        <w:t>-</w:t>
      </w:r>
      <w:r w:rsidRPr="00A30920">
        <w:rPr>
          <w:rFonts w:ascii="Times New Roman" w:eastAsia="Times New Roman" w:hAnsi="Times New Roman" w:cs="Times New Roman"/>
          <w:bCs/>
          <w:sz w:val="28"/>
          <w:szCs w:val="28"/>
          <w:lang w:eastAsia="ar-SA"/>
        </w:rPr>
        <w:t>26 человек</w:t>
      </w:r>
      <w:r w:rsidRPr="00A30920">
        <w:rPr>
          <w:rFonts w:ascii="Times New Roman" w:eastAsia="Times New Roman" w:hAnsi="Times New Roman" w:cs="Times New Roman"/>
          <w:sz w:val="28"/>
          <w:szCs w:val="28"/>
          <w:lang w:eastAsia="ar-SA"/>
        </w:rPr>
        <w:t xml:space="preserve"> по адаптированным основным образовательным программам для детей с умственной отсталостью;</w:t>
      </w:r>
    </w:p>
    <w:p w14:paraId="74E84C0C"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-24 по адаптированной программе для детей с ЗПР;</w:t>
      </w:r>
    </w:p>
    <w:p w14:paraId="0EBA6318"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-301 по основной общеобразовательной программе.</w:t>
      </w:r>
    </w:p>
    <w:p w14:paraId="1F785794" w14:textId="7C46DAF5"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 xml:space="preserve">Дети, обучающиеся по программам для детей с </w:t>
      </w:r>
      <w:r w:rsidR="00D87542" w:rsidRPr="00A30920">
        <w:rPr>
          <w:rFonts w:ascii="Times New Roman" w:eastAsia="Times New Roman" w:hAnsi="Times New Roman" w:cs="Times New Roman"/>
          <w:sz w:val="28"/>
          <w:szCs w:val="28"/>
          <w:lang w:eastAsia="ar-SA"/>
        </w:rPr>
        <w:t>умственной отсталостью,</w:t>
      </w:r>
      <w:r w:rsidRPr="00A30920">
        <w:rPr>
          <w:rFonts w:ascii="Times New Roman" w:eastAsia="Times New Roman" w:hAnsi="Times New Roman" w:cs="Times New Roman"/>
          <w:sz w:val="28"/>
          <w:szCs w:val="28"/>
          <w:lang w:eastAsia="ar-SA"/>
        </w:rPr>
        <w:t xml:space="preserve"> сдали в мае 2025 года комплексную работу и экзамен по трудовому обучению, каждый в своей школе, и получили свидетельство об обучении.</w:t>
      </w:r>
    </w:p>
    <w:p w14:paraId="66C483A8"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Не допуск до ГИА 2025 получили 2 ученика:</w:t>
      </w:r>
    </w:p>
    <w:p w14:paraId="1BFBBB65" w14:textId="77777777" w:rsidR="006A5417" w:rsidRPr="00A30920" w:rsidRDefault="006A5417" w:rsidP="00A30920">
      <w:pPr>
        <w:suppressAutoHyphens/>
        <w:spacing w:after="0" w:line="240" w:lineRule="auto"/>
        <w:ind w:firstLine="709"/>
        <w:jc w:val="both"/>
        <w:rPr>
          <w:rFonts w:ascii="Times New Roman" w:eastAsia="Calibri" w:hAnsi="Times New Roman" w:cs="Times New Roman"/>
          <w:kern w:val="2"/>
          <w:sz w:val="28"/>
          <w:szCs w:val="28"/>
        </w:rPr>
      </w:pPr>
      <w:r w:rsidRPr="00A30920">
        <w:rPr>
          <w:rFonts w:ascii="Times New Roman" w:eastAsia="Calibri" w:hAnsi="Times New Roman" w:cs="Times New Roman"/>
          <w:kern w:val="2"/>
          <w:sz w:val="28"/>
          <w:szCs w:val="28"/>
        </w:rPr>
        <w:t>-ученик Сажинской школы</w:t>
      </w:r>
      <w:r w:rsidRPr="00A30920">
        <w:rPr>
          <w:rFonts w:ascii="Times New Roman" w:eastAsia="Calibri" w:hAnsi="Times New Roman" w:cs="Times New Roman"/>
          <w:kern w:val="2"/>
          <w:sz w:val="24"/>
          <w:szCs w:val="24"/>
        </w:rPr>
        <w:t xml:space="preserve"> </w:t>
      </w:r>
      <w:r w:rsidRPr="00A30920">
        <w:rPr>
          <w:rFonts w:ascii="Times New Roman" w:eastAsia="Calibri" w:hAnsi="Times New Roman" w:cs="Times New Roman"/>
          <w:kern w:val="2"/>
          <w:sz w:val="28"/>
          <w:szCs w:val="28"/>
        </w:rPr>
        <w:t>не освоил программу. Решением педсовета не допущен до ГИА 2025;</w:t>
      </w:r>
    </w:p>
    <w:p w14:paraId="2350D2BB" w14:textId="77777777" w:rsidR="006A5417" w:rsidRPr="00A30920" w:rsidRDefault="006A5417" w:rsidP="00A30920">
      <w:pPr>
        <w:suppressAutoHyphens/>
        <w:spacing w:after="0" w:line="240" w:lineRule="auto"/>
        <w:ind w:firstLine="709"/>
        <w:jc w:val="both"/>
        <w:rPr>
          <w:rFonts w:ascii="Times New Roman" w:eastAsia="Calibri" w:hAnsi="Times New Roman" w:cs="Times New Roman"/>
          <w:kern w:val="2"/>
          <w:sz w:val="28"/>
          <w:szCs w:val="28"/>
        </w:rPr>
      </w:pPr>
      <w:r w:rsidRPr="00A30920">
        <w:rPr>
          <w:rFonts w:ascii="Times New Roman" w:eastAsia="Calibri" w:hAnsi="Times New Roman" w:cs="Times New Roman"/>
          <w:kern w:val="2"/>
          <w:sz w:val="28"/>
          <w:szCs w:val="28"/>
        </w:rPr>
        <w:t>-ученик Азигуловской школы не освоил программу. Решением педсовета не допущен до ГИА 2025.</w:t>
      </w:r>
    </w:p>
    <w:p w14:paraId="6EB11CE2" w14:textId="77777777" w:rsidR="006A5417" w:rsidRPr="00A30920" w:rsidRDefault="006A5417" w:rsidP="00A30920">
      <w:pPr>
        <w:suppressAutoHyphens/>
        <w:spacing w:after="0" w:line="240" w:lineRule="auto"/>
        <w:ind w:firstLine="709"/>
        <w:jc w:val="both"/>
        <w:rPr>
          <w:rFonts w:ascii="Times New Roman" w:eastAsia="Calibri" w:hAnsi="Times New Roman" w:cs="Times New Roman"/>
          <w:kern w:val="2"/>
          <w:sz w:val="28"/>
          <w:szCs w:val="28"/>
        </w:rPr>
      </w:pPr>
      <w:r w:rsidRPr="00A30920">
        <w:rPr>
          <w:rFonts w:ascii="Times New Roman" w:eastAsia="Calibri" w:hAnsi="Times New Roman" w:cs="Times New Roman"/>
          <w:kern w:val="2"/>
          <w:sz w:val="28"/>
          <w:szCs w:val="28"/>
        </w:rPr>
        <w:t>Также в ГИА-2025 принимали участие 13 обучающихся, не прошедших ГИА-2024.</w:t>
      </w:r>
    </w:p>
    <w:p w14:paraId="1BADF8D9" w14:textId="77777777" w:rsidR="006A5417" w:rsidRPr="00A30920" w:rsidRDefault="006A5417" w:rsidP="00A30920">
      <w:pPr>
        <w:suppressAutoHyphens/>
        <w:spacing w:after="0" w:line="240" w:lineRule="auto"/>
        <w:ind w:firstLine="709"/>
        <w:jc w:val="both"/>
        <w:rPr>
          <w:rFonts w:ascii="Times New Roman" w:eastAsia="Calibri" w:hAnsi="Times New Roman" w:cs="Times New Roman"/>
          <w:bCs/>
          <w:kern w:val="2"/>
          <w:sz w:val="28"/>
          <w:szCs w:val="28"/>
        </w:rPr>
      </w:pPr>
      <w:bookmarkStart w:id="54" w:name="_Hlk119049202"/>
      <w:r w:rsidRPr="00A30920">
        <w:rPr>
          <w:rFonts w:ascii="Times New Roman" w:eastAsia="Calibri" w:hAnsi="Times New Roman" w:cs="Times New Roman"/>
          <w:bCs/>
          <w:kern w:val="2"/>
          <w:sz w:val="28"/>
          <w:szCs w:val="28"/>
        </w:rPr>
        <w:t>Ученица школы №1 (Биркс Елизавета) не стала принимать участие в ГИА-2025, отчислилась из школы в вечернюю школу г. Екатеринбурга.</w:t>
      </w:r>
    </w:p>
    <w:p w14:paraId="7C30624A" w14:textId="77777777" w:rsidR="006A5417" w:rsidRPr="00A30920" w:rsidRDefault="006A5417" w:rsidP="00A30920">
      <w:pPr>
        <w:suppressAutoHyphens/>
        <w:spacing w:after="0" w:line="240" w:lineRule="auto"/>
        <w:ind w:firstLine="709"/>
        <w:jc w:val="both"/>
        <w:rPr>
          <w:rFonts w:ascii="Times New Roman" w:eastAsia="Calibri" w:hAnsi="Times New Roman" w:cs="Times New Roman"/>
          <w:kern w:val="2"/>
          <w:sz w:val="28"/>
          <w:szCs w:val="28"/>
        </w:rPr>
      </w:pPr>
      <w:r w:rsidRPr="00A30920">
        <w:rPr>
          <w:rFonts w:ascii="Times New Roman" w:eastAsia="Calibri" w:hAnsi="Times New Roman" w:cs="Times New Roman"/>
          <w:kern w:val="2"/>
          <w:sz w:val="28"/>
          <w:szCs w:val="28"/>
        </w:rPr>
        <w:t>Ученик Свердловской школы (Серков Александр) не учится, не сдавал устное собеседование, не писал заявление на ГИА, не проживает на территории Артинского МО. Работает в г. Екатеринбург. Состоит на учете в ТКДН.</w:t>
      </w:r>
    </w:p>
    <w:p w14:paraId="67379955"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Ученик Малотавринской школы (Мандрыгин Александр-ВПЛ) не явился на экзамен, отчислился из школы по достижению 18 лет.</w:t>
      </w:r>
    </w:p>
    <w:p w14:paraId="5B0233CF"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Из 336 учеников, допущенных до ГИА-2025:</w:t>
      </w:r>
    </w:p>
    <w:p w14:paraId="7E8A758B"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ОГЭ сдавали 313 человек, из них 300 девятиклассников текущего года и 13 ВПЛ.</w:t>
      </w:r>
    </w:p>
    <w:p w14:paraId="20CC6489" w14:textId="77777777" w:rsidR="006A5417" w:rsidRPr="00A30920" w:rsidRDefault="006A5417" w:rsidP="00A30920">
      <w:pPr>
        <w:suppressAutoHyphens/>
        <w:spacing w:after="0" w:line="240" w:lineRule="auto"/>
        <w:ind w:firstLine="709"/>
        <w:jc w:val="both"/>
        <w:rPr>
          <w:rFonts w:ascii="Times New Roman" w:eastAsia="Times New Roman" w:hAnsi="Times New Roman" w:cs="Times New Roman"/>
          <w:sz w:val="28"/>
          <w:szCs w:val="28"/>
          <w:lang w:eastAsia="ar-SA"/>
        </w:rPr>
      </w:pPr>
      <w:r w:rsidRPr="00A30920">
        <w:rPr>
          <w:rFonts w:ascii="Times New Roman" w:eastAsia="Times New Roman" w:hAnsi="Times New Roman" w:cs="Times New Roman"/>
          <w:sz w:val="28"/>
          <w:szCs w:val="28"/>
          <w:lang w:eastAsia="ar-SA"/>
        </w:rPr>
        <w:t>ГВЭ сдавали 24 обучающихся текущего года (дети с ОВЗ).</w:t>
      </w:r>
      <w:r w:rsidRPr="00A30920">
        <w:rPr>
          <w:rFonts w:ascii="Times New Roman" w:eastAsia="Times New Roman" w:hAnsi="Times New Roman" w:cs="Times New Roman"/>
          <w:b/>
          <w:sz w:val="28"/>
          <w:szCs w:val="28"/>
          <w:lang w:eastAsia="ar-SA"/>
        </w:rPr>
        <w:t xml:space="preserve"> </w:t>
      </w:r>
    </w:p>
    <w:p w14:paraId="110A1C14" w14:textId="51378D94" w:rsidR="006A5417" w:rsidRPr="00A30920" w:rsidRDefault="006A5417" w:rsidP="00A30920">
      <w:pPr>
        <w:suppressAutoHyphens/>
        <w:spacing w:after="0" w:line="240" w:lineRule="auto"/>
        <w:ind w:firstLine="709"/>
        <w:jc w:val="both"/>
        <w:rPr>
          <w:rFonts w:ascii="Times New Roman" w:eastAsia="Times New Roman" w:hAnsi="Times New Roman" w:cs="Times New Roman"/>
          <w:bCs/>
          <w:sz w:val="28"/>
          <w:szCs w:val="28"/>
          <w:lang w:eastAsia="ar-SA"/>
        </w:rPr>
      </w:pPr>
      <w:r w:rsidRPr="00A30920">
        <w:rPr>
          <w:rFonts w:ascii="Times New Roman" w:eastAsia="Times New Roman" w:hAnsi="Times New Roman" w:cs="Times New Roman"/>
          <w:bCs/>
          <w:sz w:val="28"/>
          <w:szCs w:val="28"/>
          <w:lang w:eastAsia="ar-SA"/>
        </w:rPr>
        <w:t xml:space="preserve">В 2025 году аттестаты об основном общем образовании получили 320                      выпускников, из них 311 выпускник текущего года и 9 выпускников, не прошедших ГИА в 2024 году. </w:t>
      </w:r>
      <w:r w:rsidRPr="00A30920">
        <w:rPr>
          <w:rFonts w:ascii="Times New Roman" w:eastAsia="Times New Roman" w:hAnsi="Times New Roman" w:cs="Times New Roman"/>
          <w:sz w:val="28"/>
          <w:szCs w:val="28"/>
          <w:lang w:eastAsia="ar-SA"/>
        </w:rPr>
        <w:t xml:space="preserve">Аттестат с отличием за 9 класс получили 14 детей (в 2024-18 человек). </w:t>
      </w:r>
      <w:r w:rsidRPr="00A30920">
        <w:rPr>
          <w:rFonts w:ascii="Times New Roman" w:eastAsia="Times New Roman" w:hAnsi="Times New Roman" w:cs="Times New Roman"/>
          <w:bCs/>
          <w:sz w:val="28"/>
          <w:szCs w:val="28"/>
          <w:lang w:eastAsia="ar-SA"/>
        </w:rPr>
        <w:t xml:space="preserve">Всего на 4 и 5 окончили 9 классов- 103 ученика (в 2024- 91 ученика). </w:t>
      </w:r>
    </w:p>
    <w:bookmarkEnd w:id="54"/>
    <w:p w14:paraId="2B8EC3A4" w14:textId="7F2CE4A6" w:rsidR="006A5417" w:rsidRPr="00A30920" w:rsidRDefault="006A5417" w:rsidP="00A30920">
      <w:pPr>
        <w:suppressAutoHyphens/>
        <w:spacing w:after="0" w:line="240" w:lineRule="auto"/>
        <w:ind w:firstLine="709"/>
        <w:jc w:val="both"/>
        <w:rPr>
          <w:rFonts w:ascii="Times New Roman" w:eastAsia="Times New Roman" w:hAnsi="Times New Roman" w:cs="Times New Roman"/>
          <w:bCs/>
          <w:sz w:val="28"/>
          <w:szCs w:val="28"/>
          <w:lang w:eastAsia="ar-SA"/>
        </w:rPr>
      </w:pPr>
      <w:r w:rsidRPr="00A30920">
        <w:rPr>
          <w:rFonts w:ascii="Times New Roman" w:eastAsia="Times New Roman" w:hAnsi="Times New Roman" w:cs="Times New Roman"/>
          <w:bCs/>
          <w:sz w:val="28"/>
          <w:szCs w:val="28"/>
          <w:lang w:eastAsia="ar-SA"/>
        </w:rPr>
        <w:t>15 обучающихся (11 текущего года и 4 ВПЛ), не прошли государственную итоговую аттестацию в 2025 году:</w:t>
      </w:r>
    </w:p>
    <w:p w14:paraId="1EF43223"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-Азигуловская школа-1 выпускник текущего года;</w:t>
      </w:r>
    </w:p>
    <w:p w14:paraId="19342E1A"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 xml:space="preserve">-Малотавринская школа- </w:t>
      </w:r>
      <w:bookmarkStart w:id="55" w:name="_Hlk116908346"/>
      <w:r w:rsidRPr="00A30920">
        <w:rPr>
          <w:rFonts w:ascii="Times New Roman" w:eastAsia="Times New Roman" w:hAnsi="Times New Roman" w:cs="Times New Roman"/>
          <w:sz w:val="28"/>
          <w:szCs w:val="28"/>
          <w:lang w:eastAsia="ru-RU"/>
        </w:rPr>
        <w:t>1 выпускник текущего года;</w:t>
      </w:r>
      <w:bookmarkEnd w:id="55"/>
    </w:p>
    <w:p w14:paraId="01D95691"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-Артинский лицей -2 выпускника текущего года;</w:t>
      </w:r>
    </w:p>
    <w:p w14:paraId="09DAB838"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-Усть-Югушинская школа-1 ВПЛ;</w:t>
      </w:r>
    </w:p>
    <w:p w14:paraId="26D9F106"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-Свердловская школа-1 выпускник текущего года;</w:t>
      </w:r>
    </w:p>
    <w:p w14:paraId="120031E3" w14:textId="77777777"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 xml:space="preserve">-Малокарзинская школа-4 выпускника, из них 3 выпускники текущего года и 1 ВПЛ; </w:t>
      </w:r>
    </w:p>
    <w:p w14:paraId="2C869D55" w14:textId="368EFED9"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-Манчажская школа</w:t>
      </w:r>
      <w:r w:rsidR="00D87542">
        <w:rPr>
          <w:rFonts w:ascii="Times New Roman" w:eastAsia="Times New Roman" w:hAnsi="Times New Roman" w:cs="Times New Roman"/>
          <w:sz w:val="28"/>
          <w:szCs w:val="28"/>
          <w:lang w:eastAsia="ru-RU"/>
        </w:rPr>
        <w:t xml:space="preserve"> </w:t>
      </w:r>
      <w:r w:rsidRPr="00A30920">
        <w:rPr>
          <w:rFonts w:ascii="Times New Roman" w:eastAsia="Times New Roman" w:hAnsi="Times New Roman" w:cs="Times New Roman"/>
          <w:sz w:val="28"/>
          <w:szCs w:val="28"/>
          <w:lang w:eastAsia="ru-RU"/>
        </w:rPr>
        <w:t>- 5 выпускников, из них 3 выпускника текущего года и 2 ВПЛ).</w:t>
      </w:r>
    </w:p>
    <w:p w14:paraId="434E8921" w14:textId="0A3A19C3"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 xml:space="preserve">Обучающиеся, не прошедшие ГИА-9 в сентябрьские сроки, в соответствии с частью 12 статьи 60 Федерального закона от 29.12.2012 года № 273-ФЗ «Об образовании в РФ» </w:t>
      </w:r>
      <w:r w:rsidRPr="00A30920">
        <w:rPr>
          <w:rFonts w:ascii="Times New Roman" w:eastAsia="Times New Roman" w:hAnsi="Times New Roman" w:cs="Times New Roman"/>
          <w:bCs/>
          <w:sz w:val="28"/>
          <w:szCs w:val="28"/>
          <w:lang w:eastAsia="ru-RU"/>
        </w:rPr>
        <w:t>получают справку или</w:t>
      </w:r>
      <w:r w:rsidRPr="00A30920">
        <w:rPr>
          <w:rFonts w:ascii="Times New Roman" w:eastAsia="Times New Roman" w:hAnsi="Times New Roman" w:cs="Times New Roman"/>
          <w:sz w:val="28"/>
          <w:szCs w:val="28"/>
          <w:lang w:eastAsia="ru-RU"/>
        </w:rPr>
        <w:t xml:space="preserve"> на основании пункта 20 Порядка организации и осуществления образовательной деятельности по основным общеобразовательным программам, по усмотрению родителей (законных представителей) остаются на повторное обучение.</w:t>
      </w:r>
    </w:p>
    <w:p w14:paraId="36EF7E82" w14:textId="6F137FC6"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 xml:space="preserve">Обучающиеся, </w:t>
      </w:r>
      <w:r w:rsidRPr="00A30920">
        <w:rPr>
          <w:rFonts w:ascii="Times New Roman" w:eastAsia="Times New Roman" w:hAnsi="Times New Roman" w:cs="Times New Roman"/>
          <w:bCs/>
          <w:sz w:val="28"/>
          <w:szCs w:val="28"/>
          <w:lang w:eastAsia="ru-RU"/>
        </w:rPr>
        <w:t>получившие справку</w:t>
      </w:r>
      <w:r w:rsidRPr="00A30920">
        <w:rPr>
          <w:rFonts w:ascii="Times New Roman" w:eastAsia="Times New Roman" w:hAnsi="Times New Roman" w:cs="Times New Roman"/>
          <w:sz w:val="28"/>
          <w:szCs w:val="28"/>
          <w:lang w:eastAsia="ru-RU"/>
        </w:rPr>
        <w:t xml:space="preserve"> и отчисленные из образовательной организации, вправе продолжить свое образование путем прохождения профессионального обучения, по программам профессиональной подготовки по профессиям рабочих, должностям служащих в соответствии со ст.73 ФЗ, а также пунктом 6 Порядка организации и осуществления образовательной деятельности по основным программам профессионального обучения.</w:t>
      </w:r>
    </w:p>
    <w:p w14:paraId="1CD51659" w14:textId="4E6A104F"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Обучающиеся, оставленные на повторное обучение, проходят обучение в образовательной организации или вне образовательной организации в формах, установленных ст. 17 ФЗ, в том числе по индивидуальному плану.</w:t>
      </w:r>
    </w:p>
    <w:p w14:paraId="317D4B1C" w14:textId="31A238A5" w:rsidR="006A5417" w:rsidRPr="00A30920" w:rsidRDefault="006A5417" w:rsidP="00A30920">
      <w:pPr>
        <w:spacing w:after="0" w:line="240" w:lineRule="auto"/>
        <w:ind w:firstLine="709"/>
        <w:jc w:val="both"/>
        <w:rPr>
          <w:rFonts w:ascii="Times New Roman" w:eastAsia="Times New Roman" w:hAnsi="Times New Roman" w:cs="Times New Roman"/>
          <w:sz w:val="28"/>
          <w:szCs w:val="28"/>
          <w:lang w:eastAsia="ru-RU"/>
        </w:rPr>
      </w:pPr>
      <w:r w:rsidRPr="00A30920">
        <w:rPr>
          <w:rFonts w:ascii="Times New Roman" w:eastAsia="Times New Roman" w:hAnsi="Times New Roman" w:cs="Times New Roman"/>
          <w:sz w:val="28"/>
          <w:szCs w:val="28"/>
          <w:lang w:eastAsia="ru-RU"/>
        </w:rPr>
        <w:t>Из 15 обучающихся, не прошедших ГИА в 2025</w:t>
      </w:r>
      <w:r w:rsidRPr="00A30920">
        <w:rPr>
          <w:rFonts w:ascii="Times New Roman" w:eastAsia="Times New Roman" w:hAnsi="Times New Roman" w:cs="Times New Roman"/>
          <w:b/>
          <w:bCs/>
          <w:sz w:val="28"/>
          <w:szCs w:val="28"/>
          <w:lang w:eastAsia="ru-RU"/>
        </w:rPr>
        <w:t xml:space="preserve"> </w:t>
      </w:r>
      <w:r w:rsidRPr="00A30920">
        <w:rPr>
          <w:rFonts w:ascii="Times New Roman" w:eastAsia="Times New Roman" w:hAnsi="Times New Roman" w:cs="Times New Roman"/>
          <w:sz w:val="28"/>
          <w:szCs w:val="28"/>
          <w:lang w:eastAsia="ru-RU"/>
        </w:rPr>
        <w:t xml:space="preserve">году все остались на повторное обучение (2 обучающихся с согласия </w:t>
      </w:r>
      <w:r w:rsidR="00D87542" w:rsidRPr="00A30920">
        <w:rPr>
          <w:rFonts w:ascii="Times New Roman" w:eastAsia="Times New Roman" w:hAnsi="Times New Roman" w:cs="Times New Roman"/>
          <w:sz w:val="28"/>
          <w:szCs w:val="28"/>
          <w:lang w:eastAsia="ru-RU"/>
        </w:rPr>
        <w:t>родителей обучаются</w:t>
      </w:r>
      <w:r w:rsidRPr="00A30920">
        <w:rPr>
          <w:rFonts w:ascii="Times New Roman" w:eastAsia="Times New Roman" w:hAnsi="Times New Roman" w:cs="Times New Roman"/>
          <w:sz w:val="28"/>
          <w:szCs w:val="28"/>
          <w:lang w:eastAsia="ru-RU"/>
        </w:rPr>
        <w:t xml:space="preserve"> в школе, 13 обучающихся с согласия родителей находятся на семейном обучении). По завершению повторного обучения, обучающиеся проходят ГИА-9 по тем учебным предметам, при сдаче которых обучающимися были получены неудовлетворительные результаты, или могут поменять для сдачи предметы по выбору (см. таблицу).</w:t>
      </w:r>
    </w:p>
    <w:p w14:paraId="6FA45436" w14:textId="77777777" w:rsidR="009E06AF" w:rsidRDefault="009E06AF" w:rsidP="006A5417">
      <w:pPr>
        <w:spacing w:after="0" w:line="240" w:lineRule="auto"/>
        <w:jc w:val="both"/>
        <w:rPr>
          <w:rFonts w:ascii="Times New Roman" w:eastAsia="Times New Roman" w:hAnsi="Times New Roman" w:cs="Times New Roman"/>
          <w:i/>
          <w:iCs/>
          <w:color w:val="00B0F0"/>
          <w:sz w:val="20"/>
          <w:szCs w:val="20"/>
          <w:lang w:eastAsia="ru-RU"/>
        </w:rPr>
      </w:pPr>
    </w:p>
    <w:p w14:paraId="2EB74E29" w14:textId="6D4F35CF" w:rsidR="006A5417" w:rsidRPr="009E06AF" w:rsidRDefault="006A5417" w:rsidP="009E06AF">
      <w:pPr>
        <w:spacing w:after="0" w:line="240" w:lineRule="auto"/>
        <w:jc w:val="center"/>
        <w:rPr>
          <w:rFonts w:ascii="Times New Roman" w:eastAsia="Times New Roman" w:hAnsi="Times New Roman" w:cs="Times New Roman"/>
          <w:iCs/>
          <w:sz w:val="24"/>
          <w:szCs w:val="24"/>
          <w:lang w:eastAsia="ru-RU"/>
        </w:rPr>
      </w:pPr>
      <w:r w:rsidRPr="009E06AF">
        <w:rPr>
          <w:rFonts w:ascii="Times New Roman" w:eastAsia="Times New Roman" w:hAnsi="Times New Roman" w:cs="Times New Roman"/>
          <w:iCs/>
          <w:sz w:val="24"/>
          <w:szCs w:val="24"/>
          <w:lang w:eastAsia="ru-RU"/>
        </w:rPr>
        <w:t>Не прошедшие ГИА-2025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116"/>
        <w:gridCol w:w="1918"/>
        <w:gridCol w:w="1692"/>
        <w:gridCol w:w="3038"/>
      </w:tblGrid>
      <w:tr w:rsidR="009E06AF" w:rsidRPr="009E06AF" w14:paraId="0110AAB9"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73EA08A2" w14:textId="43994634" w:rsidR="006A5417" w:rsidRPr="009E06AF" w:rsidRDefault="006A5417" w:rsidP="006A5417">
            <w:pPr>
              <w:suppressAutoHyphens/>
              <w:spacing w:after="0" w:line="240" w:lineRule="auto"/>
              <w:jc w:val="both"/>
              <w:rPr>
                <w:rFonts w:ascii="Times New Roman" w:eastAsia="Calibri" w:hAnsi="Times New Roman" w:cs="Times New Roman"/>
                <w:b/>
                <w:bCs/>
                <w:sz w:val="24"/>
                <w:szCs w:val="24"/>
                <w:lang w:eastAsia="ar-SA"/>
              </w:rPr>
            </w:pPr>
            <w:r w:rsidRPr="009E06AF">
              <w:rPr>
                <w:rFonts w:ascii="Times New Roman" w:eastAsia="Calibri" w:hAnsi="Times New Roman" w:cs="Times New Roman"/>
                <w:b/>
                <w:bCs/>
                <w:sz w:val="24"/>
                <w:szCs w:val="24"/>
                <w:lang w:eastAsia="ar-SA"/>
              </w:rPr>
              <w:t>№</w:t>
            </w:r>
          </w:p>
        </w:tc>
        <w:tc>
          <w:tcPr>
            <w:tcW w:w="2126" w:type="dxa"/>
            <w:tcBorders>
              <w:top w:val="single" w:sz="4" w:space="0" w:color="auto"/>
              <w:left w:val="single" w:sz="4" w:space="0" w:color="auto"/>
              <w:bottom w:val="single" w:sz="4" w:space="0" w:color="auto"/>
              <w:right w:val="single" w:sz="4" w:space="0" w:color="auto"/>
            </w:tcBorders>
            <w:hideMark/>
          </w:tcPr>
          <w:p w14:paraId="745A332C" w14:textId="77777777" w:rsidR="006A5417" w:rsidRPr="009E06AF" w:rsidRDefault="006A5417" w:rsidP="006A5417">
            <w:pPr>
              <w:suppressAutoHyphens/>
              <w:spacing w:after="0" w:line="240" w:lineRule="auto"/>
              <w:jc w:val="center"/>
              <w:rPr>
                <w:rFonts w:ascii="Times New Roman" w:eastAsia="Calibri" w:hAnsi="Times New Roman" w:cs="Times New Roman"/>
                <w:b/>
                <w:bCs/>
                <w:sz w:val="24"/>
                <w:szCs w:val="24"/>
                <w:lang w:eastAsia="ar-SA"/>
              </w:rPr>
            </w:pPr>
            <w:r w:rsidRPr="009E06AF">
              <w:rPr>
                <w:rFonts w:ascii="Times New Roman" w:eastAsia="Calibri" w:hAnsi="Times New Roman" w:cs="Times New Roman"/>
                <w:b/>
                <w:bCs/>
                <w:sz w:val="24"/>
                <w:szCs w:val="24"/>
                <w:lang w:eastAsia="ar-SA"/>
              </w:rPr>
              <w:t>ФИО</w:t>
            </w:r>
          </w:p>
        </w:tc>
        <w:tc>
          <w:tcPr>
            <w:tcW w:w="1843" w:type="dxa"/>
            <w:tcBorders>
              <w:top w:val="single" w:sz="4" w:space="0" w:color="auto"/>
              <w:left w:val="single" w:sz="4" w:space="0" w:color="auto"/>
              <w:bottom w:val="single" w:sz="4" w:space="0" w:color="auto"/>
              <w:right w:val="single" w:sz="4" w:space="0" w:color="auto"/>
            </w:tcBorders>
            <w:hideMark/>
          </w:tcPr>
          <w:p w14:paraId="436A16CB" w14:textId="77777777" w:rsidR="006A5417" w:rsidRPr="009E06AF" w:rsidRDefault="006A5417" w:rsidP="006A5417">
            <w:pPr>
              <w:suppressAutoHyphens/>
              <w:spacing w:after="0" w:line="240" w:lineRule="auto"/>
              <w:jc w:val="center"/>
              <w:rPr>
                <w:rFonts w:ascii="Times New Roman" w:eastAsia="Calibri" w:hAnsi="Times New Roman" w:cs="Times New Roman"/>
                <w:b/>
                <w:bCs/>
                <w:sz w:val="24"/>
                <w:szCs w:val="24"/>
                <w:lang w:eastAsia="ar-SA"/>
              </w:rPr>
            </w:pPr>
            <w:r w:rsidRPr="009E06AF">
              <w:rPr>
                <w:rFonts w:ascii="Times New Roman" w:eastAsia="Calibri" w:hAnsi="Times New Roman" w:cs="Times New Roman"/>
                <w:b/>
                <w:bCs/>
                <w:sz w:val="24"/>
                <w:szCs w:val="24"/>
                <w:lang w:eastAsia="ar-SA"/>
              </w:rPr>
              <w:t>Школа</w:t>
            </w:r>
          </w:p>
        </w:tc>
        <w:tc>
          <w:tcPr>
            <w:tcW w:w="1701" w:type="dxa"/>
            <w:tcBorders>
              <w:top w:val="single" w:sz="4" w:space="0" w:color="auto"/>
              <w:left w:val="single" w:sz="4" w:space="0" w:color="auto"/>
              <w:bottom w:val="single" w:sz="4" w:space="0" w:color="auto"/>
              <w:right w:val="single" w:sz="4" w:space="0" w:color="auto"/>
            </w:tcBorders>
            <w:hideMark/>
          </w:tcPr>
          <w:p w14:paraId="57F954AB" w14:textId="77777777" w:rsidR="006A5417" w:rsidRPr="009E06AF" w:rsidRDefault="006A5417" w:rsidP="006A5417">
            <w:pPr>
              <w:suppressAutoHyphens/>
              <w:spacing w:after="0" w:line="240" w:lineRule="auto"/>
              <w:jc w:val="center"/>
              <w:rPr>
                <w:rFonts w:ascii="Times New Roman" w:eastAsia="Calibri" w:hAnsi="Times New Roman" w:cs="Times New Roman"/>
                <w:b/>
                <w:bCs/>
                <w:sz w:val="24"/>
                <w:szCs w:val="24"/>
                <w:lang w:eastAsia="ar-SA"/>
              </w:rPr>
            </w:pPr>
            <w:r w:rsidRPr="009E06AF">
              <w:rPr>
                <w:rFonts w:ascii="Times New Roman" w:eastAsia="Calibri" w:hAnsi="Times New Roman" w:cs="Times New Roman"/>
                <w:b/>
                <w:bCs/>
                <w:sz w:val="24"/>
                <w:szCs w:val="24"/>
                <w:lang w:eastAsia="ar-SA"/>
              </w:rPr>
              <w:t>Категория</w:t>
            </w:r>
          </w:p>
        </w:tc>
        <w:tc>
          <w:tcPr>
            <w:tcW w:w="3084" w:type="dxa"/>
            <w:tcBorders>
              <w:top w:val="single" w:sz="4" w:space="0" w:color="auto"/>
              <w:left w:val="single" w:sz="4" w:space="0" w:color="auto"/>
              <w:bottom w:val="single" w:sz="4" w:space="0" w:color="auto"/>
              <w:right w:val="single" w:sz="4" w:space="0" w:color="auto"/>
            </w:tcBorders>
            <w:hideMark/>
          </w:tcPr>
          <w:p w14:paraId="133205AE" w14:textId="77777777" w:rsidR="006A5417" w:rsidRPr="009E06AF" w:rsidRDefault="006A5417" w:rsidP="006A5417">
            <w:pPr>
              <w:suppressAutoHyphens/>
              <w:spacing w:after="0" w:line="240" w:lineRule="auto"/>
              <w:jc w:val="center"/>
              <w:rPr>
                <w:rFonts w:ascii="Times New Roman" w:eastAsia="Calibri" w:hAnsi="Times New Roman" w:cs="Times New Roman"/>
                <w:b/>
                <w:bCs/>
                <w:sz w:val="24"/>
                <w:szCs w:val="24"/>
                <w:lang w:eastAsia="ar-SA"/>
              </w:rPr>
            </w:pPr>
            <w:r w:rsidRPr="009E06AF">
              <w:rPr>
                <w:rFonts w:ascii="Times New Roman" w:eastAsia="Calibri" w:hAnsi="Times New Roman" w:cs="Times New Roman"/>
                <w:b/>
                <w:bCs/>
                <w:sz w:val="24"/>
                <w:szCs w:val="24"/>
                <w:lang w:eastAsia="ar-SA"/>
              </w:rPr>
              <w:t>Форма обучения</w:t>
            </w:r>
          </w:p>
        </w:tc>
      </w:tr>
      <w:tr w:rsidR="009E06AF" w:rsidRPr="009E06AF" w14:paraId="5C3278FC"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77722BC2"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w:t>
            </w:r>
          </w:p>
        </w:tc>
        <w:tc>
          <w:tcPr>
            <w:tcW w:w="2126" w:type="dxa"/>
            <w:tcBorders>
              <w:top w:val="single" w:sz="4" w:space="0" w:color="auto"/>
              <w:left w:val="single" w:sz="4" w:space="0" w:color="auto"/>
              <w:bottom w:val="single" w:sz="4" w:space="0" w:color="auto"/>
              <w:right w:val="single" w:sz="4" w:space="0" w:color="auto"/>
            </w:tcBorders>
            <w:hideMark/>
          </w:tcPr>
          <w:p w14:paraId="7205A64A" w14:textId="4BA087AA"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Валиахметов В. В.</w:t>
            </w:r>
          </w:p>
        </w:tc>
        <w:tc>
          <w:tcPr>
            <w:tcW w:w="1843" w:type="dxa"/>
            <w:tcBorders>
              <w:top w:val="single" w:sz="4" w:space="0" w:color="auto"/>
              <w:left w:val="single" w:sz="4" w:space="0" w:color="auto"/>
              <w:bottom w:val="single" w:sz="4" w:space="0" w:color="auto"/>
              <w:right w:val="single" w:sz="4" w:space="0" w:color="auto"/>
            </w:tcBorders>
            <w:hideMark/>
          </w:tcPr>
          <w:p w14:paraId="5DC95127"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Азигуловская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0F3B3125"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6CD90219"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школе</w:t>
            </w:r>
          </w:p>
        </w:tc>
      </w:tr>
      <w:tr w:rsidR="009E06AF" w:rsidRPr="009E06AF" w14:paraId="3A4C72AA"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175837C9"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2</w:t>
            </w:r>
          </w:p>
        </w:tc>
        <w:tc>
          <w:tcPr>
            <w:tcW w:w="2126" w:type="dxa"/>
            <w:tcBorders>
              <w:top w:val="single" w:sz="4" w:space="0" w:color="auto"/>
              <w:left w:val="single" w:sz="4" w:space="0" w:color="auto"/>
              <w:bottom w:val="single" w:sz="4" w:space="0" w:color="auto"/>
              <w:right w:val="single" w:sz="4" w:space="0" w:color="auto"/>
            </w:tcBorders>
            <w:hideMark/>
          </w:tcPr>
          <w:p w14:paraId="2E60E480" w14:textId="15869EA6"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Мамина Ю. А.</w:t>
            </w:r>
          </w:p>
        </w:tc>
        <w:tc>
          <w:tcPr>
            <w:tcW w:w="1843" w:type="dxa"/>
            <w:tcBorders>
              <w:top w:val="single" w:sz="4" w:space="0" w:color="auto"/>
              <w:left w:val="single" w:sz="4" w:space="0" w:color="auto"/>
              <w:bottom w:val="single" w:sz="4" w:space="0" w:color="auto"/>
              <w:right w:val="single" w:sz="4" w:space="0" w:color="auto"/>
            </w:tcBorders>
            <w:hideMark/>
          </w:tcPr>
          <w:p w14:paraId="562ACB1B"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Манчажская школа</w:t>
            </w:r>
          </w:p>
        </w:tc>
        <w:tc>
          <w:tcPr>
            <w:tcW w:w="1701" w:type="dxa"/>
            <w:tcBorders>
              <w:top w:val="single" w:sz="4" w:space="0" w:color="auto"/>
              <w:left w:val="single" w:sz="4" w:space="0" w:color="auto"/>
              <w:bottom w:val="single" w:sz="4" w:space="0" w:color="auto"/>
              <w:right w:val="single" w:sz="4" w:space="0" w:color="auto"/>
            </w:tcBorders>
            <w:hideMark/>
          </w:tcPr>
          <w:p w14:paraId="42BEA506"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прощлых лет</w:t>
            </w:r>
          </w:p>
        </w:tc>
        <w:tc>
          <w:tcPr>
            <w:tcW w:w="3084" w:type="dxa"/>
            <w:tcBorders>
              <w:top w:val="single" w:sz="4" w:space="0" w:color="auto"/>
              <w:left w:val="single" w:sz="4" w:space="0" w:color="auto"/>
              <w:bottom w:val="single" w:sz="4" w:space="0" w:color="auto"/>
              <w:right w:val="single" w:sz="4" w:space="0" w:color="auto"/>
            </w:tcBorders>
            <w:hideMark/>
          </w:tcPr>
          <w:p w14:paraId="26CDA555"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02A947B5"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21D7B3DC"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3</w:t>
            </w:r>
          </w:p>
        </w:tc>
        <w:tc>
          <w:tcPr>
            <w:tcW w:w="2126" w:type="dxa"/>
            <w:tcBorders>
              <w:top w:val="single" w:sz="4" w:space="0" w:color="auto"/>
              <w:left w:val="single" w:sz="4" w:space="0" w:color="auto"/>
              <w:bottom w:val="single" w:sz="4" w:space="0" w:color="auto"/>
              <w:right w:val="single" w:sz="4" w:space="0" w:color="auto"/>
            </w:tcBorders>
            <w:hideMark/>
          </w:tcPr>
          <w:p w14:paraId="6B1BB910" w14:textId="7F235A1A"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Щербакова В. А.</w:t>
            </w:r>
          </w:p>
        </w:tc>
        <w:tc>
          <w:tcPr>
            <w:tcW w:w="1843" w:type="dxa"/>
            <w:tcBorders>
              <w:top w:val="single" w:sz="4" w:space="0" w:color="auto"/>
              <w:left w:val="single" w:sz="4" w:space="0" w:color="auto"/>
              <w:bottom w:val="single" w:sz="4" w:space="0" w:color="auto"/>
              <w:right w:val="single" w:sz="4" w:space="0" w:color="auto"/>
            </w:tcBorders>
            <w:hideMark/>
          </w:tcPr>
          <w:p w14:paraId="21979938"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Манчажская школа</w:t>
            </w:r>
          </w:p>
        </w:tc>
        <w:tc>
          <w:tcPr>
            <w:tcW w:w="1701" w:type="dxa"/>
            <w:tcBorders>
              <w:top w:val="single" w:sz="4" w:space="0" w:color="auto"/>
              <w:left w:val="single" w:sz="4" w:space="0" w:color="auto"/>
              <w:bottom w:val="single" w:sz="4" w:space="0" w:color="auto"/>
              <w:right w:val="single" w:sz="4" w:space="0" w:color="auto"/>
            </w:tcBorders>
            <w:hideMark/>
          </w:tcPr>
          <w:p w14:paraId="4FDDBD4E"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прощлых лет</w:t>
            </w:r>
          </w:p>
        </w:tc>
        <w:tc>
          <w:tcPr>
            <w:tcW w:w="3084" w:type="dxa"/>
            <w:tcBorders>
              <w:top w:val="single" w:sz="4" w:space="0" w:color="auto"/>
              <w:left w:val="single" w:sz="4" w:space="0" w:color="auto"/>
              <w:bottom w:val="single" w:sz="4" w:space="0" w:color="auto"/>
              <w:right w:val="single" w:sz="4" w:space="0" w:color="auto"/>
            </w:tcBorders>
            <w:hideMark/>
          </w:tcPr>
          <w:p w14:paraId="08B42983"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19A14E58"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33309850"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4</w:t>
            </w:r>
          </w:p>
        </w:tc>
        <w:tc>
          <w:tcPr>
            <w:tcW w:w="2126" w:type="dxa"/>
            <w:tcBorders>
              <w:top w:val="single" w:sz="4" w:space="0" w:color="auto"/>
              <w:left w:val="single" w:sz="4" w:space="0" w:color="auto"/>
              <w:bottom w:val="single" w:sz="4" w:space="0" w:color="auto"/>
              <w:right w:val="single" w:sz="4" w:space="0" w:color="auto"/>
            </w:tcBorders>
            <w:hideMark/>
          </w:tcPr>
          <w:p w14:paraId="6A4FF952" w14:textId="4508D00E"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Жданова Т. К.</w:t>
            </w:r>
          </w:p>
        </w:tc>
        <w:tc>
          <w:tcPr>
            <w:tcW w:w="1843" w:type="dxa"/>
            <w:tcBorders>
              <w:top w:val="single" w:sz="4" w:space="0" w:color="auto"/>
              <w:left w:val="single" w:sz="4" w:space="0" w:color="auto"/>
              <w:bottom w:val="single" w:sz="4" w:space="0" w:color="auto"/>
              <w:right w:val="single" w:sz="4" w:space="0" w:color="auto"/>
            </w:tcBorders>
            <w:hideMark/>
          </w:tcPr>
          <w:p w14:paraId="191CC1D7"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Манчажская школа</w:t>
            </w:r>
          </w:p>
        </w:tc>
        <w:tc>
          <w:tcPr>
            <w:tcW w:w="1701" w:type="dxa"/>
            <w:tcBorders>
              <w:top w:val="single" w:sz="4" w:space="0" w:color="auto"/>
              <w:left w:val="single" w:sz="4" w:space="0" w:color="auto"/>
              <w:bottom w:val="single" w:sz="4" w:space="0" w:color="auto"/>
              <w:right w:val="single" w:sz="4" w:space="0" w:color="auto"/>
            </w:tcBorders>
            <w:hideMark/>
          </w:tcPr>
          <w:p w14:paraId="7F452307"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1A5DC027"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51AD80EB"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5C4745F5"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5</w:t>
            </w:r>
          </w:p>
        </w:tc>
        <w:tc>
          <w:tcPr>
            <w:tcW w:w="2126" w:type="dxa"/>
            <w:tcBorders>
              <w:top w:val="single" w:sz="4" w:space="0" w:color="auto"/>
              <w:left w:val="single" w:sz="4" w:space="0" w:color="auto"/>
              <w:bottom w:val="single" w:sz="4" w:space="0" w:color="auto"/>
              <w:right w:val="single" w:sz="4" w:space="0" w:color="auto"/>
            </w:tcBorders>
            <w:hideMark/>
          </w:tcPr>
          <w:p w14:paraId="3553A67D" w14:textId="4CF8C465"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Константинова А. П</w:t>
            </w:r>
          </w:p>
        </w:tc>
        <w:tc>
          <w:tcPr>
            <w:tcW w:w="1843" w:type="dxa"/>
            <w:tcBorders>
              <w:top w:val="single" w:sz="4" w:space="0" w:color="auto"/>
              <w:left w:val="single" w:sz="4" w:space="0" w:color="auto"/>
              <w:bottom w:val="single" w:sz="4" w:space="0" w:color="auto"/>
              <w:right w:val="single" w:sz="4" w:space="0" w:color="auto"/>
            </w:tcBorders>
            <w:hideMark/>
          </w:tcPr>
          <w:p w14:paraId="6526E51F"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Манчажская школа</w:t>
            </w:r>
          </w:p>
        </w:tc>
        <w:tc>
          <w:tcPr>
            <w:tcW w:w="1701" w:type="dxa"/>
            <w:tcBorders>
              <w:top w:val="single" w:sz="4" w:space="0" w:color="auto"/>
              <w:left w:val="single" w:sz="4" w:space="0" w:color="auto"/>
              <w:bottom w:val="single" w:sz="4" w:space="0" w:color="auto"/>
              <w:right w:val="single" w:sz="4" w:space="0" w:color="auto"/>
            </w:tcBorders>
            <w:hideMark/>
          </w:tcPr>
          <w:p w14:paraId="2030BCB1"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08C39165"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1D4042D0"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08379E2D"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6</w:t>
            </w:r>
          </w:p>
        </w:tc>
        <w:tc>
          <w:tcPr>
            <w:tcW w:w="2126" w:type="dxa"/>
            <w:tcBorders>
              <w:top w:val="single" w:sz="4" w:space="0" w:color="auto"/>
              <w:left w:val="single" w:sz="4" w:space="0" w:color="auto"/>
              <w:bottom w:val="single" w:sz="4" w:space="0" w:color="auto"/>
              <w:right w:val="single" w:sz="4" w:space="0" w:color="auto"/>
            </w:tcBorders>
            <w:hideMark/>
          </w:tcPr>
          <w:p w14:paraId="58BBDFEA" w14:textId="57E769BE"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Конева Д. И.</w:t>
            </w:r>
          </w:p>
        </w:tc>
        <w:tc>
          <w:tcPr>
            <w:tcW w:w="1843" w:type="dxa"/>
            <w:tcBorders>
              <w:top w:val="single" w:sz="4" w:space="0" w:color="auto"/>
              <w:left w:val="single" w:sz="4" w:space="0" w:color="auto"/>
              <w:bottom w:val="single" w:sz="4" w:space="0" w:color="auto"/>
              <w:right w:val="single" w:sz="4" w:space="0" w:color="auto"/>
            </w:tcBorders>
            <w:hideMark/>
          </w:tcPr>
          <w:p w14:paraId="3A89FD5C"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Манчажская школа</w:t>
            </w:r>
          </w:p>
        </w:tc>
        <w:tc>
          <w:tcPr>
            <w:tcW w:w="1701" w:type="dxa"/>
            <w:tcBorders>
              <w:top w:val="single" w:sz="4" w:space="0" w:color="auto"/>
              <w:left w:val="single" w:sz="4" w:space="0" w:color="auto"/>
              <w:bottom w:val="single" w:sz="4" w:space="0" w:color="auto"/>
              <w:right w:val="single" w:sz="4" w:space="0" w:color="auto"/>
            </w:tcBorders>
            <w:hideMark/>
          </w:tcPr>
          <w:p w14:paraId="5AC974BB"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7D90209E"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школе</w:t>
            </w:r>
          </w:p>
        </w:tc>
      </w:tr>
      <w:tr w:rsidR="009E06AF" w:rsidRPr="009E06AF" w14:paraId="5BE3E8F3"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454FF151"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7</w:t>
            </w:r>
          </w:p>
        </w:tc>
        <w:tc>
          <w:tcPr>
            <w:tcW w:w="2126" w:type="dxa"/>
            <w:tcBorders>
              <w:top w:val="single" w:sz="4" w:space="0" w:color="auto"/>
              <w:left w:val="single" w:sz="4" w:space="0" w:color="auto"/>
              <w:bottom w:val="single" w:sz="4" w:space="0" w:color="auto"/>
              <w:right w:val="single" w:sz="4" w:space="0" w:color="auto"/>
            </w:tcBorders>
            <w:hideMark/>
          </w:tcPr>
          <w:p w14:paraId="26E97C68" w14:textId="3B1A9713"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Вапаева В. И.</w:t>
            </w:r>
          </w:p>
        </w:tc>
        <w:tc>
          <w:tcPr>
            <w:tcW w:w="1843" w:type="dxa"/>
            <w:tcBorders>
              <w:top w:val="single" w:sz="4" w:space="0" w:color="auto"/>
              <w:left w:val="single" w:sz="4" w:space="0" w:color="auto"/>
              <w:bottom w:val="single" w:sz="4" w:space="0" w:color="auto"/>
              <w:right w:val="single" w:sz="4" w:space="0" w:color="auto"/>
            </w:tcBorders>
            <w:hideMark/>
          </w:tcPr>
          <w:p w14:paraId="66565C4C"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Малотавринская школа</w:t>
            </w:r>
          </w:p>
        </w:tc>
        <w:tc>
          <w:tcPr>
            <w:tcW w:w="1701" w:type="dxa"/>
            <w:tcBorders>
              <w:top w:val="single" w:sz="4" w:space="0" w:color="auto"/>
              <w:left w:val="single" w:sz="4" w:space="0" w:color="auto"/>
              <w:bottom w:val="single" w:sz="4" w:space="0" w:color="auto"/>
              <w:right w:val="single" w:sz="4" w:space="0" w:color="auto"/>
            </w:tcBorders>
            <w:hideMark/>
          </w:tcPr>
          <w:p w14:paraId="1A1FCA7F"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50A8196A"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60F03A97"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516C8C44"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8</w:t>
            </w:r>
          </w:p>
        </w:tc>
        <w:tc>
          <w:tcPr>
            <w:tcW w:w="2126" w:type="dxa"/>
            <w:tcBorders>
              <w:top w:val="single" w:sz="4" w:space="0" w:color="auto"/>
              <w:left w:val="single" w:sz="4" w:space="0" w:color="auto"/>
              <w:bottom w:val="single" w:sz="4" w:space="0" w:color="auto"/>
              <w:right w:val="single" w:sz="4" w:space="0" w:color="auto"/>
            </w:tcBorders>
            <w:hideMark/>
          </w:tcPr>
          <w:p w14:paraId="4C4DEC50" w14:textId="50C751D6"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Сергин Д. В.</w:t>
            </w:r>
          </w:p>
        </w:tc>
        <w:tc>
          <w:tcPr>
            <w:tcW w:w="1843" w:type="dxa"/>
            <w:tcBorders>
              <w:top w:val="single" w:sz="4" w:space="0" w:color="auto"/>
              <w:left w:val="single" w:sz="4" w:space="0" w:color="auto"/>
              <w:bottom w:val="single" w:sz="4" w:space="0" w:color="auto"/>
              <w:right w:val="single" w:sz="4" w:space="0" w:color="auto"/>
            </w:tcBorders>
            <w:hideMark/>
          </w:tcPr>
          <w:p w14:paraId="646F8A35"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Свердловская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26160898"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365473EE"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19459AC5"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7B04977B"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9</w:t>
            </w:r>
          </w:p>
        </w:tc>
        <w:tc>
          <w:tcPr>
            <w:tcW w:w="2126" w:type="dxa"/>
            <w:tcBorders>
              <w:top w:val="single" w:sz="4" w:space="0" w:color="auto"/>
              <w:left w:val="single" w:sz="4" w:space="0" w:color="auto"/>
              <w:bottom w:val="single" w:sz="4" w:space="0" w:color="auto"/>
              <w:right w:val="single" w:sz="4" w:space="0" w:color="auto"/>
            </w:tcBorders>
            <w:hideMark/>
          </w:tcPr>
          <w:p w14:paraId="7A3447B6" w14:textId="3AB3E7BF"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Чернышева А. И.</w:t>
            </w:r>
          </w:p>
        </w:tc>
        <w:tc>
          <w:tcPr>
            <w:tcW w:w="1843" w:type="dxa"/>
            <w:tcBorders>
              <w:top w:val="single" w:sz="4" w:space="0" w:color="auto"/>
              <w:left w:val="single" w:sz="4" w:space="0" w:color="auto"/>
              <w:bottom w:val="single" w:sz="4" w:space="0" w:color="auto"/>
              <w:right w:val="single" w:sz="4" w:space="0" w:color="auto"/>
            </w:tcBorders>
            <w:hideMark/>
          </w:tcPr>
          <w:p w14:paraId="42AFFF0A"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Свердловская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74D7E817"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19EFA2CF"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276CFBF9"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1E4F3A8E"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10</w:t>
            </w:r>
          </w:p>
        </w:tc>
        <w:tc>
          <w:tcPr>
            <w:tcW w:w="2126" w:type="dxa"/>
            <w:tcBorders>
              <w:top w:val="single" w:sz="4" w:space="0" w:color="auto"/>
              <w:left w:val="single" w:sz="4" w:space="0" w:color="auto"/>
              <w:bottom w:val="single" w:sz="4" w:space="0" w:color="auto"/>
              <w:right w:val="single" w:sz="4" w:space="0" w:color="auto"/>
            </w:tcBorders>
            <w:hideMark/>
          </w:tcPr>
          <w:p w14:paraId="60861BE5" w14:textId="477DEC5A"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Черепанова В. А.</w:t>
            </w:r>
          </w:p>
        </w:tc>
        <w:tc>
          <w:tcPr>
            <w:tcW w:w="1843" w:type="dxa"/>
            <w:tcBorders>
              <w:top w:val="single" w:sz="4" w:space="0" w:color="auto"/>
              <w:left w:val="single" w:sz="4" w:space="0" w:color="auto"/>
              <w:bottom w:val="single" w:sz="4" w:space="0" w:color="auto"/>
              <w:right w:val="single" w:sz="4" w:space="0" w:color="auto"/>
            </w:tcBorders>
            <w:hideMark/>
          </w:tcPr>
          <w:p w14:paraId="13E916E1"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Свердловская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701F84C9"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04360510"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2B652DED"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1B0B4C09"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11</w:t>
            </w:r>
          </w:p>
        </w:tc>
        <w:tc>
          <w:tcPr>
            <w:tcW w:w="2126" w:type="dxa"/>
            <w:tcBorders>
              <w:top w:val="single" w:sz="4" w:space="0" w:color="auto"/>
              <w:left w:val="single" w:sz="4" w:space="0" w:color="auto"/>
              <w:bottom w:val="single" w:sz="4" w:space="0" w:color="auto"/>
              <w:right w:val="single" w:sz="4" w:space="0" w:color="auto"/>
            </w:tcBorders>
            <w:hideMark/>
          </w:tcPr>
          <w:p w14:paraId="1B70C12D" w14:textId="5F7D8A6D"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Иванова П. В.</w:t>
            </w:r>
          </w:p>
        </w:tc>
        <w:tc>
          <w:tcPr>
            <w:tcW w:w="1843" w:type="dxa"/>
            <w:tcBorders>
              <w:top w:val="single" w:sz="4" w:space="0" w:color="auto"/>
              <w:left w:val="single" w:sz="4" w:space="0" w:color="auto"/>
              <w:bottom w:val="single" w:sz="4" w:space="0" w:color="auto"/>
              <w:right w:val="single" w:sz="4" w:space="0" w:color="auto"/>
            </w:tcBorders>
            <w:hideMark/>
          </w:tcPr>
          <w:p w14:paraId="4FAF8EE6"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Свердловская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1D09E633"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1FD0E16F"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105DF9F7"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639FA554"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12</w:t>
            </w:r>
          </w:p>
        </w:tc>
        <w:tc>
          <w:tcPr>
            <w:tcW w:w="2126" w:type="dxa"/>
            <w:tcBorders>
              <w:top w:val="single" w:sz="4" w:space="0" w:color="auto"/>
              <w:left w:val="single" w:sz="4" w:space="0" w:color="auto"/>
              <w:bottom w:val="single" w:sz="4" w:space="0" w:color="auto"/>
              <w:right w:val="single" w:sz="4" w:space="0" w:color="auto"/>
            </w:tcBorders>
            <w:hideMark/>
          </w:tcPr>
          <w:p w14:paraId="7E96653F" w14:textId="35A82F89"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Бруцкая Т. С.</w:t>
            </w:r>
          </w:p>
        </w:tc>
        <w:tc>
          <w:tcPr>
            <w:tcW w:w="1843" w:type="dxa"/>
            <w:tcBorders>
              <w:top w:val="single" w:sz="4" w:space="0" w:color="auto"/>
              <w:left w:val="single" w:sz="4" w:space="0" w:color="auto"/>
              <w:bottom w:val="single" w:sz="4" w:space="0" w:color="auto"/>
              <w:right w:val="single" w:sz="4" w:space="0" w:color="auto"/>
            </w:tcBorders>
            <w:hideMark/>
          </w:tcPr>
          <w:p w14:paraId="6AB72B01"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Свердловская школа</w:t>
            </w:r>
          </w:p>
        </w:tc>
        <w:tc>
          <w:tcPr>
            <w:tcW w:w="1701" w:type="dxa"/>
            <w:tcBorders>
              <w:top w:val="single" w:sz="4" w:space="0" w:color="auto"/>
              <w:left w:val="single" w:sz="4" w:space="0" w:color="auto"/>
              <w:bottom w:val="single" w:sz="4" w:space="0" w:color="auto"/>
              <w:right w:val="single" w:sz="4" w:space="0" w:color="auto"/>
            </w:tcBorders>
            <w:hideMark/>
          </w:tcPr>
          <w:p w14:paraId="0FF9AECA"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прошлых лет</w:t>
            </w:r>
          </w:p>
        </w:tc>
        <w:tc>
          <w:tcPr>
            <w:tcW w:w="3084" w:type="dxa"/>
            <w:tcBorders>
              <w:top w:val="single" w:sz="4" w:space="0" w:color="auto"/>
              <w:left w:val="single" w:sz="4" w:space="0" w:color="auto"/>
              <w:bottom w:val="single" w:sz="4" w:space="0" w:color="auto"/>
              <w:right w:val="single" w:sz="4" w:space="0" w:color="auto"/>
            </w:tcBorders>
            <w:hideMark/>
          </w:tcPr>
          <w:p w14:paraId="78B344A9"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062027FE"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004B21DF"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13</w:t>
            </w:r>
          </w:p>
        </w:tc>
        <w:tc>
          <w:tcPr>
            <w:tcW w:w="2126" w:type="dxa"/>
            <w:tcBorders>
              <w:top w:val="single" w:sz="4" w:space="0" w:color="auto"/>
              <w:left w:val="single" w:sz="4" w:space="0" w:color="auto"/>
              <w:bottom w:val="single" w:sz="4" w:space="0" w:color="auto"/>
              <w:right w:val="single" w:sz="4" w:space="0" w:color="auto"/>
            </w:tcBorders>
            <w:hideMark/>
          </w:tcPr>
          <w:p w14:paraId="5D5F10C5" w14:textId="524C9C4A"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Шевалдин В.А.</w:t>
            </w:r>
          </w:p>
        </w:tc>
        <w:tc>
          <w:tcPr>
            <w:tcW w:w="1843" w:type="dxa"/>
            <w:tcBorders>
              <w:top w:val="single" w:sz="4" w:space="0" w:color="auto"/>
              <w:left w:val="single" w:sz="4" w:space="0" w:color="auto"/>
              <w:bottom w:val="single" w:sz="4" w:space="0" w:color="auto"/>
              <w:right w:val="single" w:sz="4" w:space="0" w:color="auto"/>
            </w:tcBorders>
            <w:hideMark/>
          </w:tcPr>
          <w:p w14:paraId="23134E94"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Артинский лицей</w:t>
            </w:r>
          </w:p>
        </w:tc>
        <w:tc>
          <w:tcPr>
            <w:tcW w:w="1701" w:type="dxa"/>
            <w:tcBorders>
              <w:top w:val="single" w:sz="4" w:space="0" w:color="auto"/>
              <w:left w:val="single" w:sz="4" w:space="0" w:color="auto"/>
              <w:bottom w:val="single" w:sz="4" w:space="0" w:color="auto"/>
              <w:right w:val="single" w:sz="4" w:space="0" w:color="auto"/>
            </w:tcBorders>
            <w:hideMark/>
          </w:tcPr>
          <w:p w14:paraId="36BA530A"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25108738"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7CF2D968"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1AAAFB0A"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14</w:t>
            </w:r>
          </w:p>
        </w:tc>
        <w:tc>
          <w:tcPr>
            <w:tcW w:w="2126" w:type="dxa"/>
            <w:tcBorders>
              <w:top w:val="single" w:sz="4" w:space="0" w:color="auto"/>
              <w:left w:val="single" w:sz="4" w:space="0" w:color="auto"/>
              <w:bottom w:val="single" w:sz="4" w:space="0" w:color="auto"/>
              <w:right w:val="single" w:sz="4" w:space="0" w:color="auto"/>
            </w:tcBorders>
            <w:hideMark/>
          </w:tcPr>
          <w:p w14:paraId="2C6D7837" w14:textId="7595A631"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Ханкевич К</w:t>
            </w:r>
            <w:r w:rsidR="004362D3" w:rsidRPr="009E06AF">
              <w:rPr>
                <w:rFonts w:ascii="Times New Roman" w:eastAsia="Calibri" w:hAnsi="Times New Roman" w:cs="Times New Roman"/>
                <w:sz w:val="24"/>
                <w:szCs w:val="24"/>
                <w:lang w:eastAsia="ar-SA"/>
              </w:rPr>
              <w:t>.</w:t>
            </w:r>
            <w:r w:rsidRPr="009E06AF">
              <w:rPr>
                <w:rFonts w:ascii="Times New Roman" w:eastAsia="Calibri" w:hAnsi="Times New Roman" w:cs="Times New Roman"/>
                <w:sz w:val="24"/>
                <w:szCs w:val="24"/>
                <w:lang w:eastAsia="ar-SA"/>
              </w:rPr>
              <w:t xml:space="preserve"> С</w:t>
            </w:r>
            <w:r w:rsidR="004362D3" w:rsidRPr="009E06AF">
              <w:rPr>
                <w:rFonts w:ascii="Times New Roman" w:eastAsia="Calibri" w:hAnsi="Times New Roman" w:cs="Times New Roman"/>
                <w:sz w:val="24"/>
                <w:szCs w:val="24"/>
                <w:lang w:eastAsia="ar-SA"/>
              </w:rPr>
              <w:t>.</w:t>
            </w:r>
          </w:p>
        </w:tc>
        <w:tc>
          <w:tcPr>
            <w:tcW w:w="1843" w:type="dxa"/>
            <w:tcBorders>
              <w:top w:val="single" w:sz="4" w:space="0" w:color="auto"/>
              <w:left w:val="single" w:sz="4" w:space="0" w:color="auto"/>
              <w:bottom w:val="single" w:sz="4" w:space="0" w:color="auto"/>
              <w:right w:val="single" w:sz="4" w:space="0" w:color="auto"/>
            </w:tcBorders>
            <w:hideMark/>
          </w:tcPr>
          <w:p w14:paraId="7EA997B0"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Артинский лицей</w:t>
            </w:r>
          </w:p>
        </w:tc>
        <w:tc>
          <w:tcPr>
            <w:tcW w:w="1701" w:type="dxa"/>
            <w:tcBorders>
              <w:top w:val="single" w:sz="4" w:space="0" w:color="auto"/>
              <w:left w:val="single" w:sz="4" w:space="0" w:color="auto"/>
              <w:bottom w:val="single" w:sz="4" w:space="0" w:color="auto"/>
              <w:right w:val="single" w:sz="4" w:space="0" w:color="auto"/>
            </w:tcBorders>
            <w:hideMark/>
          </w:tcPr>
          <w:p w14:paraId="4B2D469A"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текущего года</w:t>
            </w:r>
          </w:p>
        </w:tc>
        <w:tc>
          <w:tcPr>
            <w:tcW w:w="3084" w:type="dxa"/>
            <w:tcBorders>
              <w:top w:val="single" w:sz="4" w:space="0" w:color="auto"/>
              <w:left w:val="single" w:sz="4" w:space="0" w:color="auto"/>
              <w:bottom w:val="single" w:sz="4" w:space="0" w:color="auto"/>
              <w:right w:val="single" w:sz="4" w:space="0" w:color="auto"/>
            </w:tcBorders>
            <w:hideMark/>
          </w:tcPr>
          <w:p w14:paraId="22FA71F7"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r w:rsidR="009E06AF" w:rsidRPr="009E06AF" w14:paraId="610D8480" w14:textId="77777777" w:rsidTr="006A5417">
        <w:tc>
          <w:tcPr>
            <w:tcW w:w="817" w:type="dxa"/>
            <w:tcBorders>
              <w:top w:val="single" w:sz="4" w:space="0" w:color="auto"/>
              <w:left w:val="single" w:sz="4" w:space="0" w:color="auto"/>
              <w:bottom w:val="single" w:sz="4" w:space="0" w:color="auto"/>
              <w:right w:val="single" w:sz="4" w:space="0" w:color="auto"/>
            </w:tcBorders>
            <w:hideMark/>
          </w:tcPr>
          <w:p w14:paraId="0B8B7254"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15</w:t>
            </w:r>
          </w:p>
        </w:tc>
        <w:tc>
          <w:tcPr>
            <w:tcW w:w="2126" w:type="dxa"/>
            <w:tcBorders>
              <w:top w:val="single" w:sz="4" w:space="0" w:color="auto"/>
              <w:left w:val="single" w:sz="4" w:space="0" w:color="auto"/>
              <w:bottom w:val="single" w:sz="4" w:space="0" w:color="auto"/>
              <w:right w:val="single" w:sz="4" w:space="0" w:color="auto"/>
            </w:tcBorders>
            <w:hideMark/>
          </w:tcPr>
          <w:p w14:paraId="7FADCA9E" w14:textId="6C40B2B1"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Уткин А</w:t>
            </w:r>
            <w:r w:rsidR="004362D3" w:rsidRPr="009E06AF">
              <w:rPr>
                <w:rFonts w:ascii="Times New Roman" w:eastAsia="Calibri" w:hAnsi="Times New Roman" w:cs="Times New Roman"/>
                <w:sz w:val="24"/>
                <w:szCs w:val="24"/>
                <w:lang w:eastAsia="ar-SA"/>
              </w:rPr>
              <w:t>.</w:t>
            </w:r>
            <w:r w:rsidRPr="009E06AF">
              <w:rPr>
                <w:rFonts w:ascii="Times New Roman" w:eastAsia="Calibri" w:hAnsi="Times New Roman" w:cs="Times New Roman"/>
                <w:sz w:val="24"/>
                <w:szCs w:val="24"/>
                <w:lang w:eastAsia="ar-SA"/>
              </w:rPr>
              <w:t xml:space="preserve"> Д</w:t>
            </w:r>
            <w:r w:rsidR="004362D3" w:rsidRPr="009E06AF">
              <w:rPr>
                <w:rFonts w:ascii="Times New Roman" w:eastAsia="Calibri" w:hAnsi="Times New Roman" w:cs="Times New Roman"/>
                <w:sz w:val="24"/>
                <w:szCs w:val="24"/>
                <w:lang w:eastAsia="ar-SA"/>
              </w:rPr>
              <w:t>.</w:t>
            </w:r>
          </w:p>
        </w:tc>
        <w:tc>
          <w:tcPr>
            <w:tcW w:w="1843" w:type="dxa"/>
            <w:tcBorders>
              <w:top w:val="single" w:sz="4" w:space="0" w:color="auto"/>
              <w:left w:val="single" w:sz="4" w:space="0" w:color="auto"/>
              <w:bottom w:val="single" w:sz="4" w:space="0" w:color="auto"/>
              <w:right w:val="single" w:sz="4" w:space="0" w:color="auto"/>
            </w:tcBorders>
            <w:hideMark/>
          </w:tcPr>
          <w:p w14:paraId="494301E3"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Артинский лицей</w:t>
            </w:r>
          </w:p>
        </w:tc>
        <w:tc>
          <w:tcPr>
            <w:tcW w:w="1701" w:type="dxa"/>
            <w:tcBorders>
              <w:top w:val="single" w:sz="4" w:space="0" w:color="auto"/>
              <w:left w:val="single" w:sz="4" w:space="0" w:color="auto"/>
              <w:bottom w:val="single" w:sz="4" w:space="0" w:color="auto"/>
              <w:right w:val="single" w:sz="4" w:space="0" w:color="auto"/>
            </w:tcBorders>
            <w:hideMark/>
          </w:tcPr>
          <w:p w14:paraId="2AAC5049" w14:textId="77777777" w:rsidR="006A5417" w:rsidRPr="009E06AF" w:rsidRDefault="006A5417" w:rsidP="006A5417">
            <w:pPr>
              <w:suppressAutoHyphens/>
              <w:spacing w:after="0" w:line="240" w:lineRule="auto"/>
              <w:jc w:val="both"/>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Выпускник прошлых лет</w:t>
            </w:r>
          </w:p>
        </w:tc>
        <w:tc>
          <w:tcPr>
            <w:tcW w:w="3084" w:type="dxa"/>
            <w:tcBorders>
              <w:top w:val="single" w:sz="4" w:space="0" w:color="auto"/>
              <w:left w:val="single" w:sz="4" w:space="0" w:color="auto"/>
              <w:bottom w:val="single" w:sz="4" w:space="0" w:color="auto"/>
              <w:right w:val="single" w:sz="4" w:space="0" w:color="auto"/>
            </w:tcBorders>
            <w:hideMark/>
          </w:tcPr>
          <w:p w14:paraId="2F90CCCC" w14:textId="77777777" w:rsidR="006A5417" w:rsidRPr="009E06AF" w:rsidRDefault="006A5417" w:rsidP="006A5417">
            <w:pPr>
              <w:suppressAutoHyphens/>
              <w:spacing w:after="0" w:line="240" w:lineRule="auto"/>
              <w:rPr>
                <w:rFonts w:ascii="Times New Roman" w:eastAsia="Calibri" w:hAnsi="Times New Roman" w:cs="Times New Roman"/>
                <w:sz w:val="24"/>
                <w:szCs w:val="24"/>
                <w:lang w:eastAsia="ar-SA"/>
              </w:rPr>
            </w:pPr>
            <w:r w:rsidRPr="009E06AF">
              <w:rPr>
                <w:rFonts w:ascii="Times New Roman" w:eastAsia="Calibri" w:hAnsi="Times New Roman" w:cs="Times New Roman"/>
                <w:sz w:val="24"/>
                <w:szCs w:val="24"/>
                <w:lang w:eastAsia="ar-SA"/>
              </w:rPr>
              <w:t>На повторном обучении в форме семейного образования</w:t>
            </w:r>
          </w:p>
        </w:tc>
      </w:tr>
    </w:tbl>
    <w:p w14:paraId="4BCC3C73" w14:textId="77777777" w:rsidR="009E06AF" w:rsidRDefault="009E06AF" w:rsidP="006A5417">
      <w:pPr>
        <w:suppressAutoHyphens/>
        <w:spacing w:after="0" w:line="240" w:lineRule="auto"/>
        <w:ind w:firstLine="708"/>
        <w:jc w:val="both"/>
        <w:rPr>
          <w:rFonts w:ascii="Times New Roman" w:eastAsia="Times New Roman" w:hAnsi="Times New Roman" w:cs="Times New Roman"/>
          <w:bCs/>
          <w:color w:val="00B0F0"/>
          <w:sz w:val="28"/>
          <w:szCs w:val="28"/>
          <w:lang w:eastAsia="ar-SA"/>
        </w:rPr>
      </w:pPr>
    </w:p>
    <w:p w14:paraId="5EA10CE6" w14:textId="31CFD25E"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Из 320 девятиклассников 2024/2025 учебного года, получивших аттестаты, продолжают обучение:</w:t>
      </w:r>
    </w:p>
    <w:p w14:paraId="6378AAB2"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 в 10 классе – 102 человека, что составляет 32 % (2024-31%).</w:t>
      </w:r>
    </w:p>
    <w:p w14:paraId="27395205"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
          <w:sz w:val="28"/>
          <w:szCs w:val="28"/>
          <w:lang w:eastAsia="ar-SA"/>
        </w:rPr>
        <w:t xml:space="preserve">- </w:t>
      </w:r>
      <w:r w:rsidRPr="009E06AF">
        <w:rPr>
          <w:rFonts w:ascii="Times New Roman" w:eastAsia="Times New Roman" w:hAnsi="Times New Roman" w:cs="Times New Roman"/>
          <w:bCs/>
          <w:sz w:val="28"/>
          <w:szCs w:val="28"/>
          <w:lang w:eastAsia="ar-SA"/>
        </w:rPr>
        <w:t>в средних специальных учебных заведениях (колледжах и техникумах) обучаются 206 выпускников (64,4%), это на 5,4% выше уровня прошлого года (в прошлом году 178 человек (59%).</w:t>
      </w:r>
    </w:p>
    <w:p w14:paraId="5D0C5E1C"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bCs/>
          <w:sz w:val="28"/>
          <w:szCs w:val="28"/>
          <w:lang w:eastAsia="ar-SA"/>
        </w:rPr>
        <w:t xml:space="preserve">Наибольшее количество выпускников 9 классов поступили в технические колледжи (36 человек), педагогические колледжи выбрали 20 человек, в колледжи с медицинской направленностью поступили 30 выпускников, </w:t>
      </w:r>
      <w:r w:rsidRPr="009E06AF">
        <w:rPr>
          <w:rFonts w:ascii="Times New Roman" w:eastAsia="Times New Roman" w:hAnsi="Times New Roman" w:cs="Times New Roman"/>
          <w:sz w:val="28"/>
          <w:szCs w:val="28"/>
          <w:lang w:eastAsia="ar-SA"/>
        </w:rPr>
        <w:t xml:space="preserve">в колледжи с финансово-экономической и юридической направленностью - 17 человек и 7 человек – в сельскохозяйственные колледжи.  </w:t>
      </w:r>
    </w:p>
    <w:p w14:paraId="3E833F46"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В техникумах уровня среднего профессионального образования обучаются 97 выпускников (в прошлом году 110 чел.). </w:t>
      </w:r>
    </w:p>
    <w:p w14:paraId="4C1F37DF"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В том числе в Артинском агропромышленном техникуме – 71 выпускник по специальностям, «мастер сельскохозяйственного производства», «мастер общестроительных работ», «повар-кондитер», «сварщик», «пекарь». (в прошлом году 47 чел.)</w:t>
      </w:r>
    </w:p>
    <w:p w14:paraId="64AF3EE0"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183 человека обучаются на бюджетной основе, что составляет 88,8% (в прошлом году – 153 человека – 86 %). </w:t>
      </w:r>
    </w:p>
    <w:p w14:paraId="11A44076" w14:textId="1093887D"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8 обучающихся работают, 4 не работают, не учатся (см. таблицу).</w:t>
      </w:r>
    </w:p>
    <w:p w14:paraId="4EBC1376" w14:textId="77777777" w:rsidR="009E06AF" w:rsidRDefault="009E06AF" w:rsidP="006A5417">
      <w:pPr>
        <w:suppressAutoHyphens/>
        <w:spacing w:after="0" w:line="240" w:lineRule="auto"/>
        <w:jc w:val="both"/>
        <w:rPr>
          <w:rFonts w:ascii="Times New Roman" w:eastAsia="Times New Roman" w:hAnsi="Times New Roman" w:cs="Times New Roman"/>
          <w:i/>
          <w:iCs/>
          <w:color w:val="00B0F0"/>
          <w:sz w:val="20"/>
          <w:szCs w:val="20"/>
          <w:lang w:eastAsia="ar-SA"/>
        </w:rPr>
      </w:pPr>
      <w:bookmarkStart w:id="56" w:name="_Hlk215839969"/>
    </w:p>
    <w:p w14:paraId="6549B838" w14:textId="35F3381A" w:rsidR="006A5417" w:rsidRPr="009E06AF" w:rsidRDefault="006A5417" w:rsidP="009E06AF">
      <w:pPr>
        <w:suppressAutoHyphens/>
        <w:spacing w:after="0" w:line="240" w:lineRule="auto"/>
        <w:jc w:val="center"/>
        <w:rPr>
          <w:rFonts w:ascii="Times New Roman" w:eastAsia="Times New Roman" w:hAnsi="Times New Roman" w:cs="Times New Roman"/>
          <w:iCs/>
          <w:sz w:val="24"/>
          <w:szCs w:val="24"/>
          <w:lang w:eastAsia="ar-SA"/>
        </w:rPr>
      </w:pPr>
      <w:r w:rsidRPr="009E06AF">
        <w:rPr>
          <w:rFonts w:ascii="Times New Roman" w:eastAsia="Times New Roman" w:hAnsi="Times New Roman" w:cs="Times New Roman"/>
          <w:iCs/>
          <w:sz w:val="24"/>
          <w:szCs w:val="24"/>
          <w:lang w:eastAsia="ar-SA"/>
        </w:rPr>
        <w:t>Работают, не трудоустроены</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2501"/>
        <w:gridCol w:w="1943"/>
        <w:gridCol w:w="1844"/>
        <w:gridCol w:w="1418"/>
        <w:gridCol w:w="1844"/>
      </w:tblGrid>
      <w:tr w:rsidR="006A5417" w:rsidRPr="006A5417" w14:paraId="43F4E43F" w14:textId="77777777">
        <w:tc>
          <w:tcPr>
            <w:tcW w:w="486" w:type="dxa"/>
            <w:tcBorders>
              <w:top w:val="single" w:sz="4" w:space="0" w:color="auto"/>
              <w:left w:val="single" w:sz="4" w:space="0" w:color="auto"/>
              <w:bottom w:val="single" w:sz="4" w:space="0" w:color="auto"/>
              <w:right w:val="single" w:sz="4" w:space="0" w:color="auto"/>
            </w:tcBorders>
            <w:hideMark/>
          </w:tcPr>
          <w:p w14:paraId="582D35E0" w14:textId="77777777" w:rsidR="006A5417" w:rsidRPr="009E06AF" w:rsidRDefault="006A5417" w:rsidP="006A5417">
            <w:pPr>
              <w:spacing w:after="0" w:line="240" w:lineRule="auto"/>
              <w:jc w:val="both"/>
              <w:rPr>
                <w:rFonts w:ascii="Times New Roman" w:eastAsia="Times New Roman" w:hAnsi="Times New Roman" w:cs="Times New Roman"/>
                <w:b/>
                <w:bCs/>
                <w:sz w:val="24"/>
                <w:szCs w:val="24"/>
                <w:lang w:eastAsia="ru-RU"/>
              </w:rPr>
            </w:pPr>
            <w:bookmarkStart w:id="57" w:name="_Hlk215840034"/>
            <w:bookmarkEnd w:id="56"/>
            <w:r w:rsidRPr="009E06AF">
              <w:rPr>
                <w:rFonts w:ascii="Times New Roman" w:eastAsia="Times New Roman" w:hAnsi="Times New Roman" w:cs="Times New Roman"/>
                <w:b/>
                <w:bCs/>
                <w:sz w:val="24"/>
                <w:szCs w:val="24"/>
                <w:lang w:eastAsia="ru-RU"/>
              </w:rPr>
              <w:t>№</w:t>
            </w:r>
          </w:p>
        </w:tc>
        <w:tc>
          <w:tcPr>
            <w:tcW w:w="2500" w:type="dxa"/>
            <w:tcBorders>
              <w:top w:val="single" w:sz="4" w:space="0" w:color="auto"/>
              <w:left w:val="single" w:sz="4" w:space="0" w:color="auto"/>
              <w:bottom w:val="single" w:sz="4" w:space="0" w:color="auto"/>
              <w:right w:val="single" w:sz="4" w:space="0" w:color="auto"/>
            </w:tcBorders>
            <w:hideMark/>
          </w:tcPr>
          <w:p w14:paraId="5978C40A"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ФИО</w:t>
            </w:r>
          </w:p>
        </w:tc>
        <w:tc>
          <w:tcPr>
            <w:tcW w:w="1942" w:type="dxa"/>
            <w:tcBorders>
              <w:top w:val="single" w:sz="4" w:space="0" w:color="auto"/>
              <w:left w:val="single" w:sz="4" w:space="0" w:color="auto"/>
              <w:bottom w:val="single" w:sz="4" w:space="0" w:color="auto"/>
              <w:right w:val="single" w:sz="4" w:space="0" w:color="auto"/>
            </w:tcBorders>
            <w:hideMark/>
          </w:tcPr>
          <w:p w14:paraId="0905A288"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Школа</w:t>
            </w:r>
          </w:p>
        </w:tc>
        <w:tc>
          <w:tcPr>
            <w:tcW w:w="1843" w:type="dxa"/>
            <w:tcBorders>
              <w:top w:val="single" w:sz="4" w:space="0" w:color="auto"/>
              <w:left w:val="single" w:sz="4" w:space="0" w:color="auto"/>
              <w:bottom w:val="single" w:sz="4" w:space="0" w:color="auto"/>
              <w:right w:val="single" w:sz="4" w:space="0" w:color="auto"/>
            </w:tcBorders>
            <w:hideMark/>
          </w:tcPr>
          <w:p w14:paraId="3838E84A"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 xml:space="preserve">Документ </w:t>
            </w:r>
          </w:p>
        </w:tc>
        <w:tc>
          <w:tcPr>
            <w:tcW w:w="1417" w:type="dxa"/>
            <w:tcBorders>
              <w:top w:val="single" w:sz="4" w:space="0" w:color="auto"/>
              <w:left w:val="single" w:sz="4" w:space="0" w:color="auto"/>
              <w:bottom w:val="single" w:sz="4" w:space="0" w:color="auto"/>
              <w:right w:val="single" w:sz="4" w:space="0" w:color="auto"/>
            </w:tcBorders>
            <w:hideMark/>
          </w:tcPr>
          <w:p w14:paraId="7A343127"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Занятость</w:t>
            </w:r>
          </w:p>
        </w:tc>
        <w:tc>
          <w:tcPr>
            <w:tcW w:w="1843" w:type="dxa"/>
            <w:tcBorders>
              <w:top w:val="single" w:sz="4" w:space="0" w:color="auto"/>
              <w:left w:val="single" w:sz="4" w:space="0" w:color="auto"/>
              <w:bottom w:val="single" w:sz="4" w:space="0" w:color="auto"/>
              <w:right w:val="single" w:sz="4" w:space="0" w:color="auto"/>
            </w:tcBorders>
            <w:hideMark/>
          </w:tcPr>
          <w:p w14:paraId="3F4E8FF1"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Причина</w:t>
            </w:r>
          </w:p>
        </w:tc>
      </w:tr>
      <w:tr w:rsidR="006A5417" w:rsidRPr="006A5417" w14:paraId="2C56DFEA" w14:textId="77777777">
        <w:tc>
          <w:tcPr>
            <w:tcW w:w="486" w:type="dxa"/>
            <w:tcBorders>
              <w:top w:val="single" w:sz="4" w:space="0" w:color="auto"/>
              <w:left w:val="single" w:sz="4" w:space="0" w:color="auto"/>
              <w:bottom w:val="single" w:sz="4" w:space="0" w:color="auto"/>
              <w:right w:val="single" w:sz="4" w:space="0" w:color="auto"/>
            </w:tcBorders>
            <w:hideMark/>
          </w:tcPr>
          <w:p w14:paraId="24E51A9B"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1</w:t>
            </w:r>
          </w:p>
        </w:tc>
        <w:tc>
          <w:tcPr>
            <w:tcW w:w="2500" w:type="dxa"/>
            <w:tcBorders>
              <w:top w:val="single" w:sz="4" w:space="0" w:color="auto"/>
              <w:left w:val="single" w:sz="4" w:space="0" w:color="auto"/>
              <w:bottom w:val="single" w:sz="4" w:space="0" w:color="auto"/>
              <w:right w:val="single" w:sz="4" w:space="0" w:color="auto"/>
            </w:tcBorders>
            <w:hideMark/>
          </w:tcPr>
          <w:p w14:paraId="043A7E5C" w14:textId="430CA9EF"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Трофимов А</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Е</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530E3EE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Артинский лицей</w:t>
            </w:r>
          </w:p>
        </w:tc>
        <w:tc>
          <w:tcPr>
            <w:tcW w:w="1843" w:type="dxa"/>
            <w:tcBorders>
              <w:top w:val="single" w:sz="4" w:space="0" w:color="auto"/>
              <w:left w:val="single" w:sz="4" w:space="0" w:color="auto"/>
              <w:bottom w:val="single" w:sz="4" w:space="0" w:color="auto"/>
              <w:right w:val="single" w:sz="4" w:space="0" w:color="auto"/>
            </w:tcBorders>
            <w:hideMark/>
          </w:tcPr>
          <w:p w14:paraId="6490EA14"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Аттестат </w:t>
            </w:r>
          </w:p>
        </w:tc>
        <w:tc>
          <w:tcPr>
            <w:tcW w:w="1417" w:type="dxa"/>
            <w:tcBorders>
              <w:top w:val="single" w:sz="4" w:space="0" w:color="auto"/>
              <w:left w:val="single" w:sz="4" w:space="0" w:color="auto"/>
              <w:bottom w:val="single" w:sz="4" w:space="0" w:color="auto"/>
              <w:right w:val="single" w:sz="4" w:space="0" w:color="auto"/>
            </w:tcBorders>
            <w:hideMark/>
          </w:tcPr>
          <w:p w14:paraId="2670F542"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567D9F5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1CAC6AFC" w14:textId="77777777">
        <w:tc>
          <w:tcPr>
            <w:tcW w:w="486" w:type="dxa"/>
            <w:tcBorders>
              <w:top w:val="single" w:sz="4" w:space="0" w:color="auto"/>
              <w:left w:val="single" w:sz="4" w:space="0" w:color="auto"/>
              <w:bottom w:val="single" w:sz="4" w:space="0" w:color="auto"/>
              <w:right w:val="single" w:sz="4" w:space="0" w:color="auto"/>
            </w:tcBorders>
            <w:hideMark/>
          </w:tcPr>
          <w:p w14:paraId="1BD8F1E5"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2</w:t>
            </w:r>
          </w:p>
        </w:tc>
        <w:tc>
          <w:tcPr>
            <w:tcW w:w="2500" w:type="dxa"/>
            <w:tcBorders>
              <w:top w:val="single" w:sz="4" w:space="0" w:color="auto"/>
              <w:left w:val="single" w:sz="4" w:space="0" w:color="auto"/>
              <w:bottom w:val="single" w:sz="4" w:space="0" w:color="auto"/>
              <w:right w:val="single" w:sz="4" w:space="0" w:color="auto"/>
            </w:tcBorders>
            <w:hideMark/>
          </w:tcPr>
          <w:p w14:paraId="6CC4A885" w14:textId="6AFCCE86"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Семенова Д</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А</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(ребенок-инвалид)</w:t>
            </w:r>
          </w:p>
        </w:tc>
        <w:tc>
          <w:tcPr>
            <w:tcW w:w="1942" w:type="dxa"/>
            <w:tcBorders>
              <w:top w:val="single" w:sz="4" w:space="0" w:color="auto"/>
              <w:left w:val="single" w:sz="4" w:space="0" w:color="auto"/>
              <w:bottom w:val="single" w:sz="4" w:space="0" w:color="auto"/>
              <w:right w:val="single" w:sz="4" w:space="0" w:color="auto"/>
            </w:tcBorders>
            <w:hideMark/>
          </w:tcPr>
          <w:p w14:paraId="4F81D75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Артинский лицей</w:t>
            </w:r>
          </w:p>
        </w:tc>
        <w:tc>
          <w:tcPr>
            <w:tcW w:w="1843" w:type="dxa"/>
            <w:tcBorders>
              <w:top w:val="single" w:sz="4" w:space="0" w:color="auto"/>
              <w:left w:val="single" w:sz="4" w:space="0" w:color="auto"/>
              <w:bottom w:val="single" w:sz="4" w:space="0" w:color="auto"/>
              <w:right w:val="single" w:sz="4" w:space="0" w:color="auto"/>
            </w:tcBorders>
            <w:hideMark/>
          </w:tcPr>
          <w:p w14:paraId="432F53D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09B119A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6A3209BC"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Находится на длительном лечении </w:t>
            </w:r>
          </w:p>
        </w:tc>
      </w:tr>
      <w:tr w:rsidR="006A5417" w:rsidRPr="006A5417" w14:paraId="28C83899" w14:textId="77777777">
        <w:tc>
          <w:tcPr>
            <w:tcW w:w="486" w:type="dxa"/>
            <w:tcBorders>
              <w:top w:val="single" w:sz="4" w:space="0" w:color="auto"/>
              <w:left w:val="single" w:sz="4" w:space="0" w:color="auto"/>
              <w:bottom w:val="single" w:sz="4" w:space="0" w:color="auto"/>
              <w:right w:val="single" w:sz="4" w:space="0" w:color="auto"/>
            </w:tcBorders>
            <w:hideMark/>
          </w:tcPr>
          <w:p w14:paraId="1D90F86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3</w:t>
            </w:r>
          </w:p>
        </w:tc>
        <w:tc>
          <w:tcPr>
            <w:tcW w:w="2500" w:type="dxa"/>
            <w:tcBorders>
              <w:top w:val="single" w:sz="4" w:space="0" w:color="auto"/>
              <w:left w:val="single" w:sz="4" w:space="0" w:color="auto"/>
              <w:bottom w:val="single" w:sz="4" w:space="0" w:color="auto"/>
              <w:right w:val="single" w:sz="4" w:space="0" w:color="auto"/>
            </w:tcBorders>
            <w:hideMark/>
          </w:tcPr>
          <w:p w14:paraId="5D972DE2" w14:textId="16810C9A"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Шестаков Д</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Ю</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0BC83177"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Артинская школа №6</w:t>
            </w:r>
          </w:p>
        </w:tc>
        <w:tc>
          <w:tcPr>
            <w:tcW w:w="1843" w:type="dxa"/>
            <w:tcBorders>
              <w:top w:val="single" w:sz="4" w:space="0" w:color="auto"/>
              <w:left w:val="single" w:sz="4" w:space="0" w:color="auto"/>
              <w:bottom w:val="single" w:sz="4" w:space="0" w:color="auto"/>
              <w:right w:val="single" w:sz="4" w:space="0" w:color="auto"/>
            </w:tcBorders>
            <w:hideMark/>
          </w:tcPr>
          <w:p w14:paraId="1A1E471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169A4BA6"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Работает </w:t>
            </w:r>
          </w:p>
        </w:tc>
        <w:tc>
          <w:tcPr>
            <w:tcW w:w="1843" w:type="dxa"/>
            <w:tcBorders>
              <w:top w:val="single" w:sz="4" w:space="0" w:color="auto"/>
              <w:left w:val="single" w:sz="4" w:space="0" w:color="auto"/>
              <w:bottom w:val="single" w:sz="4" w:space="0" w:color="auto"/>
              <w:right w:val="single" w:sz="4" w:space="0" w:color="auto"/>
            </w:tcBorders>
          </w:tcPr>
          <w:p w14:paraId="3854D04F"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48CA74E1" w14:textId="77777777">
        <w:tc>
          <w:tcPr>
            <w:tcW w:w="486" w:type="dxa"/>
            <w:tcBorders>
              <w:top w:val="single" w:sz="4" w:space="0" w:color="auto"/>
              <w:left w:val="single" w:sz="4" w:space="0" w:color="auto"/>
              <w:bottom w:val="single" w:sz="4" w:space="0" w:color="auto"/>
              <w:right w:val="single" w:sz="4" w:space="0" w:color="auto"/>
            </w:tcBorders>
            <w:hideMark/>
          </w:tcPr>
          <w:p w14:paraId="24300D84"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4</w:t>
            </w:r>
          </w:p>
        </w:tc>
        <w:tc>
          <w:tcPr>
            <w:tcW w:w="2500" w:type="dxa"/>
            <w:tcBorders>
              <w:top w:val="single" w:sz="4" w:space="0" w:color="auto"/>
              <w:left w:val="single" w:sz="4" w:space="0" w:color="auto"/>
              <w:bottom w:val="single" w:sz="4" w:space="0" w:color="auto"/>
              <w:right w:val="single" w:sz="4" w:space="0" w:color="auto"/>
            </w:tcBorders>
            <w:hideMark/>
          </w:tcPr>
          <w:p w14:paraId="628342D0" w14:textId="0053B1B3"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Катайцева М</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В</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60A718C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Артинская школа №6</w:t>
            </w:r>
          </w:p>
        </w:tc>
        <w:tc>
          <w:tcPr>
            <w:tcW w:w="1843" w:type="dxa"/>
            <w:tcBorders>
              <w:top w:val="single" w:sz="4" w:space="0" w:color="auto"/>
              <w:left w:val="single" w:sz="4" w:space="0" w:color="auto"/>
              <w:bottom w:val="single" w:sz="4" w:space="0" w:color="auto"/>
              <w:right w:val="single" w:sz="4" w:space="0" w:color="auto"/>
            </w:tcBorders>
            <w:hideMark/>
          </w:tcPr>
          <w:p w14:paraId="056F5841"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1B9958AF"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Работает </w:t>
            </w:r>
          </w:p>
        </w:tc>
        <w:tc>
          <w:tcPr>
            <w:tcW w:w="1843" w:type="dxa"/>
            <w:tcBorders>
              <w:top w:val="single" w:sz="4" w:space="0" w:color="auto"/>
              <w:left w:val="single" w:sz="4" w:space="0" w:color="auto"/>
              <w:bottom w:val="single" w:sz="4" w:space="0" w:color="auto"/>
              <w:right w:val="single" w:sz="4" w:space="0" w:color="auto"/>
            </w:tcBorders>
          </w:tcPr>
          <w:p w14:paraId="64EBE55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05A160CC" w14:textId="77777777">
        <w:tc>
          <w:tcPr>
            <w:tcW w:w="486" w:type="dxa"/>
            <w:tcBorders>
              <w:top w:val="single" w:sz="4" w:space="0" w:color="auto"/>
              <w:left w:val="single" w:sz="4" w:space="0" w:color="auto"/>
              <w:bottom w:val="single" w:sz="4" w:space="0" w:color="auto"/>
              <w:right w:val="single" w:sz="4" w:space="0" w:color="auto"/>
            </w:tcBorders>
            <w:hideMark/>
          </w:tcPr>
          <w:p w14:paraId="19F2A4A5"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5</w:t>
            </w:r>
          </w:p>
        </w:tc>
        <w:tc>
          <w:tcPr>
            <w:tcW w:w="2500" w:type="dxa"/>
            <w:tcBorders>
              <w:top w:val="single" w:sz="4" w:space="0" w:color="auto"/>
              <w:left w:val="single" w:sz="4" w:space="0" w:color="auto"/>
              <w:bottom w:val="single" w:sz="4" w:space="0" w:color="auto"/>
              <w:right w:val="single" w:sz="4" w:space="0" w:color="auto"/>
            </w:tcBorders>
            <w:hideMark/>
          </w:tcPr>
          <w:p w14:paraId="0CA31DAB" w14:textId="4DDEE7F0"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Ганиева Я</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М</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(ВПЛ)</w:t>
            </w:r>
          </w:p>
        </w:tc>
        <w:tc>
          <w:tcPr>
            <w:tcW w:w="1942" w:type="dxa"/>
            <w:tcBorders>
              <w:top w:val="single" w:sz="4" w:space="0" w:color="auto"/>
              <w:left w:val="single" w:sz="4" w:space="0" w:color="auto"/>
              <w:bottom w:val="single" w:sz="4" w:space="0" w:color="auto"/>
              <w:right w:val="single" w:sz="4" w:space="0" w:color="auto"/>
            </w:tcBorders>
            <w:hideMark/>
          </w:tcPr>
          <w:p w14:paraId="68B5E6C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Артинская школа №6</w:t>
            </w:r>
          </w:p>
        </w:tc>
        <w:tc>
          <w:tcPr>
            <w:tcW w:w="1843" w:type="dxa"/>
            <w:tcBorders>
              <w:top w:val="single" w:sz="4" w:space="0" w:color="auto"/>
              <w:left w:val="single" w:sz="4" w:space="0" w:color="auto"/>
              <w:bottom w:val="single" w:sz="4" w:space="0" w:color="auto"/>
              <w:right w:val="single" w:sz="4" w:space="0" w:color="auto"/>
            </w:tcBorders>
            <w:hideMark/>
          </w:tcPr>
          <w:p w14:paraId="256399AB"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790AF721"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34B7AE2A"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7170B39C" w14:textId="77777777">
        <w:tc>
          <w:tcPr>
            <w:tcW w:w="486" w:type="dxa"/>
            <w:tcBorders>
              <w:top w:val="single" w:sz="4" w:space="0" w:color="auto"/>
              <w:left w:val="single" w:sz="4" w:space="0" w:color="auto"/>
              <w:bottom w:val="single" w:sz="4" w:space="0" w:color="auto"/>
              <w:right w:val="single" w:sz="4" w:space="0" w:color="auto"/>
            </w:tcBorders>
            <w:hideMark/>
          </w:tcPr>
          <w:p w14:paraId="1B0B15E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6</w:t>
            </w:r>
          </w:p>
        </w:tc>
        <w:tc>
          <w:tcPr>
            <w:tcW w:w="2500" w:type="dxa"/>
            <w:tcBorders>
              <w:top w:val="single" w:sz="4" w:space="0" w:color="auto"/>
              <w:left w:val="single" w:sz="4" w:space="0" w:color="auto"/>
              <w:bottom w:val="single" w:sz="4" w:space="0" w:color="auto"/>
              <w:right w:val="single" w:sz="4" w:space="0" w:color="auto"/>
            </w:tcBorders>
            <w:hideMark/>
          </w:tcPr>
          <w:p w14:paraId="1354F832" w14:textId="736F7211"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Смирнов В</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В</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3DC25A80"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Манчажская школа</w:t>
            </w:r>
          </w:p>
        </w:tc>
        <w:tc>
          <w:tcPr>
            <w:tcW w:w="1843" w:type="dxa"/>
            <w:tcBorders>
              <w:top w:val="single" w:sz="4" w:space="0" w:color="auto"/>
              <w:left w:val="single" w:sz="4" w:space="0" w:color="auto"/>
              <w:bottom w:val="single" w:sz="4" w:space="0" w:color="auto"/>
              <w:right w:val="single" w:sz="4" w:space="0" w:color="auto"/>
            </w:tcBorders>
            <w:hideMark/>
          </w:tcPr>
          <w:p w14:paraId="6416AD26"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54FD840A"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1CBF496E"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p>
        </w:tc>
      </w:tr>
      <w:tr w:rsidR="006A5417" w:rsidRPr="006A5417" w14:paraId="14DDD4BE" w14:textId="77777777">
        <w:tc>
          <w:tcPr>
            <w:tcW w:w="486" w:type="dxa"/>
            <w:tcBorders>
              <w:top w:val="single" w:sz="4" w:space="0" w:color="auto"/>
              <w:left w:val="single" w:sz="4" w:space="0" w:color="auto"/>
              <w:bottom w:val="single" w:sz="4" w:space="0" w:color="auto"/>
              <w:right w:val="single" w:sz="4" w:space="0" w:color="auto"/>
            </w:tcBorders>
            <w:hideMark/>
          </w:tcPr>
          <w:p w14:paraId="0BA75FC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7</w:t>
            </w:r>
          </w:p>
        </w:tc>
        <w:tc>
          <w:tcPr>
            <w:tcW w:w="2500" w:type="dxa"/>
            <w:tcBorders>
              <w:top w:val="single" w:sz="4" w:space="0" w:color="auto"/>
              <w:left w:val="single" w:sz="4" w:space="0" w:color="auto"/>
              <w:bottom w:val="single" w:sz="4" w:space="0" w:color="auto"/>
              <w:right w:val="single" w:sz="4" w:space="0" w:color="auto"/>
            </w:tcBorders>
            <w:hideMark/>
          </w:tcPr>
          <w:p w14:paraId="2F125C17" w14:textId="4677FCB1"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Бугуева А</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О</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(ВПЛ)</w:t>
            </w:r>
          </w:p>
        </w:tc>
        <w:tc>
          <w:tcPr>
            <w:tcW w:w="1942" w:type="dxa"/>
            <w:tcBorders>
              <w:top w:val="single" w:sz="4" w:space="0" w:color="auto"/>
              <w:left w:val="single" w:sz="4" w:space="0" w:color="auto"/>
              <w:bottom w:val="single" w:sz="4" w:space="0" w:color="auto"/>
              <w:right w:val="single" w:sz="4" w:space="0" w:color="auto"/>
            </w:tcBorders>
            <w:hideMark/>
          </w:tcPr>
          <w:p w14:paraId="6E63AF6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014DD6F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223CB100"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0D5F1CBA"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50A97287" w14:textId="77777777">
        <w:tc>
          <w:tcPr>
            <w:tcW w:w="486" w:type="dxa"/>
            <w:tcBorders>
              <w:top w:val="single" w:sz="4" w:space="0" w:color="auto"/>
              <w:left w:val="single" w:sz="4" w:space="0" w:color="auto"/>
              <w:bottom w:val="single" w:sz="4" w:space="0" w:color="auto"/>
              <w:right w:val="single" w:sz="4" w:space="0" w:color="auto"/>
            </w:tcBorders>
            <w:hideMark/>
          </w:tcPr>
          <w:p w14:paraId="1D372B9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8</w:t>
            </w:r>
          </w:p>
        </w:tc>
        <w:tc>
          <w:tcPr>
            <w:tcW w:w="2500" w:type="dxa"/>
            <w:tcBorders>
              <w:top w:val="single" w:sz="4" w:space="0" w:color="auto"/>
              <w:left w:val="single" w:sz="4" w:space="0" w:color="auto"/>
              <w:bottom w:val="single" w:sz="4" w:space="0" w:color="auto"/>
              <w:right w:val="single" w:sz="4" w:space="0" w:color="auto"/>
            </w:tcBorders>
            <w:hideMark/>
          </w:tcPr>
          <w:p w14:paraId="689028A4" w14:textId="2429B8E2"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Вышегородцев А</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В</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7D74098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679EA8C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4CBDDC9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2AC48830"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p>
        </w:tc>
      </w:tr>
      <w:tr w:rsidR="006A5417" w:rsidRPr="006A5417" w14:paraId="59BF424B" w14:textId="77777777">
        <w:tc>
          <w:tcPr>
            <w:tcW w:w="486" w:type="dxa"/>
            <w:tcBorders>
              <w:top w:val="single" w:sz="4" w:space="0" w:color="auto"/>
              <w:left w:val="single" w:sz="4" w:space="0" w:color="auto"/>
              <w:bottom w:val="single" w:sz="4" w:space="0" w:color="auto"/>
              <w:right w:val="single" w:sz="4" w:space="0" w:color="auto"/>
            </w:tcBorders>
            <w:hideMark/>
          </w:tcPr>
          <w:p w14:paraId="0F9B7DC3"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9</w:t>
            </w:r>
          </w:p>
        </w:tc>
        <w:tc>
          <w:tcPr>
            <w:tcW w:w="2500" w:type="dxa"/>
            <w:tcBorders>
              <w:top w:val="single" w:sz="4" w:space="0" w:color="auto"/>
              <w:left w:val="single" w:sz="4" w:space="0" w:color="auto"/>
              <w:bottom w:val="single" w:sz="4" w:space="0" w:color="auto"/>
              <w:right w:val="single" w:sz="4" w:space="0" w:color="auto"/>
            </w:tcBorders>
            <w:hideMark/>
          </w:tcPr>
          <w:p w14:paraId="5B3457B6" w14:textId="31630272"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Кошкин З</w:t>
            </w:r>
            <w:r w:rsidR="004362D3"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А</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0215D1F7"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1A2492FA"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082734AD"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c>
          <w:tcPr>
            <w:tcW w:w="1843" w:type="dxa"/>
            <w:tcBorders>
              <w:top w:val="single" w:sz="4" w:space="0" w:color="auto"/>
              <w:left w:val="single" w:sz="4" w:space="0" w:color="auto"/>
              <w:bottom w:val="single" w:sz="4" w:space="0" w:color="auto"/>
              <w:right w:val="single" w:sz="4" w:space="0" w:color="auto"/>
            </w:tcBorders>
          </w:tcPr>
          <w:p w14:paraId="631C8FA3"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p>
        </w:tc>
      </w:tr>
      <w:tr w:rsidR="006A5417" w:rsidRPr="006A5417" w14:paraId="45DF3081" w14:textId="77777777">
        <w:tc>
          <w:tcPr>
            <w:tcW w:w="486" w:type="dxa"/>
            <w:tcBorders>
              <w:top w:val="single" w:sz="4" w:space="0" w:color="auto"/>
              <w:left w:val="single" w:sz="4" w:space="0" w:color="auto"/>
              <w:bottom w:val="single" w:sz="4" w:space="0" w:color="auto"/>
              <w:right w:val="single" w:sz="4" w:space="0" w:color="auto"/>
            </w:tcBorders>
            <w:hideMark/>
          </w:tcPr>
          <w:p w14:paraId="195F2E89"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10</w:t>
            </w:r>
          </w:p>
        </w:tc>
        <w:tc>
          <w:tcPr>
            <w:tcW w:w="2500" w:type="dxa"/>
            <w:tcBorders>
              <w:top w:val="single" w:sz="4" w:space="0" w:color="auto"/>
              <w:left w:val="single" w:sz="4" w:space="0" w:color="auto"/>
              <w:bottom w:val="single" w:sz="4" w:space="0" w:color="auto"/>
              <w:right w:val="single" w:sz="4" w:space="0" w:color="auto"/>
            </w:tcBorders>
            <w:hideMark/>
          </w:tcPr>
          <w:p w14:paraId="7388F7D6" w14:textId="23B5A0E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Чебыкин Я</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А</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6898C42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47AAE0DE"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01817B6B"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5F687862"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Находится на длительном лечении </w:t>
            </w:r>
          </w:p>
        </w:tc>
      </w:tr>
      <w:tr w:rsidR="006A5417" w:rsidRPr="006A5417" w14:paraId="40C567DA" w14:textId="77777777">
        <w:tc>
          <w:tcPr>
            <w:tcW w:w="486" w:type="dxa"/>
            <w:tcBorders>
              <w:top w:val="single" w:sz="4" w:space="0" w:color="auto"/>
              <w:left w:val="single" w:sz="4" w:space="0" w:color="auto"/>
              <w:bottom w:val="single" w:sz="4" w:space="0" w:color="auto"/>
              <w:right w:val="single" w:sz="4" w:space="0" w:color="auto"/>
            </w:tcBorders>
            <w:hideMark/>
          </w:tcPr>
          <w:p w14:paraId="1E548F32"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11</w:t>
            </w:r>
          </w:p>
        </w:tc>
        <w:tc>
          <w:tcPr>
            <w:tcW w:w="2500" w:type="dxa"/>
            <w:tcBorders>
              <w:top w:val="single" w:sz="4" w:space="0" w:color="auto"/>
              <w:left w:val="single" w:sz="4" w:space="0" w:color="auto"/>
              <w:bottom w:val="single" w:sz="4" w:space="0" w:color="auto"/>
              <w:right w:val="single" w:sz="4" w:space="0" w:color="auto"/>
            </w:tcBorders>
            <w:hideMark/>
          </w:tcPr>
          <w:p w14:paraId="2D062BD6" w14:textId="3FE35632"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Могильникова Н</w:t>
            </w:r>
            <w:r w:rsidR="004362D3"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А</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60CC6CD5"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1D781B25"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23B62645"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tcPr>
          <w:p w14:paraId="1DE6F804" w14:textId="77777777" w:rsidR="006A5417" w:rsidRPr="009E06AF" w:rsidRDefault="006A5417" w:rsidP="006A5417">
            <w:pPr>
              <w:spacing w:after="0" w:line="240" w:lineRule="auto"/>
              <w:rPr>
                <w:rFonts w:ascii="Times New Roman" w:eastAsia="Times New Roman" w:hAnsi="Times New Roman" w:cs="Times New Roman"/>
                <w:b/>
                <w:bCs/>
                <w:sz w:val="24"/>
                <w:szCs w:val="24"/>
                <w:lang w:eastAsia="ru-RU"/>
              </w:rPr>
            </w:pPr>
          </w:p>
        </w:tc>
      </w:tr>
      <w:tr w:rsidR="006A5417" w:rsidRPr="006A5417" w14:paraId="18AA3EEF" w14:textId="77777777">
        <w:tc>
          <w:tcPr>
            <w:tcW w:w="486" w:type="dxa"/>
            <w:tcBorders>
              <w:top w:val="single" w:sz="4" w:space="0" w:color="auto"/>
              <w:left w:val="single" w:sz="4" w:space="0" w:color="auto"/>
              <w:bottom w:val="single" w:sz="4" w:space="0" w:color="auto"/>
              <w:right w:val="single" w:sz="4" w:space="0" w:color="auto"/>
            </w:tcBorders>
            <w:hideMark/>
          </w:tcPr>
          <w:p w14:paraId="702DEB16"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12</w:t>
            </w:r>
          </w:p>
        </w:tc>
        <w:tc>
          <w:tcPr>
            <w:tcW w:w="2500" w:type="dxa"/>
            <w:tcBorders>
              <w:top w:val="single" w:sz="4" w:space="0" w:color="auto"/>
              <w:left w:val="single" w:sz="4" w:space="0" w:color="auto"/>
              <w:bottom w:val="single" w:sz="4" w:space="0" w:color="auto"/>
              <w:right w:val="single" w:sz="4" w:space="0" w:color="auto"/>
            </w:tcBorders>
            <w:hideMark/>
          </w:tcPr>
          <w:p w14:paraId="2CA0A37A" w14:textId="7F7FB4F3"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Кетова </w:t>
            </w:r>
            <w:r w:rsidR="004362D3" w:rsidRPr="009E06AF">
              <w:rPr>
                <w:rFonts w:ascii="Times New Roman" w:eastAsia="Times New Roman" w:hAnsi="Times New Roman" w:cs="Times New Roman"/>
                <w:sz w:val="24"/>
                <w:szCs w:val="24"/>
                <w:lang w:eastAsia="ru-RU"/>
              </w:rPr>
              <w:t>А.</w:t>
            </w:r>
            <w:r w:rsidRPr="009E06AF">
              <w:rPr>
                <w:rFonts w:ascii="Times New Roman" w:eastAsia="Times New Roman" w:hAnsi="Times New Roman" w:cs="Times New Roman"/>
                <w:sz w:val="24"/>
                <w:szCs w:val="24"/>
                <w:lang w:eastAsia="ru-RU"/>
              </w:rPr>
              <w:t xml:space="preserve"> Э</w:t>
            </w:r>
            <w:r w:rsidR="004362D3"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29AC5C28"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Староартинская школа</w:t>
            </w:r>
          </w:p>
        </w:tc>
        <w:tc>
          <w:tcPr>
            <w:tcW w:w="1843" w:type="dxa"/>
            <w:tcBorders>
              <w:top w:val="single" w:sz="4" w:space="0" w:color="auto"/>
              <w:left w:val="single" w:sz="4" w:space="0" w:color="auto"/>
              <w:bottom w:val="single" w:sz="4" w:space="0" w:color="auto"/>
              <w:right w:val="single" w:sz="4" w:space="0" w:color="auto"/>
            </w:tcBorders>
            <w:hideMark/>
          </w:tcPr>
          <w:p w14:paraId="54584664"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417" w:type="dxa"/>
            <w:tcBorders>
              <w:top w:val="single" w:sz="4" w:space="0" w:color="auto"/>
              <w:left w:val="single" w:sz="4" w:space="0" w:color="auto"/>
              <w:bottom w:val="single" w:sz="4" w:space="0" w:color="auto"/>
              <w:right w:val="single" w:sz="4" w:space="0" w:color="auto"/>
            </w:tcBorders>
            <w:hideMark/>
          </w:tcPr>
          <w:p w14:paraId="59915EB1"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tcPr>
          <w:p w14:paraId="38EA8983"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p>
        </w:tc>
      </w:tr>
    </w:tbl>
    <w:bookmarkEnd w:id="57"/>
    <w:p w14:paraId="7FA4136D"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Кроме того, свидетельства об обучении получили 26 человек. Это дети с ограниченными возможностями здоровья (с различными формами умственной отсталости), они учились по адаптированным программам.</w:t>
      </w:r>
    </w:p>
    <w:p w14:paraId="548A29B1"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Из них 21 человек продолжают обучение в учреждениях среднего профессионального образования (техникумах) на бюджетной основе, в том числе: </w:t>
      </w:r>
    </w:p>
    <w:p w14:paraId="536E571F"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в Артинском агропромышленном техникуме (штукатур-маляр, сварщик, пекарь) – 20 человек</w:t>
      </w:r>
    </w:p>
    <w:p w14:paraId="4B1128B6"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В ГАПОУ СО «Уральский железнодорожный техникум», Красноуфимский филиал – 1 человек (Оператор швейного оборудования).</w:t>
      </w:r>
    </w:p>
    <w:p w14:paraId="35BCF5D1" w14:textId="77777777" w:rsidR="009E06AF" w:rsidRDefault="009E06AF" w:rsidP="009E06AF">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- 1 продолжает обучение в школе</w:t>
      </w:r>
    </w:p>
    <w:p w14:paraId="618FE5F7" w14:textId="7272B5FF"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- 4 обучающихся не работают, не учатся (</w:t>
      </w:r>
      <w:r w:rsidR="00305C54" w:rsidRPr="009E06AF">
        <w:rPr>
          <w:rFonts w:ascii="Times New Roman" w:eastAsia="Times New Roman" w:hAnsi="Times New Roman" w:cs="Times New Roman"/>
          <w:sz w:val="28"/>
          <w:szCs w:val="28"/>
          <w:lang w:eastAsia="ar-SA"/>
        </w:rPr>
        <w:t xml:space="preserve">см. </w:t>
      </w:r>
      <w:r w:rsidRPr="009E06AF">
        <w:rPr>
          <w:rFonts w:ascii="Times New Roman" w:eastAsia="Times New Roman" w:hAnsi="Times New Roman" w:cs="Times New Roman"/>
          <w:sz w:val="28"/>
          <w:szCs w:val="28"/>
          <w:lang w:eastAsia="ar-SA"/>
        </w:rPr>
        <w:t>таблиц</w:t>
      </w:r>
      <w:r w:rsidR="00305C54" w:rsidRPr="009E06AF">
        <w:rPr>
          <w:rFonts w:ascii="Times New Roman" w:eastAsia="Times New Roman" w:hAnsi="Times New Roman" w:cs="Times New Roman"/>
          <w:sz w:val="28"/>
          <w:szCs w:val="28"/>
          <w:lang w:eastAsia="ar-SA"/>
        </w:rPr>
        <w:t>у</w:t>
      </w:r>
      <w:r w:rsidRPr="009E06AF">
        <w:rPr>
          <w:rFonts w:ascii="Times New Roman" w:eastAsia="Times New Roman" w:hAnsi="Times New Roman" w:cs="Times New Roman"/>
          <w:sz w:val="28"/>
          <w:szCs w:val="28"/>
          <w:lang w:eastAsia="ar-SA"/>
        </w:rPr>
        <w:t>)</w:t>
      </w:r>
    </w:p>
    <w:p w14:paraId="2218320E" w14:textId="77777777" w:rsidR="009E06AF" w:rsidRDefault="009E06AF" w:rsidP="009E06AF">
      <w:pPr>
        <w:suppressAutoHyphens/>
        <w:spacing w:after="0" w:line="240" w:lineRule="auto"/>
        <w:jc w:val="center"/>
        <w:rPr>
          <w:rFonts w:ascii="Times New Roman" w:eastAsia="Times New Roman" w:hAnsi="Times New Roman" w:cs="Times New Roman"/>
          <w:iCs/>
          <w:sz w:val="24"/>
          <w:szCs w:val="24"/>
          <w:lang w:eastAsia="ar-SA"/>
        </w:rPr>
      </w:pPr>
    </w:p>
    <w:p w14:paraId="178F20E2" w14:textId="06CDD95B" w:rsidR="006A5417" w:rsidRPr="009E06AF" w:rsidRDefault="006A5417" w:rsidP="009E06AF">
      <w:pPr>
        <w:suppressAutoHyphens/>
        <w:spacing w:after="0" w:line="240" w:lineRule="auto"/>
        <w:jc w:val="center"/>
        <w:rPr>
          <w:rFonts w:ascii="Times New Roman" w:eastAsia="Times New Roman" w:hAnsi="Times New Roman" w:cs="Times New Roman"/>
          <w:iCs/>
          <w:sz w:val="24"/>
          <w:szCs w:val="24"/>
          <w:lang w:eastAsia="ar-SA"/>
        </w:rPr>
      </w:pPr>
      <w:r w:rsidRPr="009E06AF">
        <w:rPr>
          <w:rFonts w:ascii="Times New Roman" w:eastAsia="Times New Roman" w:hAnsi="Times New Roman" w:cs="Times New Roman"/>
          <w:iCs/>
          <w:sz w:val="24"/>
          <w:szCs w:val="24"/>
          <w:lang w:eastAsia="ar-SA"/>
        </w:rPr>
        <w:t>Не трудоустроены</w:t>
      </w:r>
      <w:r w:rsidR="00305C54" w:rsidRPr="009E06AF">
        <w:rPr>
          <w:rFonts w:ascii="Times New Roman" w:eastAsia="Times New Roman" w:hAnsi="Times New Roman" w:cs="Times New Roman"/>
          <w:iCs/>
          <w:sz w:val="24"/>
          <w:szCs w:val="24"/>
          <w:lang w:eastAsia="ar-SA"/>
        </w:rPr>
        <w:t xml:space="preserve"> дети с ОВЗ</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2501"/>
        <w:gridCol w:w="1943"/>
        <w:gridCol w:w="1844"/>
        <w:gridCol w:w="1418"/>
        <w:gridCol w:w="1844"/>
      </w:tblGrid>
      <w:tr w:rsidR="006A5417" w:rsidRPr="006A5417" w14:paraId="4E67E82E" w14:textId="77777777">
        <w:tc>
          <w:tcPr>
            <w:tcW w:w="486" w:type="dxa"/>
            <w:tcBorders>
              <w:top w:val="single" w:sz="4" w:space="0" w:color="auto"/>
              <w:left w:val="single" w:sz="4" w:space="0" w:color="auto"/>
              <w:bottom w:val="single" w:sz="4" w:space="0" w:color="auto"/>
              <w:right w:val="single" w:sz="4" w:space="0" w:color="auto"/>
            </w:tcBorders>
            <w:hideMark/>
          </w:tcPr>
          <w:p w14:paraId="68ED2DD4" w14:textId="77777777" w:rsidR="006A5417" w:rsidRPr="009E06AF" w:rsidRDefault="006A5417" w:rsidP="006A5417">
            <w:pPr>
              <w:spacing w:after="0" w:line="240" w:lineRule="auto"/>
              <w:jc w:val="both"/>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w:t>
            </w:r>
          </w:p>
        </w:tc>
        <w:tc>
          <w:tcPr>
            <w:tcW w:w="2500" w:type="dxa"/>
            <w:tcBorders>
              <w:top w:val="single" w:sz="4" w:space="0" w:color="auto"/>
              <w:left w:val="single" w:sz="4" w:space="0" w:color="auto"/>
              <w:bottom w:val="single" w:sz="4" w:space="0" w:color="auto"/>
              <w:right w:val="single" w:sz="4" w:space="0" w:color="auto"/>
            </w:tcBorders>
            <w:hideMark/>
          </w:tcPr>
          <w:p w14:paraId="6E0412E7"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ФИО</w:t>
            </w:r>
          </w:p>
        </w:tc>
        <w:tc>
          <w:tcPr>
            <w:tcW w:w="1942" w:type="dxa"/>
            <w:tcBorders>
              <w:top w:val="single" w:sz="4" w:space="0" w:color="auto"/>
              <w:left w:val="single" w:sz="4" w:space="0" w:color="auto"/>
              <w:bottom w:val="single" w:sz="4" w:space="0" w:color="auto"/>
              <w:right w:val="single" w:sz="4" w:space="0" w:color="auto"/>
            </w:tcBorders>
            <w:hideMark/>
          </w:tcPr>
          <w:p w14:paraId="2D560F8C"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Школа</w:t>
            </w:r>
          </w:p>
        </w:tc>
        <w:tc>
          <w:tcPr>
            <w:tcW w:w="1843" w:type="dxa"/>
            <w:tcBorders>
              <w:top w:val="single" w:sz="4" w:space="0" w:color="auto"/>
              <w:left w:val="single" w:sz="4" w:space="0" w:color="auto"/>
              <w:bottom w:val="single" w:sz="4" w:space="0" w:color="auto"/>
              <w:right w:val="single" w:sz="4" w:space="0" w:color="auto"/>
            </w:tcBorders>
            <w:hideMark/>
          </w:tcPr>
          <w:p w14:paraId="599F296D"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 xml:space="preserve">Документ </w:t>
            </w:r>
          </w:p>
        </w:tc>
        <w:tc>
          <w:tcPr>
            <w:tcW w:w="1417" w:type="dxa"/>
            <w:tcBorders>
              <w:top w:val="single" w:sz="4" w:space="0" w:color="auto"/>
              <w:left w:val="single" w:sz="4" w:space="0" w:color="auto"/>
              <w:bottom w:val="single" w:sz="4" w:space="0" w:color="auto"/>
              <w:right w:val="single" w:sz="4" w:space="0" w:color="auto"/>
            </w:tcBorders>
            <w:hideMark/>
          </w:tcPr>
          <w:p w14:paraId="4A0523F2"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Занятость</w:t>
            </w:r>
          </w:p>
        </w:tc>
        <w:tc>
          <w:tcPr>
            <w:tcW w:w="1843" w:type="dxa"/>
            <w:tcBorders>
              <w:top w:val="single" w:sz="4" w:space="0" w:color="auto"/>
              <w:left w:val="single" w:sz="4" w:space="0" w:color="auto"/>
              <w:bottom w:val="single" w:sz="4" w:space="0" w:color="auto"/>
              <w:right w:val="single" w:sz="4" w:space="0" w:color="auto"/>
            </w:tcBorders>
            <w:hideMark/>
          </w:tcPr>
          <w:p w14:paraId="4240E397"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Причина</w:t>
            </w:r>
          </w:p>
        </w:tc>
      </w:tr>
      <w:tr w:rsidR="006A5417" w:rsidRPr="006A5417" w14:paraId="5D139DC8" w14:textId="77777777">
        <w:tc>
          <w:tcPr>
            <w:tcW w:w="486" w:type="dxa"/>
            <w:tcBorders>
              <w:top w:val="single" w:sz="4" w:space="0" w:color="auto"/>
              <w:left w:val="single" w:sz="4" w:space="0" w:color="auto"/>
              <w:bottom w:val="single" w:sz="4" w:space="0" w:color="auto"/>
              <w:right w:val="single" w:sz="4" w:space="0" w:color="auto"/>
            </w:tcBorders>
            <w:hideMark/>
          </w:tcPr>
          <w:p w14:paraId="0342FBC4" w14:textId="77777777" w:rsidR="006A5417" w:rsidRPr="009E06AF" w:rsidRDefault="006A5417" w:rsidP="006A5417">
            <w:pPr>
              <w:spacing w:after="0" w:line="240" w:lineRule="auto"/>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1</w:t>
            </w:r>
          </w:p>
        </w:tc>
        <w:tc>
          <w:tcPr>
            <w:tcW w:w="2500" w:type="dxa"/>
            <w:tcBorders>
              <w:top w:val="single" w:sz="4" w:space="0" w:color="auto"/>
              <w:left w:val="single" w:sz="4" w:space="0" w:color="auto"/>
              <w:bottom w:val="single" w:sz="4" w:space="0" w:color="auto"/>
              <w:right w:val="single" w:sz="4" w:space="0" w:color="auto"/>
            </w:tcBorders>
            <w:hideMark/>
          </w:tcPr>
          <w:p w14:paraId="3BC13385" w14:textId="5592AE48" w:rsidR="006A5417" w:rsidRPr="009E06AF" w:rsidRDefault="006A5417" w:rsidP="006A5417">
            <w:pPr>
              <w:spacing w:after="0" w:line="240" w:lineRule="auto"/>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Ахматов М</w:t>
            </w:r>
            <w:r w:rsidR="00305C54"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С</w:t>
            </w:r>
            <w:r w:rsidR="00305C54"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7DE23A53" w14:textId="77777777" w:rsidR="006A5417" w:rsidRPr="009E06AF" w:rsidRDefault="006A5417" w:rsidP="006A5417">
            <w:pPr>
              <w:spacing w:after="0" w:line="240" w:lineRule="auto"/>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Артинская школа №6</w:t>
            </w:r>
          </w:p>
        </w:tc>
        <w:tc>
          <w:tcPr>
            <w:tcW w:w="1843" w:type="dxa"/>
            <w:tcBorders>
              <w:top w:val="single" w:sz="4" w:space="0" w:color="auto"/>
              <w:left w:val="single" w:sz="4" w:space="0" w:color="auto"/>
              <w:bottom w:val="single" w:sz="4" w:space="0" w:color="auto"/>
              <w:right w:val="single" w:sz="4" w:space="0" w:color="auto"/>
            </w:tcBorders>
            <w:hideMark/>
          </w:tcPr>
          <w:p w14:paraId="6AE47E28" w14:textId="77777777" w:rsidR="006A5417" w:rsidRPr="009E06AF" w:rsidRDefault="006A5417" w:rsidP="006A5417">
            <w:pPr>
              <w:spacing w:after="0" w:line="240" w:lineRule="auto"/>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 xml:space="preserve">Свидетельство </w:t>
            </w:r>
          </w:p>
        </w:tc>
        <w:tc>
          <w:tcPr>
            <w:tcW w:w="1417" w:type="dxa"/>
            <w:tcBorders>
              <w:top w:val="single" w:sz="4" w:space="0" w:color="auto"/>
              <w:left w:val="single" w:sz="4" w:space="0" w:color="auto"/>
              <w:bottom w:val="single" w:sz="4" w:space="0" w:color="auto"/>
              <w:right w:val="single" w:sz="4" w:space="0" w:color="auto"/>
            </w:tcBorders>
            <w:hideMark/>
          </w:tcPr>
          <w:p w14:paraId="5AC8B60C" w14:textId="77777777" w:rsidR="006A5417" w:rsidRPr="009E06AF" w:rsidRDefault="006A5417" w:rsidP="006A5417">
            <w:pPr>
              <w:spacing w:after="0" w:line="240" w:lineRule="auto"/>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60FCCB64" w14:textId="77777777" w:rsidR="006A5417" w:rsidRPr="009E06AF" w:rsidRDefault="006A5417" w:rsidP="006A5417">
            <w:pPr>
              <w:spacing w:after="0" w:line="240" w:lineRule="auto"/>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4"/>
                <w:szCs w:val="24"/>
                <w:lang w:eastAsia="ru-RU"/>
              </w:rPr>
              <w:t xml:space="preserve">Ребенок-инвалид с УО, обучался на дому </w:t>
            </w:r>
          </w:p>
        </w:tc>
      </w:tr>
      <w:tr w:rsidR="006A5417" w:rsidRPr="006A5417" w14:paraId="381E5D17" w14:textId="77777777">
        <w:tc>
          <w:tcPr>
            <w:tcW w:w="486" w:type="dxa"/>
            <w:tcBorders>
              <w:top w:val="single" w:sz="4" w:space="0" w:color="auto"/>
              <w:left w:val="single" w:sz="4" w:space="0" w:color="auto"/>
              <w:bottom w:val="single" w:sz="4" w:space="0" w:color="auto"/>
              <w:right w:val="single" w:sz="4" w:space="0" w:color="auto"/>
            </w:tcBorders>
            <w:hideMark/>
          </w:tcPr>
          <w:p w14:paraId="5498F56B"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2</w:t>
            </w:r>
          </w:p>
        </w:tc>
        <w:tc>
          <w:tcPr>
            <w:tcW w:w="2500" w:type="dxa"/>
            <w:tcBorders>
              <w:top w:val="single" w:sz="4" w:space="0" w:color="auto"/>
              <w:left w:val="single" w:sz="4" w:space="0" w:color="auto"/>
              <w:bottom w:val="single" w:sz="4" w:space="0" w:color="auto"/>
              <w:right w:val="single" w:sz="4" w:space="0" w:color="auto"/>
            </w:tcBorders>
            <w:hideMark/>
          </w:tcPr>
          <w:p w14:paraId="0B0BFC11" w14:textId="2C253FBA"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Гатауллин Д</w:t>
            </w:r>
            <w:r w:rsidR="00305C54"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Р</w:t>
            </w:r>
            <w:r w:rsidR="00305C54"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65D1C4C2"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Азигуловская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3B76233D"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Свидетельство </w:t>
            </w:r>
          </w:p>
        </w:tc>
        <w:tc>
          <w:tcPr>
            <w:tcW w:w="1417" w:type="dxa"/>
            <w:tcBorders>
              <w:top w:val="single" w:sz="4" w:space="0" w:color="auto"/>
              <w:left w:val="single" w:sz="4" w:space="0" w:color="auto"/>
              <w:bottom w:val="single" w:sz="4" w:space="0" w:color="auto"/>
              <w:right w:val="single" w:sz="4" w:space="0" w:color="auto"/>
            </w:tcBorders>
            <w:hideMark/>
          </w:tcPr>
          <w:p w14:paraId="3E32B00E"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3998DB35"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Ребенок с УО, обучался на дому </w:t>
            </w:r>
          </w:p>
        </w:tc>
      </w:tr>
      <w:tr w:rsidR="006A5417" w:rsidRPr="006A5417" w14:paraId="774ED5AA" w14:textId="77777777">
        <w:tc>
          <w:tcPr>
            <w:tcW w:w="486" w:type="dxa"/>
            <w:tcBorders>
              <w:top w:val="single" w:sz="4" w:space="0" w:color="auto"/>
              <w:left w:val="single" w:sz="4" w:space="0" w:color="auto"/>
              <w:bottom w:val="single" w:sz="4" w:space="0" w:color="auto"/>
              <w:right w:val="single" w:sz="4" w:space="0" w:color="auto"/>
            </w:tcBorders>
            <w:hideMark/>
          </w:tcPr>
          <w:p w14:paraId="7FE61737"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3</w:t>
            </w:r>
          </w:p>
        </w:tc>
        <w:tc>
          <w:tcPr>
            <w:tcW w:w="2500" w:type="dxa"/>
            <w:tcBorders>
              <w:top w:val="single" w:sz="4" w:space="0" w:color="auto"/>
              <w:left w:val="single" w:sz="4" w:space="0" w:color="auto"/>
              <w:bottom w:val="single" w:sz="4" w:space="0" w:color="auto"/>
              <w:right w:val="single" w:sz="4" w:space="0" w:color="auto"/>
            </w:tcBorders>
            <w:hideMark/>
          </w:tcPr>
          <w:p w14:paraId="39158D58" w14:textId="09465156"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Ишмикеев М</w:t>
            </w:r>
            <w:r w:rsidR="00305C54"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А</w:t>
            </w:r>
            <w:r w:rsidR="00305C54"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0ADC4642"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843" w:type="dxa"/>
            <w:tcBorders>
              <w:top w:val="single" w:sz="4" w:space="0" w:color="auto"/>
              <w:left w:val="single" w:sz="4" w:space="0" w:color="auto"/>
              <w:bottom w:val="single" w:sz="4" w:space="0" w:color="auto"/>
              <w:right w:val="single" w:sz="4" w:space="0" w:color="auto"/>
            </w:tcBorders>
            <w:hideMark/>
          </w:tcPr>
          <w:p w14:paraId="3F800AEC"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Свидетельство</w:t>
            </w:r>
          </w:p>
        </w:tc>
        <w:tc>
          <w:tcPr>
            <w:tcW w:w="1417" w:type="dxa"/>
            <w:tcBorders>
              <w:top w:val="single" w:sz="4" w:space="0" w:color="auto"/>
              <w:left w:val="single" w:sz="4" w:space="0" w:color="auto"/>
              <w:bottom w:val="single" w:sz="4" w:space="0" w:color="auto"/>
              <w:right w:val="single" w:sz="4" w:space="0" w:color="auto"/>
            </w:tcBorders>
            <w:hideMark/>
          </w:tcPr>
          <w:p w14:paraId="2E2FDB60"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7CFFAAF8"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Ребенок-инвалид с УО, слепой</w:t>
            </w:r>
          </w:p>
        </w:tc>
      </w:tr>
      <w:tr w:rsidR="006A5417" w:rsidRPr="006A5417" w14:paraId="075207ED" w14:textId="77777777">
        <w:tc>
          <w:tcPr>
            <w:tcW w:w="486" w:type="dxa"/>
            <w:tcBorders>
              <w:top w:val="single" w:sz="4" w:space="0" w:color="auto"/>
              <w:left w:val="single" w:sz="4" w:space="0" w:color="auto"/>
              <w:bottom w:val="single" w:sz="4" w:space="0" w:color="auto"/>
              <w:right w:val="single" w:sz="4" w:space="0" w:color="auto"/>
            </w:tcBorders>
            <w:hideMark/>
          </w:tcPr>
          <w:p w14:paraId="2667D86A"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4</w:t>
            </w:r>
          </w:p>
        </w:tc>
        <w:tc>
          <w:tcPr>
            <w:tcW w:w="2500" w:type="dxa"/>
            <w:tcBorders>
              <w:top w:val="single" w:sz="4" w:space="0" w:color="auto"/>
              <w:left w:val="single" w:sz="4" w:space="0" w:color="auto"/>
              <w:bottom w:val="single" w:sz="4" w:space="0" w:color="auto"/>
              <w:right w:val="single" w:sz="4" w:space="0" w:color="auto"/>
            </w:tcBorders>
            <w:hideMark/>
          </w:tcPr>
          <w:p w14:paraId="78E62582" w14:textId="089C8E0E"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Клепалов И</w:t>
            </w:r>
            <w:r w:rsidR="00305C54"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А</w:t>
            </w:r>
            <w:r w:rsidR="00305C54" w:rsidRPr="009E06AF">
              <w:rPr>
                <w:rFonts w:ascii="Times New Roman" w:eastAsia="Times New Roman" w:hAnsi="Times New Roman" w:cs="Times New Roman"/>
                <w:sz w:val="24"/>
                <w:szCs w:val="24"/>
                <w:lang w:eastAsia="ru-RU"/>
              </w:rPr>
              <w:t>.</w:t>
            </w:r>
          </w:p>
        </w:tc>
        <w:tc>
          <w:tcPr>
            <w:tcW w:w="1942" w:type="dxa"/>
            <w:tcBorders>
              <w:top w:val="single" w:sz="4" w:space="0" w:color="auto"/>
              <w:left w:val="single" w:sz="4" w:space="0" w:color="auto"/>
              <w:bottom w:val="single" w:sz="4" w:space="0" w:color="auto"/>
              <w:right w:val="single" w:sz="4" w:space="0" w:color="auto"/>
            </w:tcBorders>
            <w:hideMark/>
          </w:tcPr>
          <w:p w14:paraId="3039E59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Сажинская школа</w:t>
            </w:r>
          </w:p>
        </w:tc>
        <w:tc>
          <w:tcPr>
            <w:tcW w:w="1843" w:type="dxa"/>
            <w:tcBorders>
              <w:top w:val="single" w:sz="4" w:space="0" w:color="auto"/>
              <w:left w:val="single" w:sz="4" w:space="0" w:color="auto"/>
              <w:bottom w:val="single" w:sz="4" w:space="0" w:color="auto"/>
              <w:right w:val="single" w:sz="4" w:space="0" w:color="auto"/>
            </w:tcBorders>
            <w:hideMark/>
          </w:tcPr>
          <w:p w14:paraId="382A7567"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Свидетельство</w:t>
            </w:r>
          </w:p>
        </w:tc>
        <w:tc>
          <w:tcPr>
            <w:tcW w:w="1417" w:type="dxa"/>
            <w:tcBorders>
              <w:top w:val="single" w:sz="4" w:space="0" w:color="auto"/>
              <w:left w:val="single" w:sz="4" w:space="0" w:color="auto"/>
              <w:bottom w:val="single" w:sz="4" w:space="0" w:color="auto"/>
              <w:right w:val="single" w:sz="4" w:space="0" w:color="auto"/>
            </w:tcBorders>
            <w:hideMark/>
          </w:tcPr>
          <w:p w14:paraId="4FE6C131"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Не работает, не учится</w:t>
            </w:r>
          </w:p>
        </w:tc>
        <w:tc>
          <w:tcPr>
            <w:tcW w:w="1843" w:type="dxa"/>
            <w:tcBorders>
              <w:top w:val="single" w:sz="4" w:space="0" w:color="auto"/>
              <w:left w:val="single" w:sz="4" w:space="0" w:color="auto"/>
              <w:bottom w:val="single" w:sz="4" w:space="0" w:color="auto"/>
              <w:right w:val="single" w:sz="4" w:space="0" w:color="auto"/>
            </w:tcBorders>
            <w:hideMark/>
          </w:tcPr>
          <w:p w14:paraId="628E474C"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Ребенок-инвалид с УО</w:t>
            </w:r>
          </w:p>
        </w:tc>
      </w:tr>
    </w:tbl>
    <w:p w14:paraId="7106D65A" w14:textId="77777777" w:rsidR="006A5417" w:rsidRPr="006A5417" w:rsidRDefault="006A5417" w:rsidP="006A5417">
      <w:pPr>
        <w:suppressAutoHyphens/>
        <w:spacing w:after="0" w:line="240" w:lineRule="auto"/>
        <w:jc w:val="both"/>
        <w:rPr>
          <w:rFonts w:ascii="Times New Roman" w:eastAsia="Times New Roman" w:hAnsi="Times New Roman" w:cs="Times New Roman"/>
          <w:color w:val="00B0F0"/>
          <w:sz w:val="28"/>
          <w:szCs w:val="28"/>
          <w:lang w:eastAsia="ar-SA"/>
        </w:rPr>
      </w:pPr>
    </w:p>
    <w:p w14:paraId="2E5A30EF" w14:textId="77777777" w:rsidR="006A5417" w:rsidRPr="009E06AF" w:rsidRDefault="006A5417" w:rsidP="006A5417">
      <w:pPr>
        <w:suppressAutoHyphens/>
        <w:spacing w:after="0" w:line="240" w:lineRule="auto"/>
        <w:ind w:firstLine="720"/>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Анализируя трудоустройство выпускников 9 классов за последние 3 года, можно увидеть, что число девятиклассников, продолжающих обучение в 10 классе остается на одном уровне (2023 г. – 29%, 2024 г. – 31%, 2025 г. – 32%).</w:t>
      </w:r>
    </w:p>
    <w:p w14:paraId="7D3355BD" w14:textId="68FADA89" w:rsidR="006A5417" w:rsidRPr="009E06AF" w:rsidRDefault="006A5417" w:rsidP="00863496">
      <w:pPr>
        <w:suppressAutoHyphens/>
        <w:spacing w:after="0" w:line="240" w:lineRule="auto"/>
        <w:ind w:firstLine="720"/>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За прошедший учебный год наблюдается значительный рост числа девятиклассников, выбирающих продолжить обучение в средних специальных учебных заведениях - колледжах и техникумах. Эта тенденция свидетельствует о повышении интереса молодых людей к получению профессионального образования в различных сферах: технической, педагогической, медицинской и других направленностях. Такой динамичный рост говорит о стремлении подрастающего поколения к развитию и самореализации. </w:t>
      </w:r>
    </w:p>
    <w:p w14:paraId="7B826C54" w14:textId="77777777" w:rsidR="009E06AF" w:rsidRDefault="009E06AF" w:rsidP="00863496">
      <w:pPr>
        <w:suppressAutoHyphens/>
        <w:spacing w:after="0" w:line="240" w:lineRule="auto"/>
        <w:jc w:val="center"/>
        <w:rPr>
          <w:rFonts w:ascii="Times New Roman" w:eastAsia="Times New Roman" w:hAnsi="Times New Roman" w:cs="Times New Roman"/>
          <w:b/>
          <w:i/>
          <w:color w:val="00B0F0"/>
          <w:sz w:val="28"/>
          <w:szCs w:val="28"/>
          <w:lang w:eastAsia="ar-SA"/>
        </w:rPr>
      </w:pPr>
    </w:p>
    <w:p w14:paraId="67EF9C14" w14:textId="77777777" w:rsidR="009E06AF" w:rsidRPr="009E06AF" w:rsidRDefault="006A5417" w:rsidP="009E06AF">
      <w:pPr>
        <w:suppressAutoHyphens/>
        <w:spacing w:after="0" w:line="240" w:lineRule="auto"/>
        <w:ind w:firstLine="709"/>
        <w:rPr>
          <w:rFonts w:ascii="Times New Roman" w:eastAsia="Times New Roman" w:hAnsi="Times New Roman" w:cs="Times New Roman"/>
          <w:b/>
          <w:sz w:val="28"/>
          <w:szCs w:val="28"/>
          <w:lang w:eastAsia="ar-SA"/>
        </w:rPr>
      </w:pPr>
      <w:r w:rsidRPr="009E06AF">
        <w:rPr>
          <w:rFonts w:ascii="Times New Roman" w:eastAsia="Times New Roman" w:hAnsi="Times New Roman" w:cs="Times New Roman"/>
          <w:b/>
          <w:sz w:val="28"/>
          <w:szCs w:val="28"/>
          <w:lang w:eastAsia="ar-SA"/>
        </w:rPr>
        <w:t>Трудоус</w:t>
      </w:r>
      <w:r w:rsidR="009E06AF" w:rsidRPr="009E06AF">
        <w:rPr>
          <w:rFonts w:ascii="Times New Roman" w:eastAsia="Times New Roman" w:hAnsi="Times New Roman" w:cs="Times New Roman"/>
          <w:b/>
          <w:sz w:val="28"/>
          <w:szCs w:val="28"/>
          <w:lang w:eastAsia="ar-SA"/>
        </w:rPr>
        <w:t>тройство выпускников 11 классов</w:t>
      </w:r>
    </w:p>
    <w:p w14:paraId="689D2FFC" w14:textId="481F9F48" w:rsidR="006A5417" w:rsidRPr="009E06AF" w:rsidRDefault="006A5417" w:rsidP="009E06AF">
      <w:pPr>
        <w:suppressAutoHyphens/>
        <w:spacing w:after="0" w:line="240" w:lineRule="auto"/>
        <w:ind w:firstLine="709"/>
        <w:jc w:val="both"/>
        <w:rPr>
          <w:rFonts w:ascii="Times New Roman" w:eastAsia="Times New Roman" w:hAnsi="Times New Roman" w:cs="Times New Roman"/>
          <w:b/>
          <w:bCs/>
          <w:kern w:val="2"/>
          <w:position w:val="-1"/>
          <w:sz w:val="28"/>
          <w:szCs w:val="28"/>
          <w:u w:val="single"/>
          <w:lang w:eastAsia="ar-SA"/>
        </w:rPr>
      </w:pPr>
      <w:r w:rsidRPr="009E06AF">
        <w:rPr>
          <w:rFonts w:ascii="Times New Roman" w:eastAsia="Times New Roman" w:hAnsi="Times New Roman" w:cs="Times New Roman"/>
          <w:sz w:val="28"/>
          <w:szCs w:val="28"/>
          <w:lang w:eastAsia="ar-SA"/>
        </w:rPr>
        <w:t xml:space="preserve">В 11 классах в 2024/2025 учебном году обучалось </w:t>
      </w:r>
      <w:r w:rsidRPr="009E06AF">
        <w:rPr>
          <w:rFonts w:ascii="Times New Roman" w:eastAsia="Times New Roman" w:hAnsi="Times New Roman" w:cs="Times New Roman"/>
          <w:bCs/>
          <w:sz w:val="28"/>
          <w:szCs w:val="28"/>
          <w:lang w:eastAsia="ar-SA"/>
        </w:rPr>
        <w:t>77</w:t>
      </w:r>
      <w:r w:rsidRPr="009E06AF">
        <w:rPr>
          <w:rFonts w:ascii="Times New Roman" w:eastAsia="Times New Roman" w:hAnsi="Times New Roman" w:cs="Times New Roman"/>
          <w:sz w:val="28"/>
          <w:szCs w:val="28"/>
          <w:lang w:eastAsia="ar-SA"/>
        </w:rPr>
        <w:t xml:space="preserve"> человек. </w:t>
      </w:r>
      <w:r w:rsidRPr="009E06AF">
        <w:rPr>
          <w:rFonts w:ascii="Times New Roman" w:eastAsia="Times New Roman" w:hAnsi="Times New Roman" w:cs="Times New Roman"/>
          <w:bCs/>
          <w:kern w:val="2"/>
          <w:position w:val="-1"/>
          <w:sz w:val="28"/>
          <w:szCs w:val="28"/>
          <w:lang w:eastAsia="ar-SA"/>
        </w:rPr>
        <w:t>Для получения аттестата в 2025 году необходимо успешно сдать 2 обязательных предмета: русский язык и математику (профильную или базовую).</w:t>
      </w:r>
      <w:bookmarkStart w:id="58" w:name="_Hlk119049240"/>
      <w:r w:rsidRPr="009E06AF">
        <w:rPr>
          <w:rFonts w:ascii="Times New Roman" w:eastAsia="Times New Roman" w:hAnsi="Times New Roman" w:cs="Times New Roman"/>
          <w:b/>
          <w:bCs/>
          <w:kern w:val="2"/>
          <w:position w:val="-1"/>
          <w:sz w:val="28"/>
          <w:szCs w:val="28"/>
          <w:u w:val="single"/>
          <w:lang w:eastAsia="ar-SA"/>
        </w:rPr>
        <w:t xml:space="preserve"> </w:t>
      </w:r>
    </w:p>
    <w:p w14:paraId="7146C3DD" w14:textId="3C5C1434" w:rsidR="006A5417" w:rsidRPr="009E06AF" w:rsidRDefault="006A5417" w:rsidP="009E06AF">
      <w:pPr>
        <w:suppressAutoHyphens/>
        <w:spacing w:after="0" w:line="240" w:lineRule="auto"/>
        <w:ind w:firstLine="709"/>
        <w:jc w:val="both"/>
        <w:rPr>
          <w:rFonts w:ascii="Times New Roman" w:eastAsia="Calibri" w:hAnsi="Times New Roman" w:cs="Times New Roman"/>
          <w:sz w:val="28"/>
          <w:szCs w:val="28"/>
        </w:rPr>
      </w:pPr>
      <w:r w:rsidRPr="009E06AF">
        <w:rPr>
          <w:rFonts w:ascii="Times New Roman" w:eastAsia="Times New Roman" w:hAnsi="Times New Roman" w:cs="Times New Roman"/>
          <w:kern w:val="2"/>
          <w:position w:val="-1"/>
          <w:sz w:val="28"/>
          <w:szCs w:val="28"/>
          <w:lang w:eastAsia="ar-SA"/>
        </w:rPr>
        <w:t xml:space="preserve">По итогам ГИА-2025 </w:t>
      </w:r>
      <w:r w:rsidRPr="009E06AF">
        <w:rPr>
          <w:rFonts w:ascii="Times New Roman" w:eastAsia="Times New Roman" w:hAnsi="Times New Roman" w:cs="Times New Roman"/>
          <w:bCs/>
          <w:kern w:val="2"/>
          <w:position w:val="-1"/>
          <w:sz w:val="28"/>
          <w:szCs w:val="28"/>
          <w:lang w:eastAsia="ar-SA"/>
        </w:rPr>
        <w:t xml:space="preserve">аттестаты о среднем общем образовании получили все 77 выпускников, из них </w:t>
      </w:r>
      <w:r w:rsidRPr="009E06AF">
        <w:rPr>
          <w:rFonts w:ascii="Times New Roman" w:eastAsia="Times New Roman" w:hAnsi="Times New Roman" w:cs="Times New Roman"/>
          <w:bCs/>
          <w:iCs/>
          <w:kern w:val="2"/>
          <w:position w:val="-1"/>
          <w:sz w:val="28"/>
          <w:szCs w:val="28"/>
          <w:lang w:eastAsia="ar-SA"/>
        </w:rPr>
        <w:t>22 выпускника 11-х классов получили аттестаты с отличием (в 2024 году было 16 медалистов).</w:t>
      </w:r>
      <w:r w:rsidRPr="009E06AF">
        <w:rPr>
          <w:rFonts w:ascii="Times New Roman" w:eastAsia="Calibri" w:hAnsi="Times New Roman" w:cs="Times New Roman"/>
          <w:sz w:val="28"/>
          <w:szCs w:val="28"/>
        </w:rPr>
        <w:t xml:space="preserve"> 13 выпускников получили медаль I степени и 9 выпускников получили медаль II степени. </w:t>
      </w:r>
    </w:p>
    <w:p w14:paraId="42D4F603"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b/>
          <w:bCs/>
          <w:kern w:val="2"/>
          <w:position w:val="-1"/>
          <w:sz w:val="28"/>
          <w:szCs w:val="28"/>
          <w:u w:val="single"/>
          <w:lang w:eastAsia="ar-SA"/>
        </w:rPr>
      </w:pPr>
      <w:r w:rsidRPr="009E06AF">
        <w:rPr>
          <w:rFonts w:ascii="Times New Roman" w:eastAsia="Times New Roman" w:hAnsi="Times New Roman" w:cs="Times New Roman"/>
          <w:bCs/>
          <w:iCs/>
          <w:kern w:val="2"/>
          <w:position w:val="-1"/>
          <w:sz w:val="28"/>
          <w:szCs w:val="28"/>
          <w:lang w:eastAsia="ar-SA"/>
        </w:rPr>
        <w:t xml:space="preserve">Школу на 4 и 5 окончили 57 учеников (в 2024 - 34).  Свидетельства тракториста получили 16 человек. </w:t>
      </w:r>
    </w:p>
    <w:bookmarkEnd w:id="58"/>
    <w:p w14:paraId="7EEEAD53"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В 2024/2025 учебном году наблюдается рост числа выпускников, поступающих в высшие учебные заведения – 58 человек (75 %),</w:t>
      </w:r>
      <w:r w:rsidRPr="009E06AF">
        <w:rPr>
          <w:rFonts w:ascii="Times New Roman" w:eastAsia="Times New Roman" w:hAnsi="Times New Roman" w:cs="Times New Roman"/>
          <w:b/>
          <w:bCs/>
          <w:sz w:val="28"/>
          <w:szCs w:val="28"/>
          <w:lang w:eastAsia="ar-SA"/>
        </w:rPr>
        <w:t xml:space="preserve"> </w:t>
      </w:r>
      <w:r w:rsidRPr="009E06AF">
        <w:rPr>
          <w:rFonts w:ascii="Times New Roman" w:eastAsia="Times New Roman" w:hAnsi="Times New Roman" w:cs="Times New Roman"/>
          <w:sz w:val="28"/>
          <w:szCs w:val="28"/>
          <w:lang w:eastAsia="ar-SA"/>
        </w:rPr>
        <w:t xml:space="preserve">это на 8 % больше, чем в прошлом году (37 человек, 67 %). </w:t>
      </w:r>
    </w:p>
    <w:p w14:paraId="257C39FF"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Из этих выпускников 51 человек (88 %) поступили на бюджетной основе, что говорит о растущем доверии к государственным программам поддержки.</w:t>
      </w:r>
    </w:p>
    <w:p w14:paraId="29C9B465"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Особое внимание стоит уделить изменениям в предпочтениях будущих студентов. Значительно увеличился интерес к педагогическим вузам — с 4 до 16 выпускников, а также к медицинским университетам: с 5 в прошлом году до 11 в этом. Традиционно лидируют технические направления: 24 выпускника сделали выбор в их пользу.</w:t>
      </w:r>
    </w:p>
    <w:p w14:paraId="3A1A487B"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Тем не менее, сократился интерес к вузам финансово-экономической и юридической направленности — с 15 до всего 5 человек. Также два выпускника решили продолжить обучение в сельскохозяйственных университетах, что свидетельствует о разнообразии их профессиональных стремлений.</w:t>
      </w:r>
    </w:p>
    <w:p w14:paraId="1D5B5C98"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Общая картина показывает динамично меняющийся образовательный процесс, где каждый выбирает путь, наиболее соответствующий его интересам и будущим планам.</w:t>
      </w:r>
    </w:p>
    <w:p w14:paraId="54FBF8C0"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С целью ранней профориентации и поднятия престижа профессии «Учитель» на базе МАОУ «Артинская СОШ № 1» продолжает работу «Педагогический класс», в котором в текущем году обучались 12 учащихся 11-х классов, заключено Соглашение между школой и УрГПУ о сотрудничестве.</w:t>
      </w:r>
    </w:p>
    <w:p w14:paraId="6182CD2B"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Работа по профориентации с данными учащимися проводится как нашими педагогами АСОШ № 1, так и преподавателями УрГПУ, занятия проходят на протяжении 4-х лет. </w:t>
      </w:r>
    </w:p>
    <w:p w14:paraId="7205C847"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В текущем учебном году 5 выпускников Педагогического класса АСОШ № 1 поступили в Уральский государственный педагогический университет (УРГПУ) по различным специальностям. Гаин Тимофей Михайлович поступил на факультет «Истории и обществознания», Малышева Полина Павловна выбрала направление «Начальные классы», Хупеева Инесса Максимовна – «Дошкольное образование и медиация», Чуракова Ксения Денисовна – «Факультет филологии», Шистеров Артем Александрович – «Факультет биологии». Две выпускницы Педагогического класса поступили в Красноуфимский педагогический колледж, Власова Софья Николаевна на «Музыкальное отделение», Линк Анастасия Сергеевна на «Начальные классы».</w:t>
      </w:r>
    </w:p>
    <w:p w14:paraId="78780405" w14:textId="3645D7A6"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Целевые направления были предоставлены трём выпускникам школ Артинского МО: Малышевой Полине Павловне, Чураковой Ксении Денисовне – выпускницам МАОУ «АСОШ № 1», Кишкиной Марии Александровне выпускнице МАОУ «Артинский лицей».</w:t>
      </w:r>
    </w:p>
    <w:p w14:paraId="2F3F1C1E"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Так же с 3 декабря 2021 года на базе МАОУ «Артинский лицей» был открыт психолого-педагогический класс. Целью деятельности психолого-педагогического класса является создание условий для предпрофессионального и личностного становления старшеклассников в рамках выбранной ими педагогической профессии, освоение необходимых знаний о роли педагогической профессии в жизни общества, об особенностях педагогической деятельности. В текущем учебном году в психолого- педагогическом классе Артинского лицея обучалось 23 учащихся 11-х классов, восемь из которых выбрали ВУЗы и СУЗы педагогической направленности. 5 (пять) выпускниц поступили в Уральский государственный педагогический университет.</w:t>
      </w:r>
    </w:p>
    <w:p w14:paraId="23267EBF"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Власова Виктория Викторовна выбрала направление «Психология образования и медиация». </w:t>
      </w:r>
    </w:p>
    <w:p w14:paraId="16D922AE"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Кишкина Мария Александровна – «Психология образования».  </w:t>
      </w:r>
    </w:p>
    <w:p w14:paraId="23143704"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Никифорова Мария Валерьевна - Педагогическое образование (с двумя профилями подготовки) Биология и Химия. </w:t>
      </w:r>
    </w:p>
    <w:p w14:paraId="598F6B12"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Фёдорова Елизавета Максимовна - Педагогическое образование (с двумя профилями подготовки) История и Обществознание. </w:t>
      </w:r>
    </w:p>
    <w:p w14:paraId="6E0B6A7A"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Чебыкина Наталья Сергеевна – «Управление в социальной сфере». </w:t>
      </w:r>
    </w:p>
    <w:p w14:paraId="4700BB76"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Одна выпускница поступила в Уральский федеральный университет имени первого президента России Б. Н. Ельцина, Грищенко Дарья Максимовна выбрала направление «Методика преподавания иностранных языков».</w:t>
      </w:r>
    </w:p>
    <w:p w14:paraId="4DAF19CD" w14:textId="306EBEF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И две выпускницы решили продолжить обучение в колледжах. Иванова Юлия Радиковна поступила в Красноуфимский педагогический колледж на направление «Дошкольное образование». Шевалдина Анастасия Александровна поступила в Свердловский областной педагогический колледж на направление «Преподавание в начальных классах».</w:t>
      </w:r>
    </w:p>
    <w:p w14:paraId="5F852E56" w14:textId="23A0E465" w:rsidR="006A5417" w:rsidRPr="009E06AF" w:rsidRDefault="006A5417" w:rsidP="009E06AF">
      <w:pPr>
        <w:suppressAutoHyphens/>
        <w:autoSpaceDN w:val="0"/>
        <w:spacing w:after="0" w:line="240" w:lineRule="auto"/>
        <w:ind w:firstLine="709"/>
        <w:jc w:val="both"/>
        <w:rPr>
          <w:rFonts w:ascii="Times New Roman" w:eastAsia="SimSun" w:hAnsi="Times New Roman" w:cs="Times New Roman"/>
          <w:kern w:val="3"/>
          <w:sz w:val="28"/>
          <w:szCs w:val="28"/>
        </w:rPr>
      </w:pPr>
      <w:r w:rsidRPr="009E06AF">
        <w:rPr>
          <w:rFonts w:ascii="Times New Roman" w:eastAsia="SimSun" w:hAnsi="Times New Roman" w:cs="Times New Roman"/>
          <w:kern w:val="3"/>
          <w:sz w:val="28"/>
          <w:szCs w:val="28"/>
        </w:rPr>
        <w:t>Между УрГПУ, Управлением образования Администрации АГО, Артинским лицеем заключено трехстороннее соглашение по организации деятельности психолого-педагогического класса для реализации модели ресурсного центра. Данная модель предполагает возможность обучения в психолого-педагогическом классе учащихся не только одной ОО, но и всех желающих старшеклассников из Артинского ГО. В АСОШ № 1 также заключено 3-х стороннее соглашение.</w:t>
      </w:r>
    </w:p>
    <w:p w14:paraId="134F79E7" w14:textId="77777777" w:rsidR="006A5417" w:rsidRPr="009E06AF" w:rsidRDefault="006A5417" w:rsidP="009E06AF">
      <w:pPr>
        <w:suppressAutoHyphens/>
        <w:autoSpaceDN w:val="0"/>
        <w:spacing w:after="0" w:line="240" w:lineRule="auto"/>
        <w:ind w:firstLine="709"/>
        <w:jc w:val="both"/>
        <w:rPr>
          <w:rFonts w:ascii="Times New Roman" w:eastAsia="SimSun" w:hAnsi="Times New Roman" w:cs="Times New Roman"/>
          <w:kern w:val="3"/>
          <w:sz w:val="28"/>
          <w:szCs w:val="28"/>
        </w:rPr>
      </w:pPr>
      <w:r w:rsidRPr="009E06AF">
        <w:rPr>
          <w:rFonts w:ascii="Times New Roman" w:eastAsia="SimSun" w:hAnsi="Times New Roman" w:cs="Times New Roman"/>
          <w:kern w:val="3"/>
          <w:sz w:val="28"/>
          <w:szCs w:val="28"/>
        </w:rPr>
        <w:t>Наблюдается значительное увеличение количества выпускников в 2025 году, выбравших дальнейшее обучение в педагогических ВУЗах и ССУЗах (в прошлом году 1 выпускница), обе школы (и Артинская СОШ № 1, и Артинский лицей) продолжают активную работу по мотивации обучающихся в выборе профессии «Учитель».</w:t>
      </w:r>
    </w:p>
    <w:p w14:paraId="6B045288" w14:textId="77777777" w:rsidR="006A5417" w:rsidRPr="009E06AF" w:rsidRDefault="006A5417" w:rsidP="009E06AF">
      <w:pPr>
        <w:suppressAutoHyphens/>
        <w:autoSpaceDN w:val="0"/>
        <w:spacing w:after="0" w:line="240" w:lineRule="auto"/>
        <w:ind w:firstLine="709"/>
        <w:jc w:val="both"/>
        <w:rPr>
          <w:rFonts w:ascii="Times New Roman" w:eastAsia="SimSun" w:hAnsi="Times New Roman" w:cs="Times New Roman"/>
          <w:kern w:val="3"/>
          <w:sz w:val="28"/>
          <w:szCs w:val="28"/>
        </w:rPr>
      </w:pPr>
      <w:r w:rsidRPr="009E06AF">
        <w:rPr>
          <w:rFonts w:ascii="Times New Roman" w:eastAsia="SimSun" w:hAnsi="Times New Roman" w:cs="Times New Roman"/>
          <w:kern w:val="3"/>
          <w:sz w:val="28"/>
          <w:szCs w:val="28"/>
        </w:rPr>
        <w:t>Результатом работы на данном этапе Артинский лицей и АСОШ № 1 считают активную работу учащихся психолого-педагогических классов в летнем лагере, их продуктивное взаимодействие с педагогами-наставниками, наличие устойчивого интереса к педагогическим профессиям.</w:t>
      </w:r>
    </w:p>
    <w:p w14:paraId="1FDF0D6A"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Мы надеемся, что после окончания школы, замотивированные выпускники педагогических классов выберут для дальнейшего обучения профессию Учитель.</w:t>
      </w:r>
    </w:p>
    <w:p w14:paraId="4B126576"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sz w:val="28"/>
          <w:szCs w:val="28"/>
          <w:lang w:eastAsia="ar-SA"/>
        </w:rPr>
        <w:t xml:space="preserve">Процент поступающих в ВУЗы </w:t>
      </w:r>
      <w:r w:rsidRPr="009E06AF">
        <w:rPr>
          <w:rFonts w:ascii="Times New Roman" w:eastAsia="Times New Roman" w:hAnsi="Times New Roman" w:cs="Times New Roman"/>
          <w:bCs/>
          <w:sz w:val="28"/>
          <w:szCs w:val="28"/>
          <w:lang w:eastAsia="ar-SA"/>
        </w:rPr>
        <w:t>экономической и юридической направленности уменьшился и составляет 8%.</w:t>
      </w:r>
    </w:p>
    <w:p w14:paraId="1BCB446C"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А вот процент поступающих в ВУЗы технической направленности продолжает расти на протяжении последних пяти лет. Если ещё 5 лет назад он составлял 9%, то последние годы значительно увеличивается, в этом году составляет 41%.</w:t>
      </w:r>
    </w:p>
    <w:p w14:paraId="600CB3EE"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Считаем, что это результат целенаправленной работы по реализации плана Областного проекта «Уральская инженерная школа» и деятельности ЦДО по развитию технического творчества в рамках базовой площадки Дворца молодежи.</w:t>
      </w:r>
    </w:p>
    <w:p w14:paraId="625FA35A" w14:textId="5D38FEBF"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Все вышесказанное говорит о том, что выпускники стали более мотивированными на будущую профессию, об их осознанном самоопределении и целенаправленной работе образовательных организаций по формированию ответственного отношения выпускников к выбору профессии.    </w:t>
      </w:r>
    </w:p>
    <w:p w14:paraId="0A0A9122"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bCs/>
          <w:sz w:val="28"/>
          <w:szCs w:val="28"/>
          <w:lang w:eastAsia="ar-SA"/>
        </w:rPr>
        <w:t>В средних профессиональных учебных заведениях (колледжах и техникумах)</w:t>
      </w:r>
      <w:r w:rsidRPr="009E06AF">
        <w:rPr>
          <w:rFonts w:ascii="Times New Roman" w:eastAsia="Times New Roman" w:hAnsi="Times New Roman" w:cs="Times New Roman"/>
          <w:sz w:val="28"/>
          <w:szCs w:val="28"/>
          <w:lang w:eastAsia="ar-SA"/>
        </w:rPr>
        <w:t xml:space="preserve"> обучается 16 выпускников 11-х классов (20%), что ниже уровня прошлого года на 16%. (в прошлом году – 24 человека, что составляло 36%)</w:t>
      </w:r>
    </w:p>
    <w:p w14:paraId="526E8C3C"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15 человек (93%) обучаются на бюджетной основе (в прошлом году 79%)</w:t>
      </w:r>
    </w:p>
    <w:p w14:paraId="7606AD30" w14:textId="77777777"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В равном количестве ребята поступили в медицинские колледжи, колледжи технической направленности и сельскохозяйственные (по 1 человеку), 3 человек - в коллежи финансово-экономической и юридической направленности и 6 человек – в педагогические колледжи.</w:t>
      </w:r>
    </w:p>
    <w:p w14:paraId="1DAC5C42" w14:textId="6E66C849" w:rsidR="006A5417" w:rsidRPr="009E06AF" w:rsidRDefault="006A5417" w:rsidP="009E06AF">
      <w:pPr>
        <w:suppressAutoHyphens/>
        <w:spacing w:after="0" w:line="240" w:lineRule="auto"/>
        <w:ind w:firstLine="709"/>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Три выпускника решили продолжать обучение в техникумах по таким специальностям как «Повар-кондитер», «Сварщик», «Торговое дело».</w:t>
      </w:r>
    </w:p>
    <w:p w14:paraId="47B92FAF" w14:textId="77777777" w:rsidR="00863496" w:rsidRPr="009E06AF" w:rsidRDefault="00863496" w:rsidP="009E06AF">
      <w:pPr>
        <w:suppressAutoHyphens/>
        <w:spacing w:after="0" w:line="240" w:lineRule="auto"/>
        <w:ind w:firstLine="709"/>
        <w:jc w:val="both"/>
        <w:rPr>
          <w:rFonts w:ascii="Times New Roman" w:eastAsia="Times New Roman" w:hAnsi="Times New Roman" w:cs="Times New Roman"/>
          <w:sz w:val="28"/>
          <w:szCs w:val="28"/>
          <w:lang w:eastAsia="ar-SA"/>
        </w:rPr>
      </w:pPr>
    </w:p>
    <w:p w14:paraId="785C246B" w14:textId="3E2C6CF9" w:rsidR="006A5417" w:rsidRPr="009E06AF" w:rsidRDefault="006A5417" w:rsidP="009E06AF">
      <w:pPr>
        <w:suppressAutoHyphens/>
        <w:spacing w:after="0" w:line="240" w:lineRule="auto"/>
        <w:ind w:firstLine="709"/>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sz w:val="28"/>
          <w:szCs w:val="28"/>
          <w:lang w:eastAsia="ar-SA"/>
        </w:rPr>
        <w:t xml:space="preserve">Выпускников 11-х классов, не работающих и не продолжающих обучение в текущем году – нет. </w:t>
      </w:r>
      <w:r w:rsidRPr="009E06AF">
        <w:rPr>
          <w:rFonts w:ascii="Times New Roman" w:eastAsia="Times New Roman" w:hAnsi="Times New Roman" w:cs="Times New Roman"/>
          <w:bCs/>
          <w:sz w:val="28"/>
          <w:szCs w:val="28"/>
          <w:lang w:eastAsia="ar-SA"/>
        </w:rPr>
        <w:t>Работают – 3 человека</w:t>
      </w:r>
      <w:r w:rsidRPr="009E06AF">
        <w:rPr>
          <w:rFonts w:ascii="Times New Roman" w:eastAsia="Times New Roman" w:hAnsi="Times New Roman" w:cs="Times New Roman"/>
          <w:b/>
          <w:sz w:val="28"/>
          <w:szCs w:val="28"/>
          <w:lang w:eastAsia="ar-SA"/>
        </w:rPr>
        <w:t xml:space="preserve"> </w:t>
      </w:r>
      <w:r w:rsidRPr="009E06AF">
        <w:rPr>
          <w:rFonts w:ascii="Times New Roman" w:eastAsia="Times New Roman" w:hAnsi="Times New Roman" w:cs="Times New Roman"/>
          <w:bCs/>
          <w:sz w:val="28"/>
          <w:szCs w:val="28"/>
          <w:lang w:eastAsia="ar-SA"/>
        </w:rPr>
        <w:t>(</w:t>
      </w:r>
      <w:r w:rsidR="00863496" w:rsidRPr="009E06AF">
        <w:rPr>
          <w:rFonts w:ascii="Times New Roman" w:eastAsia="Times New Roman" w:hAnsi="Times New Roman" w:cs="Times New Roman"/>
          <w:bCs/>
          <w:sz w:val="28"/>
          <w:szCs w:val="28"/>
          <w:lang w:eastAsia="ar-SA"/>
        </w:rPr>
        <w:t xml:space="preserve">см. </w:t>
      </w:r>
      <w:r w:rsidRPr="009E06AF">
        <w:rPr>
          <w:rFonts w:ascii="Times New Roman" w:eastAsia="Times New Roman" w:hAnsi="Times New Roman" w:cs="Times New Roman"/>
          <w:bCs/>
          <w:sz w:val="28"/>
          <w:szCs w:val="28"/>
          <w:lang w:eastAsia="ar-SA"/>
        </w:rPr>
        <w:t>таблиц</w:t>
      </w:r>
      <w:r w:rsidR="00863496" w:rsidRPr="009E06AF">
        <w:rPr>
          <w:rFonts w:ascii="Times New Roman" w:eastAsia="Times New Roman" w:hAnsi="Times New Roman" w:cs="Times New Roman"/>
          <w:bCs/>
          <w:sz w:val="28"/>
          <w:szCs w:val="28"/>
          <w:lang w:eastAsia="ar-SA"/>
        </w:rPr>
        <w:t>у</w:t>
      </w:r>
      <w:r w:rsidRPr="009E06AF">
        <w:rPr>
          <w:rFonts w:ascii="Times New Roman" w:eastAsia="Times New Roman" w:hAnsi="Times New Roman" w:cs="Times New Roman"/>
          <w:bCs/>
          <w:sz w:val="28"/>
          <w:szCs w:val="28"/>
          <w:lang w:eastAsia="ar-SA"/>
        </w:rPr>
        <w:t>)</w:t>
      </w:r>
    </w:p>
    <w:p w14:paraId="01EE11EA" w14:textId="77777777" w:rsidR="006A5417" w:rsidRPr="006A5417" w:rsidRDefault="006A5417" w:rsidP="006A5417">
      <w:pPr>
        <w:suppressAutoHyphens/>
        <w:spacing w:after="0" w:line="240" w:lineRule="auto"/>
        <w:jc w:val="both"/>
        <w:rPr>
          <w:rFonts w:ascii="Times New Roman" w:eastAsia="Times New Roman" w:hAnsi="Times New Roman" w:cs="Times New Roman"/>
          <w:i/>
          <w:iCs/>
          <w:color w:val="00B0F0"/>
          <w:sz w:val="20"/>
          <w:szCs w:val="20"/>
          <w:lang w:eastAsia="ar-SA"/>
        </w:rPr>
      </w:pPr>
    </w:p>
    <w:p w14:paraId="2531E6FF" w14:textId="1E2A2792" w:rsidR="006A5417" w:rsidRPr="009E06AF" w:rsidRDefault="006A5417" w:rsidP="009E06AF">
      <w:pPr>
        <w:suppressAutoHyphens/>
        <w:spacing w:after="0" w:line="240" w:lineRule="auto"/>
        <w:jc w:val="center"/>
        <w:rPr>
          <w:rFonts w:ascii="Times New Roman" w:eastAsia="Times New Roman" w:hAnsi="Times New Roman" w:cs="Times New Roman"/>
          <w:iCs/>
          <w:sz w:val="24"/>
          <w:szCs w:val="24"/>
          <w:lang w:eastAsia="ar-SA"/>
        </w:rPr>
      </w:pPr>
      <w:r w:rsidRPr="009E06AF">
        <w:rPr>
          <w:rFonts w:ascii="Times New Roman" w:eastAsia="Times New Roman" w:hAnsi="Times New Roman" w:cs="Times New Roman"/>
          <w:iCs/>
          <w:sz w:val="24"/>
          <w:szCs w:val="24"/>
          <w:lang w:eastAsia="ar-SA"/>
        </w:rPr>
        <w:t>Таблица</w:t>
      </w:r>
      <w:r w:rsidR="00863496" w:rsidRPr="009E06AF">
        <w:rPr>
          <w:rFonts w:ascii="Times New Roman" w:eastAsia="Times New Roman" w:hAnsi="Times New Roman" w:cs="Times New Roman"/>
          <w:iCs/>
          <w:sz w:val="24"/>
          <w:szCs w:val="24"/>
          <w:lang w:eastAsia="ar-SA"/>
        </w:rPr>
        <w:t>.</w:t>
      </w:r>
      <w:r w:rsidRPr="009E06AF">
        <w:rPr>
          <w:rFonts w:ascii="Times New Roman" w:eastAsia="Times New Roman" w:hAnsi="Times New Roman" w:cs="Times New Roman"/>
          <w:iCs/>
          <w:sz w:val="24"/>
          <w:szCs w:val="24"/>
          <w:lang w:eastAsia="ar-SA"/>
        </w:rPr>
        <w:t xml:space="preserve"> Работают</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449"/>
        <w:gridCol w:w="2692"/>
        <w:gridCol w:w="1416"/>
        <w:gridCol w:w="1842"/>
      </w:tblGrid>
      <w:tr w:rsidR="006A5417" w:rsidRPr="006A5417" w14:paraId="309DEB9F" w14:textId="77777777">
        <w:tc>
          <w:tcPr>
            <w:tcW w:w="486" w:type="dxa"/>
            <w:tcBorders>
              <w:top w:val="single" w:sz="4" w:space="0" w:color="auto"/>
              <w:left w:val="single" w:sz="4" w:space="0" w:color="auto"/>
              <w:bottom w:val="single" w:sz="4" w:space="0" w:color="auto"/>
              <w:right w:val="single" w:sz="4" w:space="0" w:color="auto"/>
            </w:tcBorders>
            <w:hideMark/>
          </w:tcPr>
          <w:p w14:paraId="067785D5" w14:textId="77777777" w:rsidR="006A5417" w:rsidRPr="009E06AF" w:rsidRDefault="006A5417" w:rsidP="006A5417">
            <w:pPr>
              <w:spacing w:after="0" w:line="240" w:lineRule="auto"/>
              <w:jc w:val="both"/>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w:t>
            </w:r>
          </w:p>
        </w:tc>
        <w:tc>
          <w:tcPr>
            <w:tcW w:w="3450" w:type="dxa"/>
            <w:tcBorders>
              <w:top w:val="single" w:sz="4" w:space="0" w:color="auto"/>
              <w:left w:val="single" w:sz="4" w:space="0" w:color="auto"/>
              <w:bottom w:val="single" w:sz="4" w:space="0" w:color="auto"/>
              <w:right w:val="single" w:sz="4" w:space="0" w:color="auto"/>
            </w:tcBorders>
          </w:tcPr>
          <w:p w14:paraId="3255E18B"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ФИО</w:t>
            </w:r>
          </w:p>
          <w:p w14:paraId="23BA6EEF"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23E8DB5"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Школа</w:t>
            </w:r>
          </w:p>
        </w:tc>
        <w:tc>
          <w:tcPr>
            <w:tcW w:w="1417" w:type="dxa"/>
            <w:tcBorders>
              <w:top w:val="single" w:sz="4" w:space="0" w:color="auto"/>
              <w:left w:val="single" w:sz="4" w:space="0" w:color="auto"/>
              <w:bottom w:val="single" w:sz="4" w:space="0" w:color="auto"/>
              <w:right w:val="single" w:sz="4" w:space="0" w:color="auto"/>
            </w:tcBorders>
            <w:hideMark/>
          </w:tcPr>
          <w:p w14:paraId="74CF2C25"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 xml:space="preserve">Документ </w:t>
            </w:r>
          </w:p>
        </w:tc>
        <w:tc>
          <w:tcPr>
            <w:tcW w:w="1843" w:type="dxa"/>
            <w:tcBorders>
              <w:top w:val="single" w:sz="4" w:space="0" w:color="auto"/>
              <w:left w:val="single" w:sz="4" w:space="0" w:color="auto"/>
              <w:bottom w:val="single" w:sz="4" w:space="0" w:color="auto"/>
              <w:right w:val="single" w:sz="4" w:space="0" w:color="auto"/>
            </w:tcBorders>
            <w:hideMark/>
          </w:tcPr>
          <w:p w14:paraId="4ADD8E03" w14:textId="77777777" w:rsidR="006A5417" w:rsidRPr="009E06AF" w:rsidRDefault="006A5417" w:rsidP="006A5417">
            <w:pPr>
              <w:spacing w:after="0" w:line="240" w:lineRule="auto"/>
              <w:jc w:val="center"/>
              <w:rPr>
                <w:rFonts w:ascii="Times New Roman" w:eastAsia="Times New Roman" w:hAnsi="Times New Roman" w:cs="Times New Roman"/>
                <w:b/>
                <w:bCs/>
                <w:sz w:val="24"/>
                <w:szCs w:val="24"/>
                <w:lang w:eastAsia="ru-RU"/>
              </w:rPr>
            </w:pPr>
            <w:r w:rsidRPr="009E06AF">
              <w:rPr>
                <w:rFonts w:ascii="Times New Roman" w:eastAsia="Times New Roman" w:hAnsi="Times New Roman" w:cs="Times New Roman"/>
                <w:b/>
                <w:bCs/>
                <w:sz w:val="24"/>
                <w:szCs w:val="24"/>
                <w:lang w:eastAsia="ru-RU"/>
              </w:rPr>
              <w:t>Занятость</w:t>
            </w:r>
          </w:p>
        </w:tc>
      </w:tr>
      <w:tr w:rsidR="006A5417" w:rsidRPr="006A5417" w14:paraId="06ACA38F" w14:textId="77777777">
        <w:tc>
          <w:tcPr>
            <w:tcW w:w="486" w:type="dxa"/>
            <w:tcBorders>
              <w:top w:val="single" w:sz="4" w:space="0" w:color="auto"/>
              <w:left w:val="single" w:sz="4" w:space="0" w:color="auto"/>
              <w:bottom w:val="single" w:sz="4" w:space="0" w:color="auto"/>
              <w:right w:val="single" w:sz="4" w:space="0" w:color="auto"/>
            </w:tcBorders>
            <w:hideMark/>
          </w:tcPr>
          <w:p w14:paraId="35650722"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1</w:t>
            </w:r>
          </w:p>
        </w:tc>
        <w:tc>
          <w:tcPr>
            <w:tcW w:w="3450" w:type="dxa"/>
            <w:tcBorders>
              <w:top w:val="single" w:sz="4" w:space="0" w:color="auto"/>
              <w:left w:val="single" w:sz="4" w:space="0" w:color="auto"/>
              <w:bottom w:val="single" w:sz="4" w:space="0" w:color="auto"/>
              <w:right w:val="single" w:sz="4" w:space="0" w:color="auto"/>
            </w:tcBorders>
            <w:hideMark/>
          </w:tcPr>
          <w:p w14:paraId="7FCF6B0E" w14:textId="22AFC5C6"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Вилисова Е</w:t>
            </w:r>
            <w:r w:rsidR="00863496"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В</w:t>
            </w:r>
            <w:r w:rsidR="00863496" w:rsidRPr="009E06AF">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534AF1C5"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Артинский лицей</w:t>
            </w:r>
          </w:p>
        </w:tc>
        <w:tc>
          <w:tcPr>
            <w:tcW w:w="1417" w:type="dxa"/>
            <w:tcBorders>
              <w:top w:val="single" w:sz="4" w:space="0" w:color="auto"/>
              <w:left w:val="single" w:sz="4" w:space="0" w:color="auto"/>
              <w:bottom w:val="single" w:sz="4" w:space="0" w:color="auto"/>
              <w:right w:val="single" w:sz="4" w:space="0" w:color="auto"/>
            </w:tcBorders>
            <w:hideMark/>
          </w:tcPr>
          <w:p w14:paraId="7D29EBC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Аттестат </w:t>
            </w:r>
          </w:p>
        </w:tc>
        <w:tc>
          <w:tcPr>
            <w:tcW w:w="1843" w:type="dxa"/>
            <w:tcBorders>
              <w:top w:val="single" w:sz="4" w:space="0" w:color="auto"/>
              <w:left w:val="single" w:sz="4" w:space="0" w:color="auto"/>
              <w:bottom w:val="single" w:sz="4" w:space="0" w:color="auto"/>
              <w:right w:val="single" w:sz="4" w:space="0" w:color="auto"/>
            </w:tcBorders>
            <w:hideMark/>
          </w:tcPr>
          <w:p w14:paraId="4C48247D"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r>
      <w:tr w:rsidR="006A5417" w:rsidRPr="006A5417" w14:paraId="004A83C3" w14:textId="77777777">
        <w:tc>
          <w:tcPr>
            <w:tcW w:w="486" w:type="dxa"/>
            <w:tcBorders>
              <w:top w:val="single" w:sz="4" w:space="0" w:color="auto"/>
              <w:left w:val="single" w:sz="4" w:space="0" w:color="auto"/>
              <w:bottom w:val="single" w:sz="4" w:space="0" w:color="auto"/>
              <w:right w:val="single" w:sz="4" w:space="0" w:color="auto"/>
            </w:tcBorders>
            <w:hideMark/>
          </w:tcPr>
          <w:p w14:paraId="280B57C1"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2</w:t>
            </w:r>
          </w:p>
        </w:tc>
        <w:tc>
          <w:tcPr>
            <w:tcW w:w="3450" w:type="dxa"/>
            <w:tcBorders>
              <w:top w:val="single" w:sz="4" w:space="0" w:color="auto"/>
              <w:left w:val="single" w:sz="4" w:space="0" w:color="auto"/>
              <w:bottom w:val="single" w:sz="4" w:space="0" w:color="auto"/>
              <w:right w:val="single" w:sz="4" w:space="0" w:color="auto"/>
            </w:tcBorders>
            <w:hideMark/>
          </w:tcPr>
          <w:p w14:paraId="5632406F" w14:textId="39B589B3"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Пантюшева В</w:t>
            </w:r>
            <w:r w:rsidR="00863496" w:rsidRPr="009E06AF">
              <w:rPr>
                <w:rFonts w:ascii="Times New Roman" w:eastAsia="Times New Roman" w:hAnsi="Times New Roman" w:cs="Times New Roman"/>
                <w:sz w:val="24"/>
                <w:szCs w:val="24"/>
                <w:lang w:eastAsia="ru-RU"/>
              </w:rPr>
              <w:t xml:space="preserve">. </w:t>
            </w:r>
            <w:r w:rsidRPr="009E06AF">
              <w:rPr>
                <w:rFonts w:ascii="Times New Roman" w:eastAsia="Times New Roman" w:hAnsi="Times New Roman" w:cs="Times New Roman"/>
                <w:sz w:val="24"/>
                <w:szCs w:val="24"/>
                <w:lang w:eastAsia="ru-RU"/>
              </w:rPr>
              <w:t>В</w:t>
            </w:r>
            <w:r w:rsidR="00863496" w:rsidRPr="009E06AF">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60DEBA70"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Свердловская школа</w:t>
            </w:r>
          </w:p>
        </w:tc>
        <w:tc>
          <w:tcPr>
            <w:tcW w:w="1417" w:type="dxa"/>
            <w:tcBorders>
              <w:top w:val="single" w:sz="4" w:space="0" w:color="auto"/>
              <w:left w:val="single" w:sz="4" w:space="0" w:color="auto"/>
              <w:bottom w:val="single" w:sz="4" w:space="0" w:color="auto"/>
              <w:right w:val="single" w:sz="4" w:space="0" w:color="auto"/>
            </w:tcBorders>
            <w:hideMark/>
          </w:tcPr>
          <w:p w14:paraId="5BA34BE7"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843" w:type="dxa"/>
            <w:tcBorders>
              <w:top w:val="single" w:sz="4" w:space="0" w:color="auto"/>
              <w:left w:val="single" w:sz="4" w:space="0" w:color="auto"/>
              <w:bottom w:val="single" w:sz="4" w:space="0" w:color="auto"/>
              <w:right w:val="single" w:sz="4" w:space="0" w:color="auto"/>
            </w:tcBorders>
            <w:hideMark/>
          </w:tcPr>
          <w:p w14:paraId="22A3C85E"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Работает</w:t>
            </w:r>
          </w:p>
        </w:tc>
      </w:tr>
      <w:tr w:rsidR="006A5417" w:rsidRPr="006A5417" w14:paraId="0A63ED2F" w14:textId="77777777">
        <w:tc>
          <w:tcPr>
            <w:tcW w:w="486" w:type="dxa"/>
            <w:tcBorders>
              <w:top w:val="single" w:sz="4" w:space="0" w:color="auto"/>
              <w:left w:val="single" w:sz="4" w:space="0" w:color="auto"/>
              <w:bottom w:val="single" w:sz="4" w:space="0" w:color="auto"/>
              <w:right w:val="single" w:sz="4" w:space="0" w:color="auto"/>
            </w:tcBorders>
            <w:hideMark/>
          </w:tcPr>
          <w:p w14:paraId="45AD7980"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3</w:t>
            </w:r>
          </w:p>
        </w:tc>
        <w:tc>
          <w:tcPr>
            <w:tcW w:w="3450" w:type="dxa"/>
            <w:tcBorders>
              <w:top w:val="single" w:sz="4" w:space="0" w:color="auto"/>
              <w:left w:val="single" w:sz="4" w:space="0" w:color="auto"/>
              <w:bottom w:val="single" w:sz="4" w:space="0" w:color="auto"/>
              <w:right w:val="single" w:sz="4" w:space="0" w:color="auto"/>
            </w:tcBorders>
            <w:hideMark/>
          </w:tcPr>
          <w:p w14:paraId="2B1AFD0B" w14:textId="6466287F"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Зыкова А</w:t>
            </w:r>
            <w:r w:rsidR="00863496" w:rsidRPr="009E06AF">
              <w:rPr>
                <w:rFonts w:ascii="Times New Roman" w:eastAsia="Times New Roman" w:hAnsi="Times New Roman" w:cs="Times New Roman"/>
                <w:sz w:val="24"/>
                <w:szCs w:val="24"/>
                <w:lang w:eastAsia="ru-RU"/>
              </w:rPr>
              <w:t>.</w:t>
            </w:r>
            <w:r w:rsidRPr="009E06AF">
              <w:rPr>
                <w:rFonts w:ascii="Times New Roman" w:eastAsia="Times New Roman" w:hAnsi="Times New Roman" w:cs="Times New Roman"/>
                <w:sz w:val="24"/>
                <w:szCs w:val="24"/>
                <w:lang w:eastAsia="ru-RU"/>
              </w:rPr>
              <w:t xml:space="preserve"> А</w:t>
            </w:r>
            <w:r w:rsidR="00863496" w:rsidRPr="009E06AF">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56A532E" w14:textId="77777777" w:rsidR="006A5417" w:rsidRPr="009E06AF" w:rsidRDefault="006A5417" w:rsidP="006A5417">
            <w:pPr>
              <w:spacing w:after="0" w:line="240" w:lineRule="auto"/>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Староартинская школа</w:t>
            </w:r>
          </w:p>
        </w:tc>
        <w:tc>
          <w:tcPr>
            <w:tcW w:w="1417" w:type="dxa"/>
            <w:tcBorders>
              <w:top w:val="single" w:sz="4" w:space="0" w:color="auto"/>
              <w:left w:val="single" w:sz="4" w:space="0" w:color="auto"/>
              <w:bottom w:val="single" w:sz="4" w:space="0" w:color="auto"/>
              <w:right w:val="single" w:sz="4" w:space="0" w:color="auto"/>
            </w:tcBorders>
            <w:hideMark/>
          </w:tcPr>
          <w:p w14:paraId="1B05F0CB"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Аттестат</w:t>
            </w:r>
          </w:p>
        </w:tc>
        <w:tc>
          <w:tcPr>
            <w:tcW w:w="1843" w:type="dxa"/>
            <w:tcBorders>
              <w:top w:val="single" w:sz="4" w:space="0" w:color="auto"/>
              <w:left w:val="single" w:sz="4" w:space="0" w:color="auto"/>
              <w:bottom w:val="single" w:sz="4" w:space="0" w:color="auto"/>
              <w:right w:val="single" w:sz="4" w:space="0" w:color="auto"/>
            </w:tcBorders>
            <w:hideMark/>
          </w:tcPr>
          <w:p w14:paraId="4DF3507F" w14:textId="77777777" w:rsidR="006A5417" w:rsidRPr="009E06AF" w:rsidRDefault="006A5417" w:rsidP="006A5417">
            <w:pPr>
              <w:spacing w:after="0" w:line="240" w:lineRule="auto"/>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 xml:space="preserve">Работает </w:t>
            </w:r>
          </w:p>
        </w:tc>
      </w:tr>
    </w:tbl>
    <w:p w14:paraId="0DE59FA6" w14:textId="77777777" w:rsidR="006A5417" w:rsidRPr="006A5417" w:rsidRDefault="006A5417" w:rsidP="006A5417">
      <w:pPr>
        <w:suppressAutoHyphens/>
        <w:spacing w:after="0" w:line="240" w:lineRule="auto"/>
        <w:jc w:val="both"/>
        <w:rPr>
          <w:rFonts w:ascii="Times New Roman" w:eastAsia="Times New Roman" w:hAnsi="Times New Roman" w:cs="Times New Roman"/>
          <w:b/>
          <w:color w:val="00B0F0"/>
          <w:sz w:val="28"/>
          <w:szCs w:val="28"/>
          <w:lang w:eastAsia="ar-SA"/>
        </w:rPr>
      </w:pPr>
    </w:p>
    <w:p w14:paraId="3D2A5BBA" w14:textId="566487FD" w:rsidR="006A5417" w:rsidRPr="009E06AF" w:rsidRDefault="006A5417" w:rsidP="009E06AF">
      <w:pPr>
        <w:shd w:val="clear" w:color="auto" w:fill="FFFFFF"/>
        <w:spacing w:after="0" w:line="240" w:lineRule="auto"/>
        <w:jc w:val="center"/>
        <w:rPr>
          <w:rFonts w:ascii="Times New Roman" w:eastAsia="Times New Roman" w:hAnsi="Times New Roman" w:cs="Times New Roman"/>
          <w:iCs/>
          <w:sz w:val="24"/>
          <w:szCs w:val="24"/>
          <w:lang w:eastAsia="ru-RU"/>
        </w:rPr>
      </w:pPr>
      <w:bookmarkStart w:id="59" w:name="_Hlk203381530"/>
      <w:r w:rsidRPr="009E06AF">
        <w:rPr>
          <w:rFonts w:ascii="Times New Roman" w:eastAsia="Times New Roman" w:hAnsi="Times New Roman" w:cs="Times New Roman"/>
          <w:iCs/>
          <w:sz w:val="24"/>
          <w:szCs w:val="24"/>
          <w:lang w:eastAsia="ru-RU"/>
        </w:rPr>
        <w:t>Таблица</w:t>
      </w:r>
      <w:r w:rsidR="00863496" w:rsidRPr="009E06AF">
        <w:rPr>
          <w:rFonts w:ascii="Times New Roman" w:eastAsia="Times New Roman" w:hAnsi="Times New Roman" w:cs="Times New Roman"/>
          <w:iCs/>
          <w:sz w:val="24"/>
          <w:szCs w:val="24"/>
          <w:lang w:eastAsia="ru-RU"/>
        </w:rPr>
        <w:t xml:space="preserve">. </w:t>
      </w:r>
      <w:r w:rsidRPr="009E06AF">
        <w:rPr>
          <w:rFonts w:ascii="Times New Roman" w:eastAsia="Times New Roman" w:hAnsi="Times New Roman" w:cs="Times New Roman"/>
          <w:iCs/>
          <w:sz w:val="24"/>
          <w:szCs w:val="24"/>
          <w:lang w:eastAsia="ru-RU"/>
        </w:rPr>
        <w:t>Медалисты Артинского МО в 2025 году</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2192"/>
        <w:gridCol w:w="1985"/>
        <w:gridCol w:w="3546"/>
        <w:gridCol w:w="1418"/>
      </w:tblGrid>
      <w:tr w:rsidR="006A5417" w:rsidRPr="006A5417" w14:paraId="3CB98BF9" w14:textId="77777777">
        <w:trPr>
          <w:trHeight w:val="373"/>
        </w:trPr>
        <w:tc>
          <w:tcPr>
            <w:tcW w:w="503" w:type="dxa"/>
            <w:tcBorders>
              <w:top w:val="single" w:sz="4" w:space="0" w:color="auto"/>
              <w:left w:val="single" w:sz="4" w:space="0" w:color="auto"/>
              <w:bottom w:val="single" w:sz="4" w:space="0" w:color="auto"/>
              <w:right w:val="single" w:sz="4" w:space="0" w:color="auto"/>
            </w:tcBorders>
            <w:hideMark/>
          </w:tcPr>
          <w:bookmarkEnd w:id="59"/>
          <w:p w14:paraId="1D0DBFCC" w14:textId="77777777" w:rsidR="006A5417" w:rsidRPr="009E06AF" w:rsidRDefault="006A5417" w:rsidP="006A5417">
            <w:pPr>
              <w:tabs>
                <w:tab w:val="left" w:pos="567"/>
              </w:tabs>
              <w:suppressAutoHyphen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9E06AF">
              <w:rPr>
                <w:rFonts w:ascii="Times New Roman" w:eastAsia="Calibri" w:hAnsi="Times New Roman" w:cs="Times New Roman"/>
                <w:b/>
                <w:sz w:val="24"/>
                <w:szCs w:val="24"/>
                <w:lang w:eastAsia="ar-SA"/>
              </w:rPr>
              <w:t>№</w:t>
            </w:r>
          </w:p>
        </w:tc>
        <w:tc>
          <w:tcPr>
            <w:tcW w:w="2191" w:type="dxa"/>
            <w:tcBorders>
              <w:top w:val="single" w:sz="4" w:space="0" w:color="auto"/>
              <w:left w:val="single" w:sz="4" w:space="0" w:color="auto"/>
              <w:bottom w:val="single" w:sz="4" w:space="0" w:color="auto"/>
              <w:right w:val="single" w:sz="4" w:space="0" w:color="auto"/>
            </w:tcBorders>
            <w:hideMark/>
          </w:tcPr>
          <w:p w14:paraId="3383A4B1" w14:textId="77777777" w:rsidR="006A5417" w:rsidRPr="009E06AF" w:rsidRDefault="006A5417" w:rsidP="006A5417">
            <w:pPr>
              <w:tabs>
                <w:tab w:val="left" w:pos="567"/>
              </w:tabs>
              <w:suppressAutoHyphen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9E06AF">
              <w:rPr>
                <w:rFonts w:ascii="Times New Roman" w:eastAsia="Calibri" w:hAnsi="Times New Roman" w:cs="Times New Roman"/>
                <w:b/>
                <w:sz w:val="24"/>
                <w:szCs w:val="24"/>
                <w:lang w:eastAsia="ar-SA"/>
              </w:rPr>
              <w:t>ФИО выпускника</w:t>
            </w:r>
          </w:p>
        </w:tc>
        <w:tc>
          <w:tcPr>
            <w:tcW w:w="1984" w:type="dxa"/>
            <w:tcBorders>
              <w:top w:val="single" w:sz="4" w:space="0" w:color="auto"/>
              <w:left w:val="single" w:sz="4" w:space="0" w:color="auto"/>
              <w:bottom w:val="single" w:sz="4" w:space="0" w:color="auto"/>
              <w:right w:val="single" w:sz="4" w:space="0" w:color="auto"/>
            </w:tcBorders>
            <w:hideMark/>
          </w:tcPr>
          <w:p w14:paraId="5C51DAE3" w14:textId="77777777" w:rsidR="006A5417" w:rsidRPr="009E06AF" w:rsidRDefault="006A5417" w:rsidP="006A5417">
            <w:pPr>
              <w:tabs>
                <w:tab w:val="left" w:pos="567"/>
              </w:tabs>
              <w:suppressAutoHyphen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9E06AF">
              <w:rPr>
                <w:rFonts w:ascii="Times New Roman" w:eastAsia="Calibri" w:hAnsi="Times New Roman" w:cs="Times New Roman"/>
                <w:b/>
                <w:sz w:val="24"/>
                <w:szCs w:val="24"/>
                <w:lang w:eastAsia="ar-SA"/>
              </w:rPr>
              <w:t xml:space="preserve">Школа </w:t>
            </w:r>
          </w:p>
        </w:tc>
        <w:tc>
          <w:tcPr>
            <w:tcW w:w="3544" w:type="dxa"/>
            <w:tcBorders>
              <w:top w:val="single" w:sz="4" w:space="0" w:color="auto"/>
              <w:left w:val="single" w:sz="4" w:space="0" w:color="auto"/>
              <w:bottom w:val="single" w:sz="4" w:space="0" w:color="auto"/>
              <w:right w:val="single" w:sz="4" w:space="0" w:color="auto"/>
            </w:tcBorders>
            <w:hideMark/>
          </w:tcPr>
          <w:p w14:paraId="4B472655" w14:textId="77777777" w:rsidR="006A5417" w:rsidRPr="009E06AF" w:rsidRDefault="006A5417" w:rsidP="006A5417">
            <w:pPr>
              <w:tabs>
                <w:tab w:val="left" w:pos="567"/>
              </w:tabs>
              <w:suppressAutoHyphen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9E06AF">
              <w:rPr>
                <w:rFonts w:ascii="Times New Roman" w:eastAsia="Calibri" w:hAnsi="Times New Roman" w:cs="Times New Roman"/>
                <w:b/>
                <w:sz w:val="24"/>
                <w:szCs w:val="24"/>
                <w:lang w:eastAsia="ar-SA"/>
              </w:rPr>
              <w:t>Куда поступил</w:t>
            </w:r>
          </w:p>
        </w:tc>
        <w:tc>
          <w:tcPr>
            <w:tcW w:w="1417" w:type="dxa"/>
            <w:tcBorders>
              <w:top w:val="single" w:sz="4" w:space="0" w:color="auto"/>
              <w:left w:val="single" w:sz="4" w:space="0" w:color="auto"/>
              <w:bottom w:val="single" w:sz="4" w:space="0" w:color="auto"/>
              <w:right w:val="single" w:sz="4" w:space="0" w:color="auto"/>
            </w:tcBorders>
            <w:hideMark/>
          </w:tcPr>
          <w:p w14:paraId="03966BFD" w14:textId="77777777" w:rsidR="006A5417" w:rsidRPr="009E06AF" w:rsidRDefault="006A5417" w:rsidP="006A5417">
            <w:pPr>
              <w:tabs>
                <w:tab w:val="left" w:pos="567"/>
              </w:tabs>
              <w:suppressAutoHyphen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9E06AF">
              <w:rPr>
                <w:rFonts w:ascii="Times New Roman" w:eastAsia="Calibri" w:hAnsi="Times New Roman" w:cs="Times New Roman"/>
                <w:b/>
                <w:sz w:val="24"/>
                <w:szCs w:val="24"/>
                <w:lang w:eastAsia="ar-SA"/>
              </w:rPr>
              <w:t>Бюджет/    внебюджет</w:t>
            </w:r>
          </w:p>
        </w:tc>
      </w:tr>
      <w:tr w:rsidR="006A5417" w:rsidRPr="006A5417" w14:paraId="1BC66E89" w14:textId="77777777">
        <w:trPr>
          <w:trHeight w:val="525"/>
        </w:trPr>
        <w:tc>
          <w:tcPr>
            <w:tcW w:w="503" w:type="dxa"/>
            <w:tcBorders>
              <w:top w:val="single" w:sz="4" w:space="0" w:color="auto"/>
              <w:left w:val="single" w:sz="4" w:space="0" w:color="auto"/>
              <w:bottom w:val="single" w:sz="4" w:space="0" w:color="auto"/>
              <w:right w:val="single" w:sz="4" w:space="0" w:color="auto"/>
            </w:tcBorders>
            <w:hideMark/>
          </w:tcPr>
          <w:p w14:paraId="353B98B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w:t>
            </w:r>
          </w:p>
        </w:tc>
        <w:tc>
          <w:tcPr>
            <w:tcW w:w="2191" w:type="dxa"/>
            <w:tcBorders>
              <w:top w:val="single" w:sz="4" w:space="0" w:color="auto"/>
              <w:left w:val="single" w:sz="4" w:space="0" w:color="auto"/>
              <w:bottom w:val="single" w:sz="4" w:space="0" w:color="auto"/>
              <w:right w:val="single" w:sz="4" w:space="0" w:color="auto"/>
            </w:tcBorders>
            <w:hideMark/>
          </w:tcPr>
          <w:p w14:paraId="4A5F56DD"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Щекотов Даниил </w:t>
            </w:r>
          </w:p>
          <w:p w14:paraId="46942BB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3D5DAD4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школа №1</w:t>
            </w:r>
          </w:p>
        </w:tc>
        <w:tc>
          <w:tcPr>
            <w:tcW w:w="3544" w:type="dxa"/>
            <w:tcBorders>
              <w:top w:val="single" w:sz="4" w:space="0" w:color="auto"/>
              <w:left w:val="single" w:sz="4" w:space="0" w:color="auto"/>
              <w:bottom w:val="single" w:sz="4" w:space="0" w:color="auto"/>
              <w:right w:val="single" w:sz="4" w:space="0" w:color="auto"/>
            </w:tcBorders>
            <w:hideMark/>
          </w:tcPr>
          <w:p w14:paraId="4DCD2D32"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молодежная политика</w:t>
            </w:r>
          </w:p>
        </w:tc>
        <w:tc>
          <w:tcPr>
            <w:tcW w:w="1417" w:type="dxa"/>
            <w:tcBorders>
              <w:top w:val="single" w:sz="4" w:space="0" w:color="auto"/>
              <w:left w:val="single" w:sz="4" w:space="0" w:color="auto"/>
              <w:bottom w:val="single" w:sz="4" w:space="0" w:color="auto"/>
              <w:right w:val="single" w:sz="4" w:space="0" w:color="auto"/>
            </w:tcBorders>
            <w:hideMark/>
          </w:tcPr>
          <w:p w14:paraId="534BBE0A"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657B1EE0" w14:textId="77777777">
        <w:trPr>
          <w:trHeight w:val="848"/>
        </w:trPr>
        <w:tc>
          <w:tcPr>
            <w:tcW w:w="503" w:type="dxa"/>
            <w:tcBorders>
              <w:top w:val="single" w:sz="4" w:space="0" w:color="auto"/>
              <w:left w:val="single" w:sz="4" w:space="0" w:color="auto"/>
              <w:bottom w:val="single" w:sz="4" w:space="0" w:color="auto"/>
              <w:right w:val="single" w:sz="4" w:space="0" w:color="auto"/>
            </w:tcBorders>
            <w:hideMark/>
          </w:tcPr>
          <w:p w14:paraId="268B3CA3"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2</w:t>
            </w:r>
          </w:p>
        </w:tc>
        <w:tc>
          <w:tcPr>
            <w:tcW w:w="2191" w:type="dxa"/>
            <w:tcBorders>
              <w:top w:val="single" w:sz="4" w:space="0" w:color="auto"/>
              <w:left w:val="single" w:sz="4" w:space="0" w:color="auto"/>
              <w:bottom w:val="single" w:sz="4" w:space="0" w:color="auto"/>
              <w:right w:val="single" w:sz="4" w:space="0" w:color="auto"/>
            </w:tcBorders>
            <w:hideMark/>
          </w:tcPr>
          <w:p w14:paraId="46A1FBE7"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Константинова Ксения </w:t>
            </w:r>
          </w:p>
          <w:p w14:paraId="4F4999B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559B08A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школа №1</w:t>
            </w:r>
          </w:p>
        </w:tc>
        <w:tc>
          <w:tcPr>
            <w:tcW w:w="3544" w:type="dxa"/>
            <w:tcBorders>
              <w:top w:val="single" w:sz="4" w:space="0" w:color="auto"/>
              <w:left w:val="single" w:sz="4" w:space="0" w:color="auto"/>
              <w:bottom w:val="single" w:sz="4" w:space="0" w:color="auto"/>
              <w:right w:val="single" w:sz="4" w:space="0" w:color="auto"/>
            </w:tcBorders>
            <w:hideMark/>
          </w:tcPr>
          <w:p w14:paraId="37A7BC3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строительство уникальных сооружений</w:t>
            </w:r>
          </w:p>
        </w:tc>
        <w:tc>
          <w:tcPr>
            <w:tcW w:w="1417" w:type="dxa"/>
            <w:tcBorders>
              <w:top w:val="single" w:sz="4" w:space="0" w:color="auto"/>
              <w:left w:val="single" w:sz="4" w:space="0" w:color="auto"/>
              <w:bottom w:val="single" w:sz="4" w:space="0" w:color="auto"/>
              <w:right w:val="single" w:sz="4" w:space="0" w:color="auto"/>
            </w:tcBorders>
            <w:hideMark/>
          </w:tcPr>
          <w:p w14:paraId="38EC8A1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576C5756" w14:textId="77777777">
        <w:trPr>
          <w:trHeight w:val="517"/>
        </w:trPr>
        <w:tc>
          <w:tcPr>
            <w:tcW w:w="503" w:type="dxa"/>
            <w:tcBorders>
              <w:top w:val="single" w:sz="4" w:space="0" w:color="auto"/>
              <w:left w:val="single" w:sz="4" w:space="0" w:color="auto"/>
              <w:bottom w:val="single" w:sz="4" w:space="0" w:color="auto"/>
              <w:right w:val="single" w:sz="4" w:space="0" w:color="auto"/>
            </w:tcBorders>
            <w:hideMark/>
          </w:tcPr>
          <w:p w14:paraId="3F5C54E3"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3</w:t>
            </w:r>
          </w:p>
        </w:tc>
        <w:tc>
          <w:tcPr>
            <w:tcW w:w="2191" w:type="dxa"/>
            <w:tcBorders>
              <w:top w:val="single" w:sz="4" w:space="0" w:color="auto"/>
              <w:left w:val="single" w:sz="4" w:space="0" w:color="auto"/>
              <w:bottom w:val="single" w:sz="4" w:space="0" w:color="auto"/>
              <w:right w:val="single" w:sz="4" w:space="0" w:color="auto"/>
            </w:tcBorders>
            <w:hideMark/>
          </w:tcPr>
          <w:p w14:paraId="54315650"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Волков Андрей                              (медаль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03C930B4"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школа №1</w:t>
            </w:r>
          </w:p>
        </w:tc>
        <w:tc>
          <w:tcPr>
            <w:tcW w:w="3544" w:type="dxa"/>
            <w:tcBorders>
              <w:top w:val="single" w:sz="4" w:space="0" w:color="auto"/>
              <w:left w:val="single" w:sz="4" w:space="0" w:color="auto"/>
              <w:bottom w:val="single" w:sz="4" w:space="0" w:color="auto"/>
              <w:right w:val="single" w:sz="4" w:space="0" w:color="auto"/>
            </w:tcBorders>
            <w:hideMark/>
          </w:tcPr>
          <w:p w14:paraId="585E239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ядерные реакторы и материалы</w:t>
            </w:r>
          </w:p>
        </w:tc>
        <w:tc>
          <w:tcPr>
            <w:tcW w:w="1417" w:type="dxa"/>
            <w:tcBorders>
              <w:top w:val="single" w:sz="4" w:space="0" w:color="auto"/>
              <w:left w:val="single" w:sz="4" w:space="0" w:color="auto"/>
              <w:bottom w:val="single" w:sz="4" w:space="0" w:color="auto"/>
              <w:right w:val="single" w:sz="4" w:space="0" w:color="auto"/>
            </w:tcBorders>
            <w:hideMark/>
          </w:tcPr>
          <w:p w14:paraId="2E88F6A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68B9561F" w14:textId="77777777">
        <w:trPr>
          <w:trHeight w:val="653"/>
        </w:trPr>
        <w:tc>
          <w:tcPr>
            <w:tcW w:w="503" w:type="dxa"/>
            <w:tcBorders>
              <w:top w:val="single" w:sz="4" w:space="0" w:color="auto"/>
              <w:left w:val="single" w:sz="4" w:space="0" w:color="auto"/>
              <w:bottom w:val="single" w:sz="4" w:space="0" w:color="auto"/>
              <w:right w:val="single" w:sz="4" w:space="0" w:color="auto"/>
            </w:tcBorders>
            <w:hideMark/>
          </w:tcPr>
          <w:p w14:paraId="725F6E2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4</w:t>
            </w:r>
          </w:p>
        </w:tc>
        <w:tc>
          <w:tcPr>
            <w:tcW w:w="2191" w:type="dxa"/>
            <w:tcBorders>
              <w:top w:val="single" w:sz="4" w:space="0" w:color="auto"/>
              <w:left w:val="single" w:sz="4" w:space="0" w:color="auto"/>
              <w:bottom w:val="single" w:sz="4" w:space="0" w:color="auto"/>
              <w:right w:val="single" w:sz="4" w:space="0" w:color="auto"/>
            </w:tcBorders>
            <w:hideMark/>
          </w:tcPr>
          <w:p w14:paraId="5212E92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Вотинова Мария                      (медаль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3A873C2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школа №1</w:t>
            </w:r>
          </w:p>
        </w:tc>
        <w:tc>
          <w:tcPr>
            <w:tcW w:w="3544" w:type="dxa"/>
            <w:tcBorders>
              <w:top w:val="single" w:sz="4" w:space="0" w:color="auto"/>
              <w:left w:val="single" w:sz="4" w:space="0" w:color="auto"/>
              <w:bottom w:val="single" w:sz="4" w:space="0" w:color="auto"/>
              <w:right w:val="single" w:sz="4" w:space="0" w:color="auto"/>
            </w:tcBorders>
            <w:hideMark/>
          </w:tcPr>
          <w:p w14:paraId="711CA7B2"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информатика и вычислительная техника</w:t>
            </w:r>
          </w:p>
        </w:tc>
        <w:tc>
          <w:tcPr>
            <w:tcW w:w="1417" w:type="dxa"/>
            <w:tcBorders>
              <w:top w:val="single" w:sz="4" w:space="0" w:color="auto"/>
              <w:left w:val="single" w:sz="4" w:space="0" w:color="auto"/>
              <w:bottom w:val="single" w:sz="4" w:space="0" w:color="auto"/>
              <w:right w:val="single" w:sz="4" w:space="0" w:color="auto"/>
            </w:tcBorders>
            <w:hideMark/>
          </w:tcPr>
          <w:p w14:paraId="735A429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6142D589" w14:textId="77777777">
        <w:trPr>
          <w:trHeight w:val="704"/>
        </w:trPr>
        <w:tc>
          <w:tcPr>
            <w:tcW w:w="503" w:type="dxa"/>
            <w:tcBorders>
              <w:top w:val="single" w:sz="4" w:space="0" w:color="auto"/>
              <w:left w:val="single" w:sz="4" w:space="0" w:color="auto"/>
              <w:bottom w:val="single" w:sz="4" w:space="0" w:color="auto"/>
              <w:right w:val="single" w:sz="4" w:space="0" w:color="auto"/>
            </w:tcBorders>
            <w:hideMark/>
          </w:tcPr>
          <w:p w14:paraId="2929D72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5</w:t>
            </w:r>
          </w:p>
        </w:tc>
        <w:tc>
          <w:tcPr>
            <w:tcW w:w="2191" w:type="dxa"/>
            <w:tcBorders>
              <w:top w:val="single" w:sz="4" w:space="0" w:color="auto"/>
              <w:left w:val="single" w:sz="4" w:space="0" w:color="auto"/>
              <w:bottom w:val="single" w:sz="4" w:space="0" w:color="auto"/>
              <w:right w:val="single" w:sz="4" w:space="0" w:color="auto"/>
            </w:tcBorders>
            <w:hideMark/>
          </w:tcPr>
          <w:p w14:paraId="4530B31D"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Токарева Дарья</w:t>
            </w:r>
          </w:p>
          <w:p w14:paraId="78542A3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4FE543A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школа №1</w:t>
            </w:r>
          </w:p>
        </w:tc>
        <w:tc>
          <w:tcPr>
            <w:tcW w:w="3544" w:type="dxa"/>
            <w:tcBorders>
              <w:top w:val="single" w:sz="4" w:space="0" w:color="auto"/>
              <w:left w:val="single" w:sz="4" w:space="0" w:color="auto"/>
              <w:bottom w:val="single" w:sz="4" w:space="0" w:color="auto"/>
              <w:right w:val="single" w:sz="4" w:space="0" w:color="auto"/>
            </w:tcBorders>
            <w:hideMark/>
          </w:tcPr>
          <w:p w14:paraId="2961EB5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инноватика и интеллектуальная собственность</w:t>
            </w:r>
          </w:p>
        </w:tc>
        <w:tc>
          <w:tcPr>
            <w:tcW w:w="1417" w:type="dxa"/>
            <w:tcBorders>
              <w:top w:val="single" w:sz="4" w:space="0" w:color="auto"/>
              <w:left w:val="single" w:sz="4" w:space="0" w:color="auto"/>
              <w:bottom w:val="single" w:sz="4" w:space="0" w:color="auto"/>
              <w:right w:val="single" w:sz="4" w:space="0" w:color="auto"/>
            </w:tcBorders>
            <w:hideMark/>
          </w:tcPr>
          <w:p w14:paraId="2C8E118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3E3E9423" w14:textId="77777777">
        <w:trPr>
          <w:trHeight w:val="573"/>
        </w:trPr>
        <w:tc>
          <w:tcPr>
            <w:tcW w:w="503" w:type="dxa"/>
            <w:tcBorders>
              <w:top w:val="single" w:sz="4" w:space="0" w:color="auto"/>
              <w:left w:val="single" w:sz="4" w:space="0" w:color="auto"/>
              <w:bottom w:val="single" w:sz="4" w:space="0" w:color="auto"/>
              <w:right w:val="single" w:sz="4" w:space="0" w:color="auto"/>
            </w:tcBorders>
            <w:hideMark/>
          </w:tcPr>
          <w:p w14:paraId="5C06C7C7"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6</w:t>
            </w:r>
          </w:p>
        </w:tc>
        <w:tc>
          <w:tcPr>
            <w:tcW w:w="2191" w:type="dxa"/>
            <w:tcBorders>
              <w:top w:val="single" w:sz="4" w:space="0" w:color="auto"/>
              <w:left w:val="single" w:sz="4" w:space="0" w:color="auto"/>
              <w:bottom w:val="single" w:sz="4" w:space="0" w:color="auto"/>
              <w:right w:val="single" w:sz="4" w:space="0" w:color="auto"/>
            </w:tcBorders>
            <w:hideMark/>
          </w:tcPr>
          <w:p w14:paraId="0B2B036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Еремеева Екатерина </w:t>
            </w:r>
          </w:p>
          <w:p w14:paraId="0C2F0FD1"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047E86A4"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0500008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Российский технологический университет, информационные технологии (г. Москва)</w:t>
            </w:r>
          </w:p>
        </w:tc>
        <w:tc>
          <w:tcPr>
            <w:tcW w:w="1417" w:type="dxa"/>
            <w:tcBorders>
              <w:top w:val="single" w:sz="4" w:space="0" w:color="auto"/>
              <w:left w:val="single" w:sz="4" w:space="0" w:color="auto"/>
              <w:bottom w:val="single" w:sz="4" w:space="0" w:color="auto"/>
              <w:right w:val="single" w:sz="4" w:space="0" w:color="auto"/>
            </w:tcBorders>
            <w:hideMark/>
          </w:tcPr>
          <w:p w14:paraId="6C20B7F8"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61BE2FE2" w14:textId="77777777">
        <w:trPr>
          <w:trHeight w:val="553"/>
        </w:trPr>
        <w:tc>
          <w:tcPr>
            <w:tcW w:w="503" w:type="dxa"/>
            <w:tcBorders>
              <w:top w:val="single" w:sz="4" w:space="0" w:color="auto"/>
              <w:left w:val="single" w:sz="4" w:space="0" w:color="auto"/>
              <w:bottom w:val="single" w:sz="4" w:space="0" w:color="auto"/>
              <w:right w:val="single" w:sz="4" w:space="0" w:color="auto"/>
            </w:tcBorders>
            <w:hideMark/>
          </w:tcPr>
          <w:p w14:paraId="01C5E40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7</w:t>
            </w:r>
          </w:p>
        </w:tc>
        <w:tc>
          <w:tcPr>
            <w:tcW w:w="2191" w:type="dxa"/>
            <w:tcBorders>
              <w:top w:val="single" w:sz="4" w:space="0" w:color="auto"/>
              <w:left w:val="single" w:sz="4" w:space="0" w:color="auto"/>
              <w:bottom w:val="single" w:sz="4" w:space="0" w:color="auto"/>
              <w:right w:val="single" w:sz="4" w:space="0" w:color="auto"/>
            </w:tcBorders>
            <w:hideMark/>
          </w:tcPr>
          <w:p w14:paraId="1FCA7854"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Мешавкина Ульяна </w:t>
            </w:r>
          </w:p>
          <w:p w14:paraId="3576EB70"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E32E5A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71A119D2"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Технический университет УГМК, автоматизация и цифровизация технологических процессов (г. Верхняя Пышма)</w:t>
            </w:r>
          </w:p>
        </w:tc>
        <w:tc>
          <w:tcPr>
            <w:tcW w:w="1417" w:type="dxa"/>
            <w:tcBorders>
              <w:top w:val="single" w:sz="4" w:space="0" w:color="auto"/>
              <w:left w:val="single" w:sz="4" w:space="0" w:color="auto"/>
              <w:bottom w:val="single" w:sz="4" w:space="0" w:color="auto"/>
              <w:right w:val="single" w:sz="4" w:space="0" w:color="auto"/>
            </w:tcBorders>
            <w:hideMark/>
          </w:tcPr>
          <w:p w14:paraId="4C688B8B"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46225CA3" w14:textId="77777777">
        <w:trPr>
          <w:trHeight w:val="547"/>
        </w:trPr>
        <w:tc>
          <w:tcPr>
            <w:tcW w:w="503" w:type="dxa"/>
            <w:tcBorders>
              <w:top w:val="single" w:sz="4" w:space="0" w:color="auto"/>
              <w:left w:val="single" w:sz="4" w:space="0" w:color="auto"/>
              <w:bottom w:val="single" w:sz="4" w:space="0" w:color="auto"/>
              <w:right w:val="single" w:sz="4" w:space="0" w:color="auto"/>
            </w:tcBorders>
          </w:tcPr>
          <w:p w14:paraId="583FC984"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8</w:t>
            </w:r>
          </w:p>
          <w:p w14:paraId="2222B3A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p>
        </w:tc>
        <w:tc>
          <w:tcPr>
            <w:tcW w:w="2191" w:type="dxa"/>
            <w:tcBorders>
              <w:top w:val="single" w:sz="4" w:space="0" w:color="auto"/>
              <w:left w:val="single" w:sz="4" w:space="0" w:color="auto"/>
              <w:bottom w:val="single" w:sz="4" w:space="0" w:color="auto"/>
              <w:right w:val="single" w:sz="4" w:space="0" w:color="auto"/>
            </w:tcBorders>
            <w:hideMark/>
          </w:tcPr>
          <w:p w14:paraId="2853F52D"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Мальцев Глеб </w:t>
            </w:r>
          </w:p>
          <w:p w14:paraId="37F18675"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47BFF871"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2AAADAE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федеральный университет, наноинженерия</w:t>
            </w:r>
          </w:p>
        </w:tc>
        <w:tc>
          <w:tcPr>
            <w:tcW w:w="1417" w:type="dxa"/>
            <w:tcBorders>
              <w:top w:val="single" w:sz="4" w:space="0" w:color="auto"/>
              <w:left w:val="single" w:sz="4" w:space="0" w:color="auto"/>
              <w:bottom w:val="single" w:sz="4" w:space="0" w:color="auto"/>
              <w:right w:val="single" w:sz="4" w:space="0" w:color="auto"/>
            </w:tcBorders>
            <w:hideMark/>
          </w:tcPr>
          <w:p w14:paraId="779C66D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58465E20" w14:textId="77777777">
        <w:trPr>
          <w:trHeight w:val="848"/>
        </w:trPr>
        <w:tc>
          <w:tcPr>
            <w:tcW w:w="503" w:type="dxa"/>
            <w:tcBorders>
              <w:top w:val="single" w:sz="4" w:space="0" w:color="auto"/>
              <w:left w:val="single" w:sz="4" w:space="0" w:color="auto"/>
              <w:bottom w:val="single" w:sz="4" w:space="0" w:color="auto"/>
              <w:right w:val="single" w:sz="4" w:space="0" w:color="auto"/>
            </w:tcBorders>
            <w:hideMark/>
          </w:tcPr>
          <w:p w14:paraId="2F48AFE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9</w:t>
            </w:r>
          </w:p>
        </w:tc>
        <w:tc>
          <w:tcPr>
            <w:tcW w:w="2191" w:type="dxa"/>
            <w:tcBorders>
              <w:top w:val="single" w:sz="4" w:space="0" w:color="auto"/>
              <w:left w:val="single" w:sz="4" w:space="0" w:color="auto"/>
              <w:bottom w:val="single" w:sz="4" w:space="0" w:color="auto"/>
              <w:right w:val="single" w:sz="4" w:space="0" w:color="auto"/>
            </w:tcBorders>
            <w:hideMark/>
          </w:tcPr>
          <w:p w14:paraId="12913731"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Макарова Александра</w:t>
            </w:r>
          </w:p>
          <w:p w14:paraId="67FF1975"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4080825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1D15C9A2"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Казанский государственный архитектурно-строительный университет, промышленное строительство</w:t>
            </w:r>
          </w:p>
        </w:tc>
        <w:tc>
          <w:tcPr>
            <w:tcW w:w="1417" w:type="dxa"/>
            <w:tcBorders>
              <w:top w:val="single" w:sz="4" w:space="0" w:color="auto"/>
              <w:left w:val="single" w:sz="4" w:space="0" w:color="auto"/>
              <w:bottom w:val="single" w:sz="4" w:space="0" w:color="auto"/>
              <w:right w:val="single" w:sz="4" w:space="0" w:color="auto"/>
            </w:tcBorders>
            <w:hideMark/>
          </w:tcPr>
          <w:p w14:paraId="67E506E5"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0958E1D6" w14:textId="77777777">
        <w:trPr>
          <w:trHeight w:val="571"/>
        </w:trPr>
        <w:tc>
          <w:tcPr>
            <w:tcW w:w="503" w:type="dxa"/>
            <w:tcBorders>
              <w:top w:val="single" w:sz="4" w:space="0" w:color="auto"/>
              <w:left w:val="single" w:sz="4" w:space="0" w:color="auto"/>
              <w:bottom w:val="single" w:sz="4" w:space="0" w:color="auto"/>
              <w:right w:val="single" w:sz="4" w:space="0" w:color="auto"/>
            </w:tcBorders>
            <w:hideMark/>
          </w:tcPr>
          <w:p w14:paraId="1E95D0C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10</w:t>
            </w:r>
          </w:p>
        </w:tc>
        <w:tc>
          <w:tcPr>
            <w:tcW w:w="2191" w:type="dxa"/>
            <w:tcBorders>
              <w:top w:val="single" w:sz="4" w:space="0" w:color="auto"/>
              <w:left w:val="single" w:sz="4" w:space="0" w:color="auto"/>
              <w:bottom w:val="single" w:sz="4" w:space="0" w:color="auto"/>
              <w:right w:val="single" w:sz="4" w:space="0" w:color="auto"/>
            </w:tcBorders>
            <w:hideMark/>
          </w:tcPr>
          <w:p w14:paraId="74777CB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Михалева Юлия</w:t>
            </w:r>
          </w:p>
          <w:p w14:paraId="26F8868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74E6B53"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0678070D"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Тюменский государственный университет, биология</w:t>
            </w:r>
          </w:p>
        </w:tc>
        <w:tc>
          <w:tcPr>
            <w:tcW w:w="1417" w:type="dxa"/>
            <w:tcBorders>
              <w:top w:val="single" w:sz="4" w:space="0" w:color="auto"/>
              <w:left w:val="single" w:sz="4" w:space="0" w:color="auto"/>
              <w:bottom w:val="single" w:sz="4" w:space="0" w:color="auto"/>
              <w:right w:val="single" w:sz="4" w:space="0" w:color="auto"/>
            </w:tcBorders>
            <w:hideMark/>
          </w:tcPr>
          <w:p w14:paraId="45B3448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бюджет </w:t>
            </w:r>
          </w:p>
        </w:tc>
      </w:tr>
      <w:tr w:rsidR="006A5417" w:rsidRPr="006A5417" w14:paraId="24698C9B" w14:textId="77777777">
        <w:trPr>
          <w:trHeight w:val="551"/>
        </w:trPr>
        <w:tc>
          <w:tcPr>
            <w:tcW w:w="503" w:type="dxa"/>
            <w:tcBorders>
              <w:top w:val="single" w:sz="4" w:space="0" w:color="auto"/>
              <w:left w:val="single" w:sz="4" w:space="0" w:color="auto"/>
              <w:bottom w:val="single" w:sz="4" w:space="0" w:color="auto"/>
              <w:right w:val="single" w:sz="4" w:space="0" w:color="auto"/>
            </w:tcBorders>
          </w:tcPr>
          <w:p w14:paraId="31DC8CB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11</w:t>
            </w:r>
          </w:p>
          <w:p w14:paraId="750EDDE8"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
                <w:sz w:val="24"/>
                <w:szCs w:val="24"/>
                <w:lang w:eastAsia="ar-SA"/>
              </w:rPr>
            </w:pPr>
          </w:p>
        </w:tc>
        <w:tc>
          <w:tcPr>
            <w:tcW w:w="2191" w:type="dxa"/>
            <w:tcBorders>
              <w:top w:val="single" w:sz="4" w:space="0" w:color="auto"/>
              <w:left w:val="single" w:sz="4" w:space="0" w:color="auto"/>
              <w:bottom w:val="single" w:sz="4" w:space="0" w:color="auto"/>
              <w:right w:val="single" w:sz="4" w:space="0" w:color="auto"/>
            </w:tcBorders>
            <w:hideMark/>
          </w:tcPr>
          <w:p w14:paraId="56640B8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Власова Виктория</w:t>
            </w:r>
          </w:p>
          <w:p w14:paraId="571B6328"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50B7CDF2"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3664A3A4"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педагогический университет, психология образования и медиация</w:t>
            </w:r>
          </w:p>
        </w:tc>
        <w:tc>
          <w:tcPr>
            <w:tcW w:w="1417" w:type="dxa"/>
            <w:tcBorders>
              <w:top w:val="single" w:sz="4" w:space="0" w:color="auto"/>
              <w:left w:val="single" w:sz="4" w:space="0" w:color="auto"/>
              <w:bottom w:val="single" w:sz="4" w:space="0" w:color="auto"/>
              <w:right w:val="single" w:sz="4" w:space="0" w:color="auto"/>
            </w:tcBorders>
            <w:hideMark/>
          </w:tcPr>
          <w:p w14:paraId="4DE6A58A"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0BB3119F" w14:textId="77777777">
        <w:trPr>
          <w:trHeight w:val="545"/>
        </w:trPr>
        <w:tc>
          <w:tcPr>
            <w:tcW w:w="503" w:type="dxa"/>
            <w:tcBorders>
              <w:top w:val="single" w:sz="4" w:space="0" w:color="auto"/>
              <w:left w:val="single" w:sz="4" w:space="0" w:color="auto"/>
              <w:bottom w:val="single" w:sz="4" w:space="0" w:color="auto"/>
              <w:right w:val="single" w:sz="4" w:space="0" w:color="auto"/>
            </w:tcBorders>
            <w:hideMark/>
          </w:tcPr>
          <w:p w14:paraId="0043D840"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12</w:t>
            </w:r>
          </w:p>
        </w:tc>
        <w:tc>
          <w:tcPr>
            <w:tcW w:w="2191" w:type="dxa"/>
            <w:tcBorders>
              <w:top w:val="single" w:sz="4" w:space="0" w:color="auto"/>
              <w:left w:val="single" w:sz="4" w:space="0" w:color="auto"/>
              <w:bottom w:val="single" w:sz="4" w:space="0" w:color="auto"/>
              <w:right w:val="single" w:sz="4" w:space="0" w:color="auto"/>
            </w:tcBorders>
            <w:hideMark/>
          </w:tcPr>
          <w:p w14:paraId="45CBBCBB"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Туканова Алла </w:t>
            </w:r>
          </w:p>
          <w:p w14:paraId="34143597"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0658BA0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14E6302F"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медицинский университет, лечебное дело</w:t>
            </w:r>
          </w:p>
        </w:tc>
        <w:tc>
          <w:tcPr>
            <w:tcW w:w="1417" w:type="dxa"/>
            <w:tcBorders>
              <w:top w:val="single" w:sz="4" w:space="0" w:color="auto"/>
              <w:left w:val="single" w:sz="4" w:space="0" w:color="auto"/>
              <w:bottom w:val="single" w:sz="4" w:space="0" w:color="auto"/>
              <w:right w:val="single" w:sz="4" w:space="0" w:color="auto"/>
            </w:tcBorders>
            <w:hideMark/>
          </w:tcPr>
          <w:p w14:paraId="5DD33C0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05C4E6EB" w14:textId="77777777">
        <w:trPr>
          <w:trHeight w:val="695"/>
        </w:trPr>
        <w:tc>
          <w:tcPr>
            <w:tcW w:w="503" w:type="dxa"/>
            <w:tcBorders>
              <w:top w:val="single" w:sz="4" w:space="0" w:color="auto"/>
              <w:left w:val="single" w:sz="4" w:space="0" w:color="auto"/>
              <w:bottom w:val="single" w:sz="4" w:space="0" w:color="auto"/>
              <w:right w:val="single" w:sz="4" w:space="0" w:color="auto"/>
            </w:tcBorders>
            <w:hideMark/>
          </w:tcPr>
          <w:p w14:paraId="6FB7A6E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13</w:t>
            </w:r>
          </w:p>
        </w:tc>
        <w:tc>
          <w:tcPr>
            <w:tcW w:w="2191" w:type="dxa"/>
            <w:tcBorders>
              <w:top w:val="single" w:sz="4" w:space="0" w:color="auto"/>
              <w:left w:val="single" w:sz="4" w:space="0" w:color="auto"/>
              <w:bottom w:val="single" w:sz="4" w:space="0" w:color="auto"/>
              <w:right w:val="single" w:sz="4" w:space="0" w:color="auto"/>
            </w:tcBorders>
            <w:hideMark/>
          </w:tcPr>
          <w:p w14:paraId="738AB0D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Мангилева Наталья</w:t>
            </w:r>
          </w:p>
          <w:p w14:paraId="2AAF793B"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8CAA4C7"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01201FB1"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медицинский университет, лечебное дело</w:t>
            </w:r>
          </w:p>
        </w:tc>
        <w:tc>
          <w:tcPr>
            <w:tcW w:w="1417" w:type="dxa"/>
            <w:tcBorders>
              <w:top w:val="single" w:sz="4" w:space="0" w:color="auto"/>
              <w:left w:val="single" w:sz="4" w:space="0" w:color="auto"/>
              <w:bottom w:val="single" w:sz="4" w:space="0" w:color="auto"/>
              <w:right w:val="single" w:sz="4" w:space="0" w:color="auto"/>
            </w:tcBorders>
            <w:hideMark/>
          </w:tcPr>
          <w:p w14:paraId="486C820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3D2AAA6D" w14:textId="77777777">
        <w:trPr>
          <w:trHeight w:val="705"/>
        </w:trPr>
        <w:tc>
          <w:tcPr>
            <w:tcW w:w="503" w:type="dxa"/>
            <w:tcBorders>
              <w:top w:val="single" w:sz="4" w:space="0" w:color="auto"/>
              <w:left w:val="single" w:sz="4" w:space="0" w:color="auto"/>
              <w:bottom w:val="single" w:sz="4" w:space="0" w:color="auto"/>
              <w:right w:val="single" w:sz="4" w:space="0" w:color="auto"/>
            </w:tcBorders>
            <w:hideMark/>
          </w:tcPr>
          <w:p w14:paraId="6DDB6FE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14</w:t>
            </w:r>
          </w:p>
        </w:tc>
        <w:tc>
          <w:tcPr>
            <w:tcW w:w="2191" w:type="dxa"/>
            <w:tcBorders>
              <w:top w:val="single" w:sz="4" w:space="0" w:color="auto"/>
              <w:left w:val="single" w:sz="4" w:space="0" w:color="auto"/>
              <w:bottom w:val="single" w:sz="4" w:space="0" w:color="auto"/>
              <w:right w:val="single" w:sz="4" w:space="0" w:color="auto"/>
            </w:tcBorders>
            <w:hideMark/>
          </w:tcPr>
          <w:p w14:paraId="1661DDE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Глушкова Ангелина</w:t>
            </w:r>
          </w:p>
          <w:p w14:paraId="438A6B57"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3044B79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574393D6"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медицинский университет, медико-профилактическое дело</w:t>
            </w:r>
          </w:p>
        </w:tc>
        <w:tc>
          <w:tcPr>
            <w:tcW w:w="1417" w:type="dxa"/>
            <w:tcBorders>
              <w:top w:val="single" w:sz="4" w:space="0" w:color="auto"/>
              <w:left w:val="single" w:sz="4" w:space="0" w:color="auto"/>
              <w:bottom w:val="single" w:sz="4" w:space="0" w:color="auto"/>
              <w:right w:val="single" w:sz="4" w:space="0" w:color="auto"/>
            </w:tcBorders>
            <w:hideMark/>
          </w:tcPr>
          <w:p w14:paraId="568B683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2B099772" w14:textId="77777777">
        <w:trPr>
          <w:trHeight w:val="687"/>
        </w:trPr>
        <w:tc>
          <w:tcPr>
            <w:tcW w:w="503" w:type="dxa"/>
            <w:tcBorders>
              <w:top w:val="single" w:sz="4" w:space="0" w:color="auto"/>
              <w:left w:val="single" w:sz="4" w:space="0" w:color="auto"/>
              <w:bottom w:val="single" w:sz="4" w:space="0" w:color="auto"/>
              <w:right w:val="single" w:sz="4" w:space="0" w:color="auto"/>
            </w:tcBorders>
            <w:hideMark/>
          </w:tcPr>
          <w:p w14:paraId="28D8EF44"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15</w:t>
            </w:r>
          </w:p>
        </w:tc>
        <w:tc>
          <w:tcPr>
            <w:tcW w:w="2191" w:type="dxa"/>
            <w:tcBorders>
              <w:top w:val="single" w:sz="4" w:space="0" w:color="auto"/>
              <w:left w:val="single" w:sz="4" w:space="0" w:color="auto"/>
              <w:bottom w:val="single" w:sz="4" w:space="0" w:color="auto"/>
              <w:right w:val="single" w:sz="4" w:space="0" w:color="auto"/>
            </w:tcBorders>
            <w:hideMark/>
          </w:tcPr>
          <w:p w14:paraId="255FCB1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Щипанов Даниил</w:t>
            </w:r>
          </w:p>
          <w:p w14:paraId="66FFCEFB"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7EB45CE7"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685D156F"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горный университет, технология транспортных процессов</w:t>
            </w:r>
          </w:p>
        </w:tc>
        <w:tc>
          <w:tcPr>
            <w:tcW w:w="1417" w:type="dxa"/>
            <w:tcBorders>
              <w:top w:val="single" w:sz="4" w:space="0" w:color="auto"/>
              <w:left w:val="single" w:sz="4" w:space="0" w:color="auto"/>
              <w:bottom w:val="single" w:sz="4" w:space="0" w:color="auto"/>
              <w:right w:val="single" w:sz="4" w:space="0" w:color="auto"/>
            </w:tcBorders>
            <w:hideMark/>
          </w:tcPr>
          <w:p w14:paraId="560C258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29CF6566" w14:textId="77777777">
        <w:trPr>
          <w:trHeight w:val="710"/>
        </w:trPr>
        <w:tc>
          <w:tcPr>
            <w:tcW w:w="503" w:type="dxa"/>
            <w:tcBorders>
              <w:top w:val="single" w:sz="4" w:space="0" w:color="auto"/>
              <w:left w:val="single" w:sz="4" w:space="0" w:color="auto"/>
              <w:bottom w:val="single" w:sz="4" w:space="0" w:color="auto"/>
              <w:right w:val="single" w:sz="4" w:space="0" w:color="auto"/>
            </w:tcBorders>
            <w:hideMark/>
          </w:tcPr>
          <w:p w14:paraId="2A03C89B"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16</w:t>
            </w:r>
          </w:p>
        </w:tc>
        <w:tc>
          <w:tcPr>
            <w:tcW w:w="2191" w:type="dxa"/>
            <w:tcBorders>
              <w:top w:val="single" w:sz="4" w:space="0" w:color="auto"/>
              <w:left w:val="single" w:sz="4" w:space="0" w:color="auto"/>
              <w:bottom w:val="single" w:sz="4" w:space="0" w:color="auto"/>
              <w:right w:val="single" w:sz="4" w:space="0" w:color="auto"/>
            </w:tcBorders>
            <w:hideMark/>
          </w:tcPr>
          <w:p w14:paraId="6E33B421"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Бехтерев Егор</w:t>
            </w:r>
          </w:p>
          <w:p w14:paraId="50923D50"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1547127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629CF284"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горный университет, электроэнергетика горных и промышленных предприятий</w:t>
            </w:r>
          </w:p>
        </w:tc>
        <w:tc>
          <w:tcPr>
            <w:tcW w:w="1417" w:type="dxa"/>
            <w:tcBorders>
              <w:top w:val="single" w:sz="4" w:space="0" w:color="auto"/>
              <w:left w:val="single" w:sz="4" w:space="0" w:color="auto"/>
              <w:bottom w:val="single" w:sz="4" w:space="0" w:color="auto"/>
              <w:right w:val="single" w:sz="4" w:space="0" w:color="auto"/>
            </w:tcBorders>
            <w:hideMark/>
          </w:tcPr>
          <w:p w14:paraId="3A109921"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0ADD0F50" w14:textId="77777777">
        <w:trPr>
          <w:trHeight w:val="693"/>
        </w:trPr>
        <w:tc>
          <w:tcPr>
            <w:tcW w:w="503" w:type="dxa"/>
            <w:tcBorders>
              <w:top w:val="single" w:sz="4" w:space="0" w:color="auto"/>
              <w:left w:val="single" w:sz="4" w:space="0" w:color="auto"/>
              <w:bottom w:val="single" w:sz="4" w:space="0" w:color="auto"/>
              <w:right w:val="single" w:sz="4" w:space="0" w:color="auto"/>
            </w:tcBorders>
            <w:hideMark/>
          </w:tcPr>
          <w:p w14:paraId="1471CECD"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17</w:t>
            </w:r>
          </w:p>
        </w:tc>
        <w:tc>
          <w:tcPr>
            <w:tcW w:w="2191" w:type="dxa"/>
            <w:tcBorders>
              <w:top w:val="single" w:sz="4" w:space="0" w:color="auto"/>
              <w:left w:val="single" w:sz="4" w:space="0" w:color="auto"/>
              <w:bottom w:val="single" w:sz="4" w:space="0" w:color="auto"/>
              <w:right w:val="single" w:sz="4" w:space="0" w:color="auto"/>
            </w:tcBorders>
            <w:hideMark/>
          </w:tcPr>
          <w:p w14:paraId="6D1752A8"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Буров Денис</w:t>
            </w:r>
          </w:p>
          <w:p w14:paraId="32CADC1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 xml:space="preserve">(медаль </w:t>
            </w:r>
            <w:r w:rsidRPr="009E06AF">
              <w:rPr>
                <w:rFonts w:ascii="Times New Roman" w:eastAsia="Calibri" w:hAnsi="Times New Roman" w:cs="Times New Roman"/>
                <w:bCs/>
                <w:sz w:val="24"/>
                <w:szCs w:val="24"/>
                <w:lang w:val="en-US" w:eastAsia="ar-SA"/>
              </w:rPr>
              <w:t>II</w:t>
            </w:r>
            <w:r w:rsidRPr="009E06AF">
              <w:rPr>
                <w:rFonts w:ascii="Times New Roman" w:eastAsia="Calibri" w:hAnsi="Times New Roman" w:cs="Times New Roman"/>
                <w:b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B6AF95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Артинский лицей</w:t>
            </w:r>
          </w:p>
        </w:tc>
        <w:tc>
          <w:tcPr>
            <w:tcW w:w="3544" w:type="dxa"/>
            <w:tcBorders>
              <w:top w:val="single" w:sz="4" w:space="0" w:color="auto"/>
              <w:left w:val="single" w:sz="4" w:space="0" w:color="auto"/>
              <w:bottom w:val="single" w:sz="4" w:space="0" w:color="auto"/>
              <w:right w:val="single" w:sz="4" w:space="0" w:color="auto"/>
            </w:tcBorders>
            <w:hideMark/>
          </w:tcPr>
          <w:p w14:paraId="41ED1A6F"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Уральский государственный медицинский университет, лечебное дело</w:t>
            </w:r>
          </w:p>
        </w:tc>
        <w:tc>
          <w:tcPr>
            <w:tcW w:w="1417" w:type="dxa"/>
            <w:tcBorders>
              <w:top w:val="single" w:sz="4" w:space="0" w:color="auto"/>
              <w:left w:val="single" w:sz="4" w:space="0" w:color="auto"/>
              <w:bottom w:val="single" w:sz="4" w:space="0" w:color="auto"/>
              <w:right w:val="single" w:sz="4" w:space="0" w:color="auto"/>
            </w:tcBorders>
            <w:hideMark/>
          </w:tcPr>
          <w:p w14:paraId="401BF043"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sz w:val="24"/>
                <w:szCs w:val="24"/>
                <w:lang w:eastAsia="ar-SA"/>
              </w:rPr>
            </w:pPr>
            <w:r w:rsidRPr="009E06AF">
              <w:rPr>
                <w:rFonts w:ascii="Times New Roman" w:eastAsia="Calibri" w:hAnsi="Times New Roman" w:cs="Times New Roman"/>
                <w:bCs/>
                <w:sz w:val="24"/>
                <w:szCs w:val="24"/>
                <w:lang w:eastAsia="ar-SA"/>
              </w:rPr>
              <w:t>бюджет</w:t>
            </w:r>
          </w:p>
        </w:tc>
      </w:tr>
      <w:tr w:rsidR="006A5417" w:rsidRPr="006A5417" w14:paraId="5D521F2D" w14:textId="77777777">
        <w:trPr>
          <w:trHeight w:val="848"/>
        </w:trPr>
        <w:tc>
          <w:tcPr>
            <w:tcW w:w="503" w:type="dxa"/>
            <w:tcBorders>
              <w:top w:val="single" w:sz="4" w:space="0" w:color="auto"/>
              <w:left w:val="single" w:sz="4" w:space="0" w:color="auto"/>
              <w:bottom w:val="single" w:sz="4" w:space="0" w:color="auto"/>
              <w:right w:val="single" w:sz="4" w:space="0" w:color="auto"/>
            </w:tcBorders>
            <w:hideMark/>
          </w:tcPr>
          <w:p w14:paraId="5DA122CA"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18</w:t>
            </w:r>
          </w:p>
        </w:tc>
        <w:tc>
          <w:tcPr>
            <w:tcW w:w="2191" w:type="dxa"/>
            <w:tcBorders>
              <w:top w:val="single" w:sz="4" w:space="0" w:color="auto"/>
              <w:left w:val="single" w:sz="4" w:space="0" w:color="auto"/>
              <w:bottom w:val="single" w:sz="4" w:space="0" w:color="auto"/>
              <w:right w:val="single" w:sz="4" w:space="0" w:color="auto"/>
            </w:tcBorders>
            <w:hideMark/>
          </w:tcPr>
          <w:p w14:paraId="09C0781A"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Костырев Иннокентий </w:t>
            </w:r>
          </w:p>
          <w:p w14:paraId="37CC3352"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(медаль </w:t>
            </w:r>
            <w:r w:rsidRPr="009E06AF">
              <w:rPr>
                <w:rFonts w:ascii="Times New Roman" w:eastAsia="Calibri" w:hAnsi="Times New Roman" w:cs="Times New Roman"/>
                <w:bCs/>
                <w:iCs/>
                <w:sz w:val="24"/>
                <w:szCs w:val="24"/>
                <w:lang w:val="en-US" w:eastAsia="ar-SA"/>
              </w:rPr>
              <w:t>I</w:t>
            </w:r>
            <w:r w:rsidRPr="009E06AF">
              <w:rPr>
                <w:rFonts w:ascii="Times New Roman" w:eastAsia="Calibri" w:hAnsi="Times New Roman" w:cs="Times New Roman"/>
                <w:bCs/>
                <w:i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FD99B4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Манчажская школа</w:t>
            </w:r>
          </w:p>
        </w:tc>
        <w:tc>
          <w:tcPr>
            <w:tcW w:w="3544" w:type="dxa"/>
            <w:tcBorders>
              <w:top w:val="single" w:sz="4" w:space="0" w:color="auto"/>
              <w:left w:val="single" w:sz="4" w:space="0" w:color="auto"/>
              <w:bottom w:val="single" w:sz="4" w:space="0" w:color="auto"/>
              <w:right w:val="single" w:sz="4" w:space="0" w:color="auto"/>
            </w:tcBorders>
            <w:hideMark/>
          </w:tcPr>
          <w:p w14:paraId="4A266EAC"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Новосибирский государственный университет, фундаментальная и прикладная химия</w:t>
            </w:r>
          </w:p>
        </w:tc>
        <w:tc>
          <w:tcPr>
            <w:tcW w:w="1417" w:type="dxa"/>
            <w:tcBorders>
              <w:top w:val="single" w:sz="4" w:space="0" w:color="auto"/>
              <w:left w:val="single" w:sz="4" w:space="0" w:color="auto"/>
              <w:bottom w:val="single" w:sz="4" w:space="0" w:color="auto"/>
              <w:right w:val="single" w:sz="4" w:space="0" w:color="auto"/>
            </w:tcBorders>
            <w:hideMark/>
          </w:tcPr>
          <w:p w14:paraId="3F7096B3"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бюджет</w:t>
            </w:r>
          </w:p>
        </w:tc>
      </w:tr>
      <w:tr w:rsidR="006A5417" w:rsidRPr="006A5417" w14:paraId="385E7FFB" w14:textId="77777777">
        <w:trPr>
          <w:trHeight w:val="559"/>
        </w:trPr>
        <w:tc>
          <w:tcPr>
            <w:tcW w:w="503" w:type="dxa"/>
            <w:tcBorders>
              <w:top w:val="single" w:sz="4" w:space="0" w:color="auto"/>
              <w:left w:val="single" w:sz="4" w:space="0" w:color="auto"/>
              <w:bottom w:val="single" w:sz="4" w:space="0" w:color="auto"/>
              <w:right w:val="single" w:sz="4" w:space="0" w:color="auto"/>
            </w:tcBorders>
            <w:hideMark/>
          </w:tcPr>
          <w:p w14:paraId="3282EC7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19</w:t>
            </w:r>
          </w:p>
        </w:tc>
        <w:tc>
          <w:tcPr>
            <w:tcW w:w="2191" w:type="dxa"/>
            <w:tcBorders>
              <w:top w:val="single" w:sz="4" w:space="0" w:color="auto"/>
              <w:left w:val="single" w:sz="4" w:space="0" w:color="auto"/>
              <w:bottom w:val="single" w:sz="4" w:space="0" w:color="auto"/>
              <w:right w:val="single" w:sz="4" w:space="0" w:color="auto"/>
            </w:tcBorders>
            <w:hideMark/>
          </w:tcPr>
          <w:p w14:paraId="63B7943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Абдрафиков Альмир (медалист)</w:t>
            </w:r>
          </w:p>
        </w:tc>
        <w:tc>
          <w:tcPr>
            <w:tcW w:w="1984" w:type="dxa"/>
            <w:tcBorders>
              <w:top w:val="single" w:sz="4" w:space="0" w:color="auto"/>
              <w:left w:val="single" w:sz="4" w:space="0" w:color="auto"/>
              <w:bottom w:val="single" w:sz="4" w:space="0" w:color="auto"/>
              <w:right w:val="single" w:sz="4" w:space="0" w:color="auto"/>
            </w:tcBorders>
            <w:hideMark/>
          </w:tcPr>
          <w:p w14:paraId="14BEA24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Азигуловская школа</w:t>
            </w:r>
          </w:p>
        </w:tc>
        <w:tc>
          <w:tcPr>
            <w:tcW w:w="3544" w:type="dxa"/>
            <w:tcBorders>
              <w:top w:val="single" w:sz="4" w:space="0" w:color="auto"/>
              <w:left w:val="single" w:sz="4" w:space="0" w:color="auto"/>
              <w:bottom w:val="single" w:sz="4" w:space="0" w:color="auto"/>
              <w:right w:val="single" w:sz="4" w:space="0" w:color="auto"/>
            </w:tcBorders>
            <w:hideMark/>
          </w:tcPr>
          <w:p w14:paraId="70656260"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Казанский (Приволжский) федеральный университет. прикладная математика</w:t>
            </w:r>
          </w:p>
        </w:tc>
        <w:tc>
          <w:tcPr>
            <w:tcW w:w="1417" w:type="dxa"/>
            <w:tcBorders>
              <w:top w:val="single" w:sz="4" w:space="0" w:color="auto"/>
              <w:left w:val="single" w:sz="4" w:space="0" w:color="auto"/>
              <w:bottom w:val="single" w:sz="4" w:space="0" w:color="auto"/>
              <w:right w:val="single" w:sz="4" w:space="0" w:color="auto"/>
            </w:tcBorders>
            <w:hideMark/>
          </w:tcPr>
          <w:p w14:paraId="7C7BE71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бюджет</w:t>
            </w:r>
          </w:p>
        </w:tc>
      </w:tr>
      <w:tr w:rsidR="006A5417" w:rsidRPr="006A5417" w14:paraId="6C65C51C" w14:textId="77777777">
        <w:trPr>
          <w:trHeight w:val="553"/>
        </w:trPr>
        <w:tc>
          <w:tcPr>
            <w:tcW w:w="503" w:type="dxa"/>
            <w:tcBorders>
              <w:top w:val="single" w:sz="4" w:space="0" w:color="auto"/>
              <w:left w:val="single" w:sz="4" w:space="0" w:color="auto"/>
              <w:bottom w:val="single" w:sz="4" w:space="0" w:color="auto"/>
              <w:right w:val="single" w:sz="4" w:space="0" w:color="auto"/>
            </w:tcBorders>
            <w:hideMark/>
          </w:tcPr>
          <w:p w14:paraId="1C60936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20</w:t>
            </w:r>
          </w:p>
        </w:tc>
        <w:tc>
          <w:tcPr>
            <w:tcW w:w="2191" w:type="dxa"/>
            <w:tcBorders>
              <w:top w:val="single" w:sz="4" w:space="0" w:color="auto"/>
              <w:left w:val="single" w:sz="4" w:space="0" w:color="auto"/>
              <w:bottom w:val="single" w:sz="4" w:space="0" w:color="auto"/>
              <w:right w:val="single" w:sz="4" w:space="0" w:color="auto"/>
            </w:tcBorders>
            <w:hideMark/>
          </w:tcPr>
          <w:p w14:paraId="4004B53C"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Ильина Яна </w:t>
            </w:r>
          </w:p>
          <w:p w14:paraId="0FA98336"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(медаль </w:t>
            </w:r>
            <w:r w:rsidRPr="009E06AF">
              <w:rPr>
                <w:rFonts w:ascii="Times New Roman" w:eastAsia="Calibri" w:hAnsi="Times New Roman" w:cs="Times New Roman"/>
                <w:bCs/>
                <w:iCs/>
                <w:sz w:val="24"/>
                <w:szCs w:val="24"/>
                <w:lang w:val="en-US" w:eastAsia="ar-SA"/>
              </w:rPr>
              <w:t>I</w:t>
            </w:r>
            <w:r w:rsidRPr="009E06AF">
              <w:rPr>
                <w:rFonts w:ascii="Times New Roman" w:eastAsia="Calibri" w:hAnsi="Times New Roman" w:cs="Times New Roman"/>
                <w:bCs/>
                <w:i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751B5BD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Малотавринская школа</w:t>
            </w:r>
          </w:p>
        </w:tc>
        <w:tc>
          <w:tcPr>
            <w:tcW w:w="3544" w:type="dxa"/>
            <w:tcBorders>
              <w:top w:val="single" w:sz="4" w:space="0" w:color="auto"/>
              <w:left w:val="single" w:sz="4" w:space="0" w:color="auto"/>
              <w:bottom w:val="single" w:sz="4" w:space="0" w:color="auto"/>
              <w:right w:val="single" w:sz="4" w:space="0" w:color="auto"/>
            </w:tcBorders>
            <w:hideMark/>
          </w:tcPr>
          <w:p w14:paraId="35A06F20"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Уральский государственный медицинский университет, педиатрия</w:t>
            </w:r>
          </w:p>
        </w:tc>
        <w:tc>
          <w:tcPr>
            <w:tcW w:w="1417" w:type="dxa"/>
            <w:tcBorders>
              <w:top w:val="single" w:sz="4" w:space="0" w:color="auto"/>
              <w:left w:val="single" w:sz="4" w:space="0" w:color="auto"/>
              <w:bottom w:val="single" w:sz="4" w:space="0" w:color="auto"/>
              <w:right w:val="single" w:sz="4" w:space="0" w:color="auto"/>
            </w:tcBorders>
            <w:hideMark/>
          </w:tcPr>
          <w:p w14:paraId="66D3F4D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бюджет</w:t>
            </w:r>
          </w:p>
        </w:tc>
      </w:tr>
      <w:tr w:rsidR="006A5417" w:rsidRPr="006A5417" w14:paraId="74589BDF" w14:textId="77777777">
        <w:trPr>
          <w:trHeight w:val="689"/>
        </w:trPr>
        <w:tc>
          <w:tcPr>
            <w:tcW w:w="503" w:type="dxa"/>
            <w:tcBorders>
              <w:top w:val="single" w:sz="4" w:space="0" w:color="auto"/>
              <w:left w:val="single" w:sz="4" w:space="0" w:color="auto"/>
              <w:bottom w:val="single" w:sz="4" w:space="0" w:color="auto"/>
              <w:right w:val="single" w:sz="4" w:space="0" w:color="auto"/>
            </w:tcBorders>
            <w:hideMark/>
          </w:tcPr>
          <w:p w14:paraId="1747A28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21</w:t>
            </w:r>
          </w:p>
        </w:tc>
        <w:tc>
          <w:tcPr>
            <w:tcW w:w="2191" w:type="dxa"/>
            <w:tcBorders>
              <w:top w:val="single" w:sz="4" w:space="0" w:color="auto"/>
              <w:left w:val="single" w:sz="4" w:space="0" w:color="auto"/>
              <w:bottom w:val="single" w:sz="4" w:space="0" w:color="auto"/>
              <w:right w:val="single" w:sz="4" w:space="0" w:color="auto"/>
            </w:tcBorders>
            <w:hideMark/>
          </w:tcPr>
          <w:p w14:paraId="32340445"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Погудина Екатерина </w:t>
            </w:r>
          </w:p>
          <w:p w14:paraId="10948703"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(медаль </w:t>
            </w:r>
            <w:r w:rsidRPr="009E06AF">
              <w:rPr>
                <w:rFonts w:ascii="Times New Roman" w:eastAsia="Calibri" w:hAnsi="Times New Roman" w:cs="Times New Roman"/>
                <w:bCs/>
                <w:iCs/>
                <w:sz w:val="24"/>
                <w:szCs w:val="24"/>
                <w:lang w:val="en-US" w:eastAsia="ar-SA"/>
              </w:rPr>
              <w:t>I</w:t>
            </w:r>
            <w:r w:rsidRPr="009E06AF">
              <w:rPr>
                <w:rFonts w:ascii="Times New Roman" w:eastAsia="Calibri" w:hAnsi="Times New Roman" w:cs="Times New Roman"/>
                <w:bCs/>
                <w:i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D0C3D8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Поташкинская школа</w:t>
            </w:r>
          </w:p>
        </w:tc>
        <w:tc>
          <w:tcPr>
            <w:tcW w:w="3544" w:type="dxa"/>
            <w:tcBorders>
              <w:top w:val="single" w:sz="4" w:space="0" w:color="auto"/>
              <w:left w:val="single" w:sz="4" w:space="0" w:color="auto"/>
              <w:bottom w:val="single" w:sz="4" w:space="0" w:color="auto"/>
              <w:right w:val="single" w:sz="4" w:space="0" w:color="auto"/>
            </w:tcBorders>
            <w:hideMark/>
          </w:tcPr>
          <w:p w14:paraId="49A244A8"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Уральский государственный медицинский университет, лечебное дело</w:t>
            </w:r>
          </w:p>
        </w:tc>
        <w:tc>
          <w:tcPr>
            <w:tcW w:w="1417" w:type="dxa"/>
            <w:tcBorders>
              <w:top w:val="single" w:sz="4" w:space="0" w:color="auto"/>
              <w:left w:val="single" w:sz="4" w:space="0" w:color="auto"/>
              <w:bottom w:val="single" w:sz="4" w:space="0" w:color="auto"/>
              <w:right w:val="single" w:sz="4" w:space="0" w:color="auto"/>
            </w:tcBorders>
            <w:hideMark/>
          </w:tcPr>
          <w:p w14:paraId="7130B33A"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бюджет</w:t>
            </w:r>
          </w:p>
        </w:tc>
      </w:tr>
      <w:tr w:rsidR="006A5417" w:rsidRPr="006A5417" w14:paraId="47462633" w14:textId="77777777">
        <w:trPr>
          <w:trHeight w:val="712"/>
        </w:trPr>
        <w:tc>
          <w:tcPr>
            <w:tcW w:w="503" w:type="dxa"/>
            <w:tcBorders>
              <w:top w:val="single" w:sz="4" w:space="0" w:color="auto"/>
              <w:left w:val="single" w:sz="4" w:space="0" w:color="auto"/>
              <w:bottom w:val="single" w:sz="4" w:space="0" w:color="auto"/>
              <w:right w:val="single" w:sz="4" w:space="0" w:color="auto"/>
            </w:tcBorders>
            <w:hideMark/>
          </w:tcPr>
          <w:p w14:paraId="0660B81F"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22</w:t>
            </w:r>
          </w:p>
        </w:tc>
        <w:tc>
          <w:tcPr>
            <w:tcW w:w="2191" w:type="dxa"/>
            <w:tcBorders>
              <w:top w:val="single" w:sz="4" w:space="0" w:color="auto"/>
              <w:left w:val="single" w:sz="4" w:space="0" w:color="auto"/>
              <w:bottom w:val="single" w:sz="4" w:space="0" w:color="auto"/>
              <w:right w:val="single" w:sz="4" w:space="0" w:color="auto"/>
            </w:tcBorders>
            <w:hideMark/>
          </w:tcPr>
          <w:p w14:paraId="4784255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Зыкова Анастасия </w:t>
            </w:r>
          </w:p>
          <w:p w14:paraId="3399A7FE"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 xml:space="preserve">(медаль </w:t>
            </w:r>
            <w:r w:rsidRPr="009E06AF">
              <w:rPr>
                <w:rFonts w:ascii="Times New Roman" w:eastAsia="Calibri" w:hAnsi="Times New Roman" w:cs="Times New Roman"/>
                <w:bCs/>
                <w:iCs/>
                <w:sz w:val="24"/>
                <w:szCs w:val="24"/>
                <w:lang w:val="en-US" w:eastAsia="ar-SA"/>
              </w:rPr>
              <w:t>II</w:t>
            </w:r>
            <w:r w:rsidRPr="009E06AF">
              <w:rPr>
                <w:rFonts w:ascii="Times New Roman" w:eastAsia="Calibri" w:hAnsi="Times New Roman" w:cs="Times New Roman"/>
                <w:bCs/>
                <w:iCs/>
                <w:sz w:val="24"/>
                <w:szCs w:val="24"/>
                <w:lang w:eastAsia="ar-SA"/>
              </w:rPr>
              <w:t xml:space="preserve"> степени)</w:t>
            </w:r>
          </w:p>
        </w:tc>
        <w:tc>
          <w:tcPr>
            <w:tcW w:w="1984" w:type="dxa"/>
            <w:tcBorders>
              <w:top w:val="single" w:sz="4" w:space="0" w:color="auto"/>
              <w:left w:val="single" w:sz="4" w:space="0" w:color="auto"/>
              <w:bottom w:val="single" w:sz="4" w:space="0" w:color="auto"/>
              <w:right w:val="single" w:sz="4" w:space="0" w:color="auto"/>
            </w:tcBorders>
            <w:hideMark/>
          </w:tcPr>
          <w:p w14:paraId="28CE7AE4"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Староартинская школа</w:t>
            </w:r>
          </w:p>
        </w:tc>
        <w:tc>
          <w:tcPr>
            <w:tcW w:w="3544" w:type="dxa"/>
            <w:tcBorders>
              <w:top w:val="single" w:sz="4" w:space="0" w:color="auto"/>
              <w:left w:val="single" w:sz="4" w:space="0" w:color="auto"/>
              <w:bottom w:val="single" w:sz="4" w:space="0" w:color="auto"/>
              <w:right w:val="single" w:sz="4" w:space="0" w:color="auto"/>
            </w:tcBorders>
            <w:hideMark/>
          </w:tcPr>
          <w:p w14:paraId="144D3879" w14:textId="77777777" w:rsidR="006A5417" w:rsidRPr="009E06AF" w:rsidRDefault="006A5417" w:rsidP="006A5417">
            <w:pPr>
              <w:tabs>
                <w:tab w:val="left" w:pos="567"/>
              </w:tabs>
              <w:suppressAutoHyphens/>
              <w:autoSpaceDE w:val="0"/>
              <w:autoSpaceDN w:val="0"/>
              <w:adjustRightInd w:val="0"/>
              <w:spacing w:after="0" w:line="240" w:lineRule="auto"/>
              <w:rPr>
                <w:rFonts w:ascii="Times New Roman" w:eastAsia="Calibri" w:hAnsi="Times New Roman" w:cs="Times New Roman"/>
                <w:bCs/>
                <w:iCs/>
                <w:sz w:val="24"/>
                <w:szCs w:val="24"/>
                <w:lang w:eastAsia="ar-SA"/>
              </w:rPr>
            </w:pPr>
            <w:r w:rsidRPr="009E06AF">
              <w:rPr>
                <w:rFonts w:ascii="Times New Roman" w:eastAsia="Calibri" w:hAnsi="Times New Roman" w:cs="Times New Roman"/>
                <w:bCs/>
                <w:iCs/>
                <w:sz w:val="24"/>
                <w:szCs w:val="24"/>
                <w:lang w:eastAsia="ar-SA"/>
              </w:rPr>
              <w:t>Работает в СПК «Искра»</w:t>
            </w:r>
          </w:p>
        </w:tc>
        <w:tc>
          <w:tcPr>
            <w:tcW w:w="1417" w:type="dxa"/>
            <w:tcBorders>
              <w:top w:val="single" w:sz="4" w:space="0" w:color="auto"/>
              <w:left w:val="single" w:sz="4" w:space="0" w:color="auto"/>
              <w:bottom w:val="single" w:sz="4" w:space="0" w:color="auto"/>
              <w:right w:val="single" w:sz="4" w:space="0" w:color="auto"/>
            </w:tcBorders>
          </w:tcPr>
          <w:p w14:paraId="717C43E9" w14:textId="77777777" w:rsidR="006A5417" w:rsidRPr="009E06AF" w:rsidRDefault="006A5417" w:rsidP="006A5417">
            <w:pPr>
              <w:tabs>
                <w:tab w:val="left" w:pos="567"/>
              </w:tabs>
              <w:suppressAutoHyphens/>
              <w:autoSpaceDE w:val="0"/>
              <w:autoSpaceDN w:val="0"/>
              <w:adjustRightInd w:val="0"/>
              <w:spacing w:after="0" w:line="240" w:lineRule="auto"/>
              <w:jc w:val="both"/>
              <w:rPr>
                <w:rFonts w:ascii="Times New Roman" w:eastAsia="Calibri" w:hAnsi="Times New Roman" w:cs="Times New Roman"/>
                <w:bCs/>
                <w:iCs/>
                <w:sz w:val="24"/>
                <w:szCs w:val="24"/>
                <w:lang w:eastAsia="ar-SA"/>
              </w:rPr>
            </w:pPr>
          </w:p>
        </w:tc>
      </w:tr>
    </w:tbl>
    <w:p w14:paraId="6934435F" w14:textId="77777777" w:rsidR="006A5417" w:rsidRPr="006A5417" w:rsidRDefault="006A5417" w:rsidP="006A5417">
      <w:pPr>
        <w:suppressAutoHyphens/>
        <w:spacing w:after="0" w:line="240" w:lineRule="auto"/>
        <w:ind w:firstLine="720"/>
        <w:jc w:val="both"/>
        <w:rPr>
          <w:rFonts w:ascii="Times New Roman" w:eastAsia="Times New Roman" w:hAnsi="Times New Roman" w:cs="Times New Roman"/>
          <w:bCs/>
          <w:color w:val="00B0F0"/>
          <w:sz w:val="28"/>
          <w:szCs w:val="28"/>
          <w:lang w:eastAsia="ar-SA"/>
        </w:rPr>
      </w:pPr>
    </w:p>
    <w:p w14:paraId="15099358"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Из 22 медалистов не учится только Зыкова Анастасия (Староартинская школа). Работает В СПК «Искра». Планирует участвовать в ГИА-2026 и улучшить результат по химии и поступить в Уральский государственный медицинский университет. Все остальные медалисты поступили в Вузы в 2025 году на бюджет.</w:t>
      </w:r>
    </w:p>
    <w:p w14:paraId="7E1B8528"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 xml:space="preserve">Таким образом, анализируя трудоустройство выпускников 11 классов, можно сделать вывод, что выпускников, поступающих в образовательные учреждения разного вида и типа, выше уровня прошлого года и составляет 96 % (в прошлом году – 94 %). За последние пять лет данный показатель остается стабильным. При этом положительная динамика наблюдается по сельским образовательным организациям.  </w:t>
      </w:r>
    </w:p>
    <w:p w14:paraId="00D05342"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 xml:space="preserve">В целом по 9 и 11 классам отмечается увеличение количества выпускников, поступивших на бюджет (88%) (данный показатель выше прошлогоднего на 4%). </w:t>
      </w:r>
    </w:p>
    <w:p w14:paraId="5316CB0A" w14:textId="271A020F"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bCs/>
          <w:sz w:val="28"/>
          <w:szCs w:val="28"/>
          <w:lang w:eastAsia="ar-SA"/>
        </w:rPr>
        <w:t>Наряду с выпускниками 2025 года 8 обучающихся выбыли из 10-х классов (в прошлом году 10 чел.), все на основании аттестата за 9 классов поступили в колледжи и техникумы Свердловской области (МАОУ «Артинская СОШ №1» – 1 чел., М</w:t>
      </w:r>
      <w:r w:rsidR="00D87542">
        <w:rPr>
          <w:rFonts w:ascii="Times New Roman" w:eastAsia="Times New Roman" w:hAnsi="Times New Roman" w:cs="Times New Roman"/>
          <w:bCs/>
          <w:sz w:val="28"/>
          <w:szCs w:val="28"/>
          <w:lang w:eastAsia="ar-SA"/>
        </w:rPr>
        <w:t>Б</w:t>
      </w:r>
      <w:r w:rsidRPr="009E06AF">
        <w:rPr>
          <w:rFonts w:ascii="Times New Roman" w:eastAsia="Times New Roman" w:hAnsi="Times New Roman" w:cs="Times New Roman"/>
          <w:bCs/>
          <w:sz w:val="28"/>
          <w:szCs w:val="28"/>
          <w:lang w:eastAsia="ar-SA"/>
        </w:rPr>
        <w:t xml:space="preserve">ОУ «Свердловская СОШ» – 1 </w:t>
      </w:r>
      <w:r w:rsidR="00D87542" w:rsidRPr="009E06AF">
        <w:rPr>
          <w:rFonts w:ascii="Times New Roman" w:eastAsia="Times New Roman" w:hAnsi="Times New Roman" w:cs="Times New Roman"/>
          <w:bCs/>
          <w:sz w:val="28"/>
          <w:szCs w:val="28"/>
          <w:lang w:eastAsia="ar-SA"/>
        </w:rPr>
        <w:t>чел.</w:t>
      </w:r>
      <w:r w:rsidRPr="009E06AF">
        <w:rPr>
          <w:rFonts w:ascii="Times New Roman" w:eastAsia="Times New Roman" w:hAnsi="Times New Roman" w:cs="Times New Roman"/>
          <w:bCs/>
          <w:sz w:val="28"/>
          <w:szCs w:val="28"/>
          <w:lang w:eastAsia="ar-SA"/>
        </w:rPr>
        <w:t>, МАОУ «Манчажская СОШ» – 2 чел., М</w:t>
      </w:r>
      <w:r w:rsidR="00D87542">
        <w:rPr>
          <w:rFonts w:ascii="Times New Roman" w:eastAsia="Times New Roman" w:hAnsi="Times New Roman" w:cs="Times New Roman"/>
          <w:bCs/>
          <w:sz w:val="28"/>
          <w:szCs w:val="28"/>
          <w:lang w:eastAsia="ar-SA"/>
        </w:rPr>
        <w:t>Б</w:t>
      </w:r>
      <w:r w:rsidRPr="009E06AF">
        <w:rPr>
          <w:rFonts w:ascii="Times New Roman" w:eastAsia="Times New Roman" w:hAnsi="Times New Roman" w:cs="Times New Roman"/>
          <w:bCs/>
          <w:sz w:val="28"/>
          <w:szCs w:val="28"/>
          <w:lang w:eastAsia="ar-SA"/>
        </w:rPr>
        <w:t xml:space="preserve">ОУ «Малотавринская СОШ» - 4 чел.) </w:t>
      </w:r>
    </w:p>
    <w:p w14:paraId="2C782417"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p>
    <w:p w14:paraId="4FD20225"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
          <w:sz w:val="28"/>
          <w:szCs w:val="28"/>
          <w:lang w:eastAsia="ar-SA"/>
        </w:rPr>
      </w:pPr>
      <w:r w:rsidRPr="009E06AF">
        <w:rPr>
          <w:rFonts w:ascii="Times New Roman" w:eastAsia="Times New Roman" w:hAnsi="Times New Roman" w:cs="Times New Roman"/>
          <w:sz w:val="28"/>
          <w:szCs w:val="28"/>
          <w:lang w:eastAsia="ar-SA"/>
        </w:rPr>
        <w:t>Анализируя трудоустройство выпускников 9-11 классов, мы видим положительную динамику трудоустройства выпускников 11 классов</w:t>
      </w:r>
      <w:r w:rsidRPr="009E06AF">
        <w:rPr>
          <w:rFonts w:ascii="Times New Roman" w:eastAsia="Times New Roman" w:hAnsi="Times New Roman" w:cs="Times New Roman"/>
          <w:b/>
          <w:sz w:val="28"/>
          <w:szCs w:val="28"/>
          <w:lang w:eastAsia="ar-SA"/>
        </w:rPr>
        <w:t xml:space="preserve">. </w:t>
      </w:r>
    </w:p>
    <w:p w14:paraId="46A916AA"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Cs/>
          <w:sz w:val="28"/>
          <w:szCs w:val="28"/>
          <w:lang w:eastAsia="ar-SA"/>
        </w:rPr>
      </w:pPr>
      <w:r w:rsidRPr="009E06AF">
        <w:rPr>
          <w:rFonts w:ascii="Times New Roman" w:eastAsia="Times New Roman" w:hAnsi="Times New Roman" w:cs="Times New Roman"/>
          <w:sz w:val="28"/>
          <w:szCs w:val="28"/>
          <w:lang w:eastAsia="ar-SA"/>
        </w:rPr>
        <w:t xml:space="preserve">Управление образования продолжает работу по </w:t>
      </w:r>
      <w:r w:rsidRPr="009E06AF">
        <w:rPr>
          <w:rFonts w:ascii="Times New Roman" w:eastAsia="Times New Roman" w:hAnsi="Times New Roman" w:cs="Times New Roman"/>
          <w:bCs/>
          <w:sz w:val="28"/>
          <w:szCs w:val="28"/>
          <w:lang w:eastAsia="ar-SA"/>
        </w:rPr>
        <w:t>повышению уровня качества образования обучающихся на всех уровнях образования, а не только в 9 и 11 классах. В каждой школе Артинского городского округа разработана программа развития.</w:t>
      </w:r>
    </w:p>
    <w:p w14:paraId="5FD74DB3"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b/>
          <w:i/>
          <w:sz w:val="28"/>
          <w:szCs w:val="28"/>
          <w:u w:val="single"/>
          <w:lang w:eastAsia="ar-SA"/>
        </w:rPr>
      </w:pPr>
      <w:r w:rsidRPr="009E06AF">
        <w:rPr>
          <w:rFonts w:ascii="Times New Roman" w:eastAsia="Times New Roman" w:hAnsi="Times New Roman" w:cs="Times New Roman"/>
          <w:sz w:val="28"/>
          <w:szCs w:val="28"/>
          <w:lang w:eastAsia="ar-SA"/>
        </w:rPr>
        <w:t>Также реализуется подпрограмма «Кадры» в структуре муниципальной программы «Развитие системы образования АМО», в рамках которой проведен мониторинг педагогических кадров, выявлены педагогические затруднения и составлен план по повышению уровня профессионального роста педагогов, что приведет к повышению качества образования обучающихся.</w:t>
      </w:r>
    </w:p>
    <w:p w14:paraId="04FB10B1" w14:textId="77777777" w:rsidR="006A5417" w:rsidRPr="009E06AF" w:rsidRDefault="006A5417" w:rsidP="009E06AF">
      <w:pPr>
        <w:suppressAutoHyphens/>
        <w:spacing w:after="0" w:line="240" w:lineRule="auto"/>
        <w:ind w:firstLine="720"/>
        <w:jc w:val="both"/>
        <w:rPr>
          <w:rFonts w:ascii="Times New Roman" w:eastAsia="Times New Roman" w:hAnsi="Times New Roman" w:cs="Times New Roman"/>
          <w:sz w:val="28"/>
          <w:szCs w:val="28"/>
          <w:lang w:eastAsia="ar-SA"/>
        </w:rPr>
      </w:pPr>
      <w:r w:rsidRPr="009E06AF">
        <w:rPr>
          <w:rFonts w:ascii="Times New Roman" w:eastAsia="Times New Roman" w:hAnsi="Times New Roman" w:cs="Times New Roman"/>
          <w:sz w:val="28"/>
          <w:szCs w:val="28"/>
          <w:lang w:eastAsia="ar-SA"/>
        </w:rPr>
        <w:t xml:space="preserve">Реализуется муниципальная программа по профориентации, которая охватывает все уровни образования – от дошкольного до среднего общего образования. Программа реализуется уже 2-ой год, и мы уверены, что данная программа позволит систематизировать работу по уверенному выбору профессии всеми выпускниками. </w:t>
      </w:r>
    </w:p>
    <w:p w14:paraId="7FE6BC6B" w14:textId="77777777" w:rsidR="006A5417" w:rsidRPr="006A5417" w:rsidRDefault="006A5417" w:rsidP="006A5417">
      <w:pPr>
        <w:suppressAutoHyphens/>
        <w:spacing w:after="0" w:line="360" w:lineRule="auto"/>
        <w:ind w:firstLine="720"/>
        <w:jc w:val="both"/>
        <w:rPr>
          <w:rFonts w:ascii="Times New Roman" w:eastAsia="Times New Roman" w:hAnsi="Times New Roman" w:cs="Times New Roman"/>
          <w:b/>
          <w:sz w:val="32"/>
          <w:szCs w:val="32"/>
          <w:lang w:eastAsia="ar-SA"/>
        </w:rPr>
      </w:pPr>
    </w:p>
    <w:p w14:paraId="41720E57" w14:textId="77777777" w:rsidR="007D1F2F" w:rsidRPr="00D74DB4" w:rsidRDefault="007D1F2F" w:rsidP="006D3F2D">
      <w:pPr>
        <w:pStyle w:val="1"/>
      </w:pPr>
      <w:bookmarkStart w:id="60" w:name="_Toc219120222"/>
      <w:r w:rsidRPr="00232488">
        <w:t xml:space="preserve">5. </w:t>
      </w:r>
      <w:r w:rsidRPr="00D74DB4">
        <w:t>Дошкольное образование</w:t>
      </w:r>
      <w:bookmarkEnd w:id="60"/>
    </w:p>
    <w:p w14:paraId="04E2A6AE" w14:textId="77777777" w:rsidR="00F209D8" w:rsidRPr="00D74DB4" w:rsidRDefault="00F209D8" w:rsidP="00D87542">
      <w:pPr>
        <w:pStyle w:val="2"/>
      </w:pPr>
      <w:bookmarkStart w:id="61" w:name="_heading=h.2p2csry" w:colFirst="0" w:colLast="0"/>
      <w:bookmarkEnd w:id="61"/>
    </w:p>
    <w:p w14:paraId="0FF3998E" w14:textId="2251922C" w:rsidR="007D1F2F" w:rsidRPr="00D74DB4" w:rsidRDefault="007D1F2F" w:rsidP="00D87542">
      <w:pPr>
        <w:pStyle w:val="2"/>
      </w:pPr>
      <w:bookmarkStart w:id="62" w:name="_Toc219120223"/>
      <w:r w:rsidRPr="00D74DB4">
        <w:t xml:space="preserve">5.1. Доступность дошкольного образования в Артинском </w:t>
      </w:r>
      <w:r w:rsidR="00D74DB4">
        <w:t>М</w:t>
      </w:r>
      <w:r w:rsidRPr="00D74DB4">
        <w:t>О</w:t>
      </w:r>
      <w:bookmarkEnd w:id="62"/>
    </w:p>
    <w:p w14:paraId="61569C68" w14:textId="77777777" w:rsidR="00B657E5" w:rsidRDefault="00B657E5" w:rsidP="00633D19">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76FDD14D" w14:textId="472B4082"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Качество образования детей дошкольного возраста является одним из важнейших факторов, определяющих их дальнейшее успешное развитие и социализацию. В современном обществе все большее значение приобретает доступность дошкольного образования, которая обеспечивает равные стартовые возможности для всех детей, независимо от их социального положения и места жительства. По состоянию на </w:t>
      </w:r>
      <w:r w:rsidR="00D74DB4" w:rsidRPr="009E06AF">
        <w:rPr>
          <w:rFonts w:ascii="Times New Roman" w:eastAsia="Times New Roman" w:hAnsi="Times New Roman" w:cs="Times New Roman"/>
          <w:sz w:val="28"/>
          <w:szCs w:val="28"/>
          <w:lang w:eastAsia="ru-RU"/>
        </w:rPr>
        <w:t>01.01.</w:t>
      </w:r>
      <w:r w:rsidRPr="009E06AF">
        <w:rPr>
          <w:rFonts w:ascii="Times New Roman" w:eastAsia="Times New Roman" w:hAnsi="Times New Roman" w:cs="Times New Roman"/>
          <w:sz w:val="28"/>
          <w:szCs w:val="28"/>
          <w:lang w:eastAsia="ru-RU"/>
        </w:rPr>
        <w:t>202</w:t>
      </w:r>
      <w:r w:rsidR="00D74DB4" w:rsidRPr="009E06AF">
        <w:rPr>
          <w:rFonts w:ascii="Times New Roman" w:eastAsia="Times New Roman" w:hAnsi="Times New Roman" w:cs="Times New Roman"/>
          <w:sz w:val="28"/>
          <w:szCs w:val="28"/>
          <w:lang w:eastAsia="ru-RU"/>
        </w:rPr>
        <w:t>6</w:t>
      </w:r>
      <w:r w:rsidRPr="009E06AF">
        <w:rPr>
          <w:rFonts w:ascii="Times New Roman" w:eastAsia="Times New Roman" w:hAnsi="Times New Roman" w:cs="Times New Roman"/>
          <w:sz w:val="28"/>
          <w:szCs w:val="28"/>
          <w:lang w:eastAsia="ru-RU"/>
        </w:rPr>
        <w:t xml:space="preserve"> год</w:t>
      </w:r>
      <w:r w:rsidR="00D74DB4" w:rsidRPr="009E06AF">
        <w:rPr>
          <w:rFonts w:ascii="Times New Roman" w:eastAsia="Times New Roman" w:hAnsi="Times New Roman" w:cs="Times New Roman"/>
          <w:sz w:val="28"/>
          <w:szCs w:val="28"/>
          <w:lang w:eastAsia="ru-RU"/>
        </w:rPr>
        <w:t>а</w:t>
      </w:r>
      <w:r w:rsidRPr="009E06AF">
        <w:rPr>
          <w:rFonts w:ascii="Times New Roman" w:eastAsia="Times New Roman" w:hAnsi="Times New Roman" w:cs="Times New Roman"/>
          <w:sz w:val="28"/>
          <w:szCs w:val="28"/>
          <w:lang w:eastAsia="ru-RU"/>
        </w:rPr>
        <w:t xml:space="preserve"> в Артинском </w:t>
      </w:r>
      <w:r w:rsidR="00D74DB4" w:rsidRPr="009E06AF">
        <w:rPr>
          <w:rFonts w:ascii="Times New Roman" w:eastAsia="Times New Roman" w:hAnsi="Times New Roman" w:cs="Times New Roman"/>
          <w:sz w:val="28"/>
          <w:szCs w:val="28"/>
          <w:lang w:eastAsia="ru-RU"/>
        </w:rPr>
        <w:t>муниципальном</w:t>
      </w:r>
      <w:r w:rsidRPr="009E06AF">
        <w:rPr>
          <w:rFonts w:ascii="Times New Roman" w:eastAsia="Times New Roman" w:hAnsi="Times New Roman" w:cs="Times New Roman"/>
          <w:sz w:val="28"/>
          <w:szCs w:val="28"/>
          <w:lang w:eastAsia="ru-RU"/>
        </w:rPr>
        <w:t xml:space="preserve"> округе функционируют 2</w:t>
      </w:r>
      <w:r w:rsidR="00D74DB4" w:rsidRPr="009E06AF">
        <w:rPr>
          <w:rFonts w:ascii="Times New Roman" w:eastAsia="Times New Roman" w:hAnsi="Times New Roman" w:cs="Times New Roman"/>
          <w:sz w:val="28"/>
          <w:szCs w:val="28"/>
          <w:lang w:eastAsia="ru-RU"/>
        </w:rPr>
        <w:t>4</w:t>
      </w:r>
      <w:r w:rsidRPr="009E06AF">
        <w:rPr>
          <w:rFonts w:ascii="Times New Roman" w:eastAsia="Times New Roman" w:hAnsi="Times New Roman" w:cs="Times New Roman"/>
          <w:sz w:val="28"/>
          <w:szCs w:val="28"/>
          <w:lang w:eastAsia="ru-RU"/>
        </w:rPr>
        <w:t xml:space="preserve"> образовательны</w:t>
      </w:r>
      <w:r w:rsidR="00D74DB4" w:rsidRPr="009E06AF">
        <w:rPr>
          <w:rFonts w:ascii="Times New Roman" w:eastAsia="Times New Roman" w:hAnsi="Times New Roman" w:cs="Times New Roman"/>
          <w:sz w:val="28"/>
          <w:szCs w:val="28"/>
          <w:lang w:eastAsia="ru-RU"/>
        </w:rPr>
        <w:t>е</w:t>
      </w:r>
      <w:r w:rsidRPr="009E06AF">
        <w:rPr>
          <w:rFonts w:ascii="Times New Roman" w:eastAsia="Times New Roman" w:hAnsi="Times New Roman" w:cs="Times New Roman"/>
          <w:sz w:val="28"/>
          <w:szCs w:val="28"/>
          <w:lang w:eastAsia="ru-RU"/>
        </w:rPr>
        <w:t xml:space="preserve"> организаци</w:t>
      </w:r>
      <w:r w:rsidR="00D74DB4" w:rsidRPr="009E06AF">
        <w:rPr>
          <w:rFonts w:ascii="Times New Roman" w:eastAsia="Times New Roman" w:hAnsi="Times New Roman" w:cs="Times New Roman"/>
          <w:sz w:val="28"/>
          <w:szCs w:val="28"/>
          <w:lang w:eastAsia="ru-RU"/>
        </w:rPr>
        <w:t>и</w:t>
      </w:r>
      <w:r w:rsidRPr="009E06AF">
        <w:rPr>
          <w:rFonts w:ascii="Times New Roman" w:eastAsia="Times New Roman" w:hAnsi="Times New Roman" w:cs="Times New Roman"/>
          <w:sz w:val="28"/>
          <w:szCs w:val="28"/>
          <w:lang w:eastAsia="ru-RU"/>
        </w:rPr>
        <w:t>, предоставляющи</w:t>
      </w:r>
      <w:r w:rsidR="00D74DB4" w:rsidRPr="009E06AF">
        <w:rPr>
          <w:rFonts w:ascii="Times New Roman" w:eastAsia="Times New Roman" w:hAnsi="Times New Roman" w:cs="Times New Roman"/>
          <w:sz w:val="28"/>
          <w:szCs w:val="28"/>
          <w:lang w:eastAsia="ru-RU"/>
        </w:rPr>
        <w:t>е</w:t>
      </w:r>
      <w:r w:rsidRPr="009E06AF">
        <w:rPr>
          <w:rFonts w:ascii="Times New Roman" w:eastAsia="Times New Roman" w:hAnsi="Times New Roman" w:cs="Times New Roman"/>
          <w:sz w:val="28"/>
          <w:szCs w:val="28"/>
          <w:lang w:eastAsia="ru-RU"/>
        </w:rPr>
        <w:t xml:space="preserve"> услуги дошкольного образования. Из них </w:t>
      </w:r>
      <w:r w:rsidR="00D74DB4" w:rsidRPr="009E06AF">
        <w:rPr>
          <w:rFonts w:ascii="Times New Roman" w:eastAsia="Times New Roman" w:hAnsi="Times New Roman" w:cs="Times New Roman"/>
          <w:sz w:val="28"/>
          <w:szCs w:val="28"/>
          <w:lang w:eastAsia="ru-RU"/>
        </w:rPr>
        <w:t>2</w:t>
      </w:r>
      <w:r w:rsidRPr="009E06AF">
        <w:rPr>
          <w:rFonts w:ascii="Times New Roman" w:eastAsia="Times New Roman" w:hAnsi="Times New Roman" w:cs="Times New Roman"/>
          <w:sz w:val="28"/>
          <w:szCs w:val="28"/>
          <w:lang w:eastAsia="ru-RU"/>
        </w:rPr>
        <w:t xml:space="preserve"> являются юридическими лицами, а 22 – структурными подразделениями и филиалами образовательных организаций. Общее количество детей, посещающих детские сады, составляет 1</w:t>
      </w:r>
      <w:r w:rsidR="00D74DB4" w:rsidRPr="009E06AF">
        <w:rPr>
          <w:rFonts w:ascii="Times New Roman" w:eastAsia="Times New Roman" w:hAnsi="Times New Roman" w:cs="Times New Roman"/>
          <w:sz w:val="28"/>
          <w:szCs w:val="28"/>
          <w:lang w:eastAsia="ru-RU"/>
        </w:rPr>
        <w:t>059</w:t>
      </w:r>
      <w:r w:rsidRPr="009E06AF">
        <w:rPr>
          <w:rFonts w:ascii="Times New Roman" w:eastAsia="Times New Roman" w:hAnsi="Times New Roman" w:cs="Times New Roman"/>
          <w:sz w:val="28"/>
          <w:szCs w:val="28"/>
          <w:lang w:eastAsia="ru-RU"/>
        </w:rPr>
        <w:t xml:space="preserve"> человек в возрасте от 1 до 7 лет.</w:t>
      </w:r>
    </w:p>
    <w:p w14:paraId="025376E1" w14:textId="77777777" w:rsidR="00633D19" w:rsidRPr="00D74DB4" w:rsidRDefault="00633D19" w:rsidP="00633D19">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57044B9C" w14:textId="749F44B4"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E06AF">
        <w:rPr>
          <w:rFonts w:ascii="Times New Roman" w:eastAsia="Times New Roman" w:hAnsi="Times New Roman" w:cs="Times New Roman"/>
          <w:sz w:val="24"/>
          <w:szCs w:val="24"/>
          <w:lang w:eastAsia="ru-RU"/>
        </w:rPr>
        <w:t>Динамика контингента воспитанников (2015-2025 гг.)</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15"/>
        <w:gridCol w:w="2700"/>
        <w:gridCol w:w="2445"/>
        <w:gridCol w:w="2190"/>
      </w:tblGrid>
      <w:tr w:rsidR="00633D19" w:rsidRPr="009E06AF" w14:paraId="31F499E0" w14:textId="77777777" w:rsidTr="005D69CE">
        <w:trPr>
          <w:trHeight w:val="301"/>
        </w:trPr>
        <w:tc>
          <w:tcPr>
            <w:tcW w:w="1815" w:type="dxa"/>
            <w:vMerge w:val="restart"/>
            <w:tcMar>
              <w:top w:w="100" w:type="dxa"/>
              <w:left w:w="100" w:type="dxa"/>
              <w:bottom w:w="100" w:type="dxa"/>
              <w:right w:w="100" w:type="dxa"/>
            </w:tcMar>
          </w:tcPr>
          <w:p w14:paraId="1B8E0352"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год</w:t>
            </w:r>
          </w:p>
        </w:tc>
        <w:tc>
          <w:tcPr>
            <w:tcW w:w="2700" w:type="dxa"/>
            <w:vMerge w:val="restart"/>
            <w:tcMar>
              <w:top w:w="100" w:type="dxa"/>
              <w:left w:w="100" w:type="dxa"/>
              <w:bottom w:w="100" w:type="dxa"/>
              <w:right w:w="100" w:type="dxa"/>
            </w:tcMar>
          </w:tcPr>
          <w:p w14:paraId="322232B0"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Количество детей</w:t>
            </w:r>
          </w:p>
        </w:tc>
        <w:tc>
          <w:tcPr>
            <w:tcW w:w="4635" w:type="dxa"/>
            <w:gridSpan w:val="2"/>
            <w:tcMar>
              <w:top w:w="100" w:type="dxa"/>
              <w:left w:w="100" w:type="dxa"/>
              <w:bottom w:w="100" w:type="dxa"/>
              <w:right w:w="100" w:type="dxa"/>
            </w:tcMar>
          </w:tcPr>
          <w:p w14:paraId="64FF51DE"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Из них</w:t>
            </w:r>
          </w:p>
        </w:tc>
      </w:tr>
      <w:tr w:rsidR="00633D19" w:rsidRPr="009E06AF" w14:paraId="0BD911C4" w14:textId="77777777" w:rsidTr="005D69CE">
        <w:trPr>
          <w:trHeight w:val="209"/>
        </w:trPr>
        <w:tc>
          <w:tcPr>
            <w:tcW w:w="1815" w:type="dxa"/>
            <w:vMerge/>
            <w:tcMar>
              <w:top w:w="100" w:type="dxa"/>
              <w:left w:w="100" w:type="dxa"/>
              <w:bottom w:w="100" w:type="dxa"/>
              <w:right w:w="100" w:type="dxa"/>
            </w:tcMar>
          </w:tcPr>
          <w:p w14:paraId="0FBFF341" w14:textId="77777777" w:rsidR="00633D19" w:rsidRPr="009E06AF" w:rsidRDefault="00633D19" w:rsidP="009E06AF">
            <w:pPr>
              <w:spacing w:after="0" w:line="240" w:lineRule="auto"/>
              <w:jc w:val="center"/>
              <w:rPr>
                <w:rFonts w:ascii="Times New Roman" w:hAnsi="Times New Roman" w:cs="Times New Roman"/>
                <w:sz w:val="24"/>
                <w:szCs w:val="24"/>
              </w:rPr>
            </w:pPr>
          </w:p>
        </w:tc>
        <w:tc>
          <w:tcPr>
            <w:tcW w:w="2700" w:type="dxa"/>
            <w:vMerge/>
            <w:tcMar>
              <w:top w:w="100" w:type="dxa"/>
              <w:left w:w="100" w:type="dxa"/>
              <w:bottom w:w="100" w:type="dxa"/>
              <w:right w:w="100" w:type="dxa"/>
            </w:tcMar>
          </w:tcPr>
          <w:p w14:paraId="51E3C606" w14:textId="77777777" w:rsidR="00633D19" w:rsidRPr="009E06AF" w:rsidRDefault="00633D19" w:rsidP="009E06AF">
            <w:pPr>
              <w:spacing w:after="0" w:line="240" w:lineRule="auto"/>
              <w:jc w:val="center"/>
              <w:rPr>
                <w:rFonts w:ascii="Times New Roman" w:hAnsi="Times New Roman" w:cs="Times New Roman"/>
                <w:sz w:val="24"/>
                <w:szCs w:val="24"/>
              </w:rPr>
            </w:pPr>
          </w:p>
        </w:tc>
        <w:tc>
          <w:tcPr>
            <w:tcW w:w="2445" w:type="dxa"/>
            <w:tcMar>
              <w:top w:w="100" w:type="dxa"/>
              <w:left w:w="100" w:type="dxa"/>
              <w:bottom w:w="100" w:type="dxa"/>
              <w:right w:w="100" w:type="dxa"/>
            </w:tcMar>
          </w:tcPr>
          <w:p w14:paraId="2A30C3F9"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детей от 1 до 3 лет</w:t>
            </w:r>
          </w:p>
        </w:tc>
        <w:tc>
          <w:tcPr>
            <w:tcW w:w="2190" w:type="dxa"/>
            <w:tcMar>
              <w:top w:w="100" w:type="dxa"/>
              <w:left w:w="100" w:type="dxa"/>
              <w:bottom w:w="100" w:type="dxa"/>
              <w:right w:w="100" w:type="dxa"/>
            </w:tcMar>
          </w:tcPr>
          <w:p w14:paraId="2BDB0199"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детей от 3 до 7 лет</w:t>
            </w:r>
          </w:p>
        </w:tc>
      </w:tr>
      <w:tr w:rsidR="00633D19" w:rsidRPr="009E06AF" w14:paraId="0E15C929" w14:textId="77777777" w:rsidTr="005D69CE">
        <w:trPr>
          <w:trHeight w:val="173"/>
        </w:trPr>
        <w:tc>
          <w:tcPr>
            <w:tcW w:w="1815" w:type="dxa"/>
            <w:tcMar>
              <w:top w:w="100" w:type="dxa"/>
              <w:left w:w="100" w:type="dxa"/>
              <w:bottom w:w="100" w:type="dxa"/>
              <w:right w:w="100" w:type="dxa"/>
            </w:tcMar>
          </w:tcPr>
          <w:p w14:paraId="218B551C"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2015 г.</w:t>
            </w:r>
          </w:p>
        </w:tc>
        <w:tc>
          <w:tcPr>
            <w:tcW w:w="2700" w:type="dxa"/>
            <w:tcMar>
              <w:top w:w="100" w:type="dxa"/>
              <w:left w:w="100" w:type="dxa"/>
              <w:bottom w:w="100" w:type="dxa"/>
              <w:right w:w="100" w:type="dxa"/>
            </w:tcMar>
          </w:tcPr>
          <w:p w14:paraId="794CE2E4"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1 534</w:t>
            </w:r>
          </w:p>
        </w:tc>
        <w:tc>
          <w:tcPr>
            <w:tcW w:w="2445" w:type="dxa"/>
            <w:tcMar>
              <w:top w:w="100" w:type="dxa"/>
              <w:left w:w="100" w:type="dxa"/>
              <w:bottom w:w="100" w:type="dxa"/>
              <w:right w:w="100" w:type="dxa"/>
            </w:tcMar>
          </w:tcPr>
          <w:p w14:paraId="15A94F39"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206</w:t>
            </w:r>
          </w:p>
        </w:tc>
        <w:tc>
          <w:tcPr>
            <w:tcW w:w="2190" w:type="dxa"/>
            <w:tcMar>
              <w:top w:w="100" w:type="dxa"/>
              <w:left w:w="100" w:type="dxa"/>
              <w:bottom w:w="100" w:type="dxa"/>
              <w:right w:w="100" w:type="dxa"/>
            </w:tcMar>
          </w:tcPr>
          <w:p w14:paraId="1B510411"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1 328</w:t>
            </w:r>
          </w:p>
        </w:tc>
      </w:tr>
      <w:tr w:rsidR="00633D19" w:rsidRPr="009E06AF" w14:paraId="0488ECC3" w14:textId="77777777" w:rsidTr="005D69CE">
        <w:trPr>
          <w:trHeight w:val="280"/>
        </w:trPr>
        <w:tc>
          <w:tcPr>
            <w:tcW w:w="1815" w:type="dxa"/>
            <w:tcMar>
              <w:top w:w="100" w:type="dxa"/>
              <w:left w:w="100" w:type="dxa"/>
              <w:bottom w:w="100" w:type="dxa"/>
              <w:right w:w="100" w:type="dxa"/>
            </w:tcMar>
          </w:tcPr>
          <w:p w14:paraId="74D2DA38"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2016 г.</w:t>
            </w:r>
          </w:p>
        </w:tc>
        <w:tc>
          <w:tcPr>
            <w:tcW w:w="2700" w:type="dxa"/>
            <w:tcMar>
              <w:top w:w="100" w:type="dxa"/>
              <w:left w:w="100" w:type="dxa"/>
              <w:bottom w:w="100" w:type="dxa"/>
              <w:right w:w="100" w:type="dxa"/>
            </w:tcMar>
          </w:tcPr>
          <w:p w14:paraId="580A9C9D"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1 521</w:t>
            </w:r>
          </w:p>
        </w:tc>
        <w:tc>
          <w:tcPr>
            <w:tcW w:w="2445" w:type="dxa"/>
            <w:tcMar>
              <w:top w:w="100" w:type="dxa"/>
              <w:left w:w="100" w:type="dxa"/>
              <w:bottom w:w="100" w:type="dxa"/>
              <w:right w:w="100" w:type="dxa"/>
            </w:tcMar>
          </w:tcPr>
          <w:p w14:paraId="2A27200F"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362</w:t>
            </w:r>
          </w:p>
        </w:tc>
        <w:tc>
          <w:tcPr>
            <w:tcW w:w="2190" w:type="dxa"/>
            <w:tcMar>
              <w:top w:w="100" w:type="dxa"/>
              <w:left w:w="100" w:type="dxa"/>
              <w:bottom w:w="100" w:type="dxa"/>
              <w:right w:w="100" w:type="dxa"/>
            </w:tcMar>
          </w:tcPr>
          <w:p w14:paraId="3A059DF1"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1 159</w:t>
            </w:r>
          </w:p>
        </w:tc>
      </w:tr>
      <w:tr w:rsidR="00633D19" w:rsidRPr="009E06AF" w14:paraId="3BD007D6" w14:textId="77777777" w:rsidTr="005D69CE">
        <w:trPr>
          <w:trHeight w:val="202"/>
        </w:trPr>
        <w:tc>
          <w:tcPr>
            <w:tcW w:w="1815" w:type="dxa"/>
            <w:tcMar>
              <w:top w:w="100" w:type="dxa"/>
              <w:left w:w="100" w:type="dxa"/>
              <w:bottom w:w="100" w:type="dxa"/>
              <w:right w:w="100" w:type="dxa"/>
            </w:tcMar>
          </w:tcPr>
          <w:p w14:paraId="13EFAFE3"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2017 г.</w:t>
            </w:r>
          </w:p>
        </w:tc>
        <w:tc>
          <w:tcPr>
            <w:tcW w:w="2700" w:type="dxa"/>
            <w:tcMar>
              <w:top w:w="100" w:type="dxa"/>
              <w:left w:w="100" w:type="dxa"/>
              <w:bottom w:w="100" w:type="dxa"/>
              <w:right w:w="100" w:type="dxa"/>
            </w:tcMar>
          </w:tcPr>
          <w:p w14:paraId="6D3B5009"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1 634</w:t>
            </w:r>
          </w:p>
        </w:tc>
        <w:tc>
          <w:tcPr>
            <w:tcW w:w="2445" w:type="dxa"/>
            <w:tcMar>
              <w:top w:w="100" w:type="dxa"/>
              <w:left w:w="100" w:type="dxa"/>
              <w:bottom w:w="100" w:type="dxa"/>
              <w:right w:w="100" w:type="dxa"/>
            </w:tcMar>
          </w:tcPr>
          <w:p w14:paraId="177A486E"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460</w:t>
            </w:r>
          </w:p>
        </w:tc>
        <w:tc>
          <w:tcPr>
            <w:tcW w:w="2190" w:type="dxa"/>
            <w:tcMar>
              <w:top w:w="100" w:type="dxa"/>
              <w:left w:w="100" w:type="dxa"/>
              <w:bottom w:w="100" w:type="dxa"/>
              <w:right w:w="100" w:type="dxa"/>
            </w:tcMar>
          </w:tcPr>
          <w:p w14:paraId="493971D0"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1 174</w:t>
            </w:r>
          </w:p>
        </w:tc>
      </w:tr>
      <w:tr w:rsidR="00633D19" w:rsidRPr="009E06AF" w14:paraId="5332A86C" w14:textId="77777777" w:rsidTr="005D69CE">
        <w:trPr>
          <w:trHeight w:val="179"/>
        </w:trPr>
        <w:tc>
          <w:tcPr>
            <w:tcW w:w="1815" w:type="dxa"/>
            <w:tcMar>
              <w:top w:w="100" w:type="dxa"/>
              <w:left w:w="100" w:type="dxa"/>
              <w:bottom w:w="100" w:type="dxa"/>
              <w:right w:w="100" w:type="dxa"/>
            </w:tcMar>
          </w:tcPr>
          <w:p w14:paraId="36C97D53"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2018 г.</w:t>
            </w:r>
          </w:p>
        </w:tc>
        <w:tc>
          <w:tcPr>
            <w:tcW w:w="2700" w:type="dxa"/>
            <w:tcMar>
              <w:top w:w="100" w:type="dxa"/>
              <w:left w:w="100" w:type="dxa"/>
              <w:bottom w:w="100" w:type="dxa"/>
              <w:right w:w="100" w:type="dxa"/>
            </w:tcMar>
          </w:tcPr>
          <w:p w14:paraId="6AD9B829"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1 649</w:t>
            </w:r>
          </w:p>
        </w:tc>
        <w:tc>
          <w:tcPr>
            <w:tcW w:w="2445" w:type="dxa"/>
            <w:tcMar>
              <w:top w:w="100" w:type="dxa"/>
              <w:left w:w="100" w:type="dxa"/>
              <w:bottom w:w="100" w:type="dxa"/>
              <w:right w:w="100" w:type="dxa"/>
            </w:tcMar>
          </w:tcPr>
          <w:p w14:paraId="3D7AE306"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439</w:t>
            </w:r>
          </w:p>
        </w:tc>
        <w:tc>
          <w:tcPr>
            <w:tcW w:w="2190" w:type="dxa"/>
            <w:tcMar>
              <w:top w:w="100" w:type="dxa"/>
              <w:left w:w="100" w:type="dxa"/>
              <w:bottom w:w="100" w:type="dxa"/>
              <w:right w:w="100" w:type="dxa"/>
            </w:tcMar>
          </w:tcPr>
          <w:p w14:paraId="2E6426D6"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1 210</w:t>
            </w:r>
          </w:p>
        </w:tc>
      </w:tr>
      <w:tr w:rsidR="00633D19" w:rsidRPr="009E06AF" w14:paraId="5867565F" w14:textId="77777777" w:rsidTr="005D69CE">
        <w:trPr>
          <w:trHeight w:val="143"/>
        </w:trPr>
        <w:tc>
          <w:tcPr>
            <w:tcW w:w="1815" w:type="dxa"/>
            <w:tcMar>
              <w:top w:w="100" w:type="dxa"/>
              <w:left w:w="100" w:type="dxa"/>
              <w:bottom w:w="100" w:type="dxa"/>
              <w:right w:w="100" w:type="dxa"/>
            </w:tcMar>
          </w:tcPr>
          <w:p w14:paraId="5974186A"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2019 г.</w:t>
            </w:r>
          </w:p>
        </w:tc>
        <w:tc>
          <w:tcPr>
            <w:tcW w:w="2700" w:type="dxa"/>
            <w:tcMar>
              <w:top w:w="100" w:type="dxa"/>
              <w:left w:w="100" w:type="dxa"/>
              <w:bottom w:w="100" w:type="dxa"/>
              <w:right w:w="100" w:type="dxa"/>
            </w:tcMar>
          </w:tcPr>
          <w:p w14:paraId="55D98AE6"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1604</w:t>
            </w:r>
          </w:p>
        </w:tc>
        <w:tc>
          <w:tcPr>
            <w:tcW w:w="2445" w:type="dxa"/>
            <w:tcMar>
              <w:top w:w="100" w:type="dxa"/>
              <w:left w:w="100" w:type="dxa"/>
              <w:bottom w:w="100" w:type="dxa"/>
              <w:right w:w="100" w:type="dxa"/>
            </w:tcMar>
          </w:tcPr>
          <w:p w14:paraId="15B28514"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423</w:t>
            </w:r>
          </w:p>
        </w:tc>
        <w:tc>
          <w:tcPr>
            <w:tcW w:w="2190" w:type="dxa"/>
            <w:tcMar>
              <w:top w:w="100" w:type="dxa"/>
              <w:left w:w="100" w:type="dxa"/>
              <w:bottom w:w="100" w:type="dxa"/>
              <w:right w:w="100" w:type="dxa"/>
            </w:tcMar>
          </w:tcPr>
          <w:p w14:paraId="7CA81CD7"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1193</w:t>
            </w:r>
          </w:p>
        </w:tc>
      </w:tr>
      <w:tr w:rsidR="00633D19" w:rsidRPr="009E06AF" w14:paraId="4BC410E9" w14:textId="77777777" w:rsidTr="005D69CE">
        <w:trPr>
          <w:trHeight w:val="249"/>
        </w:trPr>
        <w:tc>
          <w:tcPr>
            <w:tcW w:w="1815" w:type="dxa"/>
            <w:tcMar>
              <w:top w:w="100" w:type="dxa"/>
              <w:left w:w="100" w:type="dxa"/>
              <w:bottom w:w="100" w:type="dxa"/>
              <w:right w:w="100" w:type="dxa"/>
            </w:tcMar>
          </w:tcPr>
          <w:p w14:paraId="0F695481"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2020 г.</w:t>
            </w:r>
          </w:p>
        </w:tc>
        <w:tc>
          <w:tcPr>
            <w:tcW w:w="2700" w:type="dxa"/>
            <w:tcMar>
              <w:top w:w="100" w:type="dxa"/>
              <w:left w:w="100" w:type="dxa"/>
              <w:bottom w:w="100" w:type="dxa"/>
              <w:right w:w="100" w:type="dxa"/>
            </w:tcMar>
          </w:tcPr>
          <w:p w14:paraId="56DB921C"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1616</w:t>
            </w:r>
          </w:p>
        </w:tc>
        <w:tc>
          <w:tcPr>
            <w:tcW w:w="2445" w:type="dxa"/>
            <w:tcMar>
              <w:top w:w="100" w:type="dxa"/>
              <w:left w:w="100" w:type="dxa"/>
              <w:bottom w:w="100" w:type="dxa"/>
              <w:right w:w="100" w:type="dxa"/>
            </w:tcMar>
          </w:tcPr>
          <w:p w14:paraId="40810D52"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325</w:t>
            </w:r>
          </w:p>
        </w:tc>
        <w:tc>
          <w:tcPr>
            <w:tcW w:w="2190" w:type="dxa"/>
            <w:tcMar>
              <w:top w:w="100" w:type="dxa"/>
              <w:left w:w="100" w:type="dxa"/>
              <w:bottom w:w="100" w:type="dxa"/>
              <w:right w:w="100" w:type="dxa"/>
            </w:tcMar>
          </w:tcPr>
          <w:p w14:paraId="31E8D1C4"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1291</w:t>
            </w:r>
          </w:p>
        </w:tc>
      </w:tr>
      <w:tr w:rsidR="00633D19" w:rsidRPr="009E06AF" w14:paraId="73B78D92" w14:textId="77777777" w:rsidTr="005D69CE">
        <w:trPr>
          <w:trHeight w:val="200"/>
        </w:trPr>
        <w:tc>
          <w:tcPr>
            <w:tcW w:w="1815" w:type="dxa"/>
            <w:tcMar>
              <w:top w:w="100" w:type="dxa"/>
              <w:left w:w="100" w:type="dxa"/>
              <w:bottom w:w="100" w:type="dxa"/>
              <w:right w:w="100" w:type="dxa"/>
            </w:tcMar>
          </w:tcPr>
          <w:p w14:paraId="3BC9AA23"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2021 г.</w:t>
            </w:r>
          </w:p>
        </w:tc>
        <w:tc>
          <w:tcPr>
            <w:tcW w:w="2700" w:type="dxa"/>
            <w:tcMar>
              <w:top w:w="100" w:type="dxa"/>
              <w:left w:w="100" w:type="dxa"/>
              <w:bottom w:w="100" w:type="dxa"/>
              <w:right w:w="100" w:type="dxa"/>
            </w:tcMar>
          </w:tcPr>
          <w:p w14:paraId="4290E558"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1425</w:t>
            </w:r>
          </w:p>
        </w:tc>
        <w:tc>
          <w:tcPr>
            <w:tcW w:w="2445" w:type="dxa"/>
            <w:tcMar>
              <w:top w:w="100" w:type="dxa"/>
              <w:left w:w="100" w:type="dxa"/>
              <w:bottom w:w="100" w:type="dxa"/>
              <w:right w:w="100" w:type="dxa"/>
            </w:tcMar>
          </w:tcPr>
          <w:p w14:paraId="4BBB38A2"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358</w:t>
            </w:r>
          </w:p>
        </w:tc>
        <w:tc>
          <w:tcPr>
            <w:tcW w:w="2190" w:type="dxa"/>
            <w:tcMar>
              <w:top w:w="100" w:type="dxa"/>
              <w:left w:w="100" w:type="dxa"/>
              <w:bottom w:w="100" w:type="dxa"/>
              <w:right w:w="100" w:type="dxa"/>
            </w:tcMar>
          </w:tcPr>
          <w:p w14:paraId="68788C9F"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1066</w:t>
            </w:r>
          </w:p>
        </w:tc>
      </w:tr>
      <w:tr w:rsidR="00633D19" w:rsidRPr="009E06AF" w14:paraId="68779AD1" w14:textId="77777777" w:rsidTr="005D69CE">
        <w:trPr>
          <w:trHeight w:val="200"/>
        </w:trPr>
        <w:tc>
          <w:tcPr>
            <w:tcW w:w="1815" w:type="dxa"/>
            <w:tcMar>
              <w:top w:w="100" w:type="dxa"/>
              <w:left w:w="100" w:type="dxa"/>
              <w:bottom w:w="100" w:type="dxa"/>
              <w:right w:w="100" w:type="dxa"/>
            </w:tcMar>
          </w:tcPr>
          <w:p w14:paraId="63BF03C3"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2022 г.</w:t>
            </w:r>
          </w:p>
        </w:tc>
        <w:tc>
          <w:tcPr>
            <w:tcW w:w="2700" w:type="dxa"/>
            <w:tcMar>
              <w:top w:w="100" w:type="dxa"/>
              <w:left w:w="100" w:type="dxa"/>
              <w:bottom w:w="100" w:type="dxa"/>
              <w:right w:w="100" w:type="dxa"/>
            </w:tcMar>
          </w:tcPr>
          <w:p w14:paraId="32003512"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1319</w:t>
            </w:r>
          </w:p>
        </w:tc>
        <w:tc>
          <w:tcPr>
            <w:tcW w:w="2445" w:type="dxa"/>
            <w:tcMar>
              <w:top w:w="100" w:type="dxa"/>
              <w:left w:w="100" w:type="dxa"/>
              <w:bottom w:w="100" w:type="dxa"/>
              <w:right w:w="100" w:type="dxa"/>
            </w:tcMar>
          </w:tcPr>
          <w:p w14:paraId="4D00B63A"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260</w:t>
            </w:r>
          </w:p>
        </w:tc>
        <w:tc>
          <w:tcPr>
            <w:tcW w:w="2190" w:type="dxa"/>
            <w:tcMar>
              <w:top w:w="100" w:type="dxa"/>
              <w:left w:w="100" w:type="dxa"/>
              <w:bottom w:w="100" w:type="dxa"/>
              <w:right w:w="100" w:type="dxa"/>
            </w:tcMar>
          </w:tcPr>
          <w:p w14:paraId="2F5B9BE0"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1059</w:t>
            </w:r>
          </w:p>
        </w:tc>
      </w:tr>
      <w:tr w:rsidR="00633D19" w:rsidRPr="009E06AF" w14:paraId="09F63C21" w14:textId="77777777" w:rsidTr="005D69CE">
        <w:trPr>
          <w:trHeight w:val="200"/>
        </w:trPr>
        <w:tc>
          <w:tcPr>
            <w:tcW w:w="1815" w:type="dxa"/>
            <w:tcMar>
              <w:top w:w="100" w:type="dxa"/>
              <w:left w:w="100" w:type="dxa"/>
              <w:bottom w:w="100" w:type="dxa"/>
              <w:right w:w="100" w:type="dxa"/>
            </w:tcMar>
          </w:tcPr>
          <w:p w14:paraId="4F7B37D7"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2023 г.</w:t>
            </w:r>
          </w:p>
        </w:tc>
        <w:tc>
          <w:tcPr>
            <w:tcW w:w="2700" w:type="dxa"/>
            <w:tcMar>
              <w:top w:w="100" w:type="dxa"/>
              <w:left w:w="100" w:type="dxa"/>
              <w:bottom w:w="100" w:type="dxa"/>
              <w:right w:w="100" w:type="dxa"/>
            </w:tcMar>
          </w:tcPr>
          <w:p w14:paraId="451A0CDF"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1262</w:t>
            </w:r>
          </w:p>
        </w:tc>
        <w:tc>
          <w:tcPr>
            <w:tcW w:w="2445" w:type="dxa"/>
            <w:tcMar>
              <w:top w:w="100" w:type="dxa"/>
              <w:left w:w="100" w:type="dxa"/>
              <w:bottom w:w="100" w:type="dxa"/>
              <w:right w:w="100" w:type="dxa"/>
            </w:tcMar>
          </w:tcPr>
          <w:p w14:paraId="136C91B8"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225</w:t>
            </w:r>
          </w:p>
        </w:tc>
        <w:tc>
          <w:tcPr>
            <w:tcW w:w="2190" w:type="dxa"/>
            <w:tcMar>
              <w:top w:w="100" w:type="dxa"/>
              <w:left w:w="100" w:type="dxa"/>
              <w:bottom w:w="100" w:type="dxa"/>
              <w:right w:w="100" w:type="dxa"/>
            </w:tcMar>
          </w:tcPr>
          <w:p w14:paraId="471EF6FE"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1037</w:t>
            </w:r>
          </w:p>
        </w:tc>
      </w:tr>
      <w:tr w:rsidR="00633D19" w:rsidRPr="009E06AF" w14:paraId="141E32D3" w14:textId="77777777" w:rsidTr="005D69CE">
        <w:trPr>
          <w:trHeight w:val="200"/>
        </w:trPr>
        <w:tc>
          <w:tcPr>
            <w:tcW w:w="1815" w:type="dxa"/>
            <w:tcMar>
              <w:top w:w="100" w:type="dxa"/>
              <w:left w:w="100" w:type="dxa"/>
              <w:bottom w:w="100" w:type="dxa"/>
              <w:right w:w="100" w:type="dxa"/>
            </w:tcMar>
          </w:tcPr>
          <w:p w14:paraId="466D66E6"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2024 г.</w:t>
            </w:r>
          </w:p>
        </w:tc>
        <w:tc>
          <w:tcPr>
            <w:tcW w:w="2700" w:type="dxa"/>
            <w:tcMar>
              <w:top w:w="100" w:type="dxa"/>
              <w:left w:w="100" w:type="dxa"/>
              <w:bottom w:w="100" w:type="dxa"/>
              <w:right w:w="100" w:type="dxa"/>
            </w:tcMar>
          </w:tcPr>
          <w:p w14:paraId="6E116623"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eastAsia="Times New Roman" w:hAnsi="Times New Roman" w:cs="Times New Roman"/>
                <w:sz w:val="24"/>
                <w:szCs w:val="24"/>
              </w:rPr>
              <w:t>1160</w:t>
            </w:r>
          </w:p>
        </w:tc>
        <w:tc>
          <w:tcPr>
            <w:tcW w:w="2445" w:type="dxa"/>
            <w:tcMar>
              <w:top w:w="100" w:type="dxa"/>
              <w:left w:w="100" w:type="dxa"/>
              <w:bottom w:w="100" w:type="dxa"/>
              <w:right w:w="100" w:type="dxa"/>
            </w:tcMar>
          </w:tcPr>
          <w:p w14:paraId="2C882BBA"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eastAsia="Times New Roman" w:hAnsi="Times New Roman" w:cs="Times New Roman"/>
                <w:sz w:val="24"/>
                <w:szCs w:val="24"/>
              </w:rPr>
              <w:t>287</w:t>
            </w:r>
          </w:p>
        </w:tc>
        <w:tc>
          <w:tcPr>
            <w:tcW w:w="2190" w:type="dxa"/>
            <w:tcMar>
              <w:top w:w="100" w:type="dxa"/>
              <w:left w:w="100" w:type="dxa"/>
              <w:bottom w:w="100" w:type="dxa"/>
              <w:right w:w="100" w:type="dxa"/>
            </w:tcMar>
          </w:tcPr>
          <w:p w14:paraId="7F023E55" w14:textId="77777777"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eastAsia="Times New Roman" w:hAnsi="Times New Roman" w:cs="Times New Roman"/>
                <w:sz w:val="24"/>
                <w:szCs w:val="24"/>
              </w:rPr>
              <w:t>873</w:t>
            </w:r>
          </w:p>
        </w:tc>
      </w:tr>
      <w:tr w:rsidR="00633D19" w:rsidRPr="009E06AF" w14:paraId="2D8255B2" w14:textId="77777777" w:rsidTr="005D69CE">
        <w:trPr>
          <w:trHeight w:val="200"/>
        </w:trPr>
        <w:tc>
          <w:tcPr>
            <w:tcW w:w="1815" w:type="dxa"/>
            <w:tcMar>
              <w:top w:w="100" w:type="dxa"/>
              <w:left w:w="100" w:type="dxa"/>
              <w:bottom w:w="100" w:type="dxa"/>
              <w:right w:w="100" w:type="dxa"/>
            </w:tcMar>
          </w:tcPr>
          <w:p w14:paraId="17CB6554" w14:textId="0AF2FEEF" w:rsidR="00633D19" w:rsidRPr="009E06AF" w:rsidRDefault="00633D19" w:rsidP="009E06AF">
            <w:pPr>
              <w:spacing w:after="0" w:line="240" w:lineRule="auto"/>
              <w:jc w:val="center"/>
              <w:rPr>
                <w:rFonts w:ascii="Times New Roman" w:hAnsi="Times New Roman" w:cs="Times New Roman"/>
                <w:sz w:val="24"/>
                <w:szCs w:val="24"/>
              </w:rPr>
            </w:pPr>
            <w:r w:rsidRPr="009E06AF">
              <w:rPr>
                <w:rFonts w:ascii="Times New Roman" w:hAnsi="Times New Roman" w:cs="Times New Roman"/>
                <w:sz w:val="24"/>
                <w:szCs w:val="24"/>
              </w:rPr>
              <w:t>2025 г.</w:t>
            </w:r>
          </w:p>
        </w:tc>
        <w:tc>
          <w:tcPr>
            <w:tcW w:w="2700" w:type="dxa"/>
            <w:tcMar>
              <w:top w:w="100" w:type="dxa"/>
              <w:left w:w="100" w:type="dxa"/>
              <w:bottom w:w="100" w:type="dxa"/>
              <w:right w:w="100" w:type="dxa"/>
            </w:tcMar>
          </w:tcPr>
          <w:p w14:paraId="70FB13DD" w14:textId="54CA1589" w:rsidR="00633D19" w:rsidRPr="009E06AF" w:rsidRDefault="00633D19"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1059</w:t>
            </w:r>
          </w:p>
        </w:tc>
        <w:tc>
          <w:tcPr>
            <w:tcW w:w="2445" w:type="dxa"/>
            <w:tcMar>
              <w:top w:w="100" w:type="dxa"/>
              <w:left w:w="100" w:type="dxa"/>
              <w:bottom w:w="100" w:type="dxa"/>
              <w:right w:w="100" w:type="dxa"/>
            </w:tcMar>
          </w:tcPr>
          <w:p w14:paraId="6B360902" w14:textId="56391AC7" w:rsidR="00633D19" w:rsidRPr="009E06AF" w:rsidRDefault="00B33DCD"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179</w:t>
            </w:r>
          </w:p>
        </w:tc>
        <w:tc>
          <w:tcPr>
            <w:tcW w:w="2190" w:type="dxa"/>
            <w:tcMar>
              <w:top w:w="100" w:type="dxa"/>
              <w:left w:w="100" w:type="dxa"/>
              <w:bottom w:w="100" w:type="dxa"/>
              <w:right w:w="100" w:type="dxa"/>
            </w:tcMar>
          </w:tcPr>
          <w:p w14:paraId="13047828" w14:textId="330BBBC0" w:rsidR="00633D19" w:rsidRPr="009E06AF" w:rsidRDefault="00B33DCD"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880</w:t>
            </w:r>
          </w:p>
        </w:tc>
      </w:tr>
    </w:tbl>
    <w:p w14:paraId="1D1BA98D" w14:textId="77777777" w:rsidR="00633D19" w:rsidRPr="00633D19" w:rsidRDefault="00633D19" w:rsidP="00D74DB4">
      <w:pPr>
        <w:shd w:val="clear" w:color="auto" w:fill="FFFFFF"/>
        <w:spacing w:after="0" w:line="240" w:lineRule="auto"/>
        <w:ind w:firstLine="709"/>
        <w:jc w:val="center"/>
        <w:rPr>
          <w:rFonts w:ascii="Times New Roman" w:eastAsia="Times New Roman" w:hAnsi="Times New Roman" w:cs="Times New Roman"/>
          <w:color w:val="FF0000"/>
          <w:sz w:val="28"/>
          <w:szCs w:val="28"/>
          <w:lang w:eastAsia="ru-RU"/>
        </w:rPr>
      </w:pPr>
    </w:p>
    <w:p w14:paraId="01DD2694" w14:textId="72956A90"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Наблюдается устойчивая тенденция к снижению общего числа детей дошкольного возраста, посещающих детские сады, начиная с 2017 года. В 202</w:t>
      </w:r>
      <w:r w:rsidR="00B33DCD" w:rsidRPr="009E06AF">
        <w:rPr>
          <w:rFonts w:ascii="Times New Roman" w:eastAsia="Times New Roman" w:hAnsi="Times New Roman" w:cs="Times New Roman"/>
          <w:sz w:val="28"/>
          <w:szCs w:val="28"/>
          <w:lang w:eastAsia="ru-RU"/>
        </w:rPr>
        <w:t>5</w:t>
      </w:r>
      <w:r w:rsidRPr="009E06AF">
        <w:rPr>
          <w:rFonts w:ascii="Times New Roman" w:eastAsia="Times New Roman" w:hAnsi="Times New Roman" w:cs="Times New Roman"/>
          <w:sz w:val="28"/>
          <w:szCs w:val="28"/>
          <w:lang w:eastAsia="ru-RU"/>
        </w:rPr>
        <w:t xml:space="preserve"> году этот показатель составил 1</w:t>
      </w:r>
      <w:r w:rsidR="00B33DCD" w:rsidRPr="009E06AF">
        <w:rPr>
          <w:rFonts w:ascii="Times New Roman" w:eastAsia="Times New Roman" w:hAnsi="Times New Roman" w:cs="Times New Roman"/>
          <w:sz w:val="28"/>
          <w:szCs w:val="28"/>
          <w:lang w:eastAsia="ru-RU"/>
        </w:rPr>
        <w:t>059</w:t>
      </w:r>
      <w:r w:rsidRPr="009E06AF">
        <w:rPr>
          <w:rFonts w:ascii="Times New Roman" w:eastAsia="Times New Roman" w:hAnsi="Times New Roman" w:cs="Times New Roman"/>
          <w:sz w:val="28"/>
          <w:szCs w:val="28"/>
          <w:lang w:eastAsia="ru-RU"/>
        </w:rPr>
        <w:t xml:space="preserve"> детей, что на 10</w:t>
      </w:r>
      <w:r w:rsidR="00B33DCD" w:rsidRPr="009E06AF">
        <w:rPr>
          <w:rFonts w:ascii="Times New Roman" w:eastAsia="Times New Roman" w:hAnsi="Times New Roman" w:cs="Times New Roman"/>
          <w:sz w:val="28"/>
          <w:szCs w:val="28"/>
          <w:lang w:eastAsia="ru-RU"/>
        </w:rPr>
        <w:t>1</w:t>
      </w:r>
      <w:r w:rsidRPr="009E06AF">
        <w:rPr>
          <w:rFonts w:ascii="Times New Roman" w:eastAsia="Times New Roman" w:hAnsi="Times New Roman" w:cs="Times New Roman"/>
          <w:sz w:val="28"/>
          <w:szCs w:val="28"/>
          <w:lang w:eastAsia="ru-RU"/>
        </w:rPr>
        <w:t xml:space="preserve"> ребенка меньше, чем в 202</w:t>
      </w:r>
      <w:r w:rsidR="00B33DCD" w:rsidRPr="009E06AF">
        <w:rPr>
          <w:rFonts w:ascii="Times New Roman" w:eastAsia="Times New Roman" w:hAnsi="Times New Roman" w:cs="Times New Roman"/>
          <w:sz w:val="28"/>
          <w:szCs w:val="28"/>
          <w:lang w:eastAsia="ru-RU"/>
        </w:rPr>
        <w:t>4</w:t>
      </w:r>
      <w:r w:rsidRPr="009E06AF">
        <w:rPr>
          <w:rFonts w:ascii="Times New Roman" w:eastAsia="Times New Roman" w:hAnsi="Times New Roman" w:cs="Times New Roman"/>
          <w:sz w:val="28"/>
          <w:szCs w:val="28"/>
          <w:lang w:eastAsia="ru-RU"/>
        </w:rPr>
        <w:t xml:space="preserve"> год</w:t>
      </w:r>
      <w:r w:rsidR="00B33DCD" w:rsidRPr="009E06AF">
        <w:rPr>
          <w:rFonts w:ascii="Times New Roman" w:eastAsia="Times New Roman" w:hAnsi="Times New Roman" w:cs="Times New Roman"/>
          <w:sz w:val="28"/>
          <w:szCs w:val="28"/>
          <w:lang w:eastAsia="ru-RU"/>
        </w:rPr>
        <w:t xml:space="preserve">у. </w:t>
      </w:r>
    </w:p>
    <w:p w14:paraId="1C1DB0F8" w14:textId="282A3790"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В связи с сокращением числа детей дошкольного возраста, количество дошкольных групп в системе дошкольного образования Артинского </w:t>
      </w:r>
      <w:r w:rsidR="00B33DCD" w:rsidRPr="009E06AF">
        <w:rPr>
          <w:rFonts w:ascii="Times New Roman" w:eastAsia="Times New Roman" w:hAnsi="Times New Roman" w:cs="Times New Roman"/>
          <w:sz w:val="28"/>
          <w:szCs w:val="28"/>
          <w:lang w:eastAsia="ru-RU"/>
        </w:rPr>
        <w:t xml:space="preserve">муниципального </w:t>
      </w:r>
      <w:r w:rsidRPr="009E06AF">
        <w:rPr>
          <w:rFonts w:ascii="Times New Roman" w:eastAsia="Times New Roman" w:hAnsi="Times New Roman" w:cs="Times New Roman"/>
          <w:sz w:val="28"/>
          <w:szCs w:val="28"/>
          <w:lang w:eastAsia="ru-RU"/>
        </w:rPr>
        <w:t>округа также сократилось и в 202</w:t>
      </w:r>
      <w:r w:rsidR="00B33DCD" w:rsidRPr="009E06AF">
        <w:rPr>
          <w:rFonts w:ascii="Times New Roman" w:eastAsia="Times New Roman" w:hAnsi="Times New Roman" w:cs="Times New Roman"/>
          <w:sz w:val="28"/>
          <w:szCs w:val="28"/>
          <w:lang w:eastAsia="ru-RU"/>
        </w:rPr>
        <w:t>5</w:t>
      </w:r>
      <w:r w:rsidRPr="009E06AF">
        <w:rPr>
          <w:rFonts w:ascii="Times New Roman" w:eastAsia="Times New Roman" w:hAnsi="Times New Roman" w:cs="Times New Roman"/>
          <w:sz w:val="28"/>
          <w:szCs w:val="28"/>
          <w:lang w:eastAsia="ru-RU"/>
        </w:rPr>
        <w:t xml:space="preserve"> году составляет </w:t>
      </w:r>
      <w:r w:rsidR="00B33DCD" w:rsidRPr="009E06AF">
        <w:rPr>
          <w:rFonts w:ascii="Times New Roman" w:eastAsia="Times New Roman" w:hAnsi="Times New Roman" w:cs="Times New Roman"/>
          <w:sz w:val="28"/>
          <w:szCs w:val="28"/>
          <w:lang w:eastAsia="ru-RU"/>
        </w:rPr>
        <w:t>69</w:t>
      </w:r>
      <w:r w:rsidRPr="009E06AF">
        <w:rPr>
          <w:rFonts w:ascii="Times New Roman" w:eastAsia="Times New Roman" w:hAnsi="Times New Roman" w:cs="Times New Roman"/>
          <w:sz w:val="28"/>
          <w:szCs w:val="28"/>
          <w:lang w:eastAsia="ru-RU"/>
        </w:rPr>
        <w:t xml:space="preserve"> групп.</w:t>
      </w:r>
    </w:p>
    <w:p w14:paraId="33B6A83D" w14:textId="3E8E5F31"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В Артинском </w:t>
      </w:r>
      <w:r w:rsidR="009E06AF" w:rsidRPr="009E06AF">
        <w:rPr>
          <w:rFonts w:ascii="Times New Roman" w:eastAsia="Times New Roman" w:hAnsi="Times New Roman" w:cs="Times New Roman"/>
          <w:sz w:val="28"/>
          <w:szCs w:val="28"/>
          <w:lang w:eastAsia="ru-RU"/>
        </w:rPr>
        <w:t>муниципальном</w:t>
      </w:r>
      <w:r w:rsidRPr="009E06AF">
        <w:rPr>
          <w:rFonts w:ascii="Times New Roman" w:eastAsia="Times New Roman" w:hAnsi="Times New Roman" w:cs="Times New Roman"/>
          <w:sz w:val="28"/>
          <w:szCs w:val="28"/>
          <w:lang w:eastAsia="ru-RU"/>
        </w:rPr>
        <w:t xml:space="preserve"> округе уделяется внимание обеспечению доступности дошкольного образования для детей с особыми образовательными потребностями. На базе трех детских садов функционируют группы компенсирующей направленности:</w:t>
      </w:r>
    </w:p>
    <w:p w14:paraId="7E110F22"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МАДОУ Детский сад «Радуга»:</w:t>
      </w:r>
    </w:p>
    <w:p w14:paraId="6F7E7500" w14:textId="4CEB6E65"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Группа для детей с тяжелыми нарушениями речи (нормативная наполняемость 12 чел.) – посещают 1</w:t>
      </w:r>
      <w:r w:rsidR="00B33DCD" w:rsidRPr="009E06AF">
        <w:rPr>
          <w:rFonts w:ascii="Times New Roman" w:eastAsia="Times New Roman" w:hAnsi="Times New Roman" w:cs="Times New Roman"/>
          <w:sz w:val="28"/>
          <w:szCs w:val="28"/>
          <w:lang w:eastAsia="ru-RU"/>
        </w:rPr>
        <w:t>4</w:t>
      </w:r>
      <w:r w:rsidRPr="009E06AF">
        <w:rPr>
          <w:rFonts w:ascii="Times New Roman" w:eastAsia="Times New Roman" w:hAnsi="Times New Roman" w:cs="Times New Roman"/>
          <w:sz w:val="28"/>
          <w:szCs w:val="28"/>
          <w:lang w:eastAsia="ru-RU"/>
        </w:rPr>
        <w:t xml:space="preserve"> воспитанников.</w:t>
      </w:r>
    </w:p>
    <w:p w14:paraId="615B6AB9" w14:textId="63EE0FA0"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Группа для детей с задержкой психического развития (нормативная наполняемость 10 чел.) – посещают </w:t>
      </w:r>
      <w:r w:rsidR="00B33DCD" w:rsidRPr="009E06AF">
        <w:rPr>
          <w:rFonts w:ascii="Times New Roman" w:eastAsia="Times New Roman" w:hAnsi="Times New Roman" w:cs="Times New Roman"/>
          <w:sz w:val="28"/>
          <w:szCs w:val="28"/>
          <w:lang w:eastAsia="ru-RU"/>
        </w:rPr>
        <w:t>8</w:t>
      </w:r>
      <w:r w:rsidRPr="009E06AF">
        <w:rPr>
          <w:rFonts w:ascii="Times New Roman" w:eastAsia="Times New Roman" w:hAnsi="Times New Roman" w:cs="Times New Roman"/>
          <w:sz w:val="28"/>
          <w:szCs w:val="28"/>
          <w:lang w:eastAsia="ru-RU"/>
        </w:rPr>
        <w:t xml:space="preserve"> воспитанников.</w:t>
      </w:r>
    </w:p>
    <w:p w14:paraId="454A2198" w14:textId="77777777" w:rsidR="00B33DCD"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МАДОУ Детский сад «Сказка»</w:t>
      </w:r>
      <w:r w:rsidR="00B33DCD" w:rsidRPr="009E06AF">
        <w:rPr>
          <w:rFonts w:ascii="Times New Roman" w:eastAsia="Times New Roman" w:hAnsi="Times New Roman" w:cs="Times New Roman"/>
          <w:sz w:val="28"/>
          <w:szCs w:val="28"/>
          <w:lang w:eastAsia="ru-RU"/>
        </w:rPr>
        <w:t xml:space="preserve"> 2 г</w:t>
      </w:r>
      <w:r w:rsidRPr="009E06AF">
        <w:rPr>
          <w:rFonts w:ascii="Times New Roman" w:eastAsia="Times New Roman" w:hAnsi="Times New Roman" w:cs="Times New Roman"/>
          <w:sz w:val="28"/>
          <w:szCs w:val="28"/>
          <w:lang w:eastAsia="ru-RU"/>
        </w:rPr>
        <w:t>рупп</w:t>
      </w:r>
      <w:r w:rsidR="00B33DCD" w:rsidRPr="009E06AF">
        <w:rPr>
          <w:rFonts w:ascii="Times New Roman" w:eastAsia="Times New Roman" w:hAnsi="Times New Roman" w:cs="Times New Roman"/>
          <w:sz w:val="28"/>
          <w:szCs w:val="28"/>
          <w:lang w:eastAsia="ru-RU"/>
        </w:rPr>
        <w:t>ы</w:t>
      </w:r>
      <w:r w:rsidRPr="009E06AF">
        <w:rPr>
          <w:rFonts w:ascii="Times New Roman" w:eastAsia="Times New Roman" w:hAnsi="Times New Roman" w:cs="Times New Roman"/>
          <w:sz w:val="28"/>
          <w:szCs w:val="28"/>
          <w:lang w:eastAsia="ru-RU"/>
        </w:rPr>
        <w:t xml:space="preserve"> для детей с тяжелыми нарушениями речи</w:t>
      </w:r>
      <w:r w:rsidR="00B33DCD" w:rsidRPr="009E06AF">
        <w:rPr>
          <w:rFonts w:ascii="Times New Roman" w:eastAsia="Times New Roman" w:hAnsi="Times New Roman" w:cs="Times New Roman"/>
          <w:sz w:val="28"/>
          <w:szCs w:val="28"/>
          <w:lang w:eastAsia="ru-RU"/>
        </w:rPr>
        <w:t>:</w:t>
      </w:r>
    </w:p>
    <w:p w14:paraId="045B2B61" w14:textId="3774651F" w:rsidR="00633D19" w:rsidRPr="009E06AF" w:rsidRDefault="00633D19" w:rsidP="009E06AF">
      <w:pPr>
        <w:pStyle w:val="ab"/>
        <w:numPr>
          <w:ilvl w:val="3"/>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 (нормативная наполняемость 12 чел.) – посещают 1</w:t>
      </w:r>
      <w:r w:rsidR="00B33DCD" w:rsidRPr="009E06AF">
        <w:rPr>
          <w:rFonts w:ascii="Times New Roman" w:eastAsia="Times New Roman" w:hAnsi="Times New Roman" w:cs="Times New Roman"/>
          <w:sz w:val="28"/>
          <w:szCs w:val="28"/>
          <w:lang w:eastAsia="ru-RU"/>
        </w:rPr>
        <w:t>2</w:t>
      </w:r>
      <w:r w:rsidRPr="009E06AF">
        <w:rPr>
          <w:rFonts w:ascii="Times New Roman" w:eastAsia="Times New Roman" w:hAnsi="Times New Roman" w:cs="Times New Roman"/>
          <w:sz w:val="28"/>
          <w:szCs w:val="28"/>
          <w:lang w:eastAsia="ru-RU"/>
        </w:rPr>
        <w:t xml:space="preserve"> воспитанников.</w:t>
      </w:r>
    </w:p>
    <w:p w14:paraId="52E147B3" w14:textId="3D637783" w:rsidR="00633D19" w:rsidRPr="009E06AF" w:rsidRDefault="00633D19" w:rsidP="009E06AF">
      <w:pPr>
        <w:pStyle w:val="ab"/>
        <w:numPr>
          <w:ilvl w:val="3"/>
          <w:numId w:val="15"/>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(нормативная наполняемость 12 чел.) – посещают </w:t>
      </w:r>
      <w:r w:rsidR="00B33DCD" w:rsidRPr="009E06AF">
        <w:rPr>
          <w:rFonts w:ascii="Times New Roman" w:eastAsia="Times New Roman" w:hAnsi="Times New Roman" w:cs="Times New Roman"/>
          <w:sz w:val="28"/>
          <w:szCs w:val="28"/>
          <w:lang w:eastAsia="ru-RU"/>
        </w:rPr>
        <w:t>9</w:t>
      </w:r>
      <w:r w:rsidRPr="009E06AF">
        <w:rPr>
          <w:rFonts w:ascii="Times New Roman" w:eastAsia="Times New Roman" w:hAnsi="Times New Roman" w:cs="Times New Roman"/>
          <w:sz w:val="28"/>
          <w:szCs w:val="28"/>
          <w:lang w:eastAsia="ru-RU"/>
        </w:rPr>
        <w:t xml:space="preserve"> воспитанников.</w:t>
      </w:r>
    </w:p>
    <w:p w14:paraId="1239F4AC" w14:textId="7C8019F3"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В целом, наблюдается</w:t>
      </w:r>
      <w:r w:rsidR="00B33DCD" w:rsidRPr="009E06AF">
        <w:rPr>
          <w:rFonts w:ascii="Times New Roman" w:eastAsia="Times New Roman" w:hAnsi="Times New Roman" w:cs="Times New Roman"/>
          <w:sz w:val="28"/>
          <w:szCs w:val="28"/>
          <w:lang w:eastAsia="ru-RU"/>
        </w:rPr>
        <w:t xml:space="preserve"> достаточный</w:t>
      </w:r>
      <w:r w:rsidRPr="009E06AF">
        <w:rPr>
          <w:rFonts w:ascii="Times New Roman" w:eastAsia="Times New Roman" w:hAnsi="Times New Roman" w:cs="Times New Roman"/>
          <w:sz w:val="28"/>
          <w:szCs w:val="28"/>
          <w:lang w:eastAsia="ru-RU"/>
        </w:rPr>
        <w:t xml:space="preserve"> охват детей с различными нарушениями</w:t>
      </w:r>
      <w:r w:rsidR="00B33DCD" w:rsidRPr="009E06AF">
        <w:rPr>
          <w:rFonts w:ascii="Times New Roman" w:eastAsia="Times New Roman" w:hAnsi="Times New Roman" w:cs="Times New Roman"/>
          <w:sz w:val="28"/>
          <w:szCs w:val="28"/>
          <w:lang w:eastAsia="ru-RU"/>
        </w:rPr>
        <w:t xml:space="preserve">, </w:t>
      </w:r>
      <w:r w:rsidRPr="009E06AF">
        <w:rPr>
          <w:rFonts w:ascii="Times New Roman" w:eastAsia="Times New Roman" w:hAnsi="Times New Roman" w:cs="Times New Roman"/>
          <w:sz w:val="28"/>
          <w:szCs w:val="28"/>
          <w:lang w:eastAsia="ru-RU"/>
        </w:rPr>
        <w:t>что свидетельствует о достаточном уровне доступности для этих категорий детей.</w:t>
      </w:r>
    </w:p>
    <w:p w14:paraId="546C332A" w14:textId="77777777" w:rsidR="00633D19" w:rsidRPr="00B33DCD" w:rsidRDefault="00633D19" w:rsidP="002F7CDC">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55F3B370" w14:textId="19C05648" w:rsidR="00633D19" w:rsidRPr="00633D19" w:rsidRDefault="00714E77" w:rsidP="00D87542">
      <w:pPr>
        <w:pStyle w:val="2"/>
        <w:rPr>
          <w:lang w:eastAsia="ru-RU"/>
        </w:rPr>
      </w:pPr>
      <w:bookmarkStart w:id="63" w:name="_Toc219120224"/>
      <w:r>
        <w:rPr>
          <w:lang w:eastAsia="ru-RU"/>
        </w:rPr>
        <w:t>5.</w:t>
      </w:r>
      <w:r w:rsidR="002F7CDC">
        <w:rPr>
          <w:lang w:eastAsia="ru-RU"/>
        </w:rPr>
        <w:t>2</w:t>
      </w:r>
      <w:r>
        <w:rPr>
          <w:lang w:eastAsia="ru-RU"/>
        </w:rPr>
        <w:t>.</w:t>
      </w:r>
      <w:r w:rsidR="00633D19" w:rsidRPr="00B33DCD">
        <w:rPr>
          <w:lang w:eastAsia="ru-RU"/>
        </w:rPr>
        <w:t xml:space="preserve"> Финансовая доступность дошкольного образования</w:t>
      </w:r>
      <w:bookmarkEnd w:id="63"/>
    </w:p>
    <w:p w14:paraId="0137C016" w14:textId="77777777" w:rsidR="00633D19" w:rsidRPr="00633D19" w:rsidRDefault="00633D19" w:rsidP="002F7CDC">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14:paraId="52D0AAC9" w14:textId="27547A0C" w:rsidR="00633D19" w:rsidRPr="009E06AF" w:rsidRDefault="00633D19" w:rsidP="002F7CD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Важным аспектом доступности дошкольного образования является размер родительской платы за содержание детей в детских садах. В настоящее время родительская плата составляет 2</w:t>
      </w:r>
      <w:r w:rsidR="00B33DCD" w:rsidRPr="009E06AF">
        <w:rPr>
          <w:rFonts w:ascii="Times New Roman" w:eastAsia="Times New Roman" w:hAnsi="Times New Roman" w:cs="Times New Roman"/>
          <w:sz w:val="28"/>
          <w:szCs w:val="28"/>
          <w:lang w:eastAsia="ru-RU"/>
        </w:rPr>
        <w:t>384</w:t>
      </w:r>
      <w:r w:rsidRPr="009E06AF">
        <w:rPr>
          <w:rFonts w:ascii="Times New Roman" w:eastAsia="Times New Roman" w:hAnsi="Times New Roman" w:cs="Times New Roman"/>
          <w:sz w:val="28"/>
          <w:szCs w:val="28"/>
          <w:lang w:eastAsia="ru-RU"/>
        </w:rPr>
        <w:t xml:space="preserve"> руб. в месяц.</w:t>
      </w:r>
    </w:p>
    <w:p w14:paraId="4C4A28D2" w14:textId="0B9A7B5B" w:rsidR="00714E77" w:rsidRPr="009E06AF" w:rsidRDefault="00633D19" w:rsidP="002F7CD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Размер родительской платы является одним из факторов, влияющих на доступность дошкольного образования. </w:t>
      </w:r>
    </w:p>
    <w:p w14:paraId="407AFA98" w14:textId="77777777" w:rsidR="00714E77" w:rsidRDefault="00714E77" w:rsidP="002F7CDC">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14:paraId="5C5D7828" w14:textId="41E25AF7" w:rsidR="00633D19" w:rsidRPr="00714E77" w:rsidRDefault="00B657E5" w:rsidP="00D87542">
      <w:pPr>
        <w:pStyle w:val="2"/>
        <w:rPr>
          <w:lang w:eastAsia="ru-RU"/>
        </w:rPr>
      </w:pPr>
      <w:bookmarkStart w:id="64" w:name="_Toc219120225"/>
      <w:r>
        <w:rPr>
          <w:lang w:eastAsia="ru-RU"/>
        </w:rPr>
        <w:t>5.</w:t>
      </w:r>
      <w:r w:rsidR="002F7CDC">
        <w:rPr>
          <w:lang w:eastAsia="ru-RU"/>
        </w:rPr>
        <w:t>3</w:t>
      </w:r>
      <w:r>
        <w:rPr>
          <w:lang w:eastAsia="ru-RU"/>
        </w:rPr>
        <w:t>.</w:t>
      </w:r>
      <w:r w:rsidR="00633D19" w:rsidRPr="00714E77">
        <w:rPr>
          <w:lang w:eastAsia="ru-RU"/>
        </w:rPr>
        <w:t xml:space="preserve"> Проблемы и вызовы в обеспечении доступности и качества дошкольного образования</w:t>
      </w:r>
      <w:bookmarkEnd w:id="64"/>
    </w:p>
    <w:p w14:paraId="08D78654" w14:textId="77777777" w:rsidR="00633D19" w:rsidRPr="00633D19" w:rsidRDefault="00633D19" w:rsidP="00633D19">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14:paraId="4F48F84A" w14:textId="2CD687B2"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 xml:space="preserve">Снижение общего числа детей: </w:t>
      </w:r>
      <w:r w:rsidRPr="009E06AF">
        <w:rPr>
          <w:rFonts w:ascii="Times New Roman" w:eastAsia="Times New Roman" w:hAnsi="Times New Roman" w:cs="Times New Roman"/>
          <w:sz w:val="28"/>
          <w:szCs w:val="28"/>
          <w:lang w:eastAsia="ru-RU"/>
        </w:rPr>
        <w:t xml:space="preserve">Основной вызов, с которым сталкивается система дошкольного образования Артинского </w:t>
      </w:r>
      <w:r w:rsidR="00714E77" w:rsidRPr="009E06AF">
        <w:rPr>
          <w:rFonts w:ascii="Times New Roman" w:eastAsia="Times New Roman" w:hAnsi="Times New Roman" w:cs="Times New Roman"/>
          <w:sz w:val="28"/>
          <w:szCs w:val="28"/>
          <w:lang w:eastAsia="ru-RU"/>
        </w:rPr>
        <w:t>муниципального</w:t>
      </w:r>
      <w:r w:rsidRPr="009E06AF">
        <w:rPr>
          <w:rFonts w:ascii="Times New Roman" w:eastAsia="Times New Roman" w:hAnsi="Times New Roman" w:cs="Times New Roman"/>
          <w:sz w:val="28"/>
          <w:szCs w:val="28"/>
          <w:lang w:eastAsia="ru-RU"/>
        </w:rPr>
        <w:t xml:space="preserve"> округа – это сокращение числа детей дошкольного возраста. Это приводит к уменьшению количества групп и, как следствие, к потенциальному сокращению рабочих мест для педагогических работников.</w:t>
      </w:r>
    </w:p>
    <w:p w14:paraId="3D6A1C6E"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Недостаточный статус дошкольного образования:</w:t>
      </w:r>
      <w:r w:rsidRPr="009E06AF">
        <w:rPr>
          <w:rFonts w:ascii="Times New Roman" w:eastAsia="Times New Roman" w:hAnsi="Times New Roman" w:cs="Times New Roman"/>
          <w:sz w:val="28"/>
          <w:szCs w:val="28"/>
          <w:lang w:eastAsia="ru-RU"/>
        </w:rPr>
        <w:t xml:space="preserve"> Отсутствие законодательного закрепления обязательности дошкольного образования снижает его статус как образовательной организации. Это может негативно сказываться на восприятии детского сада как места, где происходит полноценное обучение и развитие ребенка, а не просто как места для присмотра.</w:t>
      </w:r>
    </w:p>
    <w:p w14:paraId="2AD170DE" w14:textId="20E04890"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Необходимость повышения имиджа:</w:t>
      </w:r>
      <w:r w:rsidR="00714E77" w:rsidRPr="009E06AF">
        <w:rPr>
          <w:rFonts w:ascii="Times New Roman" w:eastAsia="Times New Roman" w:hAnsi="Times New Roman" w:cs="Times New Roman"/>
          <w:i/>
          <w:iCs/>
          <w:sz w:val="28"/>
          <w:szCs w:val="28"/>
          <w:lang w:eastAsia="ru-RU"/>
        </w:rPr>
        <w:t xml:space="preserve"> </w:t>
      </w:r>
      <w:r w:rsidRPr="009E06AF">
        <w:rPr>
          <w:rFonts w:ascii="Times New Roman" w:eastAsia="Times New Roman" w:hAnsi="Times New Roman" w:cs="Times New Roman"/>
          <w:sz w:val="28"/>
          <w:szCs w:val="28"/>
          <w:lang w:eastAsia="ru-RU"/>
        </w:rPr>
        <w:t>Перед детскими садами стоит задача повышения своего имиджа как образовательных комплексов, а не просто учреждений по уходу за детьми. Это требует активного поиска новых форм работы, которые были бы привлекательны как для воспитанников, так и для их родителей (законных представителей).</w:t>
      </w:r>
    </w:p>
    <w:p w14:paraId="1FF1548B" w14:textId="77777777" w:rsidR="00633D19" w:rsidRPr="00714E77" w:rsidRDefault="00633D19" w:rsidP="00633D19">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08451EC8" w14:textId="4146E26E" w:rsidR="00633D19" w:rsidRPr="00714E77" w:rsidRDefault="00633D19" w:rsidP="00D87542">
      <w:pPr>
        <w:pStyle w:val="2"/>
        <w:numPr>
          <w:ilvl w:val="1"/>
          <w:numId w:val="32"/>
        </w:numPr>
        <w:rPr>
          <w:lang w:eastAsia="ru-RU"/>
        </w:rPr>
      </w:pPr>
      <w:bookmarkStart w:id="65" w:name="_Toc219120226"/>
      <w:r w:rsidRPr="00714E77">
        <w:rPr>
          <w:lang w:eastAsia="ru-RU"/>
        </w:rPr>
        <w:t>Пути повышения доступности и качества дошкольного образования</w:t>
      </w:r>
      <w:bookmarkEnd w:id="65"/>
    </w:p>
    <w:p w14:paraId="5EBAA0AB" w14:textId="77777777" w:rsidR="00633D19" w:rsidRPr="00714E77" w:rsidRDefault="00633D19" w:rsidP="00633D19">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38B29AEF" w14:textId="3E3ACE8A"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Для решения выявленных проблем и повышения доступности и качества дошкольного образования в Артинском </w:t>
      </w:r>
      <w:r w:rsidR="00714E77" w:rsidRPr="009E06AF">
        <w:rPr>
          <w:rFonts w:ascii="Times New Roman" w:eastAsia="Times New Roman" w:hAnsi="Times New Roman" w:cs="Times New Roman"/>
          <w:sz w:val="28"/>
          <w:szCs w:val="28"/>
          <w:lang w:eastAsia="ru-RU"/>
        </w:rPr>
        <w:t>муниципальном</w:t>
      </w:r>
      <w:r w:rsidRPr="009E06AF">
        <w:rPr>
          <w:rFonts w:ascii="Times New Roman" w:eastAsia="Times New Roman" w:hAnsi="Times New Roman" w:cs="Times New Roman"/>
          <w:sz w:val="28"/>
          <w:szCs w:val="28"/>
          <w:lang w:eastAsia="ru-RU"/>
        </w:rPr>
        <w:t xml:space="preserve"> округе предлагаются следующие меры:</w:t>
      </w:r>
    </w:p>
    <w:p w14:paraId="7BD76D99" w14:textId="65E30B33" w:rsidR="00633D19" w:rsidRPr="009E06AF" w:rsidRDefault="00714E77"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 </w:t>
      </w:r>
      <w:r w:rsidR="00633D19" w:rsidRPr="009E06AF">
        <w:rPr>
          <w:rFonts w:ascii="Times New Roman" w:eastAsia="Times New Roman" w:hAnsi="Times New Roman" w:cs="Times New Roman"/>
          <w:sz w:val="28"/>
          <w:szCs w:val="28"/>
          <w:lang w:eastAsia="ru-RU"/>
        </w:rPr>
        <w:t>Развитие вариативных форм дошкольного образования:</w:t>
      </w:r>
    </w:p>
    <w:p w14:paraId="1294800B"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Создание групп кратковременного пребывания:</w:t>
      </w:r>
      <w:r w:rsidRPr="009E06AF">
        <w:rPr>
          <w:rFonts w:ascii="Times New Roman" w:eastAsia="Times New Roman" w:hAnsi="Times New Roman" w:cs="Times New Roman"/>
          <w:sz w:val="28"/>
          <w:szCs w:val="28"/>
          <w:lang w:eastAsia="ru-RU"/>
        </w:rPr>
        <w:t xml:space="preserve"> Для детей, которые не могут посещать детский сад полный день, или для родителей, желающих познакомить ребенка с дошкольной средой.</w:t>
      </w:r>
    </w:p>
    <w:p w14:paraId="4C2D6B67"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Дистанционные формы работы:</w:t>
      </w:r>
      <w:r w:rsidRPr="009E06AF">
        <w:rPr>
          <w:rFonts w:ascii="Times New Roman" w:eastAsia="Times New Roman" w:hAnsi="Times New Roman" w:cs="Times New Roman"/>
          <w:sz w:val="28"/>
          <w:szCs w:val="28"/>
          <w:lang w:eastAsia="ru-RU"/>
        </w:rPr>
        <w:t xml:space="preserve"> Разработка и внедрение онлайн-консультаций, мастер-классов, развивающих занятий для родителей и детей, особенно актуально в условиях демографических изменений.</w:t>
      </w:r>
    </w:p>
    <w:p w14:paraId="5F5F36E1" w14:textId="0425A023" w:rsidR="00633D19" w:rsidRPr="009E06AF" w:rsidRDefault="00714E77"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 </w:t>
      </w:r>
      <w:r w:rsidR="00633D19" w:rsidRPr="009E06AF">
        <w:rPr>
          <w:rFonts w:ascii="Times New Roman" w:eastAsia="Times New Roman" w:hAnsi="Times New Roman" w:cs="Times New Roman"/>
          <w:sz w:val="28"/>
          <w:szCs w:val="28"/>
          <w:lang w:eastAsia="ru-RU"/>
        </w:rPr>
        <w:t>Укрепление партнерства с родителями:</w:t>
      </w:r>
    </w:p>
    <w:p w14:paraId="62C937F8"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Вовлечение родителей в образовательный процесс:</w:t>
      </w:r>
      <w:r w:rsidRPr="009E06AF">
        <w:rPr>
          <w:rFonts w:ascii="Times New Roman" w:eastAsia="Times New Roman" w:hAnsi="Times New Roman" w:cs="Times New Roman"/>
          <w:sz w:val="28"/>
          <w:szCs w:val="28"/>
          <w:lang w:eastAsia="ru-RU"/>
        </w:rPr>
        <w:t xml:space="preserve"> Организация совместных мероприятий, родительских клубов, консультаций по вопросам воспитания и развития детей.</w:t>
      </w:r>
    </w:p>
    <w:p w14:paraId="5C7503F4"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Обратная связь:</w:t>
      </w:r>
      <w:r w:rsidRPr="009E06AF">
        <w:rPr>
          <w:rFonts w:ascii="Times New Roman" w:eastAsia="Times New Roman" w:hAnsi="Times New Roman" w:cs="Times New Roman"/>
          <w:sz w:val="28"/>
          <w:szCs w:val="28"/>
          <w:lang w:eastAsia="ru-RU"/>
        </w:rPr>
        <w:t xml:space="preserve"> Регулярный сбор обратной связи от родителей для улучшения качества предоставляемых услуг.</w:t>
      </w:r>
    </w:p>
    <w:p w14:paraId="10257FD6" w14:textId="028EBAB8" w:rsidR="00633D19" w:rsidRPr="009E06AF" w:rsidRDefault="00714E77"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 </w:t>
      </w:r>
      <w:r w:rsidR="00633D19" w:rsidRPr="009E06AF">
        <w:rPr>
          <w:rFonts w:ascii="Times New Roman" w:eastAsia="Times New Roman" w:hAnsi="Times New Roman" w:cs="Times New Roman"/>
          <w:sz w:val="28"/>
          <w:szCs w:val="28"/>
          <w:lang w:eastAsia="ru-RU"/>
        </w:rPr>
        <w:t>Развитие инклюзивного образования:</w:t>
      </w:r>
    </w:p>
    <w:p w14:paraId="09A5E034"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Повышение квалификации педагогов:</w:t>
      </w:r>
      <w:r w:rsidRPr="009E06AF">
        <w:rPr>
          <w:rFonts w:ascii="Times New Roman" w:eastAsia="Times New Roman" w:hAnsi="Times New Roman" w:cs="Times New Roman"/>
          <w:sz w:val="28"/>
          <w:szCs w:val="28"/>
          <w:lang w:eastAsia="ru-RU"/>
        </w:rPr>
        <w:t xml:space="preserve"> Обучение педагогов работе с детьми с различными образовательными потребностями.</w:t>
      </w:r>
    </w:p>
    <w:p w14:paraId="6DCF19DB" w14:textId="0A2D92D1"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Создание ресурсных центров:</w:t>
      </w:r>
      <w:r w:rsidRPr="009E06AF">
        <w:rPr>
          <w:rFonts w:ascii="Times New Roman" w:eastAsia="Times New Roman" w:hAnsi="Times New Roman" w:cs="Times New Roman"/>
          <w:sz w:val="28"/>
          <w:szCs w:val="28"/>
          <w:lang w:eastAsia="ru-RU"/>
        </w:rPr>
        <w:t xml:space="preserve"> Организация на базе детских садов ресурсных центров</w:t>
      </w:r>
      <w:r w:rsidR="00714E77" w:rsidRPr="009E06AF">
        <w:rPr>
          <w:rFonts w:ascii="Times New Roman" w:eastAsia="Times New Roman" w:hAnsi="Times New Roman" w:cs="Times New Roman"/>
          <w:sz w:val="28"/>
          <w:szCs w:val="28"/>
          <w:lang w:eastAsia="ru-RU"/>
        </w:rPr>
        <w:t xml:space="preserve"> </w:t>
      </w:r>
      <w:r w:rsidRPr="009E06AF">
        <w:rPr>
          <w:rFonts w:ascii="Times New Roman" w:eastAsia="Times New Roman" w:hAnsi="Times New Roman" w:cs="Times New Roman"/>
          <w:sz w:val="28"/>
          <w:szCs w:val="28"/>
          <w:lang w:eastAsia="ru-RU"/>
        </w:rPr>
        <w:t>для оказания методической и практической помощи другим образовательным организациям и семьям, воспитывающим детей с ОВЗ.</w:t>
      </w:r>
    </w:p>
    <w:p w14:paraId="0BA83B62"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Расширение спектра услуг для детей с ОВЗ</w:t>
      </w:r>
      <w:r w:rsidRPr="009E06AF">
        <w:rPr>
          <w:rFonts w:ascii="Times New Roman" w:eastAsia="Times New Roman" w:hAnsi="Times New Roman" w:cs="Times New Roman"/>
          <w:sz w:val="28"/>
          <w:szCs w:val="28"/>
          <w:lang w:eastAsia="ru-RU"/>
        </w:rPr>
        <w:t>: Рассмотреть возможность открытия новых групп компенсирующей направленности, исходя из реальной потребности и наличия специалистов.</w:t>
      </w:r>
    </w:p>
    <w:p w14:paraId="4FFAC304" w14:textId="16A58ED9" w:rsidR="00633D19" w:rsidRPr="009E06AF" w:rsidRDefault="00714E77"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 </w:t>
      </w:r>
      <w:r w:rsidR="00633D19" w:rsidRPr="009E06AF">
        <w:rPr>
          <w:rFonts w:ascii="Times New Roman" w:eastAsia="Times New Roman" w:hAnsi="Times New Roman" w:cs="Times New Roman"/>
          <w:sz w:val="28"/>
          <w:szCs w:val="28"/>
          <w:lang w:eastAsia="ru-RU"/>
        </w:rPr>
        <w:t>Повышение статуса дошкольного образования:</w:t>
      </w:r>
    </w:p>
    <w:p w14:paraId="5A7F1E8D"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Формирование позитивного имиджа:</w:t>
      </w:r>
      <w:r w:rsidRPr="009E06AF">
        <w:rPr>
          <w:rFonts w:ascii="Times New Roman" w:eastAsia="Times New Roman" w:hAnsi="Times New Roman" w:cs="Times New Roman"/>
          <w:sz w:val="28"/>
          <w:szCs w:val="28"/>
          <w:lang w:eastAsia="ru-RU"/>
        </w:rPr>
        <w:t xml:space="preserve"> Проведение открытых мероприятий, дней открытых дверей, участие в профессиональных конкурсах и выставках, демонстрация успешных практик и достижений.</w:t>
      </w:r>
    </w:p>
    <w:p w14:paraId="59C3FD3C" w14:textId="77777777" w:rsidR="00633D19"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i/>
          <w:iCs/>
          <w:sz w:val="28"/>
          <w:szCs w:val="28"/>
          <w:lang w:eastAsia="ru-RU"/>
        </w:rPr>
        <w:t>Разработка и внедрение инновационных образовательных программ:</w:t>
      </w:r>
      <w:r w:rsidRPr="009E06AF">
        <w:rPr>
          <w:rFonts w:ascii="Times New Roman" w:eastAsia="Times New Roman" w:hAnsi="Times New Roman" w:cs="Times New Roman"/>
          <w:sz w:val="28"/>
          <w:szCs w:val="28"/>
          <w:lang w:eastAsia="ru-RU"/>
        </w:rPr>
        <w:t xml:space="preserve"> Создание уникальных программ, отвечающих современным требованиям и интересам детей и родителей, с акцентом на развитие креативности, критического мышления и социально-коммуникативных навыков.</w:t>
      </w:r>
    </w:p>
    <w:p w14:paraId="13CF5594" w14:textId="25D5F58B" w:rsidR="00F209D8" w:rsidRPr="009E06AF" w:rsidRDefault="00633D19" w:rsidP="009E06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E06AF">
        <w:rPr>
          <w:rFonts w:ascii="Times New Roman" w:eastAsia="Times New Roman" w:hAnsi="Times New Roman" w:cs="Times New Roman"/>
          <w:sz w:val="28"/>
          <w:szCs w:val="28"/>
          <w:lang w:eastAsia="ru-RU"/>
        </w:rPr>
        <w:t xml:space="preserve">Повышение доступности дошкольного образования в Артинском </w:t>
      </w:r>
      <w:r w:rsidR="00714E77" w:rsidRPr="009E06AF">
        <w:rPr>
          <w:rFonts w:ascii="Times New Roman" w:eastAsia="Times New Roman" w:hAnsi="Times New Roman" w:cs="Times New Roman"/>
          <w:sz w:val="28"/>
          <w:szCs w:val="28"/>
          <w:lang w:eastAsia="ru-RU"/>
        </w:rPr>
        <w:t xml:space="preserve">муниципальном </w:t>
      </w:r>
      <w:r w:rsidRPr="009E06AF">
        <w:rPr>
          <w:rFonts w:ascii="Times New Roman" w:eastAsia="Times New Roman" w:hAnsi="Times New Roman" w:cs="Times New Roman"/>
          <w:sz w:val="28"/>
          <w:szCs w:val="28"/>
          <w:lang w:eastAsia="ru-RU"/>
        </w:rPr>
        <w:t>округе является комплексной задачей, требующей системного подхода и скоординированных действий всех заинтересованных сторон. Несмотря на существующие вызовы, связанные с демографической ситуацией и статусом дошкольного образования, имеются значительные резервы для его развития. Реализация предложенных мер позволит не только обеспечить равные стартовые возможности для всех детей, но и повысить качество дошкольного образования, сделав его более привлекательным и востребованным для семей Артинского округа.</w:t>
      </w:r>
    </w:p>
    <w:p w14:paraId="3DD17E06" w14:textId="77777777" w:rsidR="00714E77" w:rsidRPr="00714E77" w:rsidRDefault="00714E77" w:rsidP="00633D19">
      <w:pPr>
        <w:shd w:val="clear" w:color="auto" w:fill="FFFFFF"/>
        <w:spacing w:after="0" w:line="240" w:lineRule="auto"/>
        <w:ind w:firstLine="709"/>
        <w:jc w:val="both"/>
        <w:rPr>
          <w:rFonts w:ascii="Times New Roman" w:eastAsia="Times New Roman" w:hAnsi="Times New Roman" w:cs="Times New Roman"/>
          <w:color w:val="00B050"/>
          <w:sz w:val="28"/>
          <w:szCs w:val="28"/>
          <w:lang w:eastAsia="ru-RU"/>
        </w:rPr>
      </w:pPr>
    </w:p>
    <w:p w14:paraId="3537FD56" w14:textId="21B671EE" w:rsidR="007D1F2F" w:rsidRPr="00D33275" w:rsidRDefault="007D1F2F" w:rsidP="00D87542">
      <w:pPr>
        <w:pStyle w:val="2"/>
      </w:pPr>
      <w:bookmarkStart w:id="66" w:name="_Toc219120227"/>
      <w:r w:rsidRPr="00D33275">
        <w:t>5.</w:t>
      </w:r>
      <w:r w:rsidR="002F7CDC">
        <w:t>5</w:t>
      </w:r>
      <w:r w:rsidRPr="00D33275">
        <w:t>. Сохранение и укрепление здоровья воспитанников в ДОУ</w:t>
      </w:r>
      <w:bookmarkEnd w:id="66"/>
    </w:p>
    <w:p w14:paraId="484E3B75" w14:textId="77777777" w:rsidR="00F209D8" w:rsidRPr="00D33275" w:rsidRDefault="00F209D8" w:rsidP="00427D16">
      <w:pPr>
        <w:spacing w:after="0" w:line="240" w:lineRule="auto"/>
        <w:ind w:firstLine="709"/>
        <w:jc w:val="both"/>
        <w:rPr>
          <w:rFonts w:ascii="Times New Roman" w:hAnsi="Times New Roman" w:cs="Times New Roman"/>
          <w:color w:val="7030A0"/>
          <w:sz w:val="28"/>
          <w:szCs w:val="28"/>
        </w:rPr>
      </w:pPr>
    </w:p>
    <w:p w14:paraId="7779C191" w14:textId="421D21B8"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Одним из ключевых направлений деятельности дошкольных образовательных организаций является обеспечение благоприятных условий для сохранения и укрепления здоровья детей. Современные санитарно-гигиенические требования к организации двигательного режима в группах детей дошкольного возраста неукоснительно соблюдаются. Мероприятия, направленные на укрепление здоровья, закаливание и физическое развитие детей, проводятся регулярно и систематически, что является фундаментом для успешной реализации образовательной программы.</w:t>
      </w:r>
    </w:p>
    <w:p w14:paraId="6E11E6B5" w14:textId="572709F5"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Проблема сохранения и укрепления здоровья детей, а также формирование привычки к здоровому образу жизни (ЗОЖ) строится по следующим взаимосвязанным направлениям:</w:t>
      </w:r>
    </w:p>
    <w:p w14:paraId="3FCCA3C4"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Профилактическая работа:</w:t>
      </w:r>
      <w:r w:rsidRPr="009E06AF">
        <w:rPr>
          <w:rFonts w:ascii="Times New Roman" w:hAnsi="Times New Roman" w:cs="Times New Roman"/>
          <w:sz w:val="28"/>
          <w:szCs w:val="28"/>
        </w:rPr>
        <w:t xml:space="preserve"> Направлена на предупреждение заболеваний и создание условий, минимизирующих риски для здоровья воспитанников.</w:t>
      </w:r>
    </w:p>
    <w:p w14:paraId="28B37357"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Физкультурно-оздоровительная работа:</w:t>
      </w:r>
      <w:r w:rsidRPr="009E06AF">
        <w:rPr>
          <w:rFonts w:ascii="Times New Roman" w:hAnsi="Times New Roman" w:cs="Times New Roman"/>
          <w:sz w:val="28"/>
          <w:szCs w:val="28"/>
        </w:rPr>
        <w:t xml:space="preserve"> Включает в себя комплекс мероприятий, направленных на физическое развитие, укрепление организма и формирование двигательной культуры.</w:t>
      </w:r>
    </w:p>
    <w:p w14:paraId="075CA1FB"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Формирование представлений о ЗОЖ у детей и взрослых:</w:t>
      </w:r>
      <w:r w:rsidRPr="009E06AF">
        <w:rPr>
          <w:rFonts w:ascii="Times New Roman" w:hAnsi="Times New Roman" w:cs="Times New Roman"/>
          <w:sz w:val="28"/>
          <w:szCs w:val="28"/>
        </w:rPr>
        <w:t xml:space="preserve"> Осуществляется через просветительскую деятельность, направленную на осознанное отношение к своему здоровью и здоровью окружающих.</w:t>
      </w:r>
    </w:p>
    <w:p w14:paraId="35D04313"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Укрепление физического и психического здоровья воспитанников, формирование у них основ двигательной и гигиенической культуры является базой для реализации образовательной программы. Для этого в ДОУ создана развивающая предметная среда, способствующая укреплению здоровья детей.</w:t>
      </w:r>
    </w:p>
    <w:p w14:paraId="3F6D7BED"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Мебель:</w:t>
      </w:r>
      <w:r w:rsidRPr="009E06AF">
        <w:rPr>
          <w:rFonts w:ascii="Times New Roman" w:hAnsi="Times New Roman" w:cs="Times New Roman"/>
          <w:sz w:val="28"/>
          <w:szCs w:val="28"/>
        </w:rPr>
        <w:t xml:space="preserve"> Подобрана с учетом роста детей и соответствует санитарно-гигиеническим требованиям, обеспечивая правильную осанку и комфорт.</w:t>
      </w:r>
    </w:p>
    <w:p w14:paraId="66380272"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Система оздоровительных мероприятий и физического развития:</w:t>
      </w:r>
      <w:r w:rsidRPr="009E06AF">
        <w:rPr>
          <w:rFonts w:ascii="Times New Roman" w:hAnsi="Times New Roman" w:cs="Times New Roman"/>
          <w:sz w:val="28"/>
          <w:szCs w:val="28"/>
        </w:rPr>
        <w:t xml:space="preserve"> Продумана и внедрена комплексно, охватывая различные аспекты здоровья.</w:t>
      </w:r>
    </w:p>
    <w:p w14:paraId="0DC2B6F8"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Физкультурные уголки:</w:t>
      </w:r>
      <w:r w:rsidRPr="009E06AF">
        <w:rPr>
          <w:rFonts w:ascii="Times New Roman" w:hAnsi="Times New Roman" w:cs="Times New Roman"/>
          <w:sz w:val="28"/>
          <w:szCs w:val="28"/>
        </w:rPr>
        <w:t xml:space="preserve"> Оснащены дополнительным оборудованием, включая инвентарь, выполненный своими руками, что стимулирует двигательную активность и творчество детей.</w:t>
      </w:r>
    </w:p>
    <w:p w14:paraId="01F1FC9F" w14:textId="6AA606D5"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Атмосфера в группах:</w:t>
      </w:r>
      <w:r w:rsidR="00D21BDF" w:rsidRPr="009E06AF">
        <w:rPr>
          <w:rFonts w:ascii="Times New Roman" w:hAnsi="Times New Roman" w:cs="Times New Roman"/>
          <w:i/>
          <w:iCs/>
          <w:sz w:val="28"/>
          <w:szCs w:val="28"/>
        </w:rPr>
        <w:t xml:space="preserve"> </w:t>
      </w:r>
      <w:r w:rsidRPr="009E06AF">
        <w:rPr>
          <w:rFonts w:ascii="Times New Roman" w:hAnsi="Times New Roman" w:cs="Times New Roman"/>
          <w:sz w:val="28"/>
          <w:szCs w:val="28"/>
        </w:rPr>
        <w:t>Поддерживается атмосфера доброжелательности, что способствует снятию нервного напряжения и агрессии, создавая благоприятный психологический климат.</w:t>
      </w:r>
    </w:p>
    <w:p w14:paraId="5E98AE5B" w14:textId="6B537B00"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Все проводимые мероприятия положительно сказываются на здоровье детей. В 202</w:t>
      </w:r>
      <w:r w:rsidR="00D21BDF" w:rsidRPr="009E06AF">
        <w:rPr>
          <w:rFonts w:ascii="Times New Roman" w:hAnsi="Times New Roman" w:cs="Times New Roman"/>
          <w:sz w:val="28"/>
          <w:szCs w:val="28"/>
        </w:rPr>
        <w:t>5</w:t>
      </w:r>
      <w:r w:rsidRPr="009E06AF">
        <w:rPr>
          <w:rFonts w:ascii="Times New Roman" w:hAnsi="Times New Roman" w:cs="Times New Roman"/>
          <w:sz w:val="28"/>
          <w:szCs w:val="28"/>
        </w:rPr>
        <w:t xml:space="preserve"> году активно внедрялись развивающие формы оздоровления с целью улучшения физического и психического здоровья детей.</w:t>
      </w:r>
    </w:p>
    <w:p w14:paraId="3FFA4D33" w14:textId="5795FD2B" w:rsidR="00714E77"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714E77" w:rsidRPr="009E06AF">
        <w:rPr>
          <w:rFonts w:ascii="Times New Roman" w:hAnsi="Times New Roman" w:cs="Times New Roman"/>
          <w:sz w:val="28"/>
          <w:szCs w:val="28"/>
        </w:rPr>
        <w:t>Профилактика простудных заболеваний: С детьми проводились различные виды закаливания, включая:</w:t>
      </w:r>
      <w:r w:rsidRPr="009E06AF">
        <w:rPr>
          <w:rFonts w:ascii="Times New Roman" w:hAnsi="Times New Roman" w:cs="Times New Roman"/>
          <w:sz w:val="28"/>
          <w:szCs w:val="28"/>
        </w:rPr>
        <w:t xml:space="preserve"> в</w:t>
      </w:r>
      <w:r w:rsidR="00714E77" w:rsidRPr="009E06AF">
        <w:rPr>
          <w:rFonts w:ascii="Times New Roman" w:hAnsi="Times New Roman" w:cs="Times New Roman"/>
          <w:sz w:val="28"/>
          <w:szCs w:val="28"/>
        </w:rPr>
        <w:t>оздушные и солнечные ванны</w:t>
      </w:r>
      <w:r w:rsidRPr="009E06AF">
        <w:rPr>
          <w:rFonts w:ascii="Times New Roman" w:hAnsi="Times New Roman" w:cs="Times New Roman"/>
          <w:sz w:val="28"/>
          <w:szCs w:val="28"/>
        </w:rPr>
        <w:t>, х</w:t>
      </w:r>
      <w:r w:rsidR="00714E77" w:rsidRPr="009E06AF">
        <w:rPr>
          <w:rFonts w:ascii="Times New Roman" w:hAnsi="Times New Roman" w:cs="Times New Roman"/>
          <w:sz w:val="28"/>
          <w:szCs w:val="28"/>
        </w:rPr>
        <w:t>ождение босиком по полу (в помещении) и по земле (летом)</w:t>
      </w:r>
      <w:r w:rsidRPr="009E06AF">
        <w:rPr>
          <w:rFonts w:ascii="Times New Roman" w:hAnsi="Times New Roman" w:cs="Times New Roman"/>
          <w:sz w:val="28"/>
          <w:szCs w:val="28"/>
        </w:rPr>
        <w:t>.</w:t>
      </w:r>
    </w:p>
    <w:p w14:paraId="00706BD5" w14:textId="13285506" w:rsidR="00714E77"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714E77" w:rsidRPr="009E06AF">
        <w:rPr>
          <w:rFonts w:ascii="Times New Roman" w:hAnsi="Times New Roman" w:cs="Times New Roman"/>
          <w:sz w:val="28"/>
          <w:szCs w:val="28"/>
        </w:rPr>
        <w:t>Пребывание на свежем воздухе: Педагоги обеспечивают максимальное пребывание детей на свежем воздухе, организуя подвижные игры, прогулки и экскурсии.</w:t>
      </w:r>
    </w:p>
    <w:p w14:paraId="2BE89192"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Результатом целенаправленной работы по сохранению и укреплению здоровья воспитанников является стабильное количество детей, имеющих первую группу здоровья.</w:t>
      </w:r>
    </w:p>
    <w:p w14:paraId="14255C7E" w14:textId="77777777" w:rsidR="00714E77" w:rsidRPr="009E06AF" w:rsidRDefault="00714E77" w:rsidP="009E06AF">
      <w:pPr>
        <w:spacing w:after="0" w:line="240" w:lineRule="auto"/>
        <w:ind w:firstLine="709"/>
        <w:jc w:val="both"/>
        <w:rPr>
          <w:rFonts w:ascii="Times New Roman" w:hAnsi="Times New Roman" w:cs="Times New Roman"/>
          <w:sz w:val="28"/>
          <w:szCs w:val="28"/>
        </w:rPr>
      </w:pPr>
    </w:p>
    <w:p w14:paraId="779F35F2" w14:textId="77777777" w:rsidR="00714E77" w:rsidRPr="009E06AF" w:rsidRDefault="00714E77" w:rsidP="009E06AF">
      <w:pPr>
        <w:spacing w:after="0" w:line="240" w:lineRule="auto"/>
        <w:ind w:firstLine="709"/>
        <w:jc w:val="both"/>
        <w:rPr>
          <w:rFonts w:ascii="Times New Roman" w:hAnsi="Times New Roman" w:cs="Times New Roman"/>
          <w:i/>
          <w:iCs/>
          <w:sz w:val="28"/>
          <w:szCs w:val="28"/>
        </w:rPr>
      </w:pPr>
      <w:r w:rsidRPr="009E06AF">
        <w:rPr>
          <w:rFonts w:ascii="Times New Roman" w:hAnsi="Times New Roman" w:cs="Times New Roman"/>
          <w:i/>
          <w:iCs/>
          <w:sz w:val="28"/>
          <w:szCs w:val="28"/>
        </w:rPr>
        <w:t>Воспитание здорового образа жизни и взаимодействие с родителями</w:t>
      </w:r>
    </w:p>
    <w:p w14:paraId="6E94EBBC" w14:textId="4A9DDB6B"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целях воспитания здорового образа жизни воспитанники детских садов совместно с родителями ежегодно принимают активное участие в массовых спортивных мероприятиях:</w:t>
      </w:r>
      <w:r w:rsidR="00D21BDF" w:rsidRPr="009E06AF">
        <w:rPr>
          <w:rFonts w:ascii="Times New Roman" w:hAnsi="Times New Roman" w:cs="Times New Roman"/>
          <w:sz w:val="28"/>
          <w:szCs w:val="28"/>
        </w:rPr>
        <w:t xml:space="preserve"> </w:t>
      </w:r>
      <w:r w:rsidRPr="009E06AF">
        <w:rPr>
          <w:rFonts w:ascii="Times New Roman" w:hAnsi="Times New Roman" w:cs="Times New Roman"/>
          <w:sz w:val="28"/>
          <w:szCs w:val="28"/>
        </w:rPr>
        <w:t>Кросс Нации</w:t>
      </w:r>
      <w:r w:rsidR="00D21BDF" w:rsidRPr="009E06AF">
        <w:rPr>
          <w:rFonts w:ascii="Times New Roman" w:hAnsi="Times New Roman" w:cs="Times New Roman"/>
          <w:sz w:val="28"/>
          <w:szCs w:val="28"/>
        </w:rPr>
        <w:t xml:space="preserve">, </w:t>
      </w:r>
      <w:r w:rsidRPr="009E06AF">
        <w:rPr>
          <w:rFonts w:ascii="Times New Roman" w:hAnsi="Times New Roman" w:cs="Times New Roman"/>
          <w:sz w:val="28"/>
          <w:szCs w:val="28"/>
        </w:rPr>
        <w:t>Лыжня России</w:t>
      </w:r>
      <w:r w:rsidR="00D21BDF" w:rsidRPr="009E06AF">
        <w:rPr>
          <w:rFonts w:ascii="Times New Roman" w:hAnsi="Times New Roman" w:cs="Times New Roman"/>
          <w:sz w:val="28"/>
          <w:szCs w:val="28"/>
        </w:rPr>
        <w:t xml:space="preserve">. </w:t>
      </w:r>
    </w:p>
    <w:p w14:paraId="0513496D" w14:textId="46E0088A"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Кроме того, организуются тематические мероприятия в рамках празднования Дня здоровья, походы в осенний лес, спортивные соревнования типа "Зарница". Во многих детских садах педагоги выпускают буклеты и оформляют информационные стенды, в том числе в рамках Единой недели иммунизации, активно вовлекая родителей в процесс формирования культуры здоровья.</w:t>
      </w:r>
    </w:p>
    <w:p w14:paraId="4FF48CCD" w14:textId="77777777" w:rsidR="00714E77" w:rsidRPr="009E06AF" w:rsidRDefault="00714E77" w:rsidP="009E06AF">
      <w:pPr>
        <w:spacing w:after="0" w:line="240" w:lineRule="auto"/>
        <w:ind w:firstLine="709"/>
        <w:jc w:val="both"/>
        <w:rPr>
          <w:rFonts w:ascii="Times New Roman" w:hAnsi="Times New Roman" w:cs="Times New Roman"/>
          <w:sz w:val="28"/>
          <w:szCs w:val="28"/>
        </w:rPr>
      </w:pPr>
    </w:p>
    <w:p w14:paraId="73CA62C5" w14:textId="77777777" w:rsidR="00714E77" w:rsidRPr="009E06AF" w:rsidRDefault="00714E77" w:rsidP="009E06AF">
      <w:pPr>
        <w:spacing w:after="0" w:line="240" w:lineRule="auto"/>
        <w:ind w:firstLine="709"/>
        <w:jc w:val="both"/>
        <w:rPr>
          <w:rFonts w:ascii="Times New Roman" w:hAnsi="Times New Roman" w:cs="Times New Roman"/>
          <w:i/>
          <w:iCs/>
          <w:sz w:val="28"/>
          <w:szCs w:val="28"/>
        </w:rPr>
      </w:pPr>
      <w:r w:rsidRPr="009E06AF">
        <w:rPr>
          <w:rFonts w:ascii="Times New Roman" w:hAnsi="Times New Roman" w:cs="Times New Roman"/>
          <w:i/>
          <w:iCs/>
          <w:sz w:val="28"/>
          <w:szCs w:val="28"/>
        </w:rPr>
        <w:t>Медицинское обслуживание и питание</w:t>
      </w:r>
    </w:p>
    <w:p w14:paraId="3A8A8686" w14:textId="5C173CF3"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Медицинское обслуживание дошкольников осуществляется квалифицированными медицинскими работниками, входящими в штаты Артинской ЦРБ. </w:t>
      </w:r>
      <w:r w:rsidR="00D21BDF" w:rsidRPr="009E06AF">
        <w:rPr>
          <w:rFonts w:ascii="Times New Roman" w:hAnsi="Times New Roman" w:cs="Times New Roman"/>
          <w:sz w:val="28"/>
          <w:szCs w:val="28"/>
        </w:rPr>
        <w:t>Четыре</w:t>
      </w:r>
      <w:r w:rsidRPr="009E06AF">
        <w:rPr>
          <w:rFonts w:ascii="Times New Roman" w:hAnsi="Times New Roman" w:cs="Times New Roman"/>
          <w:sz w:val="28"/>
          <w:szCs w:val="28"/>
        </w:rPr>
        <w:t xml:space="preserve"> детских сад</w:t>
      </w:r>
      <w:r w:rsidR="00D21BDF" w:rsidRPr="009E06AF">
        <w:rPr>
          <w:rFonts w:ascii="Times New Roman" w:hAnsi="Times New Roman" w:cs="Times New Roman"/>
          <w:sz w:val="28"/>
          <w:szCs w:val="28"/>
        </w:rPr>
        <w:t>а</w:t>
      </w:r>
      <w:r w:rsidRPr="009E06AF">
        <w:rPr>
          <w:rFonts w:ascii="Times New Roman" w:hAnsi="Times New Roman" w:cs="Times New Roman"/>
          <w:sz w:val="28"/>
          <w:szCs w:val="28"/>
        </w:rPr>
        <w:t xml:space="preserve"> оснащены лицензированными медицинскими кабинетами, что обеспечивает своевременную и качественную медицинскую помощь.</w:t>
      </w:r>
    </w:p>
    <w:p w14:paraId="1038FF30" w14:textId="77777777" w:rsidR="00714E77" w:rsidRPr="009E06AF" w:rsidRDefault="00714E77"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Важным фактором, напрямую влияющим на здоровье детей, является соблюдение правильного сбалансированного питания. Организация горячего питания во всех детских садах осуществляется за счет собственных пищеблоков, что позволяет контролировать качество и состав блюд. Воспитанники получают трехразовое питание, составленное в соответствии с примерным 14-дневным меню, разработанным с учетом возрастных потребностей и санитарно-гигиенических норм. Это гарантирует поступление всех необходимых питательных веществ для полноценного роста и развития детей.</w:t>
      </w:r>
    </w:p>
    <w:p w14:paraId="10D1A84A" w14:textId="084821AA" w:rsidR="00714E77"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Д</w:t>
      </w:r>
      <w:r w:rsidR="00714E77" w:rsidRPr="009E06AF">
        <w:rPr>
          <w:rFonts w:ascii="Times New Roman" w:hAnsi="Times New Roman" w:cs="Times New Roman"/>
          <w:sz w:val="28"/>
          <w:szCs w:val="28"/>
        </w:rPr>
        <w:t>альнейшая работа ДОУ будет направлена на углубление профилактических мер, расширение спектра оздоровительных технологий, а также на повышение уровня осведомленности детей и родителей о важности здорового образа жизни. Планируется активное внедрение инновационных подходов к физическому развитию, таких как элементы йоги для дошкольников, дыхательная гимнастика, а также развитие сенсорных дорожек для хождения босиком. Особое внимание будет уделяться индивидуализации подходов к оздоровлению, учитывая особенности каждого ребенка. Продолжится работа по укреплению партнерских отношений с родителями, вовлекая их в совместные мероприятия и образовательные программы, направленные на формирование устойчивых привычек здорового образа жизни у подрастающего поколения.</w:t>
      </w:r>
    </w:p>
    <w:p w14:paraId="0B1B1265" w14:textId="48B4F18E" w:rsidR="007D1F2F" w:rsidRPr="009E06AF" w:rsidRDefault="007D1F2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202</w:t>
      </w:r>
      <w:r w:rsidR="00D21BDF" w:rsidRPr="009E06AF">
        <w:rPr>
          <w:rFonts w:ascii="Times New Roman" w:hAnsi="Times New Roman" w:cs="Times New Roman"/>
          <w:sz w:val="28"/>
          <w:szCs w:val="28"/>
        </w:rPr>
        <w:t>5</w:t>
      </w:r>
      <w:r w:rsidRPr="009E06AF">
        <w:rPr>
          <w:rFonts w:ascii="Times New Roman" w:hAnsi="Times New Roman" w:cs="Times New Roman"/>
          <w:sz w:val="28"/>
          <w:szCs w:val="28"/>
        </w:rPr>
        <w:t xml:space="preserve"> году остаётся стабильной численность детей с нарушением здоровья, посещающих дошкольные образовательные организации.</w:t>
      </w:r>
    </w:p>
    <w:p w14:paraId="503699A7" w14:textId="77777777" w:rsidR="00C53125" w:rsidRPr="00B46CBB" w:rsidRDefault="00C53125" w:rsidP="00DC4B34">
      <w:pPr>
        <w:spacing w:after="0" w:line="240" w:lineRule="auto"/>
        <w:ind w:firstLine="709"/>
        <w:jc w:val="both"/>
        <w:rPr>
          <w:rFonts w:ascii="Times New Roman" w:hAnsi="Times New Roman" w:cs="Times New Roman"/>
          <w:color w:val="00B050"/>
          <w:sz w:val="28"/>
          <w:szCs w:val="28"/>
        </w:rPr>
      </w:pPr>
    </w:p>
    <w:p w14:paraId="3A568E16" w14:textId="0653998E" w:rsidR="007D1F2F" w:rsidRPr="009E06AF" w:rsidRDefault="007D1F2F" w:rsidP="009E06AF">
      <w:pPr>
        <w:spacing w:after="0" w:line="240" w:lineRule="auto"/>
        <w:ind w:firstLine="709"/>
        <w:jc w:val="center"/>
        <w:rPr>
          <w:rFonts w:ascii="Times New Roman" w:hAnsi="Times New Roman" w:cs="Times New Roman"/>
          <w:sz w:val="24"/>
          <w:szCs w:val="24"/>
        </w:rPr>
      </w:pPr>
      <w:r w:rsidRPr="009E06AF">
        <w:rPr>
          <w:rFonts w:ascii="Times New Roman" w:hAnsi="Times New Roman" w:cs="Times New Roman"/>
          <w:sz w:val="24"/>
          <w:szCs w:val="24"/>
        </w:rPr>
        <w:t>Численность детей с нарушением здоровья, посещающих дошкольные образовательные организации (человек)</w:t>
      </w:r>
    </w:p>
    <w:tbl>
      <w:tblPr>
        <w:tblW w:w="10497" w:type="dxa"/>
        <w:jc w:val="center"/>
        <w:tblBorders>
          <w:top w:val="nil"/>
          <w:left w:val="nil"/>
          <w:bottom w:val="nil"/>
          <w:right w:val="nil"/>
          <w:insideH w:val="nil"/>
          <w:insideV w:val="nil"/>
        </w:tblBorders>
        <w:tblLayout w:type="fixed"/>
        <w:tblLook w:val="0600" w:firstRow="0" w:lastRow="0" w:firstColumn="0" w:lastColumn="0" w:noHBand="1" w:noVBand="1"/>
      </w:tblPr>
      <w:tblGrid>
        <w:gridCol w:w="2462"/>
        <w:gridCol w:w="961"/>
        <w:gridCol w:w="975"/>
        <w:gridCol w:w="1194"/>
        <w:gridCol w:w="1194"/>
        <w:gridCol w:w="1233"/>
        <w:gridCol w:w="1233"/>
        <w:gridCol w:w="12"/>
        <w:gridCol w:w="1221"/>
        <w:gridCol w:w="12"/>
      </w:tblGrid>
      <w:tr w:rsidR="00D21BDF" w:rsidRPr="00B657E5" w14:paraId="34C9C3E0" w14:textId="771C957A" w:rsidTr="00B46CBB">
        <w:trPr>
          <w:gridAfter w:val="1"/>
          <w:wAfter w:w="12" w:type="dxa"/>
          <w:trHeight w:val="541"/>
          <w:jc w:val="center"/>
        </w:trPr>
        <w:tc>
          <w:tcPr>
            <w:tcW w:w="2462"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403393AC" w14:textId="77777777" w:rsidR="00D21BDF" w:rsidRPr="009E06AF" w:rsidRDefault="00D21BDF" w:rsidP="00DC4B34">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Численность детей c ОВЗ</w:t>
            </w:r>
          </w:p>
        </w:tc>
        <w:tc>
          <w:tcPr>
            <w:tcW w:w="961"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15B51484"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2019</w:t>
            </w:r>
          </w:p>
          <w:p w14:paraId="5EE0B610"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год</w:t>
            </w:r>
          </w:p>
        </w:tc>
        <w:tc>
          <w:tcPr>
            <w:tcW w:w="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560CC"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2020</w:t>
            </w:r>
          </w:p>
          <w:p w14:paraId="624F5BE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год</w:t>
            </w:r>
          </w:p>
        </w:tc>
        <w:tc>
          <w:tcPr>
            <w:tcW w:w="11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85BF6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2021</w:t>
            </w:r>
          </w:p>
          <w:p w14:paraId="3B0CB061"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год</w:t>
            </w:r>
          </w:p>
        </w:tc>
        <w:tc>
          <w:tcPr>
            <w:tcW w:w="1194" w:type="dxa"/>
            <w:tcBorders>
              <w:top w:val="single" w:sz="8" w:space="0" w:color="000000"/>
              <w:left w:val="nil"/>
              <w:bottom w:val="single" w:sz="8" w:space="0" w:color="000000"/>
              <w:right w:val="single" w:sz="8" w:space="0" w:color="000000"/>
            </w:tcBorders>
          </w:tcPr>
          <w:p w14:paraId="70D74A8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2022 год</w:t>
            </w:r>
          </w:p>
        </w:tc>
        <w:tc>
          <w:tcPr>
            <w:tcW w:w="1233" w:type="dxa"/>
            <w:tcBorders>
              <w:top w:val="single" w:sz="8" w:space="0" w:color="000000"/>
              <w:left w:val="nil"/>
              <w:bottom w:val="single" w:sz="8" w:space="0" w:color="000000"/>
              <w:right w:val="single" w:sz="8" w:space="0" w:color="000000"/>
            </w:tcBorders>
          </w:tcPr>
          <w:p w14:paraId="0E5346AF"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2023 год</w:t>
            </w:r>
          </w:p>
        </w:tc>
        <w:tc>
          <w:tcPr>
            <w:tcW w:w="1233" w:type="dxa"/>
            <w:tcBorders>
              <w:top w:val="single" w:sz="8" w:space="0" w:color="000000"/>
              <w:left w:val="nil"/>
              <w:bottom w:val="single" w:sz="8" w:space="0" w:color="000000"/>
              <w:right w:val="single" w:sz="8" w:space="0" w:color="000000"/>
            </w:tcBorders>
          </w:tcPr>
          <w:p w14:paraId="2BCB640B"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2024 год</w:t>
            </w:r>
          </w:p>
        </w:tc>
        <w:tc>
          <w:tcPr>
            <w:tcW w:w="1233" w:type="dxa"/>
            <w:gridSpan w:val="2"/>
            <w:tcBorders>
              <w:top w:val="single" w:sz="8" w:space="0" w:color="000000"/>
              <w:left w:val="nil"/>
              <w:bottom w:val="single" w:sz="8" w:space="0" w:color="000000"/>
              <w:right w:val="single" w:sz="8" w:space="0" w:color="000000"/>
            </w:tcBorders>
          </w:tcPr>
          <w:p w14:paraId="1E9F584B" w14:textId="05D11446"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2025 год</w:t>
            </w:r>
          </w:p>
        </w:tc>
      </w:tr>
      <w:tr w:rsidR="00D21BDF" w:rsidRPr="00B657E5" w14:paraId="3C68FB8E" w14:textId="620AE92B" w:rsidTr="00B46CBB">
        <w:trPr>
          <w:gridAfter w:val="1"/>
          <w:wAfter w:w="12" w:type="dxa"/>
          <w:trHeight w:val="85"/>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3B6C45F6" w14:textId="77777777" w:rsidR="00D21BDF" w:rsidRPr="009E06AF" w:rsidRDefault="00D21BDF" w:rsidP="00DC4B34">
            <w:pPr>
              <w:spacing w:after="0" w:line="240" w:lineRule="auto"/>
              <w:jc w:val="both"/>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Численность детей в ДОУ – всего</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43C4C330"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1649</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80D397"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1604</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5F4228D0"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1616</w:t>
            </w:r>
          </w:p>
        </w:tc>
        <w:tc>
          <w:tcPr>
            <w:tcW w:w="1194" w:type="dxa"/>
            <w:tcBorders>
              <w:top w:val="nil"/>
              <w:left w:val="nil"/>
              <w:bottom w:val="single" w:sz="8" w:space="0" w:color="000000"/>
              <w:right w:val="single" w:sz="8" w:space="0" w:color="000000"/>
            </w:tcBorders>
          </w:tcPr>
          <w:p w14:paraId="08248F34"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1319</w:t>
            </w:r>
          </w:p>
        </w:tc>
        <w:tc>
          <w:tcPr>
            <w:tcW w:w="1233" w:type="dxa"/>
            <w:tcBorders>
              <w:top w:val="nil"/>
              <w:left w:val="nil"/>
              <w:bottom w:val="single" w:sz="8" w:space="0" w:color="000000"/>
              <w:right w:val="single" w:sz="8" w:space="0" w:color="000000"/>
            </w:tcBorders>
          </w:tcPr>
          <w:p w14:paraId="7D9676FC"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1262</w:t>
            </w:r>
          </w:p>
        </w:tc>
        <w:tc>
          <w:tcPr>
            <w:tcW w:w="1233" w:type="dxa"/>
            <w:tcBorders>
              <w:top w:val="nil"/>
              <w:left w:val="nil"/>
              <w:bottom w:val="single" w:sz="8" w:space="0" w:color="000000"/>
              <w:right w:val="single" w:sz="8" w:space="0" w:color="000000"/>
            </w:tcBorders>
          </w:tcPr>
          <w:p w14:paraId="105F8B20" w14:textId="6A362474"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1160</w:t>
            </w:r>
          </w:p>
        </w:tc>
        <w:tc>
          <w:tcPr>
            <w:tcW w:w="1233" w:type="dxa"/>
            <w:gridSpan w:val="2"/>
            <w:tcBorders>
              <w:top w:val="nil"/>
              <w:left w:val="nil"/>
              <w:bottom w:val="single" w:sz="8" w:space="0" w:color="000000"/>
              <w:right w:val="single" w:sz="8" w:space="0" w:color="000000"/>
            </w:tcBorders>
          </w:tcPr>
          <w:p w14:paraId="57A0121A" w14:textId="620CC908"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1059</w:t>
            </w:r>
          </w:p>
        </w:tc>
      </w:tr>
      <w:tr w:rsidR="00D21BDF" w:rsidRPr="00B657E5" w14:paraId="39E93102" w14:textId="32E35679" w:rsidTr="00B46CBB">
        <w:trPr>
          <w:trHeight w:val="219"/>
          <w:jc w:val="center"/>
        </w:trPr>
        <w:tc>
          <w:tcPr>
            <w:tcW w:w="9264" w:type="dxa"/>
            <w:gridSpan w:val="8"/>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874184"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В том числе с ОВЗ:</w:t>
            </w:r>
          </w:p>
        </w:tc>
        <w:tc>
          <w:tcPr>
            <w:tcW w:w="1233" w:type="dxa"/>
            <w:gridSpan w:val="2"/>
            <w:tcBorders>
              <w:top w:val="nil"/>
              <w:left w:val="single" w:sz="8" w:space="0" w:color="000000"/>
              <w:bottom w:val="single" w:sz="8" w:space="0" w:color="000000"/>
              <w:right w:val="single" w:sz="8" w:space="0" w:color="000000"/>
            </w:tcBorders>
          </w:tcPr>
          <w:p w14:paraId="5679306E"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p>
        </w:tc>
      </w:tr>
      <w:tr w:rsidR="00D21BDF" w:rsidRPr="00B657E5" w14:paraId="0D873F2A" w14:textId="0243C8F3" w:rsidTr="00B46CBB">
        <w:trPr>
          <w:gridAfter w:val="1"/>
          <w:wAfter w:w="12" w:type="dxa"/>
          <w:trHeight w:val="211"/>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4209DB37"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нарушением слуха</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0F2B9D62"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0</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416842"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43497389"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194" w:type="dxa"/>
            <w:tcBorders>
              <w:top w:val="nil"/>
              <w:left w:val="nil"/>
              <w:bottom w:val="single" w:sz="8" w:space="0" w:color="000000"/>
              <w:right w:val="single" w:sz="8" w:space="0" w:color="000000"/>
            </w:tcBorders>
          </w:tcPr>
          <w:p w14:paraId="73E2142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233" w:type="dxa"/>
            <w:tcBorders>
              <w:top w:val="nil"/>
              <w:left w:val="nil"/>
              <w:bottom w:val="single" w:sz="8" w:space="0" w:color="000000"/>
              <w:right w:val="single" w:sz="8" w:space="0" w:color="000000"/>
            </w:tcBorders>
          </w:tcPr>
          <w:p w14:paraId="432BFDA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233" w:type="dxa"/>
            <w:tcBorders>
              <w:top w:val="nil"/>
              <w:left w:val="nil"/>
              <w:bottom w:val="single" w:sz="8" w:space="0" w:color="000000"/>
              <w:right w:val="single" w:sz="8" w:space="0" w:color="000000"/>
            </w:tcBorders>
          </w:tcPr>
          <w:p w14:paraId="09AEAF49"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0</w:t>
            </w:r>
          </w:p>
        </w:tc>
        <w:tc>
          <w:tcPr>
            <w:tcW w:w="1233" w:type="dxa"/>
            <w:gridSpan w:val="2"/>
            <w:tcBorders>
              <w:top w:val="nil"/>
              <w:left w:val="nil"/>
              <w:bottom w:val="single" w:sz="8" w:space="0" w:color="000000"/>
              <w:right w:val="single" w:sz="8" w:space="0" w:color="000000"/>
            </w:tcBorders>
          </w:tcPr>
          <w:p w14:paraId="7D80D5B6" w14:textId="1F893543"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0</w:t>
            </w:r>
          </w:p>
        </w:tc>
      </w:tr>
      <w:tr w:rsidR="00D21BDF" w:rsidRPr="00B657E5" w14:paraId="65B05AC2" w14:textId="5293933E" w:rsidTr="00B46CBB">
        <w:trPr>
          <w:gridAfter w:val="1"/>
          <w:wAfter w:w="12" w:type="dxa"/>
          <w:trHeight w:val="84"/>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188EF837"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тяжелыми нарушениями речи</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3FD5142C"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5</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73ACAE"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15</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2CB4811A"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15</w:t>
            </w:r>
          </w:p>
        </w:tc>
        <w:tc>
          <w:tcPr>
            <w:tcW w:w="1194" w:type="dxa"/>
            <w:tcBorders>
              <w:top w:val="nil"/>
              <w:left w:val="nil"/>
              <w:bottom w:val="single" w:sz="8" w:space="0" w:color="000000"/>
              <w:right w:val="single" w:sz="8" w:space="0" w:color="000000"/>
            </w:tcBorders>
          </w:tcPr>
          <w:p w14:paraId="23C99FE2"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15</w:t>
            </w:r>
          </w:p>
        </w:tc>
        <w:tc>
          <w:tcPr>
            <w:tcW w:w="1233" w:type="dxa"/>
            <w:tcBorders>
              <w:top w:val="nil"/>
              <w:left w:val="nil"/>
              <w:bottom w:val="single" w:sz="8" w:space="0" w:color="000000"/>
              <w:right w:val="single" w:sz="8" w:space="0" w:color="000000"/>
            </w:tcBorders>
          </w:tcPr>
          <w:p w14:paraId="090767FD"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25</w:t>
            </w:r>
          </w:p>
        </w:tc>
        <w:tc>
          <w:tcPr>
            <w:tcW w:w="1233" w:type="dxa"/>
            <w:tcBorders>
              <w:top w:val="nil"/>
              <w:left w:val="nil"/>
              <w:bottom w:val="single" w:sz="8" w:space="0" w:color="000000"/>
              <w:right w:val="single" w:sz="8" w:space="0" w:color="000000"/>
            </w:tcBorders>
          </w:tcPr>
          <w:p w14:paraId="7C2D01F0"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34</w:t>
            </w:r>
          </w:p>
        </w:tc>
        <w:tc>
          <w:tcPr>
            <w:tcW w:w="1233" w:type="dxa"/>
            <w:gridSpan w:val="2"/>
            <w:tcBorders>
              <w:top w:val="nil"/>
              <w:left w:val="nil"/>
              <w:bottom w:val="single" w:sz="8" w:space="0" w:color="000000"/>
              <w:right w:val="single" w:sz="8" w:space="0" w:color="000000"/>
            </w:tcBorders>
          </w:tcPr>
          <w:p w14:paraId="02848021" w14:textId="716E8F03"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27</w:t>
            </w:r>
          </w:p>
        </w:tc>
      </w:tr>
      <w:tr w:rsidR="00D21BDF" w:rsidRPr="00B657E5" w14:paraId="32C08422" w14:textId="303413DB" w:rsidTr="00B46CBB">
        <w:trPr>
          <w:gridAfter w:val="1"/>
          <w:wAfter w:w="12" w:type="dxa"/>
          <w:trHeight w:val="185"/>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3996A702"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нарушением зрения</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6391CC1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3</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4FA2C9"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6924F2B3"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194" w:type="dxa"/>
            <w:tcBorders>
              <w:top w:val="nil"/>
              <w:left w:val="nil"/>
              <w:bottom w:val="single" w:sz="8" w:space="0" w:color="000000"/>
              <w:right w:val="single" w:sz="8" w:space="0" w:color="000000"/>
            </w:tcBorders>
          </w:tcPr>
          <w:p w14:paraId="497FBCA1"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tcBorders>
              <w:top w:val="nil"/>
              <w:left w:val="nil"/>
              <w:bottom w:val="single" w:sz="8" w:space="0" w:color="000000"/>
              <w:right w:val="single" w:sz="8" w:space="0" w:color="000000"/>
            </w:tcBorders>
          </w:tcPr>
          <w:p w14:paraId="44745324"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tcBorders>
              <w:top w:val="nil"/>
              <w:left w:val="nil"/>
              <w:bottom w:val="single" w:sz="8" w:space="0" w:color="000000"/>
              <w:right w:val="single" w:sz="8" w:space="0" w:color="000000"/>
            </w:tcBorders>
          </w:tcPr>
          <w:p w14:paraId="3DA66013"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233" w:type="dxa"/>
            <w:gridSpan w:val="2"/>
            <w:tcBorders>
              <w:top w:val="nil"/>
              <w:left w:val="nil"/>
              <w:bottom w:val="single" w:sz="8" w:space="0" w:color="000000"/>
              <w:right w:val="single" w:sz="8" w:space="0" w:color="000000"/>
            </w:tcBorders>
          </w:tcPr>
          <w:p w14:paraId="58EA964C" w14:textId="39714C84"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0</w:t>
            </w:r>
          </w:p>
        </w:tc>
      </w:tr>
      <w:tr w:rsidR="00D21BDF" w:rsidRPr="00B657E5" w14:paraId="4C42536A" w14:textId="3A94B501" w:rsidTr="00B46CBB">
        <w:trPr>
          <w:gridAfter w:val="1"/>
          <w:wAfter w:w="12" w:type="dxa"/>
          <w:trHeight w:val="329"/>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1E99CDEB"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нарушением опорно-двигательного аппарата</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0D7D6161"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6</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D71C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3</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04D280DD"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8</w:t>
            </w:r>
          </w:p>
        </w:tc>
        <w:tc>
          <w:tcPr>
            <w:tcW w:w="1194" w:type="dxa"/>
            <w:tcBorders>
              <w:top w:val="nil"/>
              <w:left w:val="nil"/>
              <w:bottom w:val="single" w:sz="8" w:space="0" w:color="000000"/>
              <w:right w:val="single" w:sz="8" w:space="0" w:color="000000"/>
            </w:tcBorders>
          </w:tcPr>
          <w:p w14:paraId="1AA6602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9</w:t>
            </w:r>
          </w:p>
        </w:tc>
        <w:tc>
          <w:tcPr>
            <w:tcW w:w="1233" w:type="dxa"/>
            <w:tcBorders>
              <w:top w:val="nil"/>
              <w:left w:val="nil"/>
              <w:bottom w:val="single" w:sz="8" w:space="0" w:color="000000"/>
              <w:right w:val="single" w:sz="8" w:space="0" w:color="000000"/>
            </w:tcBorders>
          </w:tcPr>
          <w:p w14:paraId="7BC35EAE"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5</w:t>
            </w:r>
          </w:p>
        </w:tc>
        <w:tc>
          <w:tcPr>
            <w:tcW w:w="1233" w:type="dxa"/>
            <w:tcBorders>
              <w:top w:val="nil"/>
              <w:left w:val="nil"/>
              <w:bottom w:val="single" w:sz="8" w:space="0" w:color="000000"/>
              <w:right w:val="single" w:sz="8" w:space="0" w:color="000000"/>
            </w:tcBorders>
          </w:tcPr>
          <w:p w14:paraId="111420FD"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gridSpan w:val="2"/>
            <w:tcBorders>
              <w:top w:val="nil"/>
              <w:left w:val="nil"/>
              <w:bottom w:val="single" w:sz="8" w:space="0" w:color="000000"/>
              <w:right w:val="single" w:sz="8" w:space="0" w:color="000000"/>
            </w:tcBorders>
          </w:tcPr>
          <w:p w14:paraId="75F0C791" w14:textId="4A91497B"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r>
      <w:tr w:rsidR="00D21BDF" w:rsidRPr="00B657E5" w14:paraId="23DB7EFD" w14:textId="31250E92" w:rsidTr="00B46CBB">
        <w:trPr>
          <w:gridAfter w:val="1"/>
          <w:wAfter w:w="12" w:type="dxa"/>
          <w:trHeight w:val="367"/>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2786EA9E"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задержкой психического развития</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7DE37275"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8</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AAE22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6</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4BB2982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7</w:t>
            </w:r>
          </w:p>
        </w:tc>
        <w:tc>
          <w:tcPr>
            <w:tcW w:w="1194" w:type="dxa"/>
            <w:tcBorders>
              <w:top w:val="nil"/>
              <w:left w:val="nil"/>
              <w:bottom w:val="single" w:sz="8" w:space="0" w:color="000000"/>
              <w:right w:val="single" w:sz="8" w:space="0" w:color="000000"/>
            </w:tcBorders>
          </w:tcPr>
          <w:p w14:paraId="1D8413E5"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8</w:t>
            </w:r>
          </w:p>
        </w:tc>
        <w:tc>
          <w:tcPr>
            <w:tcW w:w="1233" w:type="dxa"/>
            <w:tcBorders>
              <w:top w:val="nil"/>
              <w:left w:val="nil"/>
              <w:bottom w:val="single" w:sz="8" w:space="0" w:color="000000"/>
              <w:right w:val="single" w:sz="8" w:space="0" w:color="000000"/>
            </w:tcBorders>
          </w:tcPr>
          <w:p w14:paraId="6EFBF81A"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tcBorders>
              <w:top w:val="nil"/>
              <w:left w:val="nil"/>
              <w:bottom w:val="single" w:sz="8" w:space="0" w:color="000000"/>
              <w:right w:val="single" w:sz="8" w:space="0" w:color="000000"/>
            </w:tcBorders>
          </w:tcPr>
          <w:p w14:paraId="5369FB53"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11</w:t>
            </w:r>
          </w:p>
        </w:tc>
        <w:tc>
          <w:tcPr>
            <w:tcW w:w="1233" w:type="dxa"/>
            <w:gridSpan w:val="2"/>
            <w:tcBorders>
              <w:top w:val="nil"/>
              <w:left w:val="nil"/>
              <w:bottom w:val="single" w:sz="8" w:space="0" w:color="000000"/>
              <w:right w:val="single" w:sz="8" w:space="0" w:color="000000"/>
            </w:tcBorders>
          </w:tcPr>
          <w:p w14:paraId="75ACCB7B" w14:textId="42BCD23E"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6</w:t>
            </w:r>
          </w:p>
        </w:tc>
      </w:tr>
      <w:tr w:rsidR="00D21BDF" w:rsidRPr="00B657E5" w14:paraId="187DFBFF" w14:textId="010722BA" w:rsidTr="00B46CBB">
        <w:trPr>
          <w:gridAfter w:val="1"/>
          <w:wAfter w:w="12" w:type="dxa"/>
          <w:trHeight w:val="131"/>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36A36F9A"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С тяжелыми и множественными нарушениями развития</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36FD298F"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0</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3018C9"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35339596"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4</w:t>
            </w:r>
          </w:p>
        </w:tc>
        <w:tc>
          <w:tcPr>
            <w:tcW w:w="1194" w:type="dxa"/>
            <w:tcBorders>
              <w:top w:val="nil"/>
              <w:left w:val="nil"/>
              <w:bottom w:val="single" w:sz="8" w:space="0" w:color="000000"/>
              <w:right w:val="single" w:sz="8" w:space="0" w:color="000000"/>
            </w:tcBorders>
          </w:tcPr>
          <w:p w14:paraId="16FE68AC"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tcBorders>
              <w:top w:val="nil"/>
              <w:left w:val="nil"/>
              <w:bottom w:val="single" w:sz="8" w:space="0" w:color="000000"/>
              <w:right w:val="single" w:sz="8" w:space="0" w:color="000000"/>
            </w:tcBorders>
          </w:tcPr>
          <w:p w14:paraId="3902456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tcBorders>
              <w:top w:val="nil"/>
              <w:left w:val="nil"/>
              <w:bottom w:val="single" w:sz="8" w:space="0" w:color="000000"/>
              <w:right w:val="single" w:sz="8" w:space="0" w:color="000000"/>
            </w:tcBorders>
          </w:tcPr>
          <w:p w14:paraId="272D8618"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w:t>
            </w:r>
          </w:p>
        </w:tc>
        <w:tc>
          <w:tcPr>
            <w:tcW w:w="1233" w:type="dxa"/>
            <w:gridSpan w:val="2"/>
            <w:tcBorders>
              <w:top w:val="nil"/>
              <w:left w:val="nil"/>
              <w:bottom w:val="single" w:sz="8" w:space="0" w:color="000000"/>
              <w:right w:val="single" w:sz="8" w:space="0" w:color="000000"/>
            </w:tcBorders>
          </w:tcPr>
          <w:p w14:paraId="09CBE28F" w14:textId="5553192A"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7</w:t>
            </w:r>
          </w:p>
        </w:tc>
      </w:tr>
      <w:tr w:rsidR="00D21BDF" w:rsidRPr="00B657E5" w14:paraId="4F03ACCC" w14:textId="6DBF4923" w:rsidTr="00B46CBB">
        <w:trPr>
          <w:gridAfter w:val="1"/>
          <w:wAfter w:w="12" w:type="dxa"/>
          <w:trHeight w:val="170"/>
          <w:jc w:val="center"/>
        </w:trPr>
        <w:tc>
          <w:tcPr>
            <w:tcW w:w="2462" w:type="dxa"/>
            <w:tcBorders>
              <w:top w:val="nil"/>
              <w:left w:val="single" w:sz="8" w:space="0" w:color="000000"/>
              <w:bottom w:val="single" w:sz="8" w:space="0" w:color="000000"/>
              <w:right w:val="nil"/>
            </w:tcBorders>
            <w:tcMar>
              <w:top w:w="100" w:type="dxa"/>
              <w:left w:w="100" w:type="dxa"/>
              <w:bottom w:w="100" w:type="dxa"/>
              <w:right w:w="100" w:type="dxa"/>
            </w:tcMar>
          </w:tcPr>
          <w:p w14:paraId="34391EBC" w14:textId="77777777" w:rsidR="00D21BDF" w:rsidRPr="009E06AF" w:rsidRDefault="00D21BDF" w:rsidP="009E06A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Число воспитанников-инвалидов</w:t>
            </w:r>
          </w:p>
        </w:tc>
        <w:tc>
          <w:tcPr>
            <w:tcW w:w="961" w:type="dxa"/>
            <w:tcBorders>
              <w:top w:val="nil"/>
              <w:left w:val="single" w:sz="8" w:space="0" w:color="000000"/>
              <w:bottom w:val="single" w:sz="8" w:space="0" w:color="000000"/>
              <w:right w:val="nil"/>
            </w:tcBorders>
            <w:tcMar>
              <w:top w:w="100" w:type="dxa"/>
              <w:left w:w="100" w:type="dxa"/>
              <w:bottom w:w="100" w:type="dxa"/>
              <w:right w:w="100" w:type="dxa"/>
            </w:tcMar>
          </w:tcPr>
          <w:p w14:paraId="0E5CD583"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16</w:t>
            </w:r>
          </w:p>
        </w:tc>
        <w:tc>
          <w:tcPr>
            <w:tcW w:w="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77B372"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19</w:t>
            </w:r>
          </w:p>
        </w:tc>
        <w:tc>
          <w:tcPr>
            <w:tcW w:w="1194" w:type="dxa"/>
            <w:tcBorders>
              <w:top w:val="nil"/>
              <w:left w:val="nil"/>
              <w:bottom w:val="single" w:sz="8" w:space="0" w:color="000000"/>
              <w:right w:val="single" w:sz="8" w:space="0" w:color="000000"/>
            </w:tcBorders>
            <w:tcMar>
              <w:top w:w="100" w:type="dxa"/>
              <w:left w:w="100" w:type="dxa"/>
              <w:bottom w:w="100" w:type="dxa"/>
              <w:right w:w="100" w:type="dxa"/>
            </w:tcMar>
          </w:tcPr>
          <w:p w14:paraId="7D2BE05F"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17</w:t>
            </w:r>
          </w:p>
        </w:tc>
        <w:tc>
          <w:tcPr>
            <w:tcW w:w="1194" w:type="dxa"/>
            <w:tcBorders>
              <w:top w:val="nil"/>
              <w:left w:val="nil"/>
              <w:bottom w:val="single" w:sz="8" w:space="0" w:color="000000"/>
              <w:right w:val="single" w:sz="8" w:space="0" w:color="000000"/>
            </w:tcBorders>
          </w:tcPr>
          <w:p w14:paraId="174B930D"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19</w:t>
            </w:r>
          </w:p>
        </w:tc>
        <w:tc>
          <w:tcPr>
            <w:tcW w:w="1233" w:type="dxa"/>
            <w:tcBorders>
              <w:top w:val="nil"/>
              <w:left w:val="nil"/>
              <w:bottom w:val="single" w:sz="8" w:space="0" w:color="000000"/>
              <w:right w:val="single" w:sz="8" w:space="0" w:color="000000"/>
            </w:tcBorders>
          </w:tcPr>
          <w:p w14:paraId="49551AFC"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21</w:t>
            </w:r>
          </w:p>
        </w:tc>
        <w:tc>
          <w:tcPr>
            <w:tcW w:w="1233" w:type="dxa"/>
            <w:tcBorders>
              <w:top w:val="nil"/>
              <w:left w:val="nil"/>
              <w:bottom w:val="single" w:sz="8" w:space="0" w:color="000000"/>
              <w:right w:val="single" w:sz="8" w:space="0" w:color="000000"/>
            </w:tcBorders>
          </w:tcPr>
          <w:p w14:paraId="60F91767" w14:textId="77777777"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23</w:t>
            </w:r>
          </w:p>
        </w:tc>
        <w:tc>
          <w:tcPr>
            <w:tcW w:w="1233" w:type="dxa"/>
            <w:gridSpan w:val="2"/>
            <w:tcBorders>
              <w:top w:val="nil"/>
              <w:left w:val="nil"/>
              <w:bottom w:val="single" w:sz="8" w:space="0" w:color="000000"/>
              <w:right w:val="single" w:sz="8" w:space="0" w:color="000000"/>
            </w:tcBorders>
          </w:tcPr>
          <w:p w14:paraId="5E65AA1A" w14:textId="21A7ABFE" w:rsidR="00D21BDF" w:rsidRPr="009E06AF" w:rsidRDefault="00D21BDF" w:rsidP="00D21BDF">
            <w:pPr>
              <w:spacing w:after="0" w:line="240" w:lineRule="auto"/>
              <w:jc w:val="center"/>
              <w:rPr>
                <w:rFonts w:ascii="Times New Roman" w:eastAsia="Times New Roman" w:hAnsi="Times New Roman" w:cs="Times New Roman"/>
                <w:sz w:val="24"/>
                <w:szCs w:val="24"/>
              </w:rPr>
            </w:pPr>
            <w:r w:rsidRPr="009E06AF">
              <w:rPr>
                <w:rFonts w:ascii="Times New Roman" w:eastAsia="Times New Roman" w:hAnsi="Times New Roman" w:cs="Times New Roman"/>
                <w:sz w:val="24"/>
                <w:szCs w:val="24"/>
              </w:rPr>
              <w:t>25</w:t>
            </w:r>
          </w:p>
        </w:tc>
      </w:tr>
    </w:tbl>
    <w:p w14:paraId="5A1DE4C2" w14:textId="77777777" w:rsidR="00D21BDF" w:rsidRPr="00B657E5" w:rsidRDefault="00D21BDF" w:rsidP="00B657E5">
      <w:pPr>
        <w:spacing w:after="0" w:line="240" w:lineRule="auto"/>
        <w:ind w:firstLine="709"/>
        <w:jc w:val="both"/>
        <w:rPr>
          <w:rFonts w:ascii="Times New Roman" w:hAnsi="Times New Roman" w:cs="Times New Roman"/>
          <w:color w:val="00B050"/>
          <w:sz w:val="28"/>
          <w:szCs w:val="28"/>
        </w:rPr>
      </w:pPr>
    </w:p>
    <w:p w14:paraId="47DDDA8A" w14:textId="0854A211"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Артинском </w:t>
      </w:r>
      <w:r w:rsidR="009E06AF" w:rsidRPr="009E06AF">
        <w:rPr>
          <w:rFonts w:ascii="Times New Roman" w:hAnsi="Times New Roman" w:cs="Times New Roman"/>
          <w:sz w:val="28"/>
          <w:szCs w:val="28"/>
        </w:rPr>
        <w:t>М</w:t>
      </w:r>
      <w:r w:rsidRPr="009E06AF">
        <w:rPr>
          <w:rFonts w:ascii="Times New Roman" w:hAnsi="Times New Roman" w:cs="Times New Roman"/>
          <w:sz w:val="28"/>
          <w:szCs w:val="28"/>
        </w:rPr>
        <w:t>О ведется системная работа по обеспечению образовательных потребностей детей с ОВЗ и детей-инвалидов. Основные направления деятельности включают:</w:t>
      </w:r>
    </w:p>
    <w:p w14:paraId="4FA01F34" w14:textId="77777777"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i/>
          <w:iCs/>
          <w:sz w:val="28"/>
          <w:szCs w:val="28"/>
        </w:rPr>
        <w:t>Индивидуализация образовательного процесса:</w:t>
      </w:r>
      <w:r w:rsidRPr="009E06AF">
        <w:rPr>
          <w:rFonts w:ascii="Times New Roman" w:hAnsi="Times New Roman" w:cs="Times New Roman"/>
          <w:sz w:val="28"/>
          <w:szCs w:val="28"/>
        </w:rPr>
        <w:t xml:space="preserve"> Для всех детей с ОВЗ и детей-инвалидов разрабатываются и реализуются адаптированные образовательные программы (АОП). Процесс работы с данными детьми строится по следующей схеме:</w:t>
      </w:r>
    </w:p>
    <w:p w14:paraId="4CD9EC26" w14:textId="5B43326D"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Диагностика: Сбор информации о развитии ребенка, выявление его образовательных потребностей и особенностей.</w:t>
      </w:r>
    </w:p>
    <w:p w14:paraId="5F455AF9" w14:textId="5B976CC5"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Разработка индивидуального маршрута: Создание персонализированного плана сопровождения и обучения.</w:t>
      </w:r>
    </w:p>
    <w:p w14:paraId="02BFF540" w14:textId="110EBED9"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Реализация индивидуальной программы: Непосредственное выполнение запланированных мероприятий.</w:t>
      </w:r>
    </w:p>
    <w:p w14:paraId="19305638" w14:textId="38843BD2"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Промежуточная диагностика: Регулярный мониторинг прогресса ребенка.</w:t>
      </w:r>
    </w:p>
    <w:p w14:paraId="6E685E23" w14:textId="13AA55CD"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Анализ работы и корректировка: Оценка эффективности программы и внесение необходимых изменений.</w:t>
      </w:r>
    </w:p>
    <w:p w14:paraId="34F0539C" w14:textId="45B3ECA3"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дошкольных образовательных учреждениях, посещаемых детьми-инвалидами, выделены ставки ассистентов, что обеспечивает дополнительную поддержку и сопровождение детей.</w:t>
      </w:r>
    </w:p>
    <w:p w14:paraId="02C45AEC" w14:textId="644BEE9F"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трех детских садах Артинского </w:t>
      </w:r>
      <w:r w:rsidR="009E06AF" w:rsidRPr="009E06AF">
        <w:rPr>
          <w:rFonts w:ascii="Times New Roman" w:hAnsi="Times New Roman" w:cs="Times New Roman"/>
          <w:sz w:val="28"/>
          <w:szCs w:val="28"/>
        </w:rPr>
        <w:t>М</w:t>
      </w:r>
      <w:r w:rsidRPr="009E06AF">
        <w:rPr>
          <w:rFonts w:ascii="Times New Roman" w:hAnsi="Times New Roman" w:cs="Times New Roman"/>
          <w:sz w:val="28"/>
          <w:szCs w:val="28"/>
        </w:rPr>
        <w:t>О функционируют психолого-педагогические пункты («Радуга», «Сказка», «Капелька»). Эти пункты предоставляют разнообразные формы консультативной помощи родителям, в том числе:</w:t>
      </w:r>
    </w:p>
    <w:p w14:paraId="41E0BBA4" w14:textId="5C80F1A7"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Психолого-педагогическая помощь семьям, воспитывающим детей на дому и нуждающимся в квалифицированной помощи специалистов.</w:t>
      </w:r>
    </w:p>
    <w:p w14:paraId="658B6D5A" w14:textId="3B0D51B9"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Помощь в адаптации детей, поступающих в дошкольное учреждение.</w:t>
      </w:r>
    </w:p>
    <w:p w14:paraId="30EF0052" w14:textId="2132CEC6"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Подготовка ребенка к школе.</w:t>
      </w:r>
    </w:p>
    <w:p w14:paraId="5BEC0F79" w14:textId="0A6093C4" w:rsidR="00D21BDF" w:rsidRPr="009E06AF" w:rsidRDefault="00B46CBB"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w:t>
      </w:r>
      <w:r w:rsidR="00D21BDF" w:rsidRPr="009E06AF">
        <w:rPr>
          <w:rFonts w:ascii="Times New Roman" w:hAnsi="Times New Roman" w:cs="Times New Roman"/>
          <w:sz w:val="28"/>
          <w:szCs w:val="28"/>
        </w:rPr>
        <w:t>Информационная поддержка: Заинтересованная категория граждан (родители детей с ОВЗ и инвалидов) информируется о доступных услугах и формах помощи через официальные сайты ДОУ, информационные стенды и родительские уголки.</w:t>
      </w:r>
    </w:p>
    <w:p w14:paraId="10226F34" w14:textId="2FA7EA69"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202</w:t>
      </w:r>
      <w:r w:rsidR="00B46CBB" w:rsidRPr="009E06AF">
        <w:rPr>
          <w:rFonts w:ascii="Times New Roman" w:hAnsi="Times New Roman" w:cs="Times New Roman"/>
          <w:sz w:val="28"/>
          <w:szCs w:val="28"/>
        </w:rPr>
        <w:t>5</w:t>
      </w:r>
      <w:r w:rsidRPr="009E06AF">
        <w:rPr>
          <w:rFonts w:ascii="Times New Roman" w:hAnsi="Times New Roman" w:cs="Times New Roman"/>
          <w:sz w:val="28"/>
          <w:szCs w:val="28"/>
        </w:rPr>
        <w:t xml:space="preserve"> году в Артинском </w:t>
      </w:r>
      <w:r w:rsidR="009E06AF" w:rsidRPr="009E06AF">
        <w:rPr>
          <w:rFonts w:ascii="Times New Roman" w:hAnsi="Times New Roman" w:cs="Times New Roman"/>
          <w:sz w:val="28"/>
          <w:szCs w:val="28"/>
        </w:rPr>
        <w:t>М</w:t>
      </w:r>
      <w:r w:rsidRPr="009E06AF">
        <w:rPr>
          <w:rFonts w:ascii="Times New Roman" w:hAnsi="Times New Roman" w:cs="Times New Roman"/>
          <w:sz w:val="28"/>
          <w:szCs w:val="28"/>
        </w:rPr>
        <w:t>О наблюдается снижение общей численности детей, посещающих дошкольные образовательные организации. При этом численность детей с ОВЗ остается относительно стабильной, с заметным ростом в категориях детей с тяжелыми нарушениями речи и задержкой психического развития. Отмечается увеличение числа воспитанников-инвалидов.</w:t>
      </w:r>
    </w:p>
    <w:p w14:paraId="661CDF39" w14:textId="617DA43E" w:rsidR="00D21BDF" w:rsidRPr="009E06AF" w:rsidRDefault="00D21BDF"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Система дошкольного образования Артинского </w:t>
      </w:r>
      <w:r w:rsidR="009E06AF" w:rsidRPr="009E06AF">
        <w:rPr>
          <w:rFonts w:ascii="Times New Roman" w:hAnsi="Times New Roman" w:cs="Times New Roman"/>
          <w:sz w:val="28"/>
          <w:szCs w:val="28"/>
        </w:rPr>
        <w:t>М</w:t>
      </w:r>
      <w:r w:rsidRPr="009E06AF">
        <w:rPr>
          <w:rFonts w:ascii="Times New Roman" w:hAnsi="Times New Roman" w:cs="Times New Roman"/>
          <w:sz w:val="28"/>
          <w:szCs w:val="28"/>
        </w:rPr>
        <w:t>О демонстрирует комплексный подход к работе с детьми с нарушением здоровья, включая индивидуализацию образовательных программ, кадровое обеспечение, психолого-педагогическое сопровождение и активное информирование родителей. Дальнейшее развитие мер поддержки и сопровождения детей с ОВЗ и детей-инвалидов будет способствовать их успешной социализации и интеграции в образовательное пространство.</w:t>
      </w:r>
    </w:p>
    <w:p w14:paraId="7E8C5885" w14:textId="405EF670" w:rsidR="002F7CDC" w:rsidRDefault="002F7CDC" w:rsidP="00D87542">
      <w:pPr>
        <w:pStyle w:val="2"/>
      </w:pPr>
    </w:p>
    <w:p w14:paraId="0BA2CF38" w14:textId="6D8E136E" w:rsidR="007D1F2F" w:rsidRPr="00B46CBB" w:rsidRDefault="007D1F2F" w:rsidP="00D87542">
      <w:pPr>
        <w:pStyle w:val="2"/>
        <w:rPr>
          <w:highlight w:val="yellow"/>
        </w:rPr>
      </w:pPr>
      <w:bookmarkStart w:id="67" w:name="_Toc219120228"/>
      <w:r w:rsidRPr="00B46CBB">
        <w:t>5.</w:t>
      </w:r>
      <w:r w:rsidR="002F7CDC">
        <w:t>6</w:t>
      </w:r>
      <w:r w:rsidRPr="00B46CBB">
        <w:t>. Организация дополнительного образования в ДОУ</w:t>
      </w:r>
      <w:bookmarkEnd w:id="67"/>
    </w:p>
    <w:p w14:paraId="7144288D" w14:textId="77777777" w:rsidR="002F296E" w:rsidRPr="00B46CBB" w:rsidRDefault="002F296E" w:rsidP="00B46CBB">
      <w:pPr>
        <w:spacing w:after="0" w:line="240" w:lineRule="auto"/>
        <w:ind w:firstLine="709"/>
        <w:jc w:val="both"/>
        <w:rPr>
          <w:rFonts w:ascii="Times New Roman" w:hAnsi="Times New Roman" w:cs="Times New Roman"/>
          <w:color w:val="00B050"/>
          <w:sz w:val="28"/>
          <w:szCs w:val="28"/>
        </w:rPr>
      </w:pPr>
    </w:p>
    <w:p w14:paraId="1454062C" w14:textId="77777777"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Анализ организации дополнительного образования за последние два года свидетельствует о стабильном количестве детей, охваченных дополнительными платными образовательными услугами в детских садах. Это говорит о том, что существующий спектр предложений и формат предоставления услуг отвечают потребностям родителей и детей. </w:t>
      </w:r>
    </w:p>
    <w:p w14:paraId="767D91F5" w14:textId="77777777"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Значительный рост охвата детей дошкольного возраста дополнительным образованием, демонстрирующий положительную динамику с 7% в 2015 году до прогнозируемых 42% в 2025 году, является ключевым показателем развития системы дошкольного образования и растущего понимания его важности родителями. </w:t>
      </w:r>
    </w:p>
    <w:p w14:paraId="4A556B40" w14:textId="77777777"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2025 году на базе 12 образовательных организаций реализуются 27 дополнительных общеобразовательных общеразвивающих программ. Данные программы охватывают три ключевых направления:</w:t>
      </w:r>
    </w:p>
    <w:p w14:paraId="4A004AD8" w14:textId="34EB928E"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Техническая направленность: </w:t>
      </w:r>
      <w:r w:rsidR="009E06AF">
        <w:rPr>
          <w:rFonts w:ascii="Times New Roman" w:hAnsi="Times New Roman" w:cs="Times New Roman"/>
          <w:sz w:val="28"/>
          <w:szCs w:val="28"/>
        </w:rPr>
        <w:t>п</w:t>
      </w:r>
      <w:r w:rsidRPr="009E06AF">
        <w:rPr>
          <w:rFonts w:ascii="Times New Roman" w:hAnsi="Times New Roman" w:cs="Times New Roman"/>
          <w:sz w:val="28"/>
          <w:szCs w:val="28"/>
        </w:rPr>
        <w:t>рограммы, направленные на развитие логического мышления, пространственного воображения, основ конструирования, робототехники, программирования и других технических навыков.</w:t>
      </w:r>
    </w:p>
    <w:p w14:paraId="08441D15" w14:textId="749CFFD6"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Художественная направленность: </w:t>
      </w:r>
      <w:r w:rsidR="009E06AF">
        <w:rPr>
          <w:rFonts w:ascii="Times New Roman" w:hAnsi="Times New Roman" w:cs="Times New Roman"/>
          <w:sz w:val="28"/>
          <w:szCs w:val="28"/>
        </w:rPr>
        <w:t>п</w:t>
      </w:r>
      <w:r w:rsidRPr="009E06AF">
        <w:rPr>
          <w:rFonts w:ascii="Times New Roman" w:hAnsi="Times New Roman" w:cs="Times New Roman"/>
          <w:sz w:val="28"/>
          <w:szCs w:val="28"/>
        </w:rPr>
        <w:t>рограммы, развивающие творческие способности, эстетический вкус, навыки рисования, лепки, музыки, театрального искусства и других видов художественной деятельности.</w:t>
      </w:r>
    </w:p>
    <w:p w14:paraId="381C7596" w14:textId="6C00A010"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Физкультурно-спортивная направленность: </w:t>
      </w:r>
      <w:r w:rsidR="009E06AF">
        <w:rPr>
          <w:rFonts w:ascii="Times New Roman" w:hAnsi="Times New Roman" w:cs="Times New Roman"/>
          <w:sz w:val="28"/>
          <w:szCs w:val="28"/>
        </w:rPr>
        <w:t>п</w:t>
      </w:r>
      <w:r w:rsidRPr="009E06AF">
        <w:rPr>
          <w:rFonts w:ascii="Times New Roman" w:hAnsi="Times New Roman" w:cs="Times New Roman"/>
          <w:sz w:val="28"/>
          <w:szCs w:val="28"/>
        </w:rPr>
        <w:t>рограммы, способствующие укреплению здоровья, развитию физических качеств, координации движений, формированию привычки к здоровому образу жизни через различные виды спорта и активные игры.</w:t>
      </w:r>
    </w:p>
    <w:p w14:paraId="36D7D5DB" w14:textId="77777777" w:rsidR="005342B1"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Наличие такого разнообразия программ свидетельствует о стремлении образовательных организаций удовлетворить широкий спектр интересов детей и их родителей, а также о комплексном подходе к развитию личности дошкольника. Количество образовательных организаций и программ указывает на масштабы внедрения дополнительного образования в</w:t>
      </w:r>
    </w:p>
    <w:p w14:paraId="43895391" w14:textId="11340EA6" w:rsidR="002F296E" w:rsidRPr="009E06AF" w:rsidRDefault="005342B1" w:rsidP="009E06AF">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Стабильность охвата воспитанников дополнительными образовательными услугами за последние два года и впечатляющая положительная динамика в долгосрочной перспективе свидетельствуют о высокой востребованности и значимости данного направления в системе дошкольного образования. Разнообразие реализуемых программ технической, художественной и физкультурно-спортивной направленности в 2025 году подтверждает стремление образовательных организаций к комплексному развитию детей. Дальнейшее развитие и совершенствование системы дополнительных платных образовательных услуг в детских садах, основанное на анализе потребностей, инновационных подходах и качественном педагогическом составе, будет способствовать более полному раскрытию потенциала каждого ребенка и его успешной подготовке к будущему.</w:t>
      </w:r>
    </w:p>
    <w:p w14:paraId="7603EEFA" w14:textId="77777777" w:rsidR="009E06AF" w:rsidRDefault="009E06AF" w:rsidP="00D87542">
      <w:pPr>
        <w:pStyle w:val="2"/>
        <w:rPr>
          <w:shd w:val="clear" w:color="auto" w:fill="FFFFFF"/>
        </w:rPr>
      </w:pPr>
    </w:p>
    <w:p w14:paraId="6864FBD4" w14:textId="654DD57C" w:rsidR="002F7CDC" w:rsidRPr="00DD6DF5" w:rsidRDefault="002F7CDC" w:rsidP="00D87542">
      <w:pPr>
        <w:pStyle w:val="2"/>
        <w:rPr>
          <w:shd w:val="clear" w:color="auto" w:fill="FFFFFF"/>
        </w:rPr>
      </w:pPr>
      <w:bookmarkStart w:id="68" w:name="_Toc219120229"/>
      <w:r>
        <w:rPr>
          <w:shd w:val="clear" w:color="auto" w:fill="FFFFFF"/>
        </w:rPr>
        <w:t xml:space="preserve">5.7. </w:t>
      </w:r>
      <w:r w:rsidRPr="00DD6DF5">
        <w:rPr>
          <w:shd w:val="clear" w:color="auto" w:fill="FFFFFF"/>
        </w:rPr>
        <w:t>Результаты независимой оценки качества (НОК-2025)</w:t>
      </w:r>
      <w:bookmarkEnd w:id="68"/>
    </w:p>
    <w:p w14:paraId="46D0442A" w14:textId="77777777" w:rsidR="009E06AF" w:rsidRDefault="009E06AF" w:rsidP="002F7CDC">
      <w:pPr>
        <w:spacing w:after="0" w:line="240" w:lineRule="auto"/>
        <w:ind w:firstLine="709"/>
        <w:jc w:val="both"/>
        <w:rPr>
          <w:rFonts w:ascii="Times New Roman" w:hAnsi="Times New Roman" w:cs="Times New Roman"/>
          <w:color w:val="FF0000"/>
          <w:sz w:val="28"/>
          <w:szCs w:val="28"/>
        </w:rPr>
      </w:pPr>
    </w:p>
    <w:p w14:paraId="051DE742" w14:textId="5886CF6C"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Независимая оценка качества условий осуществления образовательной деятельности организациями, расположенными на территории Свердловской области, проходила в течение марта-июля 2025 года в отношении дошкольных образовательных организаций. 10 сентября 2025 года в Министерстве образования Свердловской области проведен Общественный совет по утверждению результатов независимой оценки качества условий осуществления образовательной деятельности. По итогам заседания данного совета были выработаны рекомендации в отношении всех участников НОК. </w:t>
      </w:r>
    </w:p>
    <w:p w14:paraId="673D9063"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В 2025 году НОК проводилась в отношении детских садов (юридических лиц). В оценку вошли детские сады «Сказка», «Капелька» и «Радуга».</w:t>
      </w:r>
    </w:p>
    <w:p w14:paraId="3FD915C2" w14:textId="77777777" w:rsidR="002F7CDC" w:rsidRPr="009E06AF" w:rsidRDefault="002F7CDC" w:rsidP="002F7CDC">
      <w:pPr>
        <w:spacing w:after="0" w:line="240" w:lineRule="auto"/>
        <w:ind w:firstLine="709"/>
        <w:jc w:val="both"/>
        <w:rPr>
          <w:rFonts w:ascii="Times New Roman" w:hAnsi="Times New Roman" w:cs="Times New Roman"/>
          <w:iCs/>
          <w:sz w:val="28"/>
          <w:szCs w:val="28"/>
        </w:rPr>
      </w:pPr>
      <w:r w:rsidRPr="009E06AF">
        <w:rPr>
          <w:rFonts w:ascii="Times New Roman" w:hAnsi="Times New Roman" w:cs="Times New Roman"/>
          <w:sz w:val="28"/>
          <w:szCs w:val="28"/>
        </w:rPr>
        <w:t>В ходе НОК</w:t>
      </w:r>
      <w:r w:rsidRPr="009E06AF">
        <w:rPr>
          <w:rFonts w:ascii="Times New Roman" w:hAnsi="Times New Roman" w:cs="Times New Roman"/>
          <w:iCs/>
          <w:sz w:val="28"/>
          <w:szCs w:val="28"/>
        </w:rPr>
        <w:t xml:space="preserve"> были проверены: </w:t>
      </w:r>
    </w:p>
    <w:p w14:paraId="06248D9F" w14:textId="77777777" w:rsidR="002F7CDC" w:rsidRPr="009E06AF" w:rsidRDefault="002F7CDC" w:rsidP="00334F2C">
      <w:pPr>
        <w:numPr>
          <w:ilvl w:val="1"/>
          <w:numId w:val="31"/>
        </w:numPr>
        <w:spacing w:after="0" w:line="240" w:lineRule="auto"/>
        <w:ind w:left="0" w:firstLine="709"/>
        <w:jc w:val="both"/>
        <w:rPr>
          <w:rFonts w:ascii="Times New Roman" w:hAnsi="Times New Roman" w:cs="Times New Roman"/>
          <w:sz w:val="28"/>
          <w:szCs w:val="28"/>
        </w:rPr>
      </w:pPr>
      <w:r w:rsidRPr="009E06AF">
        <w:rPr>
          <w:rFonts w:ascii="Times New Roman" w:hAnsi="Times New Roman" w:cs="Times New Roman"/>
          <w:sz w:val="28"/>
          <w:szCs w:val="28"/>
        </w:rPr>
        <w:t>открытость и доступность информации об организации (</w:t>
      </w:r>
      <w:r w:rsidRPr="009E06AF">
        <w:rPr>
          <w:rFonts w:ascii="Times New Roman" w:hAnsi="Times New Roman" w:cs="Times New Roman"/>
          <w:i/>
          <w:sz w:val="28"/>
          <w:szCs w:val="28"/>
        </w:rPr>
        <w:t>сайты</w:t>
      </w:r>
      <w:r w:rsidRPr="009E06AF">
        <w:rPr>
          <w:rFonts w:ascii="Times New Roman" w:hAnsi="Times New Roman" w:cs="Times New Roman"/>
          <w:sz w:val="28"/>
          <w:szCs w:val="28"/>
        </w:rPr>
        <w:t>);</w:t>
      </w:r>
    </w:p>
    <w:p w14:paraId="4359AD95" w14:textId="77777777" w:rsidR="002F7CDC" w:rsidRPr="009E06AF" w:rsidRDefault="002F7CDC" w:rsidP="00334F2C">
      <w:pPr>
        <w:numPr>
          <w:ilvl w:val="1"/>
          <w:numId w:val="31"/>
        </w:numPr>
        <w:spacing w:after="0" w:line="240" w:lineRule="auto"/>
        <w:ind w:left="0" w:firstLine="709"/>
        <w:jc w:val="both"/>
        <w:rPr>
          <w:rFonts w:ascii="Times New Roman" w:hAnsi="Times New Roman" w:cs="Times New Roman"/>
          <w:sz w:val="28"/>
          <w:szCs w:val="28"/>
        </w:rPr>
      </w:pPr>
      <w:r w:rsidRPr="009E06AF">
        <w:rPr>
          <w:rFonts w:ascii="Times New Roman" w:hAnsi="Times New Roman" w:cs="Times New Roman"/>
          <w:sz w:val="28"/>
          <w:szCs w:val="28"/>
        </w:rPr>
        <w:t>комфортность условий предоставления услуг (</w:t>
      </w:r>
      <w:r w:rsidRPr="009E06AF">
        <w:rPr>
          <w:rFonts w:ascii="Times New Roman" w:hAnsi="Times New Roman" w:cs="Times New Roman"/>
          <w:i/>
          <w:sz w:val="28"/>
          <w:szCs w:val="28"/>
        </w:rPr>
        <w:t>выезд специалиста</w:t>
      </w:r>
      <w:r w:rsidRPr="009E06AF">
        <w:rPr>
          <w:rFonts w:ascii="Times New Roman" w:hAnsi="Times New Roman" w:cs="Times New Roman"/>
          <w:sz w:val="28"/>
          <w:szCs w:val="28"/>
        </w:rPr>
        <w:t>);</w:t>
      </w:r>
    </w:p>
    <w:p w14:paraId="6264F608" w14:textId="77777777" w:rsidR="002F7CDC" w:rsidRPr="009E06AF" w:rsidRDefault="002F7CDC" w:rsidP="00334F2C">
      <w:pPr>
        <w:numPr>
          <w:ilvl w:val="1"/>
          <w:numId w:val="31"/>
        </w:numPr>
        <w:spacing w:after="0" w:line="240" w:lineRule="auto"/>
        <w:ind w:left="0" w:firstLine="709"/>
        <w:jc w:val="both"/>
        <w:rPr>
          <w:rFonts w:ascii="Times New Roman" w:hAnsi="Times New Roman" w:cs="Times New Roman"/>
          <w:sz w:val="28"/>
          <w:szCs w:val="28"/>
        </w:rPr>
      </w:pPr>
      <w:r w:rsidRPr="009E06AF">
        <w:rPr>
          <w:rFonts w:ascii="Times New Roman" w:hAnsi="Times New Roman" w:cs="Times New Roman"/>
          <w:sz w:val="28"/>
          <w:szCs w:val="28"/>
        </w:rPr>
        <w:t>доступность услуг для инвалидов (</w:t>
      </w:r>
      <w:r w:rsidRPr="009E06AF">
        <w:rPr>
          <w:rFonts w:ascii="Times New Roman" w:hAnsi="Times New Roman" w:cs="Times New Roman"/>
          <w:i/>
          <w:sz w:val="28"/>
          <w:szCs w:val="28"/>
        </w:rPr>
        <w:t>выезд специалиста</w:t>
      </w:r>
      <w:r w:rsidRPr="009E06AF">
        <w:rPr>
          <w:rFonts w:ascii="Times New Roman" w:hAnsi="Times New Roman" w:cs="Times New Roman"/>
          <w:sz w:val="28"/>
          <w:szCs w:val="28"/>
        </w:rPr>
        <w:t>);</w:t>
      </w:r>
    </w:p>
    <w:p w14:paraId="563F86FE" w14:textId="77777777" w:rsidR="002F7CDC" w:rsidRPr="009E06AF" w:rsidRDefault="002F7CDC" w:rsidP="00334F2C">
      <w:pPr>
        <w:numPr>
          <w:ilvl w:val="1"/>
          <w:numId w:val="31"/>
        </w:numPr>
        <w:spacing w:after="0" w:line="240" w:lineRule="auto"/>
        <w:ind w:left="0" w:firstLine="709"/>
        <w:jc w:val="both"/>
        <w:rPr>
          <w:rFonts w:ascii="Times New Roman" w:hAnsi="Times New Roman" w:cs="Times New Roman"/>
          <w:sz w:val="28"/>
          <w:szCs w:val="28"/>
        </w:rPr>
      </w:pPr>
      <w:r w:rsidRPr="009E06AF">
        <w:rPr>
          <w:rFonts w:ascii="Times New Roman" w:hAnsi="Times New Roman" w:cs="Times New Roman"/>
          <w:sz w:val="28"/>
          <w:szCs w:val="28"/>
        </w:rPr>
        <w:t>доброжелательность, вежливость работников организации (</w:t>
      </w:r>
      <w:r w:rsidRPr="009E06AF">
        <w:rPr>
          <w:rFonts w:ascii="Times New Roman" w:hAnsi="Times New Roman" w:cs="Times New Roman"/>
          <w:i/>
          <w:sz w:val="28"/>
          <w:szCs w:val="28"/>
        </w:rPr>
        <w:t>обзвон по телефонам ОО</w:t>
      </w:r>
      <w:r w:rsidRPr="009E06AF">
        <w:rPr>
          <w:rFonts w:ascii="Times New Roman" w:hAnsi="Times New Roman" w:cs="Times New Roman"/>
          <w:sz w:val="28"/>
          <w:szCs w:val="28"/>
        </w:rPr>
        <w:t>);</w:t>
      </w:r>
    </w:p>
    <w:p w14:paraId="5E2AA24D" w14:textId="77777777" w:rsidR="002F7CDC" w:rsidRPr="009E06AF" w:rsidRDefault="002F7CDC" w:rsidP="00334F2C">
      <w:pPr>
        <w:numPr>
          <w:ilvl w:val="1"/>
          <w:numId w:val="31"/>
        </w:numPr>
        <w:spacing w:after="0" w:line="240" w:lineRule="auto"/>
        <w:ind w:left="0" w:firstLine="709"/>
        <w:jc w:val="both"/>
        <w:rPr>
          <w:rFonts w:ascii="Times New Roman" w:hAnsi="Times New Roman" w:cs="Times New Roman"/>
          <w:sz w:val="28"/>
          <w:szCs w:val="28"/>
        </w:rPr>
      </w:pPr>
      <w:r w:rsidRPr="009E06AF">
        <w:rPr>
          <w:rFonts w:ascii="Times New Roman" w:hAnsi="Times New Roman" w:cs="Times New Roman"/>
          <w:sz w:val="28"/>
          <w:szCs w:val="28"/>
        </w:rPr>
        <w:t>удовлетворенность условиями оказания услуг (</w:t>
      </w:r>
      <w:r w:rsidRPr="009E06AF">
        <w:rPr>
          <w:rFonts w:ascii="Times New Roman" w:hAnsi="Times New Roman" w:cs="Times New Roman"/>
          <w:i/>
          <w:sz w:val="28"/>
          <w:szCs w:val="28"/>
        </w:rPr>
        <w:t>анкетирование родителей</w:t>
      </w:r>
      <w:r w:rsidRPr="009E06AF">
        <w:rPr>
          <w:rFonts w:ascii="Times New Roman" w:hAnsi="Times New Roman" w:cs="Times New Roman"/>
          <w:sz w:val="28"/>
          <w:szCs w:val="28"/>
        </w:rPr>
        <w:t>).</w:t>
      </w:r>
    </w:p>
    <w:p w14:paraId="24A1509F"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Средний итоговый балл по Свердловской области – 97,45 баллов из 100</w:t>
      </w:r>
    </w:p>
    <w:p w14:paraId="5B9EA5C6"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НОК принимали участие более 1000 организаций Свердловской области. </w:t>
      </w:r>
    </w:p>
    <w:p w14:paraId="704A77BD"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Наши ОО вошли в рейтинг Свердловской области со следующими баллами: </w:t>
      </w:r>
    </w:p>
    <w:p w14:paraId="73E0938E"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«Сказка» - 98,5 баллов (16 место). В 2022 году было 93,48 баллов.</w:t>
      </w:r>
    </w:p>
    <w:p w14:paraId="09899F35"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«Капелька» - 98,7 баллов (14 место). В 2022 году было 92,1 балла. </w:t>
      </w:r>
    </w:p>
    <w:p w14:paraId="7FAD6807"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 «Радуга» - 99,1 балл (10 место). В 2022 году было 99,7 баллов). </w:t>
      </w:r>
    </w:p>
    <w:p w14:paraId="3A7CC217"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целом по Свердловской области деятельность дошкольных образовательных организаций оценивается как «хорошо» и «отлично». Наши детские сады имеют оценку «отлично». </w:t>
      </w:r>
    </w:p>
    <w:p w14:paraId="5F2EB569"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представленном оператором анализе мы видим, что у детских садов «Капелька» и «Сказка» улучшились показатели по сравнению с прошлой НОК. </w:t>
      </w:r>
    </w:p>
    <w:p w14:paraId="1DF25ACF"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Однако, мы отмечаем, что менее 99 баллов заработали детские сады «Капелька» и «Сказка» по итогам обзвона и по итогам анкетирования родителей. </w:t>
      </w:r>
    </w:p>
    <w:p w14:paraId="75926C9F"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Детским садам рекомендовано обратить внимание на доброжелательность и вежливость сотрудников при ответах по телефону и на оснащение образовательного процесса с последующим доведением до родительской общественности информации о приобретенном оборудовании и мебели. </w:t>
      </w:r>
    </w:p>
    <w:p w14:paraId="0D5DFD29"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Кроме того, руководителю детского сада «Сказка» рекомендовано принять исчерпывающие меры по приведению в соответствие сайта ОО. </w:t>
      </w:r>
    </w:p>
    <w:p w14:paraId="69C5C8DC"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Детский сад «Радуга» набрали по сайту и по анкетированию по 100 баллов. Менее 99 баллов по доступности для инвалидов и по доброжелательности и вежливости. Здесь рекомендовано провести дополнительный инструктаж работников, отвечающих на звонки и создать соответствующие условия для инвалидов. </w:t>
      </w:r>
    </w:p>
    <w:p w14:paraId="63B79E40" w14:textId="77777777" w:rsidR="002F7CDC" w:rsidRPr="009E06AF" w:rsidRDefault="002F7CDC" w:rsidP="002F7CDC">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 xml:space="preserve">В целом Артинский МО вошел в 10-ку лучших муниципалитетов по результатам НОК (10-е место). По итогам НОК 2022 муниципалитет занимал 14 место. </w:t>
      </w:r>
    </w:p>
    <w:p w14:paraId="3AC69C91" w14:textId="77777777" w:rsidR="002F7CDC" w:rsidRPr="009E06AF" w:rsidRDefault="002F7CDC" w:rsidP="002F296E">
      <w:pPr>
        <w:spacing w:after="0" w:line="240" w:lineRule="auto"/>
        <w:ind w:firstLine="709"/>
        <w:jc w:val="both"/>
        <w:rPr>
          <w:rFonts w:ascii="Times New Roman" w:hAnsi="Times New Roman" w:cs="Times New Roman"/>
          <w:sz w:val="28"/>
          <w:szCs w:val="28"/>
        </w:rPr>
      </w:pPr>
    </w:p>
    <w:p w14:paraId="0EEA80DB" w14:textId="77777777" w:rsidR="002F296E" w:rsidRDefault="002F296E" w:rsidP="006D3F2D">
      <w:pPr>
        <w:pStyle w:val="1"/>
      </w:pPr>
      <w:bookmarkStart w:id="69" w:name="_heading=h.ihv636" w:colFirst="0" w:colLast="0"/>
      <w:bookmarkEnd w:id="69"/>
    </w:p>
    <w:p w14:paraId="7FCF3C67" w14:textId="12BF412B" w:rsidR="007D1F2F" w:rsidRPr="00232488" w:rsidRDefault="007D1F2F" w:rsidP="006D3F2D">
      <w:pPr>
        <w:pStyle w:val="1"/>
      </w:pPr>
      <w:bookmarkStart w:id="70" w:name="_Toc219120230"/>
      <w:r w:rsidRPr="00232488">
        <w:t xml:space="preserve">6. </w:t>
      </w:r>
      <w:r w:rsidRPr="00DC4B34">
        <w:t>Дополнительное образование</w:t>
      </w:r>
      <w:bookmarkEnd w:id="70"/>
    </w:p>
    <w:p w14:paraId="130BECDF" w14:textId="77777777" w:rsidR="00D04673" w:rsidRPr="009413A7" w:rsidRDefault="00D04673" w:rsidP="00D87542">
      <w:pPr>
        <w:pStyle w:val="2"/>
      </w:pPr>
      <w:bookmarkStart w:id="71" w:name="_heading=h.32hioqz" w:colFirst="0" w:colLast="0"/>
      <w:bookmarkEnd w:id="71"/>
    </w:p>
    <w:p w14:paraId="6560898A" w14:textId="53619723" w:rsidR="002F296E" w:rsidRPr="009E06AF" w:rsidRDefault="002F296E" w:rsidP="002F296E">
      <w:pPr>
        <w:spacing w:after="0" w:line="240" w:lineRule="auto"/>
        <w:ind w:firstLine="709"/>
        <w:jc w:val="both"/>
        <w:rPr>
          <w:rFonts w:ascii="Times New Roman" w:hAnsi="Times New Roman" w:cs="Times New Roman"/>
          <w:sz w:val="28"/>
          <w:szCs w:val="28"/>
        </w:rPr>
      </w:pPr>
      <w:r w:rsidRPr="009E06AF">
        <w:rPr>
          <w:rFonts w:ascii="Times New Roman" w:hAnsi="Times New Roman" w:cs="Times New Roman"/>
          <w:sz w:val="28"/>
          <w:szCs w:val="28"/>
        </w:rPr>
        <w:t>Дополнит</w:t>
      </w:r>
      <w:r w:rsidR="005855CC" w:rsidRPr="009E06AF">
        <w:rPr>
          <w:rFonts w:ascii="Times New Roman" w:hAnsi="Times New Roman" w:cs="Times New Roman"/>
          <w:sz w:val="28"/>
          <w:szCs w:val="28"/>
        </w:rPr>
        <w:t>ельное образования в Артинском муниципальном</w:t>
      </w:r>
      <w:r w:rsidRPr="009E06AF">
        <w:rPr>
          <w:rFonts w:ascii="Times New Roman" w:hAnsi="Times New Roman" w:cs="Times New Roman"/>
          <w:sz w:val="28"/>
          <w:szCs w:val="28"/>
        </w:rPr>
        <w:t xml:space="preserve"> округе имеет преемственность уровня дошкольного и общего образования. Это достигается, в том числе, и в результате плановой работы Управления образования и внедрения</w:t>
      </w:r>
      <w:r w:rsidR="005855CC" w:rsidRPr="009E06AF">
        <w:rPr>
          <w:rFonts w:ascii="Times New Roman" w:hAnsi="Times New Roman" w:cs="Times New Roman"/>
          <w:sz w:val="28"/>
          <w:szCs w:val="28"/>
        </w:rPr>
        <w:t xml:space="preserve"> социальных</w:t>
      </w:r>
      <w:r w:rsidRPr="009E06AF">
        <w:rPr>
          <w:rFonts w:ascii="Times New Roman" w:hAnsi="Times New Roman" w:cs="Times New Roman"/>
          <w:sz w:val="28"/>
          <w:szCs w:val="28"/>
        </w:rPr>
        <w:t xml:space="preserve"> сертификатов учета дополнительного образования. </w:t>
      </w:r>
    </w:p>
    <w:p w14:paraId="5C421CC4" w14:textId="77777777" w:rsidR="002F296E" w:rsidRPr="009413A7" w:rsidRDefault="002F296E" w:rsidP="002F296E">
      <w:pPr>
        <w:rPr>
          <w:color w:val="FF0000"/>
        </w:rPr>
      </w:pPr>
    </w:p>
    <w:p w14:paraId="4C145BFE" w14:textId="478E5B07" w:rsidR="007D1F2F" w:rsidRPr="00D33275" w:rsidRDefault="007D1F2F" w:rsidP="00D87542">
      <w:pPr>
        <w:pStyle w:val="2"/>
      </w:pPr>
      <w:bookmarkStart w:id="72" w:name="_Toc219120231"/>
      <w:r w:rsidRPr="00D33275">
        <w:t>6.1. Обеспечение дополнительного образования детей в А</w:t>
      </w:r>
      <w:r w:rsidR="009E06AF">
        <w:t>М</w:t>
      </w:r>
      <w:r w:rsidRPr="00D33275">
        <w:t>О</w:t>
      </w:r>
      <w:bookmarkEnd w:id="72"/>
    </w:p>
    <w:p w14:paraId="50EBFFDF" w14:textId="77777777" w:rsidR="00736213" w:rsidRPr="00D33275" w:rsidRDefault="00736213" w:rsidP="00427D16">
      <w:pPr>
        <w:spacing w:after="0" w:line="240" w:lineRule="auto"/>
        <w:ind w:firstLine="709"/>
        <w:jc w:val="both"/>
        <w:rPr>
          <w:rFonts w:ascii="Times New Roman" w:hAnsi="Times New Roman" w:cs="Times New Roman"/>
          <w:color w:val="538135" w:themeColor="accent6" w:themeShade="BF"/>
          <w:sz w:val="28"/>
          <w:szCs w:val="28"/>
        </w:rPr>
      </w:pPr>
    </w:p>
    <w:p w14:paraId="31A7D408" w14:textId="3C242464"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Дополнительное образование имеет огромное значение в социализации, развитии, воспитании подрастающего поколения. Дополнительное образование определяется как вид образования, который направлен на всестороннее удовлетворение образовательных потребностей человека в интеллектуальном, нравственном, физическом и профессиональном совершенствовании путём занятости детей в различных кружках и секциях. В Артинском </w:t>
      </w:r>
      <w:r w:rsidR="00EA56BE" w:rsidRPr="00EA56BE">
        <w:rPr>
          <w:rFonts w:ascii="Times New Roman" w:hAnsi="Times New Roman" w:cs="Times New Roman"/>
          <w:sz w:val="28"/>
          <w:szCs w:val="28"/>
        </w:rPr>
        <w:t>муниципальном</w:t>
      </w:r>
      <w:r w:rsidRPr="00EA56BE">
        <w:rPr>
          <w:rFonts w:ascii="Times New Roman" w:hAnsi="Times New Roman" w:cs="Times New Roman"/>
          <w:sz w:val="28"/>
          <w:szCs w:val="28"/>
        </w:rPr>
        <w:t xml:space="preserve"> округе все образовательные организации реализуют программы дополнительного образования. По данным на конец 202</w:t>
      </w:r>
      <w:r w:rsidR="009413A7" w:rsidRPr="00EA56BE">
        <w:rPr>
          <w:rFonts w:ascii="Times New Roman" w:hAnsi="Times New Roman" w:cs="Times New Roman"/>
          <w:sz w:val="28"/>
          <w:szCs w:val="28"/>
        </w:rPr>
        <w:t>5</w:t>
      </w:r>
      <w:r w:rsidRPr="00EA56BE">
        <w:rPr>
          <w:rFonts w:ascii="Times New Roman" w:hAnsi="Times New Roman" w:cs="Times New Roman"/>
          <w:sz w:val="28"/>
          <w:szCs w:val="28"/>
        </w:rPr>
        <w:t xml:space="preserve"> </w:t>
      </w:r>
      <w:r w:rsidR="00890203" w:rsidRPr="00EA56BE">
        <w:rPr>
          <w:rFonts w:ascii="Times New Roman" w:hAnsi="Times New Roman" w:cs="Times New Roman"/>
          <w:sz w:val="28"/>
          <w:szCs w:val="28"/>
        </w:rPr>
        <w:t>года 3</w:t>
      </w:r>
      <w:r w:rsidR="0027630B" w:rsidRPr="00EA56BE">
        <w:rPr>
          <w:rFonts w:ascii="Times New Roman" w:hAnsi="Times New Roman" w:cs="Times New Roman"/>
          <w:sz w:val="28"/>
          <w:szCs w:val="28"/>
        </w:rPr>
        <w:t>618</w:t>
      </w:r>
      <w:r w:rsidR="00890203" w:rsidRPr="00EA56BE">
        <w:rPr>
          <w:rFonts w:ascii="Times New Roman" w:hAnsi="Times New Roman" w:cs="Times New Roman"/>
          <w:sz w:val="28"/>
          <w:szCs w:val="28"/>
        </w:rPr>
        <w:t xml:space="preserve"> детей</w:t>
      </w:r>
      <w:r w:rsidR="00F404DF" w:rsidRPr="00EA56BE">
        <w:rPr>
          <w:rFonts w:ascii="Times New Roman" w:hAnsi="Times New Roman" w:cs="Times New Roman"/>
          <w:sz w:val="28"/>
          <w:szCs w:val="28"/>
        </w:rPr>
        <w:t xml:space="preserve"> в возрасте</w:t>
      </w:r>
      <w:r w:rsidRPr="00EA56BE">
        <w:rPr>
          <w:rFonts w:ascii="Times New Roman" w:hAnsi="Times New Roman" w:cs="Times New Roman"/>
          <w:sz w:val="28"/>
          <w:szCs w:val="28"/>
        </w:rPr>
        <w:t xml:space="preserve"> от 5 до 18 лет являются активными участниками секций и кружков, деятельность которых направлена на развитие художественного, научно-технического творчества и формирование социально-активной гражданственной жизненной позиции. </w:t>
      </w:r>
    </w:p>
    <w:p w14:paraId="0E7DF540" w14:textId="6D36091F" w:rsidR="007D1F2F" w:rsidRPr="00EA56BE" w:rsidRDefault="000B018C"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общеобразовательных организациях</w:t>
      </w:r>
      <w:r w:rsidR="00552824" w:rsidRPr="00EA56BE">
        <w:rPr>
          <w:rFonts w:ascii="Times New Roman" w:hAnsi="Times New Roman" w:cs="Times New Roman"/>
          <w:sz w:val="28"/>
          <w:szCs w:val="28"/>
        </w:rPr>
        <w:t xml:space="preserve"> занимаются </w:t>
      </w:r>
      <w:r w:rsidR="00AD1B76" w:rsidRPr="00EA56BE">
        <w:rPr>
          <w:rFonts w:ascii="Times New Roman" w:hAnsi="Times New Roman" w:cs="Times New Roman"/>
          <w:sz w:val="28"/>
          <w:szCs w:val="28"/>
        </w:rPr>
        <w:t>2</w:t>
      </w:r>
      <w:r w:rsidRPr="00EA56BE">
        <w:rPr>
          <w:rFonts w:ascii="Times New Roman" w:hAnsi="Times New Roman" w:cs="Times New Roman"/>
          <w:sz w:val="28"/>
          <w:szCs w:val="28"/>
        </w:rPr>
        <w:t>349</w:t>
      </w:r>
      <w:r w:rsidR="00552824" w:rsidRPr="00EA56BE">
        <w:rPr>
          <w:rFonts w:ascii="Times New Roman" w:hAnsi="Times New Roman" w:cs="Times New Roman"/>
          <w:sz w:val="28"/>
          <w:szCs w:val="28"/>
        </w:rPr>
        <w:t xml:space="preserve"> чел. (или </w:t>
      </w:r>
      <w:r w:rsidR="00AD1B76" w:rsidRPr="00EA56BE">
        <w:rPr>
          <w:rFonts w:ascii="Times New Roman" w:hAnsi="Times New Roman" w:cs="Times New Roman"/>
          <w:sz w:val="28"/>
          <w:szCs w:val="28"/>
        </w:rPr>
        <w:t>54</w:t>
      </w:r>
      <w:r w:rsidR="00552824" w:rsidRPr="00EA56BE">
        <w:rPr>
          <w:rFonts w:ascii="Times New Roman" w:hAnsi="Times New Roman" w:cs="Times New Roman"/>
          <w:sz w:val="28"/>
          <w:szCs w:val="28"/>
        </w:rPr>
        <w:t xml:space="preserve"> % всех детей)</w:t>
      </w:r>
      <w:r w:rsidR="007D1F2F" w:rsidRPr="00EA56BE">
        <w:rPr>
          <w:rFonts w:ascii="Times New Roman" w:hAnsi="Times New Roman" w:cs="Times New Roman"/>
          <w:sz w:val="28"/>
          <w:szCs w:val="28"/>
        </w:rPr>
        <w:t xml:space="preserve"> дети Артинского </w:t>
      </w:r>
      <w:r w:rsidR="00120AA1" w:rsidRPr="00EA56BE">
        <w:rPr>
          <w:rFonts w:ascii="Times New Roman" w:hAnsi="Times New Roman" w:cs="Times New Roman"/>
          <w:sz w:val="28"/>
          <w:szCs w:val="28"/>
        </w:rPr>
        <w:t>муниципального</w:t>
      </w:r>
      <w:r w:rsidR="007D1F2F" w:rsidRPr="00EA56BE">
        <w:rPr>
          <w:rFonts w:ascii="Times New Roman" w:hAnsi="Times New Roman" w:cs="Times New Roman"/>
          <w:sz w:val="28"/>
          <w:szCs w:val="28"/>
        </w:rPr>
        <w:t xml:space="preserve"> округа посещают организации дополнительного образования: МАУ ДО «АСШ им. ЗТ России Ю.В. Мельцова»</w:t>
      </w:r>
      <w:r w:rsidR="00552824" w:rsidRPr="00EA56BE">
        <w:rPr>
          <w:rFonts w:ascii="Times New Roman" w:hAnsi="Times New Roman" w:cs="Times New Roman"/>
          <w:sz w:val="28"/>
          <w:szCs w:val="28"/>
        </w:rPr>
        <w:t xml:space="preserve"> (3</w:t>
      </w:r>
      <w:r w:rsidRPr="00EA56BE">
        <w:rPr>
          <w:rFonts w:ascii="Times New Roman" w:hAnsi="Times New Roman" w:cs="Times New Roman"/>
          <w:sz w:val="28"/>
          <w:szCs w:val="28"/>
        </w:rPr>
        <w:t>70</w:t>
      </w:r>
      <w:r w:rsidR="00AD1B76" w:rsidRPr="00EA56BE">
        <w:rPr>
          <w:rFonts w:ascii="Times New Roman" w:hAnsi="Times New Roman" w:cs="Times New Roman"/>
          <w:sz w:val="28"/>
          <w:szCs w:val="28"/>
        </w:rPr>
        <w:t xml:space="preserve"> чел.) </w:t>
      </w:r>
      <w:r w:rsidR="007D1F2F" w:rsidRPr="00EA56BE">
        <w:rPr>
          <w:rFonts w:ascii="Times New Roman" w:hAnsi="Times New Roman" w:cs="Times New Roman"/>
          <w:sz w:val="28"/>
          <w:szCs w:val="28"/>
        </w:rPr>
        <w:t xml:space="preserve"> и МАОУ АГО «ЦДО»</w:t>
      </w:r>
      <w:r w:rsidR="00552824" w:rsidRPr="00EA56BE">
        <w:rPr>
          <w:rFonts w:ascii="Times New Roman" w:hAnsi="Times New Roman" w:cs="Times New Roman"/>
          <w:sz w:val="28"/>
          <w:szCs w:val="28"/>
        </w:rPr>
        <w:t xml:space="preserve"> (</w:t>
      </w:r>
      <w:r w:rsidR="00AD1B76" w:rsidRPr="00EA56BE">
        <w:rPr>
          <w:rFonts w:ascii="Times New Roman" w:hAnsi="Times New Roman" w:cs="Times New Roman"/>
          <w:sz w:val="28"/>
          <w:szCs w:val="28"/>
        </w:rPr>
        <w:t>8</w:t>
      </w:r>
      <w:r w:rsidRPr="00EA56BE">
        <w:rPr>
          <w:rFonts w:ascii="Times New Roman" w:hAnsi="Times New Roman" w:cs="Times New Roman"/>
          <w:sz w:val="28"/>
          <w:szCs w:val="28"/>
        </w:rPr>
        <w:t>25</w:t>
      </w:r>
      <w:r w:rsidR="00AD1B76" w:rsidRPr="00EA56BE">
        <w:rPr>
          <w:rFonts w:ascii="Times New Roman" w:hAnsi="Times New Roman" w:cs="Times New Roman"/>
          <w:sz w:val="28"/>
          <w:szCs w:val="28"/>
        </w:rPr>
        <w:t xml:space="preserve"> чел.</w:t>
      </w:r>
      <w:r w:rsidR="00552824" w:rsidRPr="00EA56BE">
        <w:rPr>
          <w:rFonts w:ascii="Times New Roman" w:hAnsi="Times New Roman" w:cs="Times New Roman"/>
          <w:sz w:val="28"/>
          <w:szCs w:val="28"/>
        </w:rPr>
        <w:t>)</w:t>
      </w:r>
      <w:r w:rsidR="007D1F2F" w:rsidRPr="00EA56BE">
        <w:rPr>
          <w:rFonts w:ascii="Times New Roman" w:hAnsi="Times New Roman" w:cs="Times New Roman"/>
          <w:sz w:val="28"/>
          <w:szCs w:val="28"/>
        </w:rPr>
        <w:t xml:space="preserve">, а также </w:t>
      </w:r>
      <w:r w:rsidR="00AD1B76" w:rsidRPr="00EA56BE">
        <w:rPr>
          <w:rFonts w:ascii="Times New Roman" w:hAnsi="Times New Roman" w:cs="Times New Roman"/>
          <w:sz w:val="28"/>
          <w:szCs w:val="28"/>
        </w:rPr>
        <w:t>Артинском агропромышленном техникуме</w:t>
      </w:r>
      <w:r w:rsidR="00552824" w:rsidRPr="00EA56BE">
        <w:rPr>
          <w:rFonts w:ascii="Times New Roman" w:hAnsi="Times New Roman" w:cs="Times New Roman"/>
          <w:sz w:val="28"/>
          <w:szCs w:val="28"/>
        </w:rPr>
        <w:t xml:space="preserve"> (</w:t>
      </w:r>
      <w:r w:rsidRPr="00EA56BE">
        <w:rPr>
          <w:rFonts w:ascii="Times New Roman" w:hAnsi="Times New Roman" w:cs="Times New Roman"/>
          <w:sz w:val="28"/>
          <w:szCs w:val="28"/>
        </w:rPr>
        <w:t xml:space="preserve">74 </w:t>
      </w:r>
      <w:r w:rsidR="00AD1B76" w:rsidRPr="00EA56BE">
        <w:rPr>
          <w:rFonts w:ascii="Times New Roman" w:hAnsi="Times New Roman" w:cs="Times New Roman"/>
          <w:sz w:val="28"/>
          <w:szCs w:val="28"/>
        </w:rPr>
        <w:t>чел.</w:t>
      </w:r>
      <w:r w:rsidR="00552824" w:rsidRPr="00EA56BE">
        <w:rPr>
          <w:rFonts w:ascii="Times New Roman" w:hAnsi="Times New Roman" w:cs="Times New Roman"/>
          <w:sz w:val="28"/>
          <w:szCs w:val="28"/>
        </w:rPr>
        <w:t>)</w:t>
      </w:r>
      <w:r w:rsidR="00D04673" w:rsidRPr="00EA56BE">
        <w:rPr>
          <w:rFonts w:ascii="Times New Roman" w:hAnsi="Times New Roman" w:cs="Times New Roman"/>
          <w:sz w:val="28"/>
          <w:szCs w:val="28"/>
        </w:rPr>
        <w:t xml:space="preserve">. </w:t>
      </w:r>
    </w:p>
    <w:p w14:paraId="11365086" w14:textId="1D42BEEE"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МАУ ДО «Артинская СШ им. ЗТР Ю.В. Мельцова» посеща</w:t>
      </w:r>
      <w:r w:rsidR="00552824" w:rsidRPr="00EA56BE">
        <w:rPr>
          <w:rFonts w:ascii="Times New Roman" w:hAnsi="Times New Roman" w:cs="Times New Roman"/>
          <w:sz w:val="28"/>
          <w:szCs w:val="28"/>
        </w:rPr>
        <w:t>ю</w:t>
      </w:r>
      <w:r w:rsidRPr="00EA56BE">
        <w:rPr>
          <w:rFonts w:ascii="Times New Roman" w:hAnsi="Times New Roman" w:cs="Times New Roman"/>
          <w:sz w:val="28"/>
          <w:szCs w:val="28"/>
        </w:rPr>
        <w:t>т 3</w:t>
      </w:r>
      <w:r w:rsidR="000B018C" w:rsidRPr="00EA56BE">
        <w:rPr>
          <w:rFonts w:ascii="Times New Roman" w:hAnsi="Times New Roman" w:cs="Times New Roman"/>
          <w:sz w:val="28"/>
          <w:szCs w:val="28"/>
        </w:rPr>
        <w:t>70</w:t>
      </w:r>
      <w:r w:rsidR="00F404DF" w:rsidRPr="00EA56BE">
        <w:rPr>
          <w:rFonts w:ascii="Times New Roman" w:hAnsi="Times New Roman" w:cs="Times New Roman"/>
          <w:sz w:val="28"/>
          <w:szCs w:val="28"/>
        </w:rPr>
        <w:t xml:space="preserve"> воспитанник</w:t>
      </w:r>
      <w:r w:rsidR="00AD1B76" w:rsidRPr="00EA56BE">
        <w:rPr>
          <w:rFonts w:ascii="Times New Roman" w:hAnsi="Times New Roman" w:cs="Times New Roman"/>
          <w:sz w:val="28"/>
          <w:szCs w:val="28"/>
        </w:rPr>
        <w:t>а</w:t>
      </w:r>
      <w:r w:rsidRPr="00EA56BE">
        <w:rPr>
          <w:rFonts w:ascii="Times New Roman" w:hAnsi="Times New Roman" w:cs="Times New Roman"/>
          <w:sz w:val="28"/>
          <w:szCs w:val="28"/>
        </w:rPr>
        <w:t xml:space="preserve">. Работа ведётся </w:t>
      </w:r>
      <w:r w:rsidR="002F296E" w:rsidRPr="00EA56BE">
        <w:rPr>
          <w:rFonts w:ascii="Times New Roman" w:hAnsi="Times New Roman" w:cs="Times New Roman"/>
          <w:sz w:val="28"/>
          <w:szCs w:val="28"/>
        </w:rPr>
        <w:t>по 1</w:t>
      </w:r>
      <w:r w:rsidR="000B018C" w:rsidRPr="00EA56BE">
        <w:rPr>
          <w:rFonts w:ascii="Times New Roman" w:hAnsi="Times New Roman" w:cs="Times New Roman"/>
          <w:sz w:val="28"/>
          <w:szCs w:val="28"/>
        </w:rPr>
        <w:t>0</w:t>
      </w:r>
      <w:r w:rsidR="00552824" w:rsidRPr="00EA56BE">
        <w:rPr>
          <w:rFonts w:ascii="Times New Roman" w:hAnsi="Times New Roman" w:cs="Times New Roman"/>
          <w:sz w:val="28"/>
          <w:szCs w:val="28"/>
        </w:rPr>
        <w:t xml:space="preserve"> </w:t>
      </w:r>
      <w:r w:rsidRPr="00EA56BE">
        <w:rPr>
          <w:rFonts w:ascii="Times New Roman" w:hAnsi="Times New Roman" w:cs="Times New Roman"/>
          <w:sz w:val="28"/>
          <w:szCs w:val="28"/>
        </w:rPr>
        <w:t>общеразвивающим программам</w:t>
      </w:r>
      <w:r w:rsidR="00552824" w:rsidRPr="00EA56BE">
        <w:rPr>
          <w:rFonts w:ascii="Times New Roman" w:hAnsi="Times New Roman" w:cs="Times New Roman"/>
          <w:sz w:val="28"/>
          <w:szCs w:val="28"/>
        </w:rPr>
        <w:t xml:space="preserve"> (основные – это </w:t>
      </w:r>
      <w:r w:rsidRPr="00EA56BE">
        <w:rPr>
          <w:rFonts w:ascii="Times New Roman" w:hAnsi="Times New Roman" w:cs="Times New Roman"/>
          <w:sz w:val="28"/>
          <w:szCs w:val="28"/>
        </w:rPr>
        <w:t xml:space="preserve">«Самбо» (СОК), «Волейбол» (СОК), «Бокс» (СОК) и </w:t>
      </w:r>
      <w:r w:rsidR="00552824" w:rsidRPr="00EA56BE">
        <w:rPr>
          <w:rFonts w:ascii="Times New Roman" w:hAnsi="Times New Roman" w:cs="Times New Roman"/>
          <w:sz w:val="28"/>
          <w:szCs w:val="28"/>
        </w:rPr>
        <w:t>также направлениям спортивной подготовки</w:t>
      </w:r>
      <w:r w:rsidRPr="00EA56BE">
        <w:rPr>
          <w:rFonts w:ascii="Times New Roman" w:hAnsi="Times New Roman" w:cs="Times New Roman"/>
          <w:sz w:val="28"/>
          <w:szCs w:val="28"/>
        </w:rPr>
        <w:t>: «Самбо», «</w:t>
      </w:r>
      <w:r w:rsidR="00552824" w:rsidRPr="00EA56BE">
        <w:rPr>
          <w:rFonts w:ascii="Times New Roman" w:hAnsi="Times New Roman" w:cs="Times New Roman"/>
          <w:sz w:val="28"/>
          <w:szCs w:val="28"/>
        </w:rPr>
        <w:t>Лыжные гонки</w:t>
      </w:r>
      <w:r w:rsidRPr="00EA56BE">
        <w:rPr>
          <w:rFonts w:ascii="Times New Roman" w:hAnsi="Times New Roman" w:cs="Times New Roman"/>
          <w:sz w:val="28"/>
          <w:szCs w:val="28"/>
        </w:rPr>
        <w:t>»</w:t>
      </w:r>
      <w:r w:rsidR="00EE33EB" w:rsidRPr="00EA56BE">
        <w:rPr>
          <w:rFonts w:ascii="Times New Roman" w:hAnsi="Times New Roman" w:cs="Times New Roman"/>
          <w:sz w:val="28"/>
          <w:szCs w:val="28"/>
        </w:rPr>
        <w:t>)</w:t>
      </w:r>
      <w:r w:rsidRPr="00EA56BE">
        <w:rPr>
          <w:rFonts w:ascii="Times New Roman" w:hAnsi="Times New Roman" w:cs="Times New Roman"/>
          <w:sz w:val="28"/>
          <w:szCs w:val="28"/>
        </w:rPr>
        <w:t xml:space="preserve">. </w:t>
      </w:r>
      <w:r w:rsidR="00F404DF" w:rsidRPr="00EA56BE">
        <w:rPr>
          <w:rFonts w:ascii="Times New Roman" w:hAnsi="Times New Roman" w:cs="Times New Roman"/>
          <w:sz w:val="28"/>
          <w:szCs w:val="28"/>
        </w:rPr>
        <w:t xml:space="preserve">  </w:t>
      </w:r>
    </w:p>
    <w:p w14:paraId="6BBBE7F7" w14:textId="20D111D6"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МАОУ </w:t>
      </w:r>
      <w:r w:rsidR="00F404DF" w:rsidRPr="00EA56BE">
        <w:rPr>
          <w:rFonts w:ascii="Times New Roman" w:hAnsi="Times New Roman" w:cs="Times New Roman"/>
          <w:sz w:val="28"/>
          <w:szCs w:val="28"/>
        </w:rPr>
        <w:t xml:space="preserve">«ЦДО» записаны на программы дополнительного образования </w:t>
      </w:r>
      <w:r w:rsidR="00552824" w:rsidRPr="00EA56BE">
        <w:rPr>
          <w:rFonts w:ascii="Times New Roman" w:hAnsi="Times New Roman" w:cs="Times New Roman"/>
          <w:sz w:val="28"/>
          <w:szCs w:val="28"/>
        </w:rPr>
        <w:t>10</w:t>
      </w:r>
      <w:r w:rsidR="000B018C" w:rsidRPr="00EA56BE">
        <w:rPr>
          <w:rFonts w:ascii="Times New Roman" w:hAnsi="Times New Roman" w:cs="Times New Roman"/>
          <w:sz w:val="28"/>
          <w:szCs w:val="28"/>
        </w:rPr>
        <w:t>6</w:t>
      </w:r>
      <w:r w:rsidR="00552824" w:rsidRPr="00EA56BE">
        <w:rPr>
          <w:rFonts w:ascii="Times New Roman" w:hAnsi="Times New Roman" w:cs="Times New Roman"/>
          <w:sz w:val="28"/>
          <w:szCs w:val="28"/>
        </w:rPr>
        <w:t>0</w:t>
      </w:r>
      <w:r w:rsidR="00F404DF" w:rsidRPr="00EA56BE">
        <w:rPr>
          <w:rFonts w:ascii="Times New Roman" w:hAnsi="Times New Roman" w:cs="Times New Roman"/>
          <w:sz w:val="28"/>
          <w:szCs w:val="28"/>
        </w:rPr>
        <w:t xml:space="preserve"> воспитанник</w:t>
      </w:r>
      <w:r w:rsidR="000B018C" w:rsidRPr="00EA56BE">
        <w:rPr>
          <w:rFonts w:ascii="Times New Roman" w:hAnsi="Times New Roman" w:cs="Times New Roman"/>
          <w:sz w:val="28"/>
          <w:szCs w:val="28"/>
        </w:rPr>
        <w:t>а</w:t>
      </w:r>
      <w:r w:rsidR="00F404DF" w:rsidRPr="00EA56BE">
        <w:rPr>
          <w:rFonts w:ascii="Times New Roman" w:hAnsi="Times New Roman" w:cs="Times New Roman"/>
          <w:sz w:val="28"/>
          <w:szCs w:val="28"/>
        </w:rPr>
        <w:t>, что в реаль</w:t>
      </w:r>
      <w:r w:rsidR="00552824" w:rsidRPr="00EA56BE">
        <w:rPr>
          <w:rFonts w:ascii="Times New Roman" w:hAnsi="Times New Roman" w:cs="Times New Roman"/>
          <w:sz w:val="28"/>
          <w:szCs w:val="28"/>
        </w:rPr>
        <w:t xml:space="preserve">ном выражении составляет </w:t>
      </w:r>
      <w:r w:rsidR="00AD1B76" w:rsidRPr="00EA56BE">
        <w:rPr>
          <w:rFonts w:ascii="Times New Roman" w:hAnsi="Times New Roman" w:cs="Times New Roman"/>
          <w:sz w:val="28"/>
          <w:szCs w:val="28"/>
        </w:rPr>
        <w:t>8</w:t>
      </w:r>
      <w:r w:rsidR="000B018C" w:rsidRPr="00EA56BE">
        <w:rPr>
          <w:rFonts w:ascii="Times New Roman" w:hAnsi="Times New Roman" w:cs="Times New Roman"/>
          <w:sz w:val="28"/>
          <w:szCs w:val="28"/>
        </w:rPr>
        <w:t>25</w:t>
      </w:r>
      <w:r w:rsidR="00552824" w:rsidRPr="00EA56BE">
        <w:rPr>
          <w:rFonts w:ascii="Times New Roman" w:hAnsi="Times New Roman" w:cs="Times New Roman"/>
          <w:sz w:val="28"/>
          <w:szCs w:val="28"/>
        </w:rPr>
        <w:t xml:space="preserve"> человек (некоторые дети хо</w:t>
      </w:r>
      <w:r w:rsidR="00AD1B76" w:rsidRPr="00EA56BE">
        <w:rPr>
          <w:rFonts w:ascii="Times New Roman" w:hAnsi="Times New Roman" w:cs="Times New Roman"/>
          <w:sz w:val="28"/>
          <w:szCs w:val="28"/>
        </w:rPr>
        <w:t>д</w:t>
      </w:r>
      <w:r w:rsidR="00552824" w:rsidRPr="00EA56BE">
        <w:rPr>
          <w:rFonts w:ascii="Times New Roman" w:hAnsi="Times New Roman" w:cs="Times New Roman"/>
          <w:sz w:val="28"/>
          <w:szCs w:val="28"/>
        </w:rPr>
        <w:t>ят на 2-3 объединения)</w:t>
      </w:r>
      <w:r w:rsidR="00F404DF" w:rsidRPr="00EA56BE">
        <w:rPr>
          <w:rFonts w:ascii="Times New Roman" w:hAnsi="Times New Roman" w:cs="Times New Roman"/>
          <w:sz w:val="28"/>
          <w:szCs w:val="28"/>
        </w:rPr>
        <w:t xml:space="preserve">.  </w:t>
      </w:r>
      <w:r w:rsidRPr="00EA56BE">
        <w:rPr>
          <w:rFonts w:ascii="Times New Roman" w:hAnsi="Times New Roman" w:cs="Times New Roman"/>
          <w:sz w:val="28"/>
          <w:szCs w:val="28"/>
        </w:rPr>
        <w:t xml:space="preserve"> Работа с детьми ведётся по 5 направленностям</w:t>
      </w:r>
      <w:r w:rsidR="00552824" w:rsidRPr="00EA56BE">
        <w:rPr>
          <w:rFonts w:ascii="Times New Roman" w:hAnsi="Times New Roman" w:cs="Times New Roman"/>
          <w:sz w:val="28"/>
          <w:szCs w:val="28"/>
        </w:rPr>
        <w:t xml:space="preserve"> (4</w:t>
      </w:r>
      <w:r w:rsidR="000B018C" w:rsidRPr="00EA56BE">
        <w:rPr>
          <w:rFonts w:ascii="Times New Roman" w:hAnsi="Times New Roman" w:cs="Times New Roman"/>
          <w:sz w:val="28"/>
          <w:szCs w:val="28"/>
        </w:rPr>
        <w:t>2</w:t>
      </w:r>
      <w:r w:rsidR="00552824" w:rsidRPr="00EA56BE">
        <w:rPr>
          <w:rFonts w:ascii="Times New Roman" w:hAnsi="Times New Roman" w:cs="Times New Roman"/>
          <w:sz w:val="28"/>
          <w:szCs w:val="28"/>
        </w:rPr>
        <w:t xml:space="preserve"> дополнительных общеразвивающих программ</w:t>
      </w:r>
      <w:r w:rsidR="00AD1B76" w:rsidRPr="00EA56BE">
        <w:rPr>
          <w:rFonts w:ascii="Times New Roman" w:hAnsi="Times New Roman" w:cs="Times New Roman"/>
          <w:sz w:val="28"/>
          <w:szCs w:val="28"/>
        </w:rPr>
        <w:t>ы</w:t>
      </w:r>
      <w:r w:rsidR="00552824" w:rsidRPr="00EA56BE">
        <w:rPr>
          <w:rFonts w:ascii="Times New Roman" w:hAnsi="Times New Roman" w:cs="Times New Roman"/>
          <w:sz w:val="28"/>
          <w:szCs w:val="28"/>
        </w:rPr>
        <w:t>)</w:t>
      </w:r>
      <w:r w:rsidRPr="00EA56BE">
        <w:rPr>
          <w:rFonts w:ascii="Times New Roman" w:hAnsi="Times New Roman" w:cs="Times New Roman"/>
          <w:sz w:val="28"/>
          <w:szCs w:val="28"/>
        </w:rPr>
        <w:t>:</w:t>
      </w:r>
    </w:p>
    <w:p w14:paraId="391BC9DF" w14:textId="77777777" w:rsidR="0027630B" w:rsidRPr="00EA56BE" w:rsidRDefault="0027630B"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навигаторе дополнительного образования загружены и опубликованы 262 программы.</w:t>
      </w:r>
    </w:p>
    <w:p w14:paraId="22BECCEB" w14:textId="7D0EDF94" w:rsidR="007D1F2F" w:rsidRPr="00EA56BE" w:rsidRDefault="00B03F53"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Т</w:t>
      </w:r>
      <w:r w:rsidR="007D1F2F" w:rsidRPr="00EA56BE">
        <w:rPr>
          <w:rFonts w:ascii="Times New Roman" w:hAnsi="Times New Roman" w:cs="Times New Roman"/>
          <w:sz w:val="28"/>
          <w:szCs w:val="28"/>
        </w:rPr>
        <w:t>ехническ</w:t>
      </w:r>
      <w:r w:rsidRPr="00EA56BE">
        <w:rPr>
          <w:rFonts w:ascii="Times New Roman" w:hAnsi="Times New Roman" w:cs="Times New Roman"/>
          <w:sz w:val="28"/>
          <w:szCs w:val="28"/>
        </w:rPr>
        <w:t>ой направленности</w:t>
      </w:r>
      <w:r w:rsidR="007D1F2F" w:rsidRPr="00EA56BE">
        <w:rPr>
          <w:rFonts w:ascii="Times New Roman" w:hAnsi="Times New Roman" w:cs="Times New Roman"/>
          <w:sz w:val="28"/>
          <w:szCs w:val="28"/>
        </w:rPr>
        <w:t xml:space="preserve"> — </w:t>
      </w:r>
      <w:r w:rsidRPr="00EA56BE">
        <w:rPr>
          <w:rFonts w:ascii="Times New Roman" w:hAnsi="Times New Roman" w:cs="Times New Roman"/>
          <w:sz w:val="28"/>
          <w:szCs w:val="28"/>
        </w:rPr>
        <w:t>39</w:t>
      </w:r>
      <w:r w:rsidR="007D1F2F" w:rsidRPr="00EA56BE">
        <w:rPr>
          <w:rFonts w:ascii="Times New Roman" w:hAnsi="Times New Roman" w:cs="Times New Roman"/>
          <w:sz w:val="28"/>
          <w:szCs w:val="28"/>
        </w:rPr>
        <w:t xml:space="preserve"> </w:t>
      </w:r>
      <w:r w:rsidR="00552824" w:rsidRPr="00EA56BE">
        <w:rPr>
          <w:rFonts w:ascii="Times New Roman" w:hAnsi="Times New Roman" w:cs="Times New Roman"/>
          <w:sz w:val="28"/>
          <w:szCs w:val="28"/>
        </w:rPr>
        <w:t>программ</w:t>
      </w:r>
      <w:r w:rsidR="005F2A76" w:rsidRPr="00EA56BE">
        <w:rPr>
          <w:rFonts w:ascii="Times New Roman" w:hAnsi="Times New Roman" w:cs="Times New Roman"/>
          <w:sz w:val="28"/>
          <w:szCs w:val="28"/>
        </w:rPr>
        <w:t xml:space="preserve"> </w:t>
      </w:r>
    </w:p>
    <w:p w14:paraId="0CC8134A" w14:textId="3C483B2F"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физкультурно-спортивн</w:t>
      </w:r>
      <w:r w:rsidR="00B03F53" w:rsidRPr="00EA56BE">
        <w:rPr>
          <w:rFonts w:ascii="Times New Roman" w:hAnsi="Times New Roman" w:cs="Times New Roman"/>
          <w:sz w:val="28"/>
          <w:szCs w:val="28"/>
        </w:rPr>
        <w:t>ой направленности</w:t>
      </w:r>
      <w:r w:rsidRPr="00EA56BE">
        <w:rPr>
          <w:rFonts w:ascii="Times New Roman" w:hAnsi="Times New Roman" w:cs="Times New Roman"/>
          <w:sz w:val="28"/>
          <w:szCs w:val="28"/>
        </w:rPr>
        <w:t xml:space="preserve"> — </w:t>
      </w:r>
      <w:r w:rsidR="004F589F" w:rsidRPr="00EA56BE">
        <w:rPr>
          <w:rFonts w:ascii="Times New Roman" w:hAnsi="Times New Roman" w:cs="Times New Roman"/>
          <w:sz w:val="28"/>
          <w:szCs w:val="28"/>
        </w:rPr>
        <w:t>71</w:t>
      </w:r>
      <w:r w:rsidR="00552824" w:rsidRPr="00EA56BE">
        <w:rPr>
          <w:rFonts w:ascii="Times New Roman" w:hAnsi="Times New Roman" w:cs="Times New Roman"/>
          <w:sz w:val="28"/>
          <w:szCs w:val="28"/>
        </w:rPr>
        <w:t xml:space="preserve"> программ</w:t>
      </w:r>
      <w:r w:rsidR="004F589F" w:rsidRPr="00EA56BE">
        <w:rPr>
          <w:rFonts w:ascii="Times New Roman" w:hAnsi="Times New Roman" w:cs="Times New Roman"/>
          <w:sz w:val="28"/>
          <w:szCs w:val="28"/>
        </w:rPr>
        <w:t>а</w:t>
      </w:r>
      <w:r w:rsidR="005F2A76" w:rsidRPr="00EA56BE">
        <w:rPr>
          <w:rFonts w:ascii="Times New Roman" w:hAnsi="Times New Roman" w:cs="Times New Roman"/>
          <w:sz w:val="28"/>
          <w:szCs w:val="28"/>
        </w:rPr>
        <w:t xml:space="preserve"> </w:t>
      </w:r>
    </w:p>
    <w:p w14:paraId="7298AF08" w14:textId="2634845B"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художественн</w:t>
      </w:r>
      <w:r w:rsidR="004F589F" w:rsidRPr="00EA56BE">
        <w:rPr>
          <w:rFonts w:ascii="Times New Roman" w:hAnsi="Times New Roman" w:cs="Times New Roman"/>
          <w:sz w:val="28"/>
          <w:szCs w:val="28"/>
        </w:rPr>
        <w:t>ой направленности</w:t>
      </w:r>
      <w:r w:rsidRPr="00EA56BE">
        <w:rPr>
          <w:rFonts w:ascii="Times New Roman" w:hAnsi="Times New Roman" w:cs="Times New Roman"/>
          <w:sz w:val="28"/>
          <w:szCs w:val="28"/>
        </w:rPr>
        <w:t xml:space="preserve"> — </w:t>
      </w:r>
      <w:r w:rsidR="004F589F" w:rsidRPr="00EA56BE">
        <w:rPr>
          <w:rFonts w:ascii="Times New Roman" w:hAnsi="Times New Roman" w:cs="Times New Roman"/>
          <w:sz w:val="28"/>
          <w:szCs w:val="28"/>
        </w:rPr>
        <w:t>73</w:t>
      </w:r>
      <w:r w:rsidR="00552824" w:rsidRPr="00EA56BE">
        <w:rPr>
          <w:rFonts w:ascii="Times New Roman" w:hAnsi="Times New Roman" w:cs="Times New Roman"/>
          <w:sz w:val="28"/>
          <w:szCs w:val="28"/>
        </w:rPr>
        <w:t xml:space="preserve"> программ</w:t>
      </w:r>
      <w:r w:rsidR="004F589F" w:rsidRPr="00EA56BE">
        <w:rPr>
          <w:rFonts w:ascii="Times New Roman" w:hAnsi="Times New Roman" w:cs="Times New Roman"/>
          <w:sz w:val="28"/>
          <w:szCs w:val="28"/>
        </w:rPr>
        <w:t>ы</w:t>
      </w:r>
      <w:r w:rsidR="005F2A76" w:rsidRPr="00EA56BE">
        <w:rPr>
          <w:rFonts w:ascii="Times New Roman" w:hAnsi="Times New Roman" w:cs="Times New Roman"/>
          <w:sz w:val="28"/>
          <w:szCs w:val="28"/>
        </w:rPr>
        <w:t xml:space="preserve"> </w:t>
      </w:r>
    </w:p>
    <w:p w14:paraId="667FCC1A" w14:textId="40283354"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социально-гуманитарно</w:t>
      </w:r>
      <w:r w:rsidR="004F589F" w:rsidRPr="00EA56BE">
        <w:rPr>
          <w:rFonts w:ascii="Times New Roman" w:hAnsi="Times New Roman" w:cs="Times New Roman"/>
          <w:sz w:val="28"/>
          <w:szCs w:val="28"/>
        </w:rPr>
        <w:t>й направленности</w:t>
      </w:r>
      <w:r w:rsidRPr="00EA56BE">
        <w:rPr>
          <w:rFonts w:ascii="Times New Roman" w:hAnsi="Times New Roman" w:cs="Times New Roman"/>
          <w:sz w:val="28"/>
          <w:szCs w:val="28"/>
        </w:rPr>
        <w:t xml:space="preserve"> — </w:t>
      </w:r>
      <w:r w:rsidR="004F589F" w:rsidRPr="00EA56BE">
        <w:rPr>
          <w:rFonts w:ascii="Times New Roman" w:hAnsi="Times New Roman" w:cs="Times New Roman"/>
          <w:sz w:val="28"/>
          <w:szCs w:val="28"/>
        </w:rPr>
        <w:t>36</w:t>
      </w:r>
      <w:r w:rsidRPr="00EA56BE">
        <w:rPr>
          <w:rFonts w:ascii="Times New Roman" w:hAnsi="Times New Roman" w:cs="Times New Roman"/>
          <w:sz w:val="28"/>
          <w:szCs w:val="28"/>
        </w:rPr>
        <w:t xml:space="preserve"> </w:t>
      </w:r>
      <w:r w:rsidR="004F589F" w:rsidRPr="00EA56BE">
        <w:rPr>
          <w:rFonts w:ascii="Times New Roman" w:hAnsi="Times New Roman" w:cs="Times New Roman"/>
          <w:sz w:val="28"/>
          <w:szCs w:val="28"/>
        </w:rPr>
        <w:t>программ</w:t>
      </w:r>
    </w:p>
    <w:p w14:paraId="4FC5E792" w14:textId="6B7AA3A9"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туристско-краеведческ</w:t>
      </w:r>
      <w:r w:rsidR="004F589F" w:rsidRPr="00EA56BE">
        <w:rPr>
          <w:rFonts w:ascii="Times New Roman" w:hAnsi="Times New Roman" w:cs="Times New Roman"/>
          <w:sz w:val="28"/>
          <w:szCs w:val="28"/>
        </w:rPr>
        <w:t>ой</w:t>
      </w:r>
      <w:r w:rsidRPr="00EA56BE">
        <w:rPr>
          <w:rFonts w:ascii="Times New Roman" w:hAnsi="Times New Roman" w:cs="Times New Roman"/>
          <w:sz w:val="28"/>
          <w:szCs w:val="28"/>
        </w:rPr>
        <w:t xml:space="preserve"> — </w:t>
      </w:r>
      <w:r w:rsidR="004F589F" w:rsidRPr="00EA56BE">
        <w:rPr>
          <w:rFonts w:ascii="Times New Roman" w:hAnsi="Times New Roman" w:cs="Times New Roman"/>
          <w:sz w:val="28"/>
          <w:szCs w:val="28"/>
        </w:rPr>
        <w:t>1</w:t>
      </w:r>
      <w:r w:rsidR="005F2A76" w:rsidRPr="00EA56BE">
        <w:rPr>
          <w:rFonts w:ascii="Times New Roman" w:hAnsi="Times New Roman" w:cs="Times New Roman"/>
          <w:sz w:val="28"/>
          <w:szCs w:val="28"/>
        </w:rPr>
        <w:t>7</w:t>
      </w:r>
      <w:r w:rsidRPr="00EA56BE">
        <w:rPr>
          <w:rFonts w:ascii="Times New Roman" w:hAnsi="Times New Roman" w:cs="Times New Roman"/>
          <w:sz w:val="28"/>
          <w:szCs w:val="28"/>
        </w:rPr>
        <w:t xml:space="preserve"> </w:t>
      </w:r>
      <w:r w:rsidR="005F2A76" w:rsidRPr="00EA56BE">
        <w:rPr>
          <w:rFonts w:ascii="Times New Roman" w:hAnsi="Times New Roman" w:cs="Times New Roman"/>
          <w:sz w:val="28"/>
          <w:szCs w:val="28"/>
        </w:rPr>
        <w:t xml:space="preserve">программ </w:t>
      </w:r>
    </w:p>
    <w:p w14:paraId="5AE582BA" w14:textId="285F4B0E" w:rsidR="004F589F" w:rsidRPr="00EA56BE" w:rsidRDefault="004F589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естественно-научной направленности – 26 программ</w:t>
      </w:r>
    </w:p>
    <w:p w14:paraId="7651BBFB" w14:textId="77777777" w:rsidR="007D1F2F" w:rsidRPr="00EA56BE" w:rsidRDefault="007D1F2F"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Также обучающиеся посещают Детскую школу искусств, секции и кружки ЦКДиНТ, сельских домов культуры, подростковые клубы. </w:t>
      </w:r>
    </w:p>
    <w:p w14:paraId="58396E14" w14:textId="57AE6A28" w:rsidR="002F296E" w:rsidRDefault="002F296E" w:rsidP="00D87542">
      <w:pPr>
        <w:pStyle w:val="2"/>
      </w:pPr>
    </w:p>
    <w:p w14:paraId="3E69ED5B" w14:textId="623D4BA4" w:rsidR="007D1F2F" w:rsidRPr="007D1F2F" w:rsidRDefault="007D1F2F" w:rsidP="00D87542">
      <w:pPr>
        <w:pStyle w:val="2"/>
      </w:pPr>
      <w:bookmarkStart w:id="73" w:name="_Toc219120232"/>
      <w:r w:rsidRPr="00232488">
        <w:t>6.2. Организация ПФДО</w:t>
      </w:r>
      <w:r w:rsidRPr="007D1F2F">
        <w:t xml:space="preserve"> в 202</w:t>
      </w:r>
      <w:r w:rsidR="00EA56BE">
        <w:t>5</w:t>
      </w:r>
      <w:r w:rsidRPr="007D1F2F">
        <w:t xml:space="preserve"> году</w:t>
      </w:r>
      <w:bookmarkEnd w:id="73"/>
    </w:p>
    <w:p w14:paraId="668BDB90" w14:textId="77777777" w:rsidR="00D95B0A" w:rsidRPr="00D33275" w:rsidRDefault="00D95B0A" w:rsidP="002F296E">
      <w:pPr>
        <w:spacing w:after="0" w:line="240" w:lineRule="auto"/>
        <w:ind w:firstLine="709"/>
        <w:jc w:val="both"/>
        <w:rPr>
          <w:rFonts w:ascii="Times New Roman" w:hAnsi="Times New Roman" w:cs="Times New Roman"/>
          <w:color w:val="00CC00"/>
          <w:sz w:val="28"/>
          <w:szCs w:val="28"/>
        </w:rPr>
      </w:pPr>
    </w:p>
    <w:p w14:paraId="68F8DA22" w14:textId="7AEF19F7" w:rsidR="007D1F2F" w:rsidRPr="00B20952" w:rsidRDefault="00C53125" w:rsidP="002F296E">
      <w:pPr>
        <w:spacing w:after="0" w:line="240" w:lineRule="auto"/>
        <w:ind w:firstLine="709"/>
        <w:jc w:val="both"/>
        <w:rPr>
          <w:rFonts w:ascii="Times New Roman" w:hAnsi="Times New Roman" w:cs="Times New Roman"/>
          <w:color w:val="000000" w:themeColor="text1"/>
          <w:sz w:val="28"/>
          <w:szCs w:val="28"/>
        </w:rPr>
      </w:pPr>
      <w:r w:rsidRPr="00B20952">
        <w:rPr>
          <w:rFonts w:ascii="Times New Roman" w:hAnsi="Times New Roman" w:cs="Times New Roman"/>
          <w:color w:val="000000" w:themeColor="text1"/>
          <w:sz w:val="28"/>
          <w:szCs w:val="28"/>
        </w:rPr>
        <w:t>Переход на механизм социального заказа в Свердловской области проведен еще в</w:t>
      </w:r>
      <w:r w:rsidR="00EE33EB" w:rsidRPr="00B20952">
        <w:rPr>
          <w:rFonts w:ascii="Times New Roman" w:hAnsi="Times New Roman" w:cs="Times New Roman"/>
          <w:color w:val="000000" w:themeColor="text1"/>
          <w:sz w:val="28"/>
          <w:szCs w:val="28"/>
        </w:rPr>
        <w:t xml:space="preserve"> 202</w:t>
      </w:r>
      <w:r w:rsidRPr="00B20952">
        <w:rPr>
          <w:rFonts w:ascii="Times New Roman" w:hAnsi="Times New Roman" w:cs="Times New Roman"/>
          <w:color w:val="000000" w:themeColor="text1"/>
          <w:sz w:val="28"/>
          <w:szCs w:val="28"/>
        </w:rPr>
        <w:t>3</w:t>
      </w:r>
      <w:r w:rsidR="00EE33EB" w:rsidRPr="00B20952">
        <w:rPr>
          <w:rFonts w:ascii="Times New Roman" w:hAnsi="Times New Roman" w:cs="Times New Roman"/>
          <w:color w:val="000000" w:themeColor="text1"/>
          <w:sz w:val="28"/>
          <w:szCs w:val="28"/>
        </w:rPr>
        <w:t xml:space="preserve"> году. П</w:t>
      </w:r>
      <w:r w:rsidR="00723802" w:rsidRPr="00B20952">
        <w:rPr>
          <w:rFonts w:ascii="Times New Roman" w:hAnsi="Times New Roman" w:cs="Times New Roman"/>
          <w:color w:val="000000" w:themeColor="text1"/>
          <w:sz w:val="28"/>
          <w:szCs w:val="28"/>
        </w:rPr>
        <w:t>риняты</w:t>
      </w:r>
      <w:r w:rsidR="007D1F2F" w:rsidRPr="00B20952">
        <w:rPr>
          <w:rFonts w:ascii="Times New Roman" w:hAnsi="Times New Roman" w:cs="Times New Roman"/>
          <w:color w:val="000000" w:themeColor="text1"/>
          <w:sz w:val="28"/>
          <w:szCs w:val="28"/>
        </w:rPr>
        <w:t xml:space="preserve"> новые нормативно-правовые акты</w:t>
      </w:r>
      <w:r w:rsidRPr="00B20952">
        <w:rPr>
          <w:rFonts w:ascii="Times New Roman" w:hAnsi="Times New Roman" w:cs="Times New Roman"/>
          <w:color w:val="000000" w:themeColor="text1"/>
          <w:sz w:val="28"/>
          <w:szCs w:val="28"/>
        </w:rPr>
        <w:t>, которые являются действующими в 202</w:t>
      </w:r>
      <w:r w:rsidR="00B20952" w:rsidRPr="00B20952">
        <w:rPr>
          <w:rFonts w:ascii="Times New Roman" w:hAnsi="Times New Roman" w:cs="Times New Roman"/>
          <w:color w:val="000000" w:themeColor="text1"/>
          <w:sz w:val="28"/>
          <w:szCs w:val="28"/>
        </w:rPr>
        <w:t>5</w:t>
      </w:r>
      <w:r w:rsidRPr="00B20952">
        <w:rPr>
          <w:rFonts w:ascii="Times New Roman" w:hAnsi="Times New Roman" w:cs="Times New Roman"/>
          <w:color w:val="000000" w:themeColor="text1"/>
          <w:sz w:val="28"/>
          <w:szCs w:val="28"/>
        </w:rPr>
        <w:t xml:space="preserve"> году</w:t>
      </w:r>
      <w:r w:rsidR="007D1F2F" w:rsidRPr="00B20952">
        <w:rPr>
          <w:rFonts w:ascii="Times New Roman" w:hAnsi="Times New Roman" w:cs="Times New Roman"/>
          <w:color w:val="000000" w:themeColor="text1"/>
          <w:sz w:val="28"/>
          <w:szCs w:val="28"/>
        </w:rPr>
        <w:t xml:space="preserve">: </w:t>
      </w:r>
    </w:p>
    <w:p w14:paraId="567AA609" w14:textId="14D3BEC5" w:rsidR="00EE33EB" w:rsidRPr="00B20952" w:rsidRDefault="005F3D23" w:rsidP="002F296E">
      <w:pPr>
        <w:spacing w:after="0" w:line="240" w:lineRule="auto"/>
        <w:ind w:firstLine="709"/>
        <w:jc w:val="both"/>
        <w:rPr>
          <w:rFonts w:ascii="Times New Roman" w:hAnsi="Times New Roman" w:cs="Times New Roman"/>
          <w:bCs/>
          <w:iCs/>
          <w:color w:val="000000" w:themeColor="text1"/>
          <w:sz w:val="28"/>
          <w:szCs w:val="28"/>
        </w:rPr>
      </w:pPr>
      <w:r w:rsidRPr="00B20952">
        <w:rPr>
          <w:rFonts w:ascii="Times New Roman" w:hAnsi="Times New Roman" w:cs="Times New Roman"/>
          <w:color w:val="000000" w:themeColor="text1"/>
          <w:sz w:val="28"/>
          <w:szCs w:val="28"/>
        </w:rPr>
        <w:t xml:space="preserve">- постановление Администрации Артинского </w:t>
      </w:r>
      <w:r w:rsidR="00120AA1" w:rsidRPr="00B20952">
        <w:rPr>
          <w:rFonts w:ascii="Times New Roman" w:hAnsi="Times New Roman" w:cs="Times New Roman"/>
          <w:color w:val="000000" w:themeColor="text1"/>
          <w:sz w:val="28"/>
          <w:szCs w:val="28"/>
        </w:rPr>
        <w:t>муниципального</w:t>
      </w:r>
      <w:r w:rsidRPr="00B20952">
        <w:rPr>
          <w:rFonts w:ascii="Times New Roman" w:hAnsi="Times New Roman" w:cs="Times New Roman"/>
          <w:color w:val="000000" w:themeColor="text1"/>
          <w:sz w:val="28"/>
          <w:szCs w:val="28"/>
        </w:rPr>
        <w:t xml:space="preserve"> округа от </w:t>
      </w:r>
      <w:r w:rsidR="00EE33EB" w:rsidRPr="00B20952">
        <w:rPr>
          <w:rFonts w:ascii="Times New Roman" w:hAnsi="Times New Roman" w:cs="Times New Roman"/>
          <w:color w:val="000000" w:themeColor="text1"/>
          <w:sz w:val="28"/>
          <w:szCs w:val="28"/>
        </w:rPr>
        <w:t>18.05.2023</w:t>
      </w:r>
      <w:r w:rsidRPr="00B20952">
        <w:rPr>
          <w:rFonts w:ascii="Times New Roman" w:hAnsi="Times New Roman" w:cs="Times New Roman"/>
          <w:color w:val="000000" w:themeColor="text1"/>
          <w:sz w:val="28"/>
          <w:szCs w:val="28"/>
        </w:rPr>
        <w:t xml:space="preserve"> № </w:t>
      </w:r>
      <w:r w:rsidR="00EE33EB" w:rsidRPr="00B20952">
        <w:rPr>
          <w:rFonts w:ascii="Times New Roman" w:hAnsi="Times New Roman" w:cs="Times New Roman"/>
          <w:color w:val="000000" w:themeColor="text1"/>
          <w:sz w:val="28"/>
          <w:szCs w:val="28"/>
        </w:rPr>
        <w:t xml:space="preserve">275 </w:t>
      </w:r>
      <w:r w:rsidR="008342A5" w:rsidRPr="00B20952">
        <w:rPr>
          <w:rFonts w:ascii="Times New Roman" w:hAnsi="Times New Roman" w:cs="Times New Roman"/>
          <w:color w:val="000000" w:themeColor="text1"/>
          <w:sz w:val="28"/>
          <w:szCs w:val="28"/>
        </w:rPr>
        <w:t xml:space="preserve">(в ред. от </w:t>
      </w:r>
      <w:r w:rsidR="00B20952" w:rsidRPr="00B20952">
        <w:rPr>
          <w:rFonts w:ascii="Times New Roman" w:hAnsi="Times New Roman" w:cs="Times New Roman"/>
          <w:color w:val="000000" w:themeColor="text1"/>
          <w:sz w:val="28"/>
          <w:szCs w:val="28"/>
        </w:rPr>
        <w:t>05.06.2025</w:t>
      </w:r>
      <w:r w:rsidR="008342A5" w:rsidRPr="00B20952">
        <w:rPr>
          <w:rFonts w:ascii="Times New Roman" w:hAnsi="Times New Roman" w:cs="Times New Roman"/>
          <w:color w:val="000000" w:themeColor="text1"/>
          <w:sz w:val="28"/>
          <w:szCs w:val="28"/>
        </w:rPr>
        <w:t xml:space="preserve"> г.) </w:t>
      </w:r>
      <w:r w:rsidR="00EE33EB" w:rsidRPr="00B20952">
        <w:rPr>
          <w:rFonts w:ascii="Times New Roman" w:hAnsi="Times New Roman" w:cs="Times New Roman"/>
          <w:bCs/>
          <w:iCs/>
          <w:color w:val="000000" w:themeColor="text1"/>
          <w:sz w:val="28"/>
          <w:szCs w:val="28"/>
        </w:rPr>
        <w:t xml:space="preserve">«Об организации оказания муниципальных услуг в социальной </w:t>
      </w:r>
      <w:r w:rsidR="002F296E" w:rsidRPr="00B20952">
        <w:rPr>
          <w:rFonts w:ascii="Times New Roman" w:hAnsi="Times New Roman" w:cs="Times New Roman"/>
          <w:bCs/>
          <w:iCs/>
          <w:color w:val="000000" w:themeColor="text1"/>
          <w:sz w:val="28"/>
          <w:szCs w:val="28"/>
        </w:rPr>
        <w:t>сфере при</w:t>
      </w:r>
      <w:r w:rsidR="00EE33EB" w:rsidRPr="00B20952">
        <w:rPr>
          <w:rFonts w:ascii="Times New Roman" w:hAnsi="Times New Roman" w:cs="Times New Roman"/>
          <w:bCs/>
          <w:iCs/>
          <w:color w:val="000000" w:themeColor="text1"/>
          <w:sz w:val="28"/>
          <w:szCs w:val="28"/>
        </w:rPr>
        <w:t xml:space="preserve"> формировании муниципального социального </w:t>
      </w:r>
      <w:r w:rsidR="002F296E" w:rsidRPr="00B20952">
        <w:rPr>
          <w:rFonts w:ascii="Times New Roman" w:hAnsi="Times New Roman" w:cs="Times New Roman"/>
          <w:bCs/>
          <w:iCs/>
          <w:color w:val="000000" w:themeColor="text1"/>
          <w:sz w:val="28"/>
          <w:szCs w:val="28"/>
        </w:rPr>
        <w:t>заказа на</w:t>
      </w:r>
      <w:r w:rsidR="00EE33EB" w:rsidRPr="00B20952">
        <w:rPr>
          <w:rFonts w:ascii="Times New Roman" w:hAnsi="Times New Roman" w:cs="Times New Roman"/>
          <w:bCs/>
          <w:iCs/>
          <w:color w:val="000000" w:themeColor="text1"/>
          <w:sz w:val="28"/>
          <w:szCs w:val="28"/>
        </w:rPr>
        <w:t xml:space="preserve"> оказание муниципальных услуг в социальной сфере</w:t>
      </w:r>
      <w:r w:rsidR="008342A5" w:rsidRPr="00B20952">
        <w:rPr>
          <w:rFonts w:ascii="Times New Roman" w:hAnsi="Times New Roman" w:cs="Times New Roman"/>
          <w:bCs/>
          <w:iCs/>
          <w:color w:val="000000" w:themeColor="text1"/>
          <w:sz w:val="28"/>
          <w:szCs w:val="28"/>
        </w:rPr>
        <w:t xml:space="preserve"> </w:t>
      </w:r>
      <w:r w:rsidR="00EE33EB" w:rsidRPr="00B20952">
        <w:rPr>
          <w:rFonts w:ascii="Times New Roman" w:hAnsi="Times New Roman" w:cs="Times New Roman"/>
          <w:bCs/>
          <w:iCs/>
          <w:color w:val="000000" w:themeColor="text1"/>
          <w:sz w:val="28"/>
          <w:szCs w:val="28"/>
        </w:rPr>
        <w:t xml:space="preserve">на территории Артинского </w:t>
      </w:r>
      <w:r w:rsidR="00120AA1" w:rsidRPr="00B20952">
        <w:rPr>
          <w:rFonts w:ascii="Times New Roman" w:hAnsi="Times New Roman" w:cs="Times New Roman"/>
          <w:bCs/>
          <w:iCs/>
          <w:color w:val="000000" w:themeColor="text1"/>
          <w:sz w:val="28"/>
          <w:szCs w:val="28"/>
        </w:rPr>
        <w:t>муниципального</w:t>
      </w:r>
      <w:r w:rsidR="00EE33EB" w:rsidRPr="00B20952">
        <w:rPr>
          <w:rFonts w:ascii="Times New Roman" w:hAnsi="Times New Roman" w:cs="Times New Roman"/>
          <w:bCs/>
          <w:iCs/>
          <w:color w:val="000000" w:themeColor="text1"/>
          <w:sz w:val="28"/>
          <w:szCs w:val="28"/>
        </w:rPr>
        <w:t xml:space="preserve"> округа»;</w:t>
      </w:r>
    </w:p>
    <w:p w14:paraId="10B3F4D0" w14:textId="04DA6808" w:rsidR="00B20952" w:rsidRPr="00B20952" w:rsidRDefault="00B20952" w:rsidP="00B20952">
      <w:pPr>
        <w:spacing w:after="0" w:line="240" w:lineRule="auto"/>
        <w:ind w:firstLine="709"/>
        <w:jc w:val="both"/>
        <w:rPr>
          <w:rFonts w:ascii="Times New Roman" w:hAnsi="Times New Roman" w:cs="Times New Roman"/>
          <w:bCs/>
          <w:iCs/>
          <w:color w:val="000000" w:themeColor="text1"/>
          <w:sz w:val="28"/>
          <w:szCs w:val="28"/>
        </w:rPr>
      </w:pPr>
      <w:r w:rsidRPr="00B20952">
        <w:rPr>
          <w:rFonts w:ascii="Times New Roman" w:hAnsi="Times New Roman" w:cs="Times New Roman"/>
          <w:bCs/>
          <w:iCs/>
          <w:color w:val="000000" w:themeColor="text1"/>
          <w:sz w:val="28"/>
          <w:szCs w:val="28"/>
        </w:rPr>
        <w:t>- постановление Администрации Артинского городского округа от 31.05.2023 № 305 «О Порядкн формирования муниципальных социальных заказов на оказание муниципальных услуг в социальной сфере, отнесенных к полномочию органов местного самоуправления Артинского городского округа, о форме и сроках формирования отчета об их исполнении»;</w:t>
      </w:r>
    </w:p>
    <w:p w14:paraId="46226810" w14:textId="0559974B" w:rsidR="00EE33EB" w:rsidRPr="00B20952" w:rsidRDefault="00EE33EB" w:rsidP="002F296E">
      <w:pPr>
        <w:spacing w:after="0" w:line="240" w:lineRule="auto"/>
        <w:ind w:firstLine="709"/>
        <w:jc w:val="both"/>
        <w:rPr>
          <w:rFonts w:ascii="Times New Roman" w:hAnsi="Times New Roman" w:cs="Times New Roman"/>
          <w:color w:val="000000" w:themeColor="text1"/>
          <w:sz w:val="28"/>
          <w:szCs w:val="28"/>
        </w:rPr>
      </w:pPr>
      <w:r w:rsidRPr="00B20952">
        <w:rPr>
          <w:rFonts w:ascii="Times New Roman" w:hAnsi="Times New Roman" w:cs="Times New Roman"/>
          <w:bCs/>
          <w:iCs/>
          <w:color w:val="000000" w:themeColor="text1"/>
          <w:sz w:val="28"/>
          <w:szCs w:val="28"/>
        </w:rPr>
        <w:t xml:space="preserve"> - </w:t>
      </w:r>
      <w:r w:rsidRPr="00B20952">
        <w:rPr>
          <w:rFonts w:ascii="Times New Roman" w:hAnsi="Times New Roman" w:cs="Times New Roman"/>
          <w:color w:val="000000" w:themeColor="text1"/>
          <w:sz w:val="28"/>
          <w:szCs w:val="28"/>
        </w:rPr>
        <w:t xml:space="preserve"> </w:t>
      </w:r>
      <w:r w:rsidR="00F43912" w:rsidRPr="00B20952">
        <w:rPr>
          <w:rFonts w:ascii="Times New Roman" w:hAnsi="Times New Roman" w:cs="Times New Roman"/>
          <w:color w:val="000000" w:themeColor="text1"/>
          <w:sz w:val="28"/>
          <w:szCs w:val="28"/>
        </w:rPr>
        <w:t xml:space="preserve">постановление Администрации Артинского </w:t>
      </w:r>
      <w:r w:rsidR="00120AA1" w:rsidRPr="00B20952">
        <w:rPr>
          <w:rFonts w:ascii="Times New Roman" w:hAnsi="Times New Roman" w:cs="Times New Roman"/>
          <w:color w:val="000000" w:themeColor="text1"/>
          <w:sz w:val="28"/>
          <w:szCs w:val="28"/>
        </w:rPr>
        <w:t>муниципального</w:t>
      </w:r>
      <w:r w:rsidR="00F43912" w:rsidRPr="00B20952">
        <w:rPr>
          <w:rFonts w:ascii="Times New Roman" w:hAnsi="Times New Roman" w:cs="Times New Roman"/>
          <w:color w:val="000000" w:themeColor="text1"/>
          <w:sz w:val="28"/>
          <w:szCs w:val="28"/>
        </w:rPr>
        <w:t xml:space="preserve"> округа от </w:t>
      </w:r>
      <w:r w:rsidRPr="00B20952">
        <w:rPr>
          <w:rFonts w:ascii="Times New Roman" w:hAnsi="Times New Roman" w:cs="Times New Roman"/>
          <w:color w:val="000000" w:themeColor="text1"/>
          <w:sz w:val="28"/>
          <w:szCs w:val="28"/>
        </w:rPr>
        <w:t>21.07.2023 № 401 «</w:t>
      </w:r>
      <w:r w:rsidRPr="00B20952">
        <w:rPr>
          <w:rFonts w:ascii="Times New Roman" w:hAnsi="Times New Roman" w:cs="Times New Roman"/>
          <w:bCs/>
          <w:iCs/>
          <w:color w:val="000000" w:themeColor="text1"/>
          <w:sz w:val="28"/>
          <w:szCs w:val="28"/>
        </w:rPr>
        <w:t>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14:paraId="570E43E8" w14:textId="3D86B00B" w:rsidR="00EE33EB" w:rsidRPr="00B20952" w:rsidRDefault="00F43912" w:rsidP="002F296E">
      <w:pPr>
        <w:spacing w:after="0" w:line="240" w:lineRule="auto"/>
        <w:ind w:firstLine="709"/>
        <w:jc w:val="both"/>
        <w:rPr>
          <w:rFonts w:ascii="Times New Roman" w:hAnsi="Times New Roman" w:cs="Times New Roman"/>
          <w:b/>
          <w:bCs/>
          <w:i/>
          <w:iCs/>
          <w:color w:val="000000" w:themeColor="text1"/>
          <w:sz w:val="28"/>
          <w:szCs w:val="28"/>
        </w:rPr>
      </w:pPr>
      <w:r w:rsidRPr="00B20952">
        <w:rPr>
          <w:rFonts w:ascii="Times New Roman" w:hAnsi="Times New Roman" w:cs="Times New Roman"/>
          <w:color w:val="000000" w:themeColor="text1"/>
          <w:sz w:val="28"/>
          <w:szCs w:val="28"/>
        </w:rPr>
        <w:t xml:space="preserve">- </w:t>
      </w:r>
      <w:r w:rsidR="00EE33EB" w:rsidRPr="00B20952">
        <w:rPr>
          <w:rFonts w:ascii="Times New Roman" w:hAnsi="Times New Roman" w:cs="Times New Roman"/>
          <w:color w:val="000000" w:themeColor="text1"/>
          <w:sz w:val="28"/>
          <w:szCs w:val="28"/>
        </w:rPr>
        <w:t xml:space="preserve">постановление Администрации Артинского </w:t>
      </w:r>
      <w:r w:rsidR="00120AA1" w:rsidRPr="00B20952">
        <w:rPr>
          <w:rFonts w:ascii="Times New Roman" w:hAnsi="Times New Roman" w:cs="Times New Roman"/>
          <w:color w:val="000000" w:themeColor="text1"/>
          <w:sz w:val="28"/>
          <w:szCs w:val="28"/>
        </w:rPr>
        <w:t>муниципального</w:t>
      </w:r>
      <w:r w:rsidR="00EE33EB" w:rsidRPr="00B20952">
        <w:rPr>
          <w:rFonts w:ascii="Times New Roman" w:hAnsi="Times New Roman" w:cs="Times New Roman"/>
          <w:color w:val="000000" w:themeColor="text1"/>
          <w:sz w:val="28"/>
          <w:szCs w:val="28"/>
        </w:rPr>
        <w:t xml:space="preserve"> округа от 21.07.2023 № 402</w:t>
      </w:r>
      <w:r w:rsidR="00B20952" w:rsidRPr="00B20952">
        <w:rPr>
          <w:rFonts w:ascii="Times New Roman" w:hAnsi="Times New Roman" w:cs="Times New Roman"/>
          <w:color w:val="000000" w:themeColor="text1"/>
          <w:sz w:val="28"/>
          <w:szCs w:val="28"/>
        </w:rPr>
        <w:t xml:space="preserve"> (в ред. от 05.06.2025)</w:t>
      </w:r>
      <w:r w:rsidR="00EE33EB" w:rsidRPr="00B20952">
        <w:rPr>
          <w:rFonts w:ascii="Times New Roman" w:hAnsi="Times New Roman" w:cs="Times New Roman"/>
          <w:color w:val="000000" w:themeColor="text1"/>
          <w:sz w:val="28"/>
          <w:szCs w:val="28"/>
        </w:rPr>
        <w:t xml:space="preserve"> «</w:t>
      </w:r>
      <w:r w:rsidR="00EE33EB" w:rsidRPr="00B20952">
        <w:rPr>
          <w:rFonts w:ascii="Times New Roman" w:hAnsi="Times New Roman" w:cs="Times New Roman"/>
          <w:bCs/>
          <w:iCs/>
          <w:color w:val="000000" w:themeColor="text1"/>
          <w:sz w:val="28"/>
          <w:szCs w:val="28"/>
        </w:rPr>
        <w:t>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2A9857E4" w14:textId="285B6BAB" w:rsidR="00EE33EB" w:rsidRDefault="00EE33EB" w:rsidP="002F296E">
      <w:pPr>
        <w:spacing w:after="0" w:line="240" w:lineRule="auto"/>
        <w:ind w:firstLine="709"/>
        <w:jc w:val="both"/>
        <w:rPr>
          <w:rFonts w:ascii="Times New Roman" w:hAnsi="Times New Roman" w:cs="Times New Roman"/>
          <w:bCs/>
          <w:iCs/>
          <w:color w:val="000000" w:themeColor="text1"/>
          <w:sz w:val="28"/>
          <w:szCs w:val="28"/>
        </w:rPr>
      </w:pPr>
      <w:r w:rsidRPr="00B20952">
        <w:rPr>
          <w:rFonts w:ascii="Times New Roman" w:hAnsi="Times New Roman" w:cs="Times New Roman"/>
          <w:color w:val="000000" w:themeColor="text1"/>
          <w:sz w:val="28"/>
          <w:szCs w:val="28"/>
        </w:rPr>
        <w:t xml:space="preserve">- постановление Администрации Артинского </w:t>
      </w:r>
      <w:r w:rsidR="00120AA1" w:rsidRPr="00B20952">
        <w:rPr>
          <w:rFonts w:ascii="Times New Roman" w:hAnsi="Times New Roman" w:cs="Times New Roman"/>
          <w:color w:val="000000" w:themeColor="text1"/>
          <w:sz w:val="28"/>
          <w:szCs w:val="28"/>
        </w:rPr>
        <w:t>муниципального</w:t>
      </w:r>
      <w:r w:rsidRPr="00B20952">
        <w:rPr>
          <w:rFonts w:ascii="Times New Roman" w:hAnsi="Times New Roman" w:cs="Times New Roman"/>
          <w:color w:val="000000" w:themeColor="text1"/>
          <w:sz w:val="28"/>
          <w:szCs w:val="28"/>
        </w:rPr>
        <w:t xml:space="preserve"> округа от 31.07.2023 № 423 </w:t>
      </w:r>
      <w:r w:rsidR="00B20952" w:rsidRPr="00B20952">
        <w:rPr>
          <w:rFonts w:ascii="Times New Roman" w:hAnsi="Times New Roman" w:cs="Times New Roman"/>
          <w:color w:val="000000" w:themeColor="text1"/>
          <w:sz w:val="28"/>
          <w:szCs w:val="28"/>
        </w:rPr>
        <w:t xml:space="preserve">(в ред. от 05.06.2025) </w:t>
      </w:r>
      <w:r w:rsidRPr="00B20952">
        <w:rPr>
          <w:rFonts w:ascii="Times New Roman" w:hAnsi="Times New Roman" w:cs="Times New Roman"/>
          <w:color w:val="000000" w:themeColor="text1"/>
          <w:sz w:val="28"/>
          <w:szCs w:val="28"/>
        </w:rPr>
        <w:t>«</w:t>
      </w:r>
      <w:r w:rsidRPr="00B20952">
        <w:rPr>
          <w:rFonts w:ascii="Times New Roman" w:hAnsi="Times New Roman" w:cs="Times New Roman"/>
          <w:bCs/>
          <w:iCs/>
          <w:color w:val="000000" w:themeColor="text1"/>
          <w:sz w:val="28"/>
          <w:szCs w:val="28"/>
        </w:rPr>
        <w:t xml:space="preserve">Об утверждении Порядка предоставления </w:t>
      </w:r>
      <w:r w:rsidR="002F296E" w:rsidRPr="00B20952">
        <w:rPr>
          <w:rFonts w:ascii="Times New Roman" w:hAnsi="Times New Roman" w:cs="Times New Roman"/>
          <w:bCs/>
          <w:iCs/>
          <w:color w:val="000000" w:themeColor="text1"/>
          <w:sz w:val="28"/>
          <w:szCs w:val="28"/>
        </w:rPr>
        <w:t>субсидии юридическим</w:t>
      </w:r>
      <w:r w:rsidRPr="00B20952">
        <w:rPr>
          <w:rFonts w:ascii="Times New Roman" w:hAnsi="Times New Roman" w:cs="Times New Roman"/>
          <w:bCs/>
          <w:iCs/>
          <w:color w:val="000000" w:themeColor="text1"/>
          <w:sz w:val="28"/>
          <w:szCs w:val="28"/>
        </w:rPr>
        <w:t xml:space="preserve"> лицам, индивидуальным предпринимателям, физическим лицам – производителям товаров, работ, </w:t>
      </w:r>
      <w:r w:rsidR="00890203" w:rsidRPr="00B20952">
        <w:rPr>
          <w:rFonts w:ascii="Times New Roman" w:hAnsi="Times New Roman" w:cs="Times New Roman"/>
          <w:bCs/>
          <w:iCs/>
          <w:color w:val="000000" w:themeColor="text1"/>
          <w:sz w:val="28"/>
          <w:szCs w:val="28"/>
        </w:rPr>
        <w:t>услуг на</w:t>
      </w:r>
      <w:r w:rsidRPr="00B20952">
        <w:rPr>
          <w:rFonts w:ascii="Times New Roman" w:hAnsi="Times New Roman" w:cs="Times New Roman"/>
          <w:bCs/>
          <w:iCs/>
          <w:color w:val="000000" w:themeColor="text1"/>
          <w:sz w:val="28"/>
          <w:szCs w:val="28"/>
        </w:rPr>
        <w:t xml:space="preserve"> оплату соглашения о финансовом обеспечении затрат, связанных с оказанием </w:t>
      </w:r>
      <w:r w:rsidR="00890203" w:rsidRPr="00B20952">
        <w:rPr>
          <w:rFonts w:ascii="Times New Roman" w:hAnsi="Times New Roman" w:cs="Times New Roman"/>
          <w:bCs/>
          <w:iCs/>
          <w:color w:val="000000" w:themeColor="text1"/>
          <w:sz w:val="28"/>
          <w:szCs w:val="28"/>
        </w:rPr>
        <w:t>муниципальных услуг</w:t>
      </w:r>
      <w:r w:rsidRPr="00B20952">
        <w:rPr>
          <w:rFonts w:ascii="Times New Roman" w:hAnsi="Times New Roman" w:cs="Times New Roman"/>
          <w:bCs/>
          <w:iCs/>
          <w:color w:val="000000" w:themeColor="text1"/>
          <w:sz w:val="28"/>
          <w:szCs w:val="28"/>
        </w:rPr>
        <w:t xml:space="preserve"> в социальной </w:t>
      </w:r>
      <w:r w:rsidR="00890203" w:rsidRPr="00B20952">
        <w:rPr>
          <w:rFonts w:ascii="Times New Roman" w:hAnsi="Times New Roman" w:cs="Times New Roman"/>
          <w:bCs/>
          <w:iCs/>
          <w:color w:val="000000" w:themeColor="text1"/>
          <w:sz w:val="28"/>
          <w:szCs w:val="28"/>
        </w:rPr>
        <w:t>сфере в</w:t>
      </w:r>
      <w:r w:rsidRPr="00B20952">
        <w:rPr>
          <w:rFonts w:ascii="Times New Roman" w:hAnsi="Times New Roman" w:cs="Times New Roman"/>
          <w:bCs/>
          <w:iCs/>
          <w:color w:val="000000" w:themeColor="text1"/>
          <w:sz w:val="28"/>
          <w:szCs w:val="28"/>
        </w:rPr>
        <w:t xml:space="preserve"> соответствии с социальным сертификатом»;</w:t>
      </w:r>
    </w:p>
    <w:p w14:paraId="46D07B06" w14:textId="39366ED3" w:rsidR="00EE33EB" w:rsidRPr="001923B1" w:rsidRDefault="00EE33EB" w:rsidP="002F296E">
      <w:pPr>
        <w:spacing w:after="0" w:line="240" w:lineRule="auto"/>
        <w:ind w:firstLine="709"/>
        <w:jc w:val="both"/>
        <w:rPr>
          <w:rFonts w:ascii="Times New Roman" w:hAnsi="Times New Roman" w:cs="Times New Roman"/>
          <w:bCs/>
          <w:iCs/>
          <w:color w:val="000000" w:themeColor="text1"/>
          <w:sz w:val="28"/>
          <w:szCs w:val="28"/>
        </w:rPr>
      </w:pPr>
      <w:r w:rsidRPr="001923B1">
        <w:rPr>
          <w:rFonts w:ascii="Times New Roman" w:hAnsi="Times New Roman" w:cs="Times New Roman"/>
          <w:bCs/>
          <w:iCs/>
          <w:color w:val="000000" w:themeColor="text1"/>
          <w:sz w:val="28"/>
          <w:szCs w:val="28"/>
        </w:rPr>
        <w:t xml:space="preserve">- постановление Администрации Артинского </w:t>
      </w:r>
      <w:r w:rsidR="00120AA1" w:rsidRPr="001923B1">
        <w:rPr>
          <w:rFonts w:ascii="Times New Roman" w:hAnsi="Times New Roman" w:cs="Times New Roman"/>
          <w:bCs/>
          <w:iCs/>
          <w:color w:val="000000" w:themeColor="text1"/>
          <w:sz w:val="28"/>
          <w:szCs w:val="28"/>
        </w:rPr>
        <w:t>муниципального</w:t>
      </w:r>
      <w:r w:rsidRPr="001923B1">
        <w:rPr>
          <w:rFonts w:ascii="Times New Roman" w:hAnsi="Times New Roman" w:cs="Times New Roman"/>
          <w:bCs/>
          <w:iCs/>
          <w:color w:val="000000" w:themeColor="text1"/>
          <w:sz w:val="28"/>
          <w:szCs w:val="28"/>
        </w:rPr>
        <w:t xml:space="preserve"> округа от 31.07.2023 № 424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p>
    <w:p w14:paraId="5961C729" w14:textId="77777777" w:rsidR="001923B1" w:rsidRDefault="008342A5" w:rsidP="001923B1">
      <w:pPr>
        <w:spacing w:after="0" w:line="240" w:lineRule="auto"/>
        <w:ind w:firstLine="709"/>
        <w:jc w:val="both"/>
        <w:rPr>
          <w:rFonts w:ascii="Times New Roman" w:hAnsi="Times New Roman" w:cs="Times New Roman"/>
          <w:bCs/>
          <w:iCs/>
          <w:color w:val="000000" w:themeColor="text1"/>
          <w:sz w:val="28"/>
          <w:szCs w:val="28"/>
        </w:rPr>
      </w:pPr>
      <w:r w:rsidRPr="001923B1">
        <w:rPr>
          <w:rFonts w:ascii="Times New Roman" w:hAnsi="Times New Roman" w:cs="Times New Roman"/>
          <w:bCs/>
          <w:iCs/>
          <w:color w:val="000000" w:themeColor="text1"/>
          <w:sz w:val="28"/>
          <w:szCs w:val="28"/>
        </w:rPr>
        <w:t xml:space="preserve">- постановление Администрации Артинского </w:t>
      </w:r>
      <w:r w:rsidR="00120AA1" w:rsidRPr="001923B1">
        <w:rPr>
          <w:rFonts w:ascii="Times New Roman" w:hAnsi="Times New Roman" w:cs="Times New Roman"/>
          <w:bCs/>
          <w:iCs/>
          <w:color w:val="000000" w:themeColor="text1"/>
          <w:sz w:val="28"/>
          <w:szCs w:val="28"/>
        </w:rPr>
        <w:t>муниципального</w:t>
      </w:r>
      <w:r w:rsidRPr="001923B1">
        <w:rPr>
          <w:rFonts w:ascii="Times New Roman" w:hAnsi="Times New Roman" w:cs="Times New Roman"/>
          <w:bCs/>
          <w:iCs/>
          <w:color w:val="000000" w:themeColor="text1"/>
          <w:sz w:val="28"/>
          <w:szCs w:val="28"/>
        </w:rPr>
        <w:t xml:space="preserve"> округа от 02.10.2023 № 514 «Об утверждении Типовой формы Соглашения, заключаемого по результатам отбора исполнителей муниципальных услуг в социальной сфере»</w:t>
      </w:r>
      <w:r w:rsidR="001923B1" w:rsidRPr="001923B1">
        <w:rPr>
          <w:rFonts w:ascii="Times New Roman" w:hAnsi="Times New Roman" w:cs="Times New Roman"/>
          <w:bCs/>
          <w:iCs/>
          <w:color w:val="000000" w:themeColor="text1"/>
          <w:sz w:val="28"/>
          <w:szCs w:val="28"/>
        </w:rPr>
        <w:t xml:space="preserve"> </w:t>
      </w:r>
    </w:p>
    <w:p w14:paraId="3DA03DE9" w14:textId="172243D1" w:rsidR="001923B1" w:rsidRPr="001923B1" w:rsidRDefault="001923B1" w:rsidP="001923B1">
      <w:pPr>
        <w:spacing w:after="0" w:line="240" w:lineRule="auto"/>
        <w:ind w:firstLine="709"/>
        <w:jc w:val="both"/>
        <w:rPr>
          <w:rFonts w:ascii="Times New Roman" w:hAnsi="Times New Roman" w:cs="Times New Roman"/>
          <w:bCs/>
          <w:iCs/>
          <w:color w:val="000000" w:themeColor="text1"/>
          <w:sz w:val="28"/>
          <w:szCs w:val="28"/>
        </w:rPr>
      </w:pPr>
      <w:r w:rsidRPr="001923B1">
        <w:rPr>
          <w:rFonts w:ascii="Times New Roman" w:hAnsi="Times New Roman" w:cs="Times New Roman"/>
          <w:bCs/>
          <w:iCs/>
          <w:color w:val="000000" w:themeColor="text1"/>
          <w:sz w:val="28"/>
          <w:szCs w:val="28"/>
        </w:rPr>
        <w:t>- постановление Администрации Артинского городского округа от 08.11.2023 № 637 «Об утверждении порядка определения нормтивных затрат на оказание муниципальной услуги «Реализация дополнительных общеразвивающих программ в соответствии с социальным сертификатом»</w:t>
      </w:r>
    </w:p>
    <w:p w14:paraId="03818B4D" w14:textId="30242FD6" w:rsidR="00F43912" w:rsidRPr="00B20952" w:rsidRDefault="008342A5" w:rsidP="002F296E">
      <w:pPr>
        <w:spacing w:after="0" w:line="240" w:lineRule="auto"/>
        <w:ind w:firstLine="709"/>
        <w:jc w:val="both"/>
        <w:rPr>
          <w:rFonts w:ascii="Times New Roman" w:hAnsi="Times New Roman" w:cs="Times New Roman"/>
          <w:color w:val="000000" w:themeColor="text1"/>
          <w:sz w:val="28"/>
          <w:szCs w:val="28"/>
        </w:rPr>
      </w:pPr>
      <w:r w:rsidRPr="00B20952">
        <w:rPr>
          <w:rFonts w:ascii="Times New Roman" w:hAnsi="Times New Roman" w:cs="Times New Roman"/>
          <w:color w:val="000000" w:themeColor="text1"/>
          <w:sz w:val="28"/>
          <w:szCs w:val="28"/>
        </w:rPr>
        <w:t xml:space="preserve"> - </w:t>
      </w:r>
      <w:r w:rsidR="00F43912" w:rsidRPr="00B20952">
        <w:rPr>
          <w:rFonts w:ascii="Times New Roman" w:hAnsi="Times New Roman" w:cs="Times New Roman"/>
          <w:color w:val="000000" w:themeColor="text1"/>
          <w:sz w:val="28"/>
          <w:szCs w:val="28"/>
        </w:rPr>
        <w:t xml:space="preserve">приказ Управления образования Администрации Артинского </w:t>
      </w:r>
      <w:r w:rsidR="00120AA1" w:rsidRPr="00B20952">
        <w:rPr>
          <w:rFonts w:ascii="Times New Roman" w:hAnsi="Times New Roman" w:cs="Times New Roman"/>
          <w:color w:val="000000" w:themeColor="text1"/>
          <w:sz w:val="28"/>
          <w:szCs w:val="28"/>
        </w:rPr>
        <w:t>муниципального</w:t>
      </w:r>
      <w:r w:rsidR="00F43912" w:rsidRPr="00B20952">
        <w:rPr>
          <w:rFonts w:ascii="Times New Roman" w:hAnsi="Times New Roman" w:cs="Times New Roman"/>
          <w:color w:val="000000" w:themeColor="text1"/>
          <w:sz w:val="28"/>
          <w:szCs w:val="28"/>
        </w:rPr>
        <w:t xml:space="preserve"> округа «Об утверждении Программы персонифицированного финансирования дополнительного образования детей в Артинском городском округе на 202</w:t>
      </w:r>
      <w:r w:rsidR="00B20952" w:rsidRPr="00B20952">
        <w:rPr>
          <w:rFonts w:ascii="Times New Roman" w:hAnsi="Times New Roman" w:cs="Times New Roman"/>
          <w:color w:val="000000" w:themeColor="text1"/>
          <w:sz w:val="28"/>
          <w:szCs w:val="28"/>
        </w:rPr>
        <w:t>5</w:t>
      </w:r>
      <w:r w:rsidR="00F43912" w:rsidRPr="00B20952">
        <w:rPr>
          <w:rFonts w:ascii="Times New Roman" w:hAnsi="Times New Roman" w:cs="Times New Roman"/>
          <w:color w:val="000000" w:themeColor="text1"/>
          <w:sz w:val="28"/>
          <w:szCs w:val="28"/>
        </w:rPr>
        <w:t xml:space="preserve"> год»</w:t>
      </w:r>
    </w:p>
    <w:p w14:paraId="1BC9C6B7" w14:textId="77777777" w:rsidR="007D1F2F" w:rsidRPr="00E64DDE" w:rsidRDefault="007D1F2F" w:rsidP="002F296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Внедрение персонифицированного финансирования осуществлялось с учетом следующих параметров муниципалитета: </w:t>
      </w:r>
    </w:p>
    <w:p w14:paraId="28B47AF3" w14:textId="77777777" w:rsidR="00E64DDE" w:rsidRDefault="007D1F2F" w:rsidP="002F296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Количество детей на территории – </w:t>
      </w:r>
      <w:r w:rsidR="00E64DDE" w:rsidRPr="00E64DDE">
        <w:rPr>
          <w:rFonts w:ascii="Times New Roman" w:hAnsi="Times New Roman" w:cs="Times New Roman"/>
          <w:color w:val="000000" w:themeColor="text1"/>
          <w:sz w:val="28"/>
          <w:szCs w:val="28"/>
        </w:rPr>
        <w:t>4 772</w:t>
      </w:r>
      <w:r w:rsidRPr="00E64DDE">
        <w:rPr>
          <w:rFonts w:ascii="Times New Roman" w:hAnsi="Times New Roman" w:cs="Times New Roman"/>
          <w:color w:val="000000" w:themeColor="text1"/>
          <w:sz w:val="28"/>
          <w:szCs w:val="28"/>
        </w:rPr>
        <w:t xml:space="preserve"> человек</w:t>
      </w:r>
      <w:r w:rsidR="00E64DDE" w:rsidRPr="00E64DDE">
        <w:rPr>
          <w:rFonts w:ascii="Times New Roman" w:hAnsi="Times New Roman" w:cs="Times New Roman"/>
          <w:color w:val="000000" w:themeColor="text1"/>
          <w:sz w:val="28"/>
          <w:szCs w:val="28"/>
        </w:rPr>
        <w:t>а</w:t>
      </w:r>
      <w:r w:rsidRPr="00E64DDE">
        <w:rPr>
          <w:rFonts w:ascii="Times New Roman" w:hAnsi="Times New Roman" w:cs="Times New Roman"/>
          <w:color w:val="000000" w:themeColor="text1"/>
          <w:sz w:val="28"/>
          <w:szCs w:val="28"/>
        </w:rPr>
        <w:t xml:space="preserve"> (в возрасте от 5 до 18 лет), </w:t>
      </w:r>
      <w:r w:rsidR="00E64DDE" w:rsidRPr="00E64DDE">
        <w:rPr>
          <w:rFonts w:ascii="Times New Roman" w:hAnsi="Times New Roman" w:cs="Times New Roman"/>
          <w:color w:val="000000" w:themeColor="text1"/>
          <w:sz w:val="28"/>
          <w:szCs w:val="28"/>
        </w:rPr>
        <w:t xml:space="preserve">согласно статистической информации. Фактически </w:t>
      </w:r>
      <w:r w:rsidRPr="00E64DDE">
        <w:rPr>
          <w:rFonts w:ascii="Times New Roman" w:hAnsi="Times New Roman" w:cs="Times New Roman"/>
          <w:color w:val="000000" w:themeColor="text1"/>
          <w:sz w:val="28"/>
          <w:szCs w:val="28"/>
        </w:rPr>
        <w:t xml:space="preserve">реально проживающих на территории Артинского </w:t>
      </w:r>
      <w:r w:rsidR="00E64DDE" w:rsidRPr="00E64DDE">
        <w:rPr>
          <w:rFonts w:ascii="Times New Roman" w:hAnsi="Times New Roman" w:cs="Times New Roman"/>
          <w:color w:val="000000" w:themeColor="text1"/>
          <w:sz w:val="28"/>
          <w:szCs w:val="28"/>
        </w:rPr>
        <w:t>М</w:t>
      </w:r>
      <w:r w:rsidRPr="00E64DDE">
        <w:rPr>
          <w:rFonts w:ascii="Times New Roman" w:hAnsi="Times New Roman" w:cs="Times New Roman"/>
          <w:color w:val="000000" w:themeColor="text1"/>
          <w:sz w:val="28"/>
          <w:szCs w:val="28"/>
        </w:rPr>
        <w:t>О</w:t>
      </w:r>
      <w:r w:rsidR="00E64DDE" w:rsidRPr="00E64DDE">
        <w:rPr>
          <w:rFonts w:ascii="Times New Roman" w:hAnsi="Times New Roman" w:cs="Times New Roman"/>
          <w:color w:val="000000" w:themeColor="text1"/>
          <w:sz w:val="28"/>
          <w:szCs w:val="28"/>
        </w:rPr>
        <w:t xml:space="preserve"> - 3785</w:t>
      </w:r>
      <w:r w:rsidRPr="00E64DDE">
        <w:rPr>
          <w:rFonts w:ascii="Times New Roman" w:hAnsi="Times New Roman" w:cs="Times New Roman"/>
          <w:color w:val="000000" w:themeColor="text1"/>
          <w:sz w:val="28"/>
          <w:szCs w:val="28"/>
        </w:rPr>
        <w:t>.</w:t>
      </w:r>
      <w:r w:rsidR="000B6028" w:rsidRPr="00E64DDE">
        <w:rPr>
          <w:rFonts w:ascii="Times New Roman" w:hAnsi="Times New Roman" w:cs="Times New Roman"/>
          <w:color w:val="000000" w:themeColor="text1"/>
          <w:sz w:val="28"/>
          <w:szCs w:val="28"/>
        </w:rPr>
        <w:t xml:space="preserve"> </w:t>
      </w:r>
    </w:p>
    <w:p w14:paraId="0AF1D343" w14:textId="77777777" w:rsidR="00E64DDE" w:rsidRP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По состоянию на 15.12.2025 г. согласно базе </w:t>
      </w:r>
      <w:hyperlink r:id="rId36" w:history="1">
        <w:r w:rsidRPr="00E64DDE">
          <w:rPr>
            <w:rStyle w:val="a4"/>
            <w:rFonts w:ascii="Times New Roman" w:hAnsi="Times New Roman" w:cs="Times New Roman"/>
            <w:sz w:val="28"/>
            <w:szCs w:val="28"/>
          </w:rPr>
          <w:t>https://админка66.навигатор.дети/</w:t>
        </w:r>
      </w:hyperlink>
      <w:r w:rsidRPr="00E64DDE">
        <w:rPr>
          <w:rFonts w:ascii="Times New Roman" w:hAnsi="Times New Roman" w:cs="Times New Roman"/>
          <w:color w:val="000000" w:themeColor="text1"/>
          <w:sz w:val="28"/>
          <w:szCs w:val="28"/>
        </w:rPr>
        <w:t xml:space="preserve">  общее количество детей, обучающихся по программам дополнительного образования за 2025 год – 3729 человек (или 98,5 %). На текущую дату – 3 142 % (или 83 %). </w:t>
      </w:r>
    </w:p>
    <w:p w14:paraId="24E17617" w14:textId="77777777" w:rsid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За весь период действия социальных сертификатов было выдано 3898 социальных сертификата. В 2025 году (новых) – 217 ед. Использованы для оплаты через систему социального заказа – 739 (план – 520, перевыполнение 29,6 %). </w:t>
      </w:r>
    </w:p>
    <w:p w14:paraId="17FDBA00" w14:textId="22CA709A" w:rsidR="00E64DDE" w:rsidRP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В Артинском </w:t>
      </w:r>
      <w:r>
        <w:rPr>
          <w:rFonts w:ascii="Times New Roman" w:hAnsi="Times New Roman" w:cs="Times New Roman"/>
          <w:color w:val="000000" w:themeColor="text1"/>
          <w:sz w:val="28"/>
          <w:szCs w:val="28"/>
        </w:rPr>
        <w:t>М</w:t>
      </w:r>
      <w:r w:rsidRPr="00E64DDE">
        <w:rPr>
          <w:rFonts w:ascii="Times New Roman" w:hAnsi="Times New Roman" w:cs="Times New Roman"/>
          <w:color w:val="000000" w:themeColor="text1"/>
          <w:sz w:val="28"/>
          <w:szCs w:val="28"/>
        </w:rPr>
        <w:t>О номинал сертификата в 202</w:t>
      </w:r>
      <w:r>
        <w:rPr>
          <w:rFonts w:ascii="Times New Roman" w:hAnsi="Times New Roman" w:cs="Times New Roman"/>
          <w:color w:val="000000" w:themeColor="text1"/>
          <w:sz w:val="28"/>
          <w:szCs w:val="28"/>
        </w:rPr>
        <w:t>5</w:t>
      </w:r>
      <w:r w:rsidRPr="00E64DDE">
        <w:rPr>
          <w:rFonts w:ascii="Times New Roman" w:hAnsi="Times New Roman" w:cs="Times New Roman"/>
          <w:color w:val="000000" w:themeColor="text1"/>
          <w:sz w:val="28"/>
          <w:szCs w:val="28"/>
        </w:rPr>
        <w:t xml:space="preserve"> году на год составля</w:t>
      </w:r>
      <w:r>
        <w:rPr>
          <w:rFonts w:ascii="Times New Roman" w:hAnsi="Times New Roman" w:cs="Times New Roman"/>
          <w:color w:val="000000" w:themeColor="text1"/>
          <w:sz w:val="28"/>
          <w:szCs w:val="28"/>
        </w:rPr>
        <w:t xml:space="preserve">л  32 660 </w:t>
      </w:r>
      <w:r w:rsidRPr="00E64DDE">
        <w:rPr>
          <w:rFonts w:ascii="Times New Roman" w:hAnsi="Times New Roman" w:cs="Times New Roman"/>
          <w:color w:val="000000" w:themeColor="text1"/>
          <w:sz w:val="28"/>
          <w:szCs w:val="28"/>
        </w:rPr>
        <w:t>рублей (+</w:t>
      </w:r>
      <w:r>
        <w:rPr>
          <w:rFonts w:ascii="Times New Roman" w:hAnsi="Times New Roman" w:cs="Times New Roman"/>
          <w:color w:val="000000" w:themeColor="text1"/>
          <w:sz w:val="28"/>
          <w:szCs w:val="28"/>
        </w:rPr>
        <w:t>22,4</w:t>
      </w:r>
      <w:r w:rsidRPr="00E64DDE">
        <w:rPr>
          <w:rFonts w:ascii="Times New Roman" w:hAnsi="Times New Roman" w:cs="Times New Roman"/>
          <w:color w:val="000000" w:themeColor="text1"/>
          <w:sz w:val="28"/>
          <w:szCs w:val="28"/>
        </w:rPr>
        <w:t xml:space="preserve"> % к 202</w:t>
      </w:r>
      <w:r>
        <w:rPr>
          <w:rFonts w:ascii="Times New Roman" w:hAnsi="Times New Roman" w:cs="Times New Roman"/>
          <w:color w:val="000000" w:themeColor="text1"/>
          <w:sz w:val="28"/>
          <w:szCs w:val="28"/>
        </w:rPr>
        <w:t>4</w:t>
      </w:r>
      <w:r w:rsidRPr="00E64DDE">
        <w:rPr>
          <w:rFonts w:ascii="Times New Roman" w:hAnsi="Times New Roman" w:cs="Times New Roman"/>
          <w:color w:val="000000" w:themeColor="text1"/>
          <w:sz w:val="28"/>
          <w:szCs w:val="28"/>
        </w:rPr>
        <w:t xml:space="preserve"> году), для детей с ОВЗ – </w:t>
      </w:r>
      <w:r>
        <w:rPr>
          <w:rFonts w:ascii="Times New Roman" w:hAnsi="Times New Roman" w:cs="Times New Roman"/>
          <w:color w:val="000000" w:themeColor="text1"/>
          <w:sz w:val="28"/>
          <w:szCs w:val="28"/>
        </w:rPr>
        <w:t xml:space="preserve">34 690 </w:t>
      </w:r>
      <w:r w:rsidRPr="00E64DDE">
        <w:rPr>
          <w:rFonts w:ascii="Times New Roman" w:hAnsi="Times New Roman" w:cs="Times New Roman"/>
          <w:color w:val="000000" w:themeColor="text1"/>
          <w:sz w:val="28"/>
          <w:szCs w:val="28"/>
        </w:rPr>
        <w:t>рублей (+</w:t>
      </w:r>
      <w:r>
        <w:rPr>
          <w:rFonts w:ascii="Times New Roman" w:hAnsi="Times New Roman" w:cs="Times New Roman"/>
          <w:color w:val="000000" w:themeColor="text1"/>
          <w:sz w:val="28"/>
          <w:szCs w:val="28"/>
        </w:rPr>
        <w:t>30</w:t>
      </w:r>
      <w:r w:rsidRPr="00E64DDE">
        <w:rPr>
          <w:rFonts w:ascii="Times New Roman" w:hAnsi="Times New Roman" w:cs="Times New Roman"/>
          <w:color w:val="000000" w:themeColor="text1"/>
          <w:sz w:val="28"/>
          <w:szCs w:val="28"/>
        </w:rPr>
        <w:t xml:space="preserve"> % к 202</w:t>
      </w:r>
      <w:r>
        <w:rPr>
          <w:rFonts w:ascii="Times New Roman" w:hAnsi="Times New Roman" w:cs="Times New Roman"/>
          <w:color w:val="000000" w:themeColor="text1"/>
          <w:sz w:val="28"/>
          <w:szCs w:val="28"/>
        </w:rPr>
        <w:t>4</w:t>
      </w:r>
      <w:r w:rsidRPr="00E64DDE">
        <w:rPr>
          <w:rFonts w:ascii="Times New Roman" w:hAnsi="Times New Roman" w:cs="Times New Roman"/>
          <w:color w:val="000000" w:themeColor="text1"/>
          <w:sz w:val="28"/>
          <w:szCs w:val="28"/>
        </w:rPr>
        <w:t xml:space="preserve"> году). </w:t>
      </w:r>
    </w:p>
    <w:p w14:paraId="7A42627D" w14:textId="787C1CA1" w:rsidR="00E64DDE" w:rsidRP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Выделено средств на систему социальных сертификатов – 16 523 750 рублей. </w:t>
      </w:r>
    </w:p>
    <w:p w14:paraId="5FC95B9B" w14:textId="77777777" w:rsidR="00E64DDE" w:rsidRP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 xml:space="preserve">В работе с навигатором задействованы все муниципальные образовательные организации Артинского МО (в том числе и Артинский агропромышленный техникум), за исключением Артинской школы искусств. </w:t>
      </w:r>
    </w:p>
    <w:p w14:paraId="4ACC2F6F" w14:textId="77777777" w:rsidR="00E64DDE" w:rsidRPr="00E64DDE" w:rsidRDefault="00E64DDE" w:rsidP="00E64DDE">
      <w:pPr>
        <w:spacing w:after="0" w:line="240" w:lineRule="auto"/>
        <w:ind w:firstLine="709"/>
        <w:jc w:val="both"/>
        <w:rPr>
          <w:rFonts w:ascii="Times New Roman" w:hAnsi="Times New Roman" w:cs="Times New Roman"/>
          <w:color w:val="000000" w:themeColor="text1"/>
          <w:sz w:val="28"/>
          <w:szCs w:val="28"/>
        </w:rPr>
      </w:pPr>
      <w:r w:rsidRPr="00E64DDE">
        <w:rPr>
          <w:rFonts w:ascii="Times New Roman" w:hAnsi="Times New Roman" w:cs="Times New Roman"/>
          <w:color w:val="000000" w:themeColor="text1"/>
          <w:sz w:val="28"/>
          <w:szCs w:val="28"/>
        </w:rPr>
        <w:t>Реестр поставщиков образовательных услуг сформирован, в него на 15.12.2025 г. входят 19 образовательных организаций, в том числе 3 организации дополнительного образования, 2 дошкольные образовательные организации и 12 общеобразовательных организаций и одна организация среднего профессионального образования. Основными поставщиками услуг в системе дополнительного образования по системе ПФДО в Артинском МО выступают МАУ ДО «Артинская спортивная школа им. Заслуженного тренера России Ю.В Мельцова» и МАОУ «Центр дополнительного образования».</w:t>
      </w:r>
    </w:p>
    <w:p w14:paraId="69C3351F" w14:textId="3D84030A" w:rsidR="002F296E" w:rsidRDefault="002F296E" w:rsidP="002F296E">
      <w:pPr>
        <w:spacing w:after="0" w:line="240" w:lineRule="auto"/>
        <w:ind w:firstLine="709"/>
        <w:jc w:val="both"/>
        <w:rPr>
          <w:rFonts w:ascii="Times New Roman" w:hAnsi="Times New Roman" w:cs="Times New Roman"/>
          <w:sz w:val="28"/>
          <w:szCs w:val="28"/>
        </w:rPr>
      </w:pPr>
    </w:p>
    <w:p w14:paraId="49BD4D57" w14:textId="2AED4C0E" w:rsidR="007D1F2F" w:rsidRDefault="007D1F2F" w:rsidP="002F296E">
      <w:pPr>
        <w:spacing w:after="0" w:line="240" w:lineRule="auto"/>
        <w:ind w:firstLine="709"/>
        <w:jc w:val="both"/>
        <w:rPr>
          <w:rFonts w:ascii="Times New Roman" w:hAnsi="Times New Roman" w:cs="Times New Roman"/>
          <w:sz w:val="28"/>
          <w:szCs w:val="28"/>
        </w:rPr>
      </w:pPr>
    </w:p>
    <w:p w14:paraId="370FAE97" w14:textId="5A094339" w:rsidR="008A032E" w:rsidRDefault="008A032E" w:rsidP="006D3F2D">
      <w:pPr>
        <w:pStyle w:val="1"/>
      </w:pPr>
      <w:bookmarkStart w:id="74" w:name="_heading=h.41mghml" w:colFirst="0" w:colLast="0"/>
      <w:bookmarkStart w:id="75" w:name="_Toc219120233"/>
      <w:bookmarkEnd w:id="74"/>
      <w:r>
        <w:t xml:space="preserve">7. </w:t>
      </w:r>
      <w:r w:rsidRPr="00DC4B34">
        <w:t>Реализация системы воспитания</w:t>
      </w:r>
      <w:r w:rsidR="00140782" w:rsidRPr="00DC4B34">
        <w:t xml:space="preserve"> в</w:t>
      </w:r>
      <w:r w:rsidRPr="00DC4B34">
        <w:t xml:space="preserve"> общеобразовательных организациях Артинского</w:t>
      </w:r>
      <w:r w:rsidR="00EA56BE">
        <w:t xml:space="preserve"> миниципального округа</w:t>
      </w:r>
      <w:bookmarkEnd w:id="75"/>
    </w:p>
    <w:p w14:paraId="326F37DD" w14:textId="77777777" w:rsidR="008A032E" w:rsidRDefault="008A032E" w:rsidP="008A032E">
      <w:pPr>
        <w:spacing w:after="0" w:line="240" w:lineRule="auto"/>
        <w:jc w:val="both"/>
      </w:pPr>
    </w:p>
    <w:p w14:paraId="54B0562D" w14:textId="6436CA18" w:rsidR="00DC4B34" w:rsidRPr="00DC4B34" w:rsidRDefault="00DC4B34" w:rsidP="00D87542">
      <w:pPr>
        <w:pStyle w:val="2"/>
        <w:numPr>
          <w:ilvl w:val="1"/>
          <w:numId w:val="39"/>
        </w:numPr>
      </w:pPr>
      <w:bookmarkStart w:id="76" w:name="_Toc219120234"/>
      <w:r>
        <w:t>Особенности реализации программ воспитания</w:t>
      </w:r>
      <w:bookmarkEnd w:id="76"/>
      <w:r>
        <w:t xml:space="preserve"> </w:t>
      </w:r>
    </w:p>
    <w:p w14:paraId="034E4178" w14:textId="77777777" w:rsidR="00AC7748" w:rsidRDefault="00AC7748" w:rsidP="00AC7748">
      <w:pPr>
        <w:spacing w:after="0" w:line="240" w:lineRule="auto"/>
        <w:ind w:firstLine="709"/>
        <w:jc w:val="both"/>
        <w:rPr>
          <w:rFonts w:ascii="Times New Roman" w:eastAsia="Calibri" w:hAnsi="Times New Roman" w:cs="Times New Roman"/>
          <w:sz w:val="28"/>
          <w:szCs w:val="28"/>
        </w:rPr>
      </w:pPr>
    </w:p>
    <w:p w14:paraId="22804ED0" w14:textId="0C285B96"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Основной задачей образовательных организаций Артинского муниципального округа является предоставление качественного образования. Качественное образование на современном этапе – это не только уровень освоения академических знаний, но и уровень воспитанности и сформированности общечеловеческих ценностей. Неотъемлемой частью образовательного процесса является воспитательная работа.</w:t>
      </w:r>
    </w:p>
    <w:p w14:paraId="2F5C41C7"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«Стратегии развития воспитания в Российской Федерации на период до 2025 года» определён один из приоритетов государственной политики в области воспитания – формирование у детей высокого уровня духовно - нравственного развития, чувства причастности к историко-культурной   общности российского народа и судьбе России. В этом документе 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w:t>
      </w:r>
    </w:p>
    <w:p w14:paraId="01543C53"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Муниципальная модель управления системой воспитания включает в себя Муниципальную программу воспитания и профилактики деструктивного поведения обучающихся образовательных организаций Артинского ГО на 2023-2025 годы, Мониторинга системы организации воспитания и профилактики деструктивного поведения обучающихся образовательных организаций Артинского муниципального округа, ежегодного собеседования состояния процессов воспитания и социализации обучающихся, кадровых процессов, обеспечивающих функционирование системы воспитания и социализации обучающихся и условий воспитывающей среды в муниципальных общеобразовательных организациях Артинского МО в 2024/2025 гг., Целевая модель наставничества по форме «Ученик-ученик», Проект «Школа Минпросвещения России» в Артинском МО магистральное направление «Воспитание», реализации программы преемственности дошкольного образования и дополнительного, Координационный Совет по развитию муниципальной системы образования Артинского ГО, Муниципальный родительский комитет, Координационный совет Общероссийского общественно – государственного движения детей и молодежи Движение Первых в Артинском ГО, обмен практиками в рамках Единого методического дня образовательных организаций, работа районных методических объединений классных руководителей 5-8, 9-11 классов, заместителей директоров по ВР, советников директора по воспитанию и взаимодействию с детскими общественными объединениями. </w:t>
      </w:r>
    </w:p>
    <w:p w14:paraId="179AE524" w14:textId="78E79D7E"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Воспитательной работой в Артинском </w:t>
      </w:r>
      <w:r w:rsidR="00EA56BE" w:rsidRPr="00EA56BE">
        <w:rPr>
          <w:rFonts w:ascii="Times New Roman" w:eastAsia="Calibri" w:hAnsi="Times New Roman" w:cs="Times New Roman"/>
          <w:sz w:val="28"/>
          <w:szCs w:val="28"/>
        </w:rPr>
        <w:t>М</w:t>
      </w:r>
      <w:r w:rsidRPr="00EA56BE">
        <w:rPr>
          <w:rFonts w:ascii="Times New Roman" w:eastAsia="Calibri" w:hAnsi="Times New Roman" w:cs="Times New Roman"/>
          <w:sz w:val="28"/>
          <w:szCs w:val="28"/>
        </w:rPr>
        <w:t>О занимаются:</w:t>
      </w:r>
    </w:p>
    <w:p w14:paraId="2C555745"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На уровне муниципалитета:</w:t>
      </w:r>
    </w:p>
    <w:p w14:paraId="6101B217"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 методист по воспитательной работе – 1 человек; </w:t>
      </w:r>
    </w:p>
    <w:p w14:paraId="191A118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специалисты Движения Первых – 2 человека;</w:t>
      </w:r>
    </w:p>
    <w:p w14:paraId="181E6EA9"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муниципальный координатор «Навигаторы Детства» - 1 человек;</w:t>
      </w:r>
    </w:p>
    <w:p w14:paraId="62881957"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руководитель методического объединения классных руководителей 5-8 кл. – 1 человек (в составе РМО - 107 человек);</w:t>
      </w:r>
    </w:p>
    <w:p w14:paraId="1A41178B"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 руководитель методического объединение классных руководителей 9-11 кл. – 1 человек (в составе РМО - 46 человек). </w:t>
      </w:r>
    </w:p>
    <w:p w14:paraId="4E30E96A"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На уровне образовательных организаций:</w:t>
      </w:r>
    </w:p>
    <w:p w14:paraId="4577710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заместители руководителей - 13 чел.;</w:t>
      </w:r>
    </w:p>
    <w:p w14:paraId="123729FA"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советники директора по воспитанию – 16 чел.;</w:t>
      </w:r>
    </w:p>
    <w:p w14:paraId="695223E6"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классные руководители - 153 чел.;</w:t>
      </w:r>
    </w:p>
    <w:p w14:paraId="0F3824B8"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педагоги-организаторы – 13 чел.;</w:t>
      </w:r>
    </w:p>
    <w:p w14:paraId="77E56B7A"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педагоги дополнительного образования - 181 чел.</w:t>
      </w:r>
    </w:p>
    <w:p w14:paraId="37590FD9"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Во всех общеобразовательных организациях Артинского МО в образовательные программы школ включены новые рабочие Программы воспитания, и календарные планы воспитательной работы. В календарные планы включены образовательные события, приуроченные к государственным и национальным праздникам Российской Федерации, памятным датам и событиям российской истории и культуры на 2024-2025 учебный год. </w:t>
      </w:r>
    </w:p>
    <w:p w14:paraId="6EC1BA4A"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При разработке программ воспитания постарались учесть существующие в учреждении, традиции, а также интересы и потребности обучающихся и их родителей с сохранением идентичности каждой школы. </w:t>
      </w:r>
    </w:p>
    <w:p w14:paraId="1914AD8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100% (3232) обучающихся в образовательных организациях Артинского МО охвачены программами воспитания.</w:t>
      </w:r>
    </w:p>
    <w:p w14:paraId="49511B2F"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 «Артинская земля – это моя малая родина!» - эти слова говорят люди разных народностей, проживающих на территории Артинского района. Культура каждого народа имеет свою ценность и уникальность, поэтому важно хранить ее и передавать следующему поколению.</w:t>
      </w:r>
    </w:p>
    <w:p w14:paraId="478CB470"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2025 год стал знаменательным для проекта «Этнокультурная карта Артинского района», победа во всероссийском конкурсе Гранты Движения Первых дал новый старт развития и участия в данном мероприятии.</w:t>
      </w:r>
    </w:p>
    <w:p w14:paraId="7BF308C5"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Грант от Движения Первых, позволил организовать серию слетов, посвященных этнокультурному разнообразию Артинского района.</w:t>
      </w:r>
    </w:p>
    <w:p w14:paraId="35A476D6"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рамках проекта на отчетную дату проведены три слета на разных площадках, каждый из которых стал уникальной возможностью для обучающихся района познакомиться с культурой и традициями различных этнических групп.</w:t>
      </w:r>
    </w:p>
    <w:p w14:paraId="016FC098"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1. Деревня Курки 20 июня 2025 г.  (МБОУ «Куркинская ООШ») более 130 участников: </w:t>
      </w:r>
    </w:p>
    <w:p w14:paraId="373C3A5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Марийская культура</w:t>
      </w:r>
    </w:p>
    <w:p w14:paraId="1C9630FC"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Первый слет прошел в деревне Курки, где участники смогли погрузиться в мир марийской культуры. Программа включала мастер-классы по традиционным ремеслам, таким как вышивка и плетение, а также музыкальные выступления и танцы. Участники узнали о марийских праздниках и обрядах, что способствовало укреплению межкультурных связей.</w:t>
      </w:r>
    </w:p>
    <w:p w14:paraId="48E206A4"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2. Село Манчаж 5 сентября 2025 г.  (МАОУ «Манчажская СОШ») более 170 участников: </w:t>
      </w:r>
    </w:p>
    <w:p w14:paraId="2225AC47"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Русская культура</w:t>
      </w:r>
    </w:p>
    <w:p w14:paraId="1A4EEC7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Второй слет состоялся в селе Манчаж, где была представлена русская культура. В программе мероприятия были народные игры, песни и танцы, а также выставка традиционных русских блюд. Участники могли попробовать себя в роли казаков, создавая изделия из соломы и орехов. Это мероприятие стало важным шагом к сохранению русских традиций и обычаев.</w:t>
      </w:r>
    </w:p>
    <w:p w14:paraId="60D1A448"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3. Деревня Артя –Шигири 21 сентября 2025 г. (МБОУ «Поташкинская СОШ») более 150 участников:</w:t>
      </w:r>
    </w:p>
    <w:p w14:paraId="65985A4F"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 Татарская культура</w:t>
      </w:r>
    </w:p>
    <w:p w14:paraId="20CD8814"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Третий слет прошел в деревне Артя - Шигири, где была представлена татарская культура. Участники смогли познакомиться с татарскими народными танцами, музыкой и кухней. Ребята поучаствовали в татарском Сабантуя. Это мероприятие способствовало укреплению дружбы и взаимопонимания между представителями разных культур.</w:t>
      </w:r>
    </w:p>
    <w:p w14:paraId="07EA3904"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4. Фестиваль «Край родной объединяй!» в поселке Арти  </w:t>
      </w:r>
    </w:p>
    <w:p w14:paraId="3F9A0873" w14:textId="18646942"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17 октября 2025 г. (МАОУ «ЦДО», Артиснкий исторический музей, Районный дом культуры) более 300 участников:</w:t>
      </w:r>
    </w:p>
    <w:p w14:paraId="1342EDE2"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Завершающим аккордом проекта стал финальный слет, который прошел на территории поселка Арти. Это мероприятие объединило все культуры и традиции артисткой земли, предоставив возможность каждому участнику представить свою культуру и поделиться ею с другими. </w:t>
      </w:r>
    </w:p>
    <w:p w14:paraId="09ACC33B"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Культура каждого народа имеет право на сохранение своей уникальности. Поэтому необходимо прививать культурную память, моральные нормы национальной среды в первую очередь молодому поколению, чтобы сохранить самобытность всех национальностей, проживающих на территории России. Мы живем в многонациональной стране и поэтому должны изучать и сохранять культуру и духовные традиции народов, в среде которых мы родились и продолжаем жить.</w:t>
      </w:r>
    </w:p>
    <w:p w14:paraId="43CA76E4"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1 ноября Центр дополнительного образования объединил всех участников акции «НОЧЬ ИСКУССТВ - 2024» общей темой «В единстве культур –сила народа» охват составил более 300 человек.</w:t>
      </w:r>
    </w:p>
    <w:p w14:paraId="493FD51B" w14:textId="77777777" w:rsidR="00AC7748"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          В этом году продолжалась работа по межведомственному взаимодействию с Районным Советом ветеранов Артинского муниципального округа, ветеранами ОМВД, общественной организацией «Дети войны» Управлением культуры, спорта, туризма и молодёжной политики, Детской школой искусств, Артинским музеем, местным отделением Движение Первых и др.</w:t>
      </w:r>
    </w:p>
    <w:p w14:paraId="6848A482" w14:textId="30DF4334" w:rsidR="00DC4B34" w:rsidRPr="00EA56BE" w:rsidRDefault="00AC7748"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Социальные сети дают возможность продолжить процесс воспитания и за пределами школы. Размещение информации на уровне Артинского ГО помогает популяризовать проведенные мероприятия и оценивать работу сотрудников системы образования, родителями (законными представителями), в реальном времени. На сайте Управления образования регулярно размещается актуальная информация по вопросам воспитания.</w:t>
      </w:r>
    </w:p>
    <w:p w14:paraId="03D9C9DF" w14:textId="77777777" w:rsidR="00C1074D" w:rsidRPr="00AC7748" w:rsidRDefault="00C1074D" w:rsidP="00C1074D">
      <w:pPr>
        <w:spacing w:after="0" w:line="240" w:lineRule="auto"/>
        <w:ind w:firstLine="709"/>
        <w:jc w:val="both"/>
        <w:rPr>
          <w:rFonts w:ascii="Times New Roman" w:eastAsia="Calibri" w:hAnsi="Times New Roman" w:cs="Times New Roman"/>
          <w:color w:val="538135" w:themeColor="accent6" w:themeShade="BF"/>
          <w:sz w:val="28"/>
          <w:szCs w:val="28"/>
        </w:rPr>
      </w:pPr>
    </w:p>
    <w:p w14:paraId="7DDF1B46" w14:textId="4B59F39C" w:rsidR="00C1074D" w:rsidRPr="00DC4B34" w:rsidRDefault="00C1074D" w:rsidP="00D87542">
      <w:pPr>
        <w:pStyle w:val="2"/>
        <w:numPr>
          <w:ilvl w:val="1"/>
          <w:numId w:val="39"/>
        </w:numPr>
      </w:pPr>
      <w:bookmarkStart w:id="77" w:name="_Toc219120235"/>
      <w:r w:rsidRPr="00DC4B34">
        <w:t>Поддержка семейного воспитания</w:t>
      </w:r>
      <w:r w:rsidR="00AC7748">
        <w:t xml:space="preserve"> в 2025</w:t>
      </w:r>
      <w:r w:rsidR="00AF7A3F" w:rsidRPr="00DC4B34">
        <w:t xml:space="preserve"> году</w:t>
      </w:r>
      <w:bookmarkEnd w:id="77"/>
    </w:p>
    <w:p w14:paraId="3C3E5696" w14:textId="77777777" w:rsidR="00DC4B34" w:rsidRDefault="00DC4B34" w:rsidP="00AF7A3F">
      <w:pPr>
        <w:spacing w:after="0" w:line="240" w:lineRule="auto"/>
        <w:ind w:firstLine="709"/>
        <w:rPr>
          <w:rFonts w:ascii="Times New Roman" w:eastAsia="Calibri" w:hAnsi="Times New Roman" w:cs="Times New Roman"/>
          <w:sz w:val="28"/>
          <w:szCs w:val="28"/>
        </w:rPr>
      </w:pPr>
    </w:p>
    <w:p w14:paraId="45F2A4F2"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Семейное воспитание - это процесс взаимодействий родителей и детей, который непременно должен доставлять удовольствие, как той, так и другой стороне, каждый ребенок невольно и неосознанно повторяет своих родителей, подражает папам и мамам, бабушкам и дедушкам. На сегодняшний день остро встаёт вопрос о роли и функциях семьи и школы в воспитании школьников. </w:t>
      </w:r>
    </w:p>
    <w:p w14:paraId="08AEA744"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Трудности в обучении, причины неудачи в воспитании заставляют нас задуматься о том, что определяющая роль в воспитании ребёнка отводится не только школе (учителям, психологам, социальным педагогам), но и, конечно, принадлежит семье, которая становится координатором и регулятором в воспитании. </w:t>
      </w:r>
    </w:p>
    <w:p w14:paraId="2F539CE4"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Традиционно главным институтом воспитания является семья. То, что ребенок в детские годы приобретает в семье, он сохраняет в течение всей последующей жизни. </w:t>
      </w:r>
    </w:p>
    <w:p w14:paraId="35B6B1B8"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Школы подключены к Всероссийской образовательной сети «ФГИС «МОЯ ШКОЛА» «ВКмессенджер», «Дневник ЕГО» благодаря чему создана электронная среда для учащихся, учителей и родителей. </w:t>
      </w:r>
    </w:p>
    <w:p w14:paraId="3CCC9FFC"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Работа с родителями или законными представителями школьников</w:t>
      </w:r>
    </w:p>
    <w:p w14:paraId="11224C9C"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w:t>
      </w:r>
    </w:p>
    <w:p w14:paraId="6BE1A9C7"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общешкольное родительское собрание и совет родителей;</w:t>
      </w:r>
    </w:p>
    <w:p w14:paraId="4B3B1E78"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классный родительский комитет, участвующий в решении вопросов воспитания и социализации детей их класса;</w:t>
      </w:r>
    </w:p>
    <w:p w14:paraId="360CC014"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-классные родительские собрания, происходящие в режиме обсуждения наиболее острых проблем обучения и воспитания обучающихся класса;</w:t>
      </w:r>
    </w:p>
    <w:p w14:paraId="22319AFB"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привлечение родителей (законных представителей) к просмотру вебинара воспитательной направленности, Всероссийского родительского собрания;</w:t>
      </w:r>
    </w:p>
    <w:p w14:paraId="64134F3F"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беседа родителей, педагогов, администрации (при необходимости) с целью оказания помощи родителям школьников или их законным представителям в регулировании отношений между ними, администрацией Школы и учителями предметниками;</w:t>
      </w:r>
    </w:p>
    <w:p w14:paraId="53D40957"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совместные дела. Организация на базе класса семейных праздников, конкурсов, соревнований, направленных на сплочение семьи и Школы;</w:t>
      </w:r>
    </w:p>
    <w:p w14:paraId="08772633"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социальные сети и чаты, в которых обсуждаются интересующие родителей вопросы.</w:t>
      </w:r>
    </w:p>
    <w:p w14:paraId="5E0132F7"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6 ноября 2025 года состоялось очередное заседание Муниципального родительского комитета.</w:t>
      </w:r>
    </w:p>
    <w:p w14:paraId="6F0D0FA9"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заседании приняли участие 39 родителей. В ходе заседания родительского комитета были рассмотрен вопрос по теме: «Воспитание ребенка на основе истрической памяти».</w:t>
      </w:r>
    </w:p>
    <w:p w14:paraId="631EAFBE"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Подключение образовательных организаций к социальным сетям и мессенджерах продиктовано необходимостью повышения скорости и качества обратной связи с гражданами в целях решения существующих проблемных вопросов, в ежедневном режиме ответственные лица за наполняемость сайта ОО и страниц в ВКонтакте, освещают все мероприятия из жизни школы будь оно воспитательной, патриотической или образовательной направленности, с описанием мероприятий и фотоматериалом. Для этого в начале года у всех родителей (законных представителей) берут письменное согласие на фото и видео съемку. </w:t>
      </w:r>
    </w:p>
    <w:p w14:paraId="2B48F4DA"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Размещение информации на уровне нашего Артинского МО помогает популяризовать проведенные мероприятия и оценивать работу сотрудников системы образования, родителями (законными представителями), в реальном времени. Исходя из вышеизложенного, социальные сети дают возможность продолжить процесс воспитания и за пределами школы. В пространстве, которое неподвластно границам. Несомненно, использование социальных сетей в работе школ, требует определенных затрат времени, но, как говорится «кто владеет информацией, тот владеет миром».</w:t>
      </w:r>
    </w:p>
    <w:p w14:paraId="28E60718"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На сайте Управления образования регулярно размещается актуальная информация по вопросам гражданско-патриотического воспитания, статьи о проведённых мероприятиях.</w:t>
      </w:r>
    </w:p>
    <w:p w14:paraId="1BAAEA87" w14:textId="77777777" w:rsidR="00AC7748" w:rsidRPr="00EA56BE" w:rsidRDefault="00AC7748" w:rsidP="00AC7748">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 </w:t>
      </w:r>
    </w:p>
    <w:p w14:paraId="6B9A5A32" w14:textId="0CEEA835" w:rsidR="00C1074D" w:rsidRDefault="00C1074D" w:rsidP="001C468D">
      <w:pPr>
        <w:spacing w:after="0" w:line="240" w:lineRule="auto"/>
        <w:ind w:firstLine="709"/>
        <w:jc w:val="both"/>
        <w:rPr>
          <w:rFonts w:ascii="Times New Roman" w:eastAsia="Calibri" w:hAnsi="Times New Roman" w:cs="Times New Roman"/>
          <w:color w:val="FF0000"/>
          <w:sz w:val="28"/>
          <w:szCs w:val="28"/>
        </w:rPr>
      </w:pPr>
    </w:p>
    <w:p w14:paraId="6CBFA2FE" w14:textId="058D8920" w:rsidR="00140782" w:rsidRPr="00AF7A3F" w:rsidRDefault="00140782" w:rsidP="00D87542">
      <w:pPr>
        <w:pStyle w:val="2"/>
        <w:numPr>
          <w:ilvl w:val="1"/>
          <w:numId w:val="39"/>
        </w:numPr>
      </w:pPr>
      <w:bookmarkStart w:id="78" w:name="_Toc219120236"/>
      <w:r w:rsidRPr="00AF7A3F">
        <w:t>Программы развития социальной активности обучающихся начальных классов «Орлята России»</w:t>
      </w:r>
      <w:bookmarkEnd w:id="78"/>
    </w:p>
    <w:p w14:paraId="2FC07BC2" w14:textId="77777777" w:rsidR="00DC4B34" w:rsidRPr="001A2DEE" w:rsidRDefault="00DC4B34" w:rsidP="009968E3">
      <w:pPr>
        <w:spacing w:after="0" w:line="240" w:lineRule="auto"/>
        <w:ind w:firstLine="709"/>
        <w:jc w:val="both"/>
        <w:rPr>
          <w:rFonts w:ascii="Times New Roman" w:eastAsia="Calibri" w:hAnsi="Times New Roman" w:cs="Times New Roman"/>
          <w:color w:val="00B050"/>
          <w:sz w:val="28"/>
          <w:szCs w:val="28"/>
        </w:rPr>
      </w:pPr>
    </w:p>
    <w:p w14:paraId="79156116"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современном мире, где стремительно меняются информационные потоки и социальные реалии, особое значение приобретает формирование у подрастающего поколения прочных ценностных ориентиров, патриотизма и активной жизненной позиции. В ответ на эту потребность, по поручению министра просвещения Российской Федерации Сергея Кравцова, в 2021 году была запущена Всероссийская программа социальной активности учащихся начальных классов «Орлята России». Разработанная совместно Всероссийским детским центром «Орлёнок» и Российским движением детей и молодежи «Движение Первых», эта программа призвана стать фундаментом для воспитания нового поколения активных, ответственных и любящих свою Родину граждан.</w:t>
      </w:r>
    </w:p>
    <w:p w14:paraId="443A897F"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Основная цель программы «Орлята России» заключается в создании условий для всестороннего развития младших школьников, формирования у них ключевых компетенций, необходимых для успешной социализации и активного участия в жизни общества. Программа направлена на:</w:t>
      </w:r>
    </w:p>
    <w:p w14:paraId="14B99466"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Развитие личности: Стимулирование интеллектуального, творческого, лидерского и физического потенциала каждого ребенка.</w:t>
      </w:r>
    </w:p>
    <w:p w14:paraId="2E7EB691"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Воспитание патриотизма: Формирование глубокого уважения к истории, культуре и традициям своей страны, малой родины и семьи.</w:t>
      </w:r>
    </w:p>
    <w:p w14:paraId="4E2EA447"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Формирование активной гражданской позиции: Привитие навыков командной работы, волонтерской деятельности и ответственного отношения к окружающему миру.</w:t>
      </w:r>
    </w:p>
    <w:p w14:paraId="6E611C32"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Подготовку к будущему: Создание прочной основы для дальнейшего обучения и самореализации, развитие навыков, востребованных в современном обществе.</w:t>
      </w:r>
    </w:p>
    <w:p w14:paraId="1E83934A"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Программа «Орлята России» представляет собой комплекс занятий, охватывающий семь ключевых направлений, каждое из которых имеет свою уникальную направленность и задачи:</w:t>
      </w:r>
    </w:p>
    <w:p w14:paraId="38B651BA"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Эрудит»: Этот трек ориентирован на интеллектуальное развитие детей. Через познавательную и исследовательскую деятельность учащиеся расширяют свой кругозор, развивают логическое мышление, учатся анализировать информацию и делать выводы. Занятия в рамках этого направления способствуют формированию любознательности и стремления к новым знаниям.</w:t>
      </w:r>
    </w:p>
    <w:p w14:paraId="456A303A"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Хранитель исторической памяти»: Данное направление призвано воспитать у младших школьников любовь и уважение к своей семье, малой родине, а также к богатой истории и многообразным традициям России. Участие в этом треке помогает детям осознать свою принадлежность к великой стране и ее прошлому, формируя чувство гордости и ответственности.</w:t>
      </w:r>
    </w:p>
    <w:p w14:paraId="15C8EAE1"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Мастер» направлен на развитие творческих способностей и формирование любви к искусству и труду. Дети получают возможность проявить себя в различных видах творчества, развивая эстетический вкус, мелкую моторику и навыки создания чего-то нового своими руками.</w:t>
      </w:r>
    </w:p>
    <w:p w14:paraId="63DA0E36"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Лидер»: Это направление фокусируется на раскрытии лидерских качеств у детей и обучении их эффективной командной работе. Учащиеся учатся брать на себя ответственность, принимать решения, слушать и слышать других, а также работать в коллективе для достижения общих целей.</w:t>
      </w:r>
    </w:p>
    <w:p w14:paraId="3F601EC2"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Спортсмен»: Трек «Орлёнок – Спортсмен» прививает интерес к занятиям спортом и формирует устойчивые навыки здорового образа жизни. Через игровую и соревновательную деятельность дети укрепляют свое физическое здоровье, учатся дисциплине и командному духу.</w:t>
      </w:r>
    </w:p>
    <w:p w14:paraId="6588DCF4"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Доброволец»: Направление «Орлёнок – Доброволец» призвано раскрыть в детях волонтёрский потенциал. Учащиеся знакомятся с основами добровольческой деятельности, учатся проявлять заботу о других, помогать нуждающимся и вносить свой вклад в улучшение окружающего мира.</w:t>
      </w:r>
    </w:p>
    <w:p w14:paraId="4E916CBC" w14:textId="7223AA3D"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«Орлёнок – Эколог»: Этот трек направлен на формирование у детей представлений об экологической культуре и воспитание ответственного отношения к природе. Учащиеся узнают о важности сохранения окружающей среды, учатся бережному отношению к природным ресурсам и принимают участие в природоохранных мероприятиях.</w:t>
      </w:r>
    </w:p>
    <w:p w14:paraId="3C0537F2"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Важным условием участия в программе «Орлята России» является то, что ее участниками могут быть только целые классы. Такой подход позволяет создать единое образовательное пространство, где все ученики класса совместно проходят через все этапы программы, укрепляя командный дух и взаимопомощь. Проект призван не только помочь ребятам адаптироваться в современном мире, но и стать настоящими патриотами своей Родины, осознавая свою роль и ответственность в развитии страны.</w:t>
      </w:r>
    </w:p>
    <w:p w14:paraId="2F401BFA" w14:textId="77777777" w:rsidR="001A2DEE" w:rsidRPr="00EA56BE" w:rsidRDefault="001A2DEE"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Программа «Орлята России» уже демонстрирует свою эффективность. Так, 1129 обучающихся начальной школы из 69 классов общеобразовательных организаций Артинского ГО являются активными участниками проекта. Это свидетельствует о широком охвате и востребованности программы на местах. В дальнейшем, расширение географии проекта и увеличение числа его участников позволит еще большему количеству младших школьников получить ценный опыт социальной активности, развить свои таланты и сформировать прочные нравственные ориентиры, необходимые для становления достойными гражданами Российской Федерации. Программа «Орлята России» является важным шагом в построении системы воспитания, ориентированной на будущее, где каждый ребенок имеет возможность раскрыть свой потенциал и внести свой вклад в развитие общества.</w:t>
      </w:r>
    </w:p>
    <w:p w14:paraId="1C1D7261" w14:textId="77DAB176" w:rsidR="00140782" w:rsidRDefault="00140782" w:rsidP="00140782">
      <w:pPr>
        <w:spacing w:after="0" w:line="240" w:lineRule="auto"/>
        <w:ind w:firstLine="709"/>
        <w:jc w:val="both"/>
        <w:rPr>
          <w:rFonts w:ascii="Times New Roman" w:eastAsia="Calibri" w:hAnsi="Times New Roman" w:cs="Times New Roman"/>
          <w:color w:val="7030A0"/>
          <w:sz w:val="28"/>
          <w:szCs w:val="28"/>
        </w:rPr>
      </w:pPr>
    </w:p>
    <w:p w14:paraId="5364689C" w14:textId="1BF15298" w:rsidR="00140782" w:rsidRPr="00DC4B34" w:rsidRDefault="00140782" w:rsidP="00D87542">
      <w:pPr>
        <w:pStyle w:val="2"/>
        <w:numPr>
          <w:ilvl w:val="1"/>
          <w:numId w:val="39"/>
        </w:numPr>
      </w:pPr>
      <w:bookmarkStart w:id="79" w:name="_Toc219120237"/>
      <w:r w:rsidRPr="00DC4B34">
        <w:t>Работа советника директора по воспитанию и</w:t>
      </w:r>
      <w:r w:rsidR="00AF6965" w:rsidRPr="00DC4B34">
        <w:t xml:space="preserve"> по</w:t>
      </w:r>
      <w:r w:rsidRPr="00DC4B34">
        <w:t xml:space="preserve"> взаимодействию с детскими общественными объединениями</w:t>
      </w:r>
      <w:bookmarkEnd w:id="79"/>
    </w:p>
    <w:p w14:paraId="44762F5D" w14:textId="77777777" w:rsidR="00EA56BE" w:rsidRDefault="00EA56BE" w:rsidP="00F613D2">
      <w:pPr>
        <w:spacing w:after="0" w:line="240" w:lineRule="auto"/>
        <w:ind w:firstLine="709"/>
        <w:jc w:val="both"/>
        <w:rPr>
          <w:rFonts w:ascii="Times New Roman" w:eastAsia="Calibri" w:hAnsi="Times New Roman" w:cs="Times New Roman"/>
          <w:color w:val="00B050"/>
          <w:sz w:val="28"/>
          <w:szCs w:val="28"/>
        </w:rPr>
      </w:pPr>
    </w:p>
    <w:p w14:paraId="3196F745" w14:textId="51EE77C9"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По итогам заседания наблюдательного совета «Россия – страна возможностей» Президент РФ В.В. Путин поручил Правительству РФ с 1 сентября 2022 года ввести во все школы России должность советника директора по воспитанию и взаимодействию с детскими общественными объединениями. Это решение направлено на повышение качества воспитательной работы в образовательных организациях, активизацию детского общественного движения и создание условий для всестороннего развития обучающихся.</w:t>
      </w:r>
    </w:p>
    <w:p w14:paraId="0798D1FC"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Министр просвещения Российской Федерации Сергей Кравцов предложил установить 21 декабря Днём советника директора по воспитанию и взаимодействию с детскими общественными объединениями, что подчёркивает значимость данной профессии и способствует формированию профессионального сообщества.</w:t>
      </w:r>
    </w:p>
    <w:p w14:paraId="0CBC61B4" w14:textId="2A6E7BFA"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В Артинском </w:t>
      </w:r>
      <w:r w:rsidR="00EA56BE" w:rsidRPr="00EA56BE">
        <w:rPr>
          <w:rFonts w:ascii="Times New Roman" w:eastAsia="Calibri" w:hAnsi="Times New Roman" w:cs="Times New Roman"/>
          <w:sz w:val="28"/>
          <w:szCs w:val="28"/>
        </w:rPr>
        <w:t>М</w:t>
      </w:r>
      <w:r w:rsidRPr="00EA56BE">
        <w:rPr>
          <w:rFonts w:ascii="Times New Roman" w:eastAsia="Calibri" w:hAnsi="Times New Roman" w:cs="Times New Roman"/>
          <w:sz w:val="28"/>
          <w:szCs w:val="28"/>
        </w:rPr>
        <w:t>О введено 16 ставок советников директора по воспитанию и взаимодействию с детскими общественными объединениями, которые распределены по 13 школам и 3 филиалам. Для повышения эффективности работы создано рабочее место «Центр детской инициативы» во всех 16 школах округа.</w:t>
      </w:r>
    </w:p>
    <w:p w14:paraId="31FCEFDD"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Советники реализуют ключевые направления Всероссийского проекта «Навигаторы детства», который входит в состав Федерального проекта «Патриотическое воспитание граждан Российской Федерации». Все специалисты прошли конкурсный отбор в рамках «Навигаторы детства 2.0». </w:t>
      </w:r>
    </w:p>
    <w:p w14:paraId="4F8AB0F9"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ноябре 2025 года советник директора Куркинской школы, Шалкиева Марина Викторовна, успешно прошла очное обучение по дополнительной профессиональной программе повышения квалификации «Деятельность советника директора по воспитанию и взаимодействию с детскими общественными объединениями». Обучение проводилось на базе Новосибирского государственного педагогического университета.  Участие в программе позволило Шалкиевой М.В. ознакомиться с передовыми методиками и технологиями в области воспитания, а также обменяться опытом с коллегами из других регионов.</w:t>
      </w:r>
    </w:p>
    <w:p w14:paraId="16B4296F"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 5 по 8 ноября 2025 года советник директора МАОУ «Манчажская СОШ» Изгагина Анастасия Алексеевна и учитель начальных классов МАОУ «Манчажская СОШ» Гринько Алена Владимировна приняли участие в Федеральном Молодежном Слете «Орлят России». Участие в слете предоставило возможность Изгагиной А.А. и Гринько А.В. познакомиться с опытом реализации проектов в рамках движения «Орлята России», принять участие в мастер-классах, тренингах и дискуссионных площадках, а также установить новые профессиональные контакты. Полученные знания и впечатления будут способствовать развитию воспитательной работы в МАОУ «Манчажская СОШ».</w:t>
      </w:r>
    </w:p>
    <w:p w14:paraId="18A64D29"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Трубеева Алена Александровна, советник директора МАОУ «Артинский лицей», успешно прошла региональный отбор в номинации «Советник-грантообладатель». По результатам отбора Трубеева А.А. приняла участие в очном финале IV Всероссийской детской премии «Новая философия воспитания», который проходил в городе Москва. Данная премия является площадкой для выявления и поддержки лучших практик в области воспитания, направленных на формирование у детей и молодежи ценностных ориентиров, развитие их творческого потенциала и активной жизненной позиции. Участие в финале премии позволило Трубеевой А.А. познакомиться с инновационными подходами в воспитании и получить признание на всероссийском уровне.</w:t>
      </w:r>
    </w:p>
    <w:p w14:paraId="3EEADC76"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Советники директора по воспитанию в Артинском ГО реализуют проекты, направленные на развитие патриотического воспитания и вовлечение обучающихся в активную общественную жизнь. Организация и деятельность Центров детских инициатив, которые служат площадками для реализации творческих и социальных проектов обучающихся, а также способствуют развитию навыков самоуправления и ответственности.</w:t>
      </w:r>
    </w:p>
    <w:p w14:paraId="5318680B"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Особое внимание уделяется работе с «не вовлечёнными» обучающимися, а также с детьми из «группы риска». Советники разрабатывают и внедряют индивидуальные и групповые программы поддержки, направленные на социализацию, профилактику девиантного поведения и создание условий для успешной адаптации в школьном коллективе.</w:t>
      </w:r>
    </w:p>
    <w:p w14:paraId="6A5C4B48"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Кроме того, регулярно проводятся семинары, мастер-классы и методические объединения, направленные на освоение современных технологий воспитательной работы и эффективных форм взаимодействия с детскими общественными объединениями. </w:t>
      </w:r>
    </w:p>
    <w:p w14:paraId="71C0E876"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 2024 года муниципальным куратором Всероссийского проекта «Навигаторы детства» в Артинском ГО назначена Щапова Н.Ю., которая обеспечивает координацию деятельности советников, организует методическую поддержку и взаимодействие с региональными и федеральными структурами. Под её руководством осуществляется мониторинг реализации проектов, анализируются результаты воспитательной работы, а также разрабатываются рекомендации по совершенствованию деятельности советников.</w:t>
      </w:r>
    </w:p>
    <w:p w14:paraId="10A2F8DF"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Внедрение должности советника директора по воспитанию и взаимодействию с детскими общественными объединениями в Артинском муниципальном округе уже показало положительные результаты: повысилась активность обучающихся в общественной жизни, расширился спектр воспитательных мероприятий, улучшилось взаимодействие школы с семьями и общественными организациями.</w:t>
      </w:r>
    </w:p>
    <w:p w14:paraId="57323C2E"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дальнейшем планируется:</w:t>
      </w:r>
    </w:p>
    <w:p w14:paraId="3D3BA141"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расширить сеть Центров детских инициатив и обеспечить их материально-техническую базу;</w:t>
      </w:r>
    </w:p>
    <w:p w14:paraId="33A60DB6"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усилить работу по вовлечению «трудных» и «не вовлечённых» детей в социально значимую деятельность;</w:t>
      </w:r>
    </w:p>
    <w:p w14:paraId="0468C375"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развивать партнёрские отношения с учреждениями культуры, спорта и дополнительного образования;</w:t>
      </w:r>
    </w:p>
    <w:p w14:paraId="421F05CB"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внедрять современные цифровые технологии и интерактивные платформы для повышения эффективности воспитательной работы и расширения возможностей для самореализации обучающихся;</w:t>
      </w:r>
    </w:p>
    <w:p w14:paraId="3B2E0F9E"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совершенствовать систему оценки результатов воспитательной деятельности с использованием качественных и количественных показателей, что позволит более точно выявлять потребности детей и корректировать программы;</w:t>
      </w:r>
    </w:p>
    <w:p w14:paraId="7119F630"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активизировать работу по формированию у обучающихся гражданской ответственности, патриотизма и уважения к культурному наследию России через участие в тематических акциях, конкурсах и волонтёрских проектах;</w:t>
      </w:r>
    </w:p>
    <w:p w14:paraId="0C068ED2"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развивать межведомственное взаимодействие с органами социальной защиты, здравоохранения и правоохранительными структурами для комплексной поддержки детей из групп риска и семей с особыми социальными условиями;</w:t>
      </w:r>
    </w:p>
    <w:p w14:paraId="72A1B9AB"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стимулировать инициативу и творчество советников директора по воспитанию, поддерживать обмен лучшими практиками и инновационными методиками на региональном и федеральном уровнях;</w:t>
      </w:r>
    </w:p>
    <w:p w14:paraId="415CDBD8"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расширять сеть профессиональных сообществ и площадок для повышения квалификации, включая дистанционные форматы, что обеспечит доступность обучения для всех специалистов округа;</w:t>
      </w:r>
    </w:p>
    <w:p w14:paraId="226AB7BA" w14:textId="77777777" w:rsidR="00F613D2"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внедрять программы психологической поддержки и профилактики стрессовых состояний среди обучающихся, способствуя формированию здоровой и благоприятной образовательной среды;</w:t>
      </w:r>
    </w:p>
    <w:p w14:paraId="4BE4A595" w14:textId="568B53A4" w:rsidR="00DC4B34" w:rsidRPr="00EA56BE" w:rsidRDefault="00F613D2"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продолжать работу по интеграции воспитательных проектов с учебным процессом, обеспечивая комплексный подход к развитию личности ребёнка.</w:t>
      </w:r>
    </w:p>
    <w:p w14:paraId="516728C5" w14:textId="77777777" w:rsidR="00EA56BE" w:rsidRDefault="00EA56BE" w:rsidP="00BC7189">
      <w:pPr>
        <w:ind w:firstLine="709"/>
        <w:jc w:val="both"/>
        <w:rPr>
          <w:rFonts w:ascii="Times New Roman" w:hAnsi="Times New Roman" w:cs="Times New Roman"/>
          <w:color w:val="FF0000"/>
          <w:sz w:val="28"/>
          <w:szCs w:val="28"/>
          <w:highlight w:val="yellow"/>
        </w:rPr>
      </w:pPr>
    </w:p>
    <w:p w14:paraId="54F08B5B" w14:textId="2CA7D803" w:rsidR="00BC7189" w:rsidRPr="00BC7189" w:rsidRDefault="00BC7189" w:rsidP="00D87542">
      <w:pPr>
        <w:pStyle w:val="2"/>
        <w:numPr>
          <w:ilvl w:val="1"/>
          <w:numId w:val="39"/>
        </w:numPr>
      </w:pPr>
      <w:bookmarkStart w:id="80" w:name="_Toc219120238"/>
      <w:r>
        <w:t>Профориентация, как одна из форм воспитательной и внеурочной деятельности</w:t>
      </w:r>
      <w:bookmarkEnd w:id="80"/>
    </w:p>
    <w:p w14:paraId="35D37B18" w14:textId="77777777" w:rsidR="00DC4B34" w:rsidRDefault="00DC4B34" w:rsidP="00BC7189">
      <w:pPr>
        <w:spacing w:after="0" w:line="240" w:lineRule="auto"/>
        <w:ind w:firstLine="709"/>
        <w:jc w:val="both"/>
        <w:rPr>
          <w:rFonts w:ascii="Times New Roman" w:hAnsi="Times New Roman" w:cs="Times New Roman"/>
          <w:sz w:val="28"/>
          <w:szCs w:val="28"/>
        </w:rPr>
      </w:pPr>
    </w:p>
    <w:p w14:paraId="11AB53DC" w14:textId="50F68D3C"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образовательных организациях Артинского МО организация профориентационной работы является важным направлением в структуре учебно - воспитательной работы и напра</w:t>
      </w:r>
      <w:r w:rsidR="004A0B32" w:rsidRPr="00EA56BE">
        <w:rPr>
          <w:rFonts w:ascii="Times New Roman" w:hAnsi="Times New Roman" w:cs="Times New Roman"/>
          <w:sz w:val="28"/>
          <w:szCs w:val="28"/>
        </w:rPr>
        <w:t xml:space="preserve">влена на обеспечение социальных </w:t>
      </w:r>
      <w:r w:rsidRPr="00EA56BE">
        <w:rPr>
          <w:rFonts w:ascii="Times New Roman" w:hAnsi="Times New Roman" w:cs="Times New Roman"/>
          <w:sz w:val="28"/>
          <w:szCs w:val="28"/>
        </w:rPr>
        <w:t>гарантий в вопросах</w:t>
      </w:r>
      <w:r w:rsidRPr="00EA56BE">
        <w:rPr>
          <w:rFonts w:ascii="Times New Roman" w:hAnsi="Times New Roman" w:cs="Times New Roman"/>
          <w:sz w:val="28"/>
          <w:szCs w:val="28"/>
        </w:rPr>
        <w:tab/>
        <w:t>профессионального самоопределения.</w:t>
      </w:r>
    </w:p>
    <w:p w14:paraId="74BCD072" w14:textId="52A9AB69"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Профориентационная работа проводится с целью создания условий для осознанного профессионального самоопределения обучающихся, посредством популяризации</w:t>
      </w:r>
      <w:r w:rsidRPr="00EA56BE">
        <w:rPr>
          <w:rFonts w:ascii="Times New Roman" w:hAnsi="Times New Roman" w:cs="Times New Roman"/>
          <w:sz w:val="28"/>
          <w:szCs w:val="28"/>
        </w:rPr>
        <w:tab/>
        <w:t>и распространения</w:t>
      </w:r>
      <w:r w:rsidRPr="00EA56BE">
        <w:rPr>
          <w:rFonts w:ascii="Times New Roman" w:hAnsi="Times New Roman" w:cs="Times New Roman"/>
          <w:sz w:val="28"/>
          <w:szCs w:val="28"/>
        </w:rPr>
        <w:tab/>
        <w:t>знаний в</w:t>
      </w:r>
      <w:r w:rsidRPr="00EA56BE">
        <w:rPr>
          <w:rFonts w:ascii="Times New Roman" w:hAnsi="Times New Roman" w:cs="Times New Roman"/>
          <w:sz w:val="28"/>
          <w:szCs w:val="28"/>
        </w:rPr>
        <w:tab/>
        <w:t xml:space="preserve">области профессий, профессиональной пригодности, профессионально важных качеств человека и профессиональной карьеры. </w:t>
      </w:r>
    </w:p>
    <w:p w14:paraId="0A95A818" w14:textId="378FFE0F"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Артинском муниципальном округе профориентационная работа проводится согласно:</w:t>
      </w:r>
    </w:p>
    <w:p w14:paraId="2A5E4BCE" w14:textId="69E35EA4"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w:t>
      </w:r>
      <w:r w:rsidR="00EA56BE">
        <w:rPr>
          <w:rFonts w:ascii="Times New Roman" w:hAnsi="Times New Roman" w:cs="Times New Roman"/>
          <w:sz w:val="28"/>
          <w:szCs w:val="28"/>
        </w:rPr>
        <w:t>м</w:t>
      </w:r>
      <w:r w:rsidRPr="00EA56BE">
        <w:rPr>
          <w:rFonts w:ascii="Times New Roman" w:hAnsi="Times New Roman" w:cs="Times New Roman"/>
          <w:sz w:val="28"/>
          <w:szCs w:val="28"/>
        </w:rPr>
        <w:t xml:space="preserve">етодических рекомендаций по реализации Единой модели профессиональной ориентации обучающихся 6 - 11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p>
    <w:p w14:paraId="7E8EE251" w14:textId="3F7B20B5"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w:t>
      </w:r>
      <w:r w:rsidR="00EA56BE">
        <w:rPr>
          <w:rFonts w:ascii="Times New Roman" w:hAnsi="Times New Roman" w:cs="Times New Roman"/>
          <w:sz w:val="28"/>
          <w:szCs w:val="28"/>
        </w:rPr>
        <w:t>м</w:t>
      </w:r>
      <w:r w:rsidRPr="00EA56BE">
        <w:rPr>
          <w:rFonts w:ascii="Times New Roman" w:hAnsi="Times New Roman" w:cs="Times New Roman"/>
          <w:sz w:val="28"/>
          <w:szCs w:val="28"/>
        </w:rPr>
        <w:t>униципальной программе развития системы образования посредством реализации профориентационной работы на   территории Артинского городского округа на 2023-2027 годы.</w:t>
      </w:r>
    </w:p>
    <w:p w14:paraId="4A8D3E61" w14:textId="20FB5AEF"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комплексным планом мероприятий по реализации профориентационного минимума образовательной организации.</w:t>
      </w:r>
    </w:p>
    <w:p w14:paraId="279ED9F2" w14:textId="2CAB4195"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2024-2025 учебном году профориентационная деятельность была направлена на решение следующих задач:</w:t>
      </w:r>
    </w:p>
    <w:p w14:paraId="0A09C3AB" w14:textId="2C0DADF5"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w:t>
      </w:r>
      <w:r w:rsidR="00EA56BE">
        <w:rPr>
          <w:rFonts w:ascii="Times New Roman" w:hAnsi="Times New Roman" w:cs="Times New Roman"/>
          <w:sz w:val="28"/>
          <w:szCs w:val="28"/>
        </w:rPr>
        <w:t xml:space="preserve"> </w:t>
      </w:r>
      <w:r w:rsidRPr="00EA56BE">
        <w:rPr>
          <w:rFonts w:ascii="Times New Roman" w:hAnsi="Times New Roman" w:cs="Times New Roman"/>
          <w:sz w:val="28"/>
          <w:szCs w:val="28"/>
        </w:rPr>
        <w:t xml:space="preserve">выявление профессиональных интересов и склонностей, изучение личностных особенностей и мотивов профессиональной направленности обучающихся; </w:t>
      </w:r>
    </w:p>
    <w:p w14:paraId="33A42008" w14:textId="623E36F2"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w:t>
      </w:r>
      <w:r w:rsidR="00EA56BE">
        <w:rPr>
          <w:rFonts w:ascii="Times New Roman" w:hAnsi="Times New Roman" w:cs="Times New Roman"/>
          <w:sz w:val="28"/>
          <w:szCs w:val="28"/>
        </w:rPr>
        <w:t xml:space="preserve"> </w:t>
      </w:r>
      <w:r w:rsidRPr="00EA56BE">
        <w:rPr>
          <w:rFonts w:ascii="Times New Roman" w:hAnsi="Times New Roman" w:cs="Times New Roman"/>
          <w:sz w:val="28"/>
          <w:szCs w:val="28"/>
        </w:rPr>
        <w:t>формирование профессиональных интересов и развитие склонностей и способностей обучающихся через привлечение к участию в профпробах, экскурсиях;</w:t>
      </w:r>
    </w:p>
    <w:p w14:paraId="3A6DB37D" w14:textId="3650BE12"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w:t>
      </w:r>
      <w:r w:rsidR="00EA56BE">
        <w:rPr>
          <w:rFonts w:ascii="Times New Roman" w:hAnsi="Times New Roman" w:cs="Times New Roman"/>
          <w:sz w:val="28"/>
          <w:szCs w:val="28"/>
        </w:rPr>
        <w:t xml:space="preserve"> </w:t>
      </w:r>
      <w:r w:rsidRPr="00EA56BE">
        <w:rPr>
          <w:rFonts w:ascii="Times New Roman" w:hAnsi="Times New Roman" w:cs="Times New Roman"/>
          <w:sz w:val="28"/>
          <w:szCs w:val="28"/>
        </w:rPr>
        <w:t>информирование обучающихся о содержании деятельности востребованных на рынке труда специалистов;</w:t>
      </w:r>
    </w:p>
    <w:p w14:paraId="1D8BA16C" w14:textId="4E4167F8"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w:t>
      </w:r>
      <w:r w:rsidR="00EA56BE">
        <w:rPr>
          <w:rFonts w:ascii="Times New Roman" w:hAnsi="Times New Roman" w:cs="Times New Roman"/>
          <w:sz w:val="28"/>
          <w:szCs w:val="28"/>
        </w:rPr>
        <w:t xml:space="preserve"> </w:t>
      </w:r>
      <w:r w:rsidRPr="00EA56BE">
        <w:rPr>
          <w:rFonts w:ascii="Times New Roman" w:hAnsi="Times New Roman" w:cs="Times New Roman"/>
          <w:sz w:val="28"/>
          <w:szCs w:val="28"/>
        </w:rPr>
        <w:t xml:space="preserve">развитие мотивации обучающихся к профессиональному самоопределению; </w:t>
      </w:r>
    </w:p>
    <w:p w14:paraId="10BC6C00" w14:textId="0BB3076C"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Профориентационный минимум реализуется во всех 12 образовательных организациях Артинского МО. В 2023 году все школы начали реализацию с базового уровня. В 2024 году четыре учреждения перешли на основной уровень.  В этом учебном году две школы успешно внедрили продвинутый уровень профориентационной подготовки. (МАОУ «Артинская СОШ № 1</w:t>
      </w:r>
      <w:r w:rsidR="00EA56BE">
        <w:rPr>
          <w:rFonts w:ascii="Times New Roman" w:hAnsi="Times New Roman" w:cs="Times New Roman"/>
          <w:sz w:val="28"/>
          <w:szCs w:val="28"/>
        </w:rPr>
        <w:t>»</w:t>
      </w:r>
      <w:r w:rsidRPr="00EA56BE">
        <w:rPr>
          <w:rFonts w:ascii="Times New Roman" w:hAnsi="Times New Roman" w:cs="Times New Roman"/>
          <w:sz w:val="28"/>
          <w:szCs w:val="28"/>
        </w:rPr>
        <w:t xml:space="preserve">, МАОУ </w:t>
      </w:r>
      <w:r w:rsidR="00EA56BE">
        <w:rPr>
          <w:rFonts w:ascii="Times New Roman" w:hAnsi="Times New Roman" w:cs="Times New Roman"/>
          <w:sz w:val="28"/>
          <w:szCs w:val="28"/>
        </w:rPr>
        <w:t>«</w:t>
      </w:r>
      <w:r w:rsidRPr="00EA56BE">
        <w:rPr>
          <w:rFonts w:ascii="Times New Roman" w:hAnsi="Times New Roman" w:cs="Times New Roman"/>
          <w:sz w:val="28"/>
          <w:szCs w:val="28"/>
        </w:rPr>
        <w:t>Артинский лицей</w:t>
      </w:r>
      <w:r w:rsidR="00EA56BE">
        <w:rPr>
          <w:rFonts w:ascii="Times New Roman" w:hAnsi="Times New Roman" w:cs="Times New Roman"/>
          <w:sz w:val="28"/>
          <w:szCs w:val="28"/>
        </w:rPr>
        <w:t>»</w:t>
      </w:r>
      <w:r w:rsidRPr="00EA56BE">
        <w:rPr>
          <w:rFonts w:ascii="Times New Roman" w:hAnsi="Times New Roman" w:cs="Times New Roman"/>
          <w:sz w:val="28"/>
          <w:szCs w:val="28"/>
        </w:rPr>
        <w:t>), в остальных ОО реализуется основной уровень профминимума.</w:t>
      </w:r>
    </w:p>
    <w:p w14:paraId="27880595" w14:textId="22ED1D6D"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рамках внеурочной деятельности реализуется цикл профориентационных занятий «Россия – Мои горизонты». В 6-11 классах каждый четверг проводятся профориентационные занятия в соответствии с федеральной программой. Основное содержание занятий - популяризация культуры труда, связь выбора профессии с персональным счастьем и развитием экономики страны; знакомство с отраслями экономики,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образования. Несмотря на то, что профоиентационный минимум реализуется только в 6-11 классах, в 5-х классах школы классными руководителями были проведены курсы внеурочной деятельности по ранней профориентации «Мир профессий». </w:t>
      </w:r>
    </w:p>
    <w:p w14:paraId="284AE6D8" w14:textId="7F3A14B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рамках урочной деятельности проводятся уроки профориентационного содержания, где рассматривается значимость учебных предметов в профессиональной деятельности. Предметные уроки проводят во всех классах согласно составленному в начале года плану.</w:t>
      </w:r>
    </w:p>
    <w:p w14:paraId="5C86AB68" w14:textId="6D5F7D0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ходе реализации практико-ориентированного модуля организованы экскурсии и профпробы, взаимодействие с предприятиями поселка и района, встречи с представителями профессиональных учреждений, выступления родителей на классных часах, организация мастер-классов. Классными руководителями при отсутствии возможности выхода на предприятия и учебные заведения используются цифровые ресурсы для знакомства с профессиями. </w:t>
      </w:r>
    </w:p>
    <w:p w14:paraId="356AA4CD" w14:textId="1DDAB572"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2025 году проекты «Единая модель профориентации» и проект по ранней профориентации школьников введенный в 2018 году  «Билет в будущее» интегрированы в один проект «Единая модель профориентации «Билет в будущее», который на основании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2025/2026 учебном году реализуется через электронную платформу bvbinfo.ru, в рамках федерального проекта «Профессионалитет» национального проекта «Молодёжь и дети».</w:t>
      </w:r>
    </w:p>
    <w:p w14:paraId="57411527" w14:textId="7C861865"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2025-2026 учебном году на платформе «Билет в будущее» зарегистрированы 20 педагогов-навигаторов от каждой образовательной организации Артинского МО. Количество зарегистрированных обучающихся на платформе составляет 636 обучающихся 6-11 классов Артинского МО.</w:t>
      </w:r>
    </w:p>
    <w:p w14:paraId="76D55A59" w14:textId="67DF144B"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Все зарегистрированные участники проходят обязательные онлайн-диагностики: «Мои профсреды» (выбор приоритетной профильной среды для своего дальнейшего образования); «Мои ориентиры» (диагностика приоритетных ценностей); «Мои таланты» (диагностика профессиональных склонностей и интересов). Все участники проекта в личных кабинетах получают результаты тестирования и рекомендации о профилях обучения, направлениях образования, склонностях, способностях и рекомендуемых профессиях. По результатам мониторинга реализации программы число школьников, которые точно знают, кем хотят быть и какое образование получить, растёт от класса к классу. Полностью определились с выбором 24% учеников 6–7-х классов, 26% ребят в 8–9-х классах и 29% десяти- и одиннадцатиклассников. К концу 11-го класса у 61% школьников формируются представления, чем заниматься дальше.</w:t>
      </w:r>
    </w:p>
    <w:p w14:paraId="71F7F8B9" w14:textId="36135FFF"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Проведя анализ профориентационной работы за 2024-2025 уч. г. можно сделать вывод: </w:t>
      </w:r>
    </w:p>
    <w:p w14:paraId="510DBCBA" w14:textId="39A8B2F5"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w:t>
      </w:r>
      <w:r w:rsidR="00EA56BE">
        <w:rPr>
          <w:rFonts w:ascii="Times New Roman" w:hAnsi="Times New Roman" w:cs="Times New Roman"/>
          <w:sz w:val="28"/>
          <w:szCs w:val="28"/>
        </w:rPr>
        <w:t>в</w:t>
      </w:r>
      <w:r w:rsidRPr="00EA56BE">
        <w:rPr>
          <w:rFonts w:ascii="Times New Roman" w:hAnsi="Times New Roman" w:cs="Times New Roman"/>
          <w:sz w:val="28"/>
          <w:szCs w:val="28"/>
        </w:rPr>
        <w:t xml:space="preserve"> школах Артинского МО ведется целенаправленная работа по профориентации обучающихся с учетом запросов современного общества.</w:t>
      </w:r>
    </w:p>
    <w:p w14:paraId="170E1E97" w14:textId="29C0999C"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 </w:t>
      </w:r>
      <w:r w:rsidR="00EA56BE">
        <w:rPr>
          <w:rFonts w:ascii="Times New Roman" w:hAnsi="Times New Roman" w:cs="Times New Roman"/>
          <w:sz w:val="28"/>
          <w:szCs w:val="28"/>
        </w:rPr>
        <w:t>п</w:t>
      </w:r>
      <w:r w:rsidRPr="00EA56BE">
        <w:rPr>
          <w:rFonts w:ascii="Times New Roman" w:hAnsi="Times New Roman" w:cs="Times New Roman"/>
          <w:sz w:val="28"/>
          <w:szCs w:val="28"/>
        </w:rPr>
        <w:t>лан профориентационной работы реализован на достаточном уровне.</w:t>
      </w:r>
    </w:p>
    <w:p w14:paraId="13B8335E" w14:textId="47F8C06E"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 - </w:t>
      </w:r>
      <w:r w:rsidR="00EA56BE">
        <w:rPr>
          <w:rFonts w:ascii="Times New Roman" w:hAnsi="Times New Roman" w:cs="Times New Roman"/>
          <w:sz w:val="28"/>
          <w:szCs w:val="28"/>
        </w:rPr>
        <w:t>в</w:t>
      </w:r>
      <w:r w:rsidRPr="00EA56BE">
        <w:rPr>
          <w:rFonts w:ascii="Times New Roman" w:hAnsi="Times New Roman" w:cs="Times New Roman"/>
          <w:sz w:val="28"/>
          <w:szCs w:val="28"/>
        </w:rPr>
        <w:t xml:space="preserve"> организации профориентационной деятельности с обучающимися используются разнообразные формы профориентационной работы и соблюдаются принципы:</w:t>
      </w:r>
    </w:p>
    <w:p w14:paraId="1C974C95" w14:textId="5191AD70"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1. </w:t>
      </w:r>
      <w:r w:rsidR="00EA56BE">
        <w:rPr>
          <w:rFonts w:ascii="Times New Roman" w:hAnsi="Times New Roman" w:cs="Times New Roman"/>
          <w:sz w:val="28"/>
          <w:szCs w:val="28"/>
        </w:rPr>
        <w:t>С</w:t>
      </w:r>
      <w:r w:rsidRPr="00EA56BE">
        <w:rPr>
          <w:rFonts w:ascii="Times New Roman" w:hAnsi="Times New Roman" w:cs="Times New Roman"/>
          <w:sz w:val="28"/>
          <w:szCs w:val="28"/>
        </w:rPr>
        <w:t>истематичность и преемственность - профориентационная работа ведется с обучающимися с 1 по 11 класс, особое внимание уделяется 9 и 11 классам;</w:t>
      </w:r>
    </w:p>
    <w:p w14:paraId="7361A2C7" w14:textId="7777777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2. Дифференцированный и индивидуальный подход</w:t>
      </w:r>
      <w:r w:rsidRPr="00EA56BE">
        <w:rPr>
          <w:rFonts w:ascii="Times New Roman" w:hAnsi="Times New Roman" w:cs="Times New Roman"/>
          <w:sz w:val="28"/>
          <w:szCs w:val="28"/>
        </w:rPr>
        <w:tab/>
        <w:t>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14:paraId="03AEA468" w14:textId="7777777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3. Оптимальное сочетание массовых, групповых и индивидуальных форм профориентационной работы с обучающимися и родителями;</w:t>
      </w:r>
    </w:p>
    <w:p w14:paraId="5DE5E3D9" w14:textId="7777777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4. Взаимосвязь школы, семьи, профессиональных учебных заведений, службы занятости, общественных молодежных организаций;</w:t>
      </w:r>
    </w:p>
    <w:p w14:paraId="5762F344" w14:textId="77777777" w:rsidR="00322989" w:rsidRPr="00EA56BE" w:rsidRDefault="00322989"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5. Связь профориентации с жизнью (потребность общества в кадрах).</w:t>
      </w:r>
    </w:p>
    <w:p w14:paraId="670A4902" w14:textId="77777777" w:rsidR="00EA56BE" w:rsidRDefault="00EA56BE" w:rsidP="006D3F2D">
      <w:pPr>
        <w:pStyle w:val="1"/>
      </w:pPr>
    </w:p>
    <w:p w14:paraId="1BC7C066" w14:textId="12E1446A" w:rsidR="00B92CBE" w:rsidRPr="00232488" w:rsidRDefault="004F2A5C" w:rsidP="006D3F2D">
      <w:pPr>
        <w:pStyle w:val="1"/>
      </w:pPr>
      <w:bookmarkStart w:id="81" w:name="_Toc219120239"/>
      <w:r>
        <w:t>8</w:t>
      </w:r>
      <w:r w:rsidR="00B92CBE" w:rsidRPr="007D1F2F">
        <w:t xml:space="preserve">. </w:t>
      </w:r>
      <w:r w:rsidR="00B92CBE" w:rsidRPr="00DC4B34">
        <w:t>Сохранение и укрепление здоровья обучающихся и воспитанников</w:t>
      </w:r>
      <w:bookmarkEnd w:id="81"/>
    </w:p>
    <w:p w14:paraId="5ACBC310" w14:textId="77777777" w:rsidR="00DC4B34" w:rsidRDefault="00DC4B34" w:rsidP="004A548B">
      <w:pPr>
        <w:spacing w:after="120" w:line="240" w:lineRule="auto"/>
        <w:ind w:firstLine="709"/>
        <w:jc w:val="both"/>
        <w:rPr>
          <w:rFonts w:ascii="Times New Roman" w:hAnsi="Times New Roman" w:cs="Times New Roman"/>
          <w:sz w:val="28"/>
          <w:szCs w:val="28"/>
        </w:rPr>
      </w:pPr>
    </w:p>
    <w:p w14:paraId="68A0B8EA" w14:textId="16ABD0CE" w:rsidR="00B92CBE" w:rsidRPr="00EA56BE" w:rsidRDefault="004A548B" w:rsidP="004A548B">
      <w:pPr>
        <w:spacing w:after="12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Стратегический приоритет государственной политики в сфере детства - это формирование и развитие ценностей здоров</w:t>
      </w:r>
      <w:r w:rsidR="004A0B32" w:rsidRPr="00EA56BE">
        <w:rPr>
          <w:rFonts w:ascii="Times New Roman" w:hAnsi="Times New Roman" w:cs="Times New Roman"/>
          <w:sz w:val="28"/>
          <w:szCs w:val="28"/>
        </w:rPr>
        <w:t>ого образа жизни. В течение 2024-2025</w:t>
      </w:r>
      <w:r w:rsidRPr="00EA56BE">
        <w:rPr>
          <w:rFonts w:ascii="Times New Roman" w:hAnsi="Times New Roman" w:cs="Times New Roman"/>
          <w:sz w:val="28"/>
          <w:szCs w:val="28"/>
        </w:rPr>
        <w:t xml:space="preserve"> учебного года Управлением образования апробировались новые формы проведения профилактических мероприятий с участниками образовательных отношений, направленных на сохранение и укрепление здоровья, формирование здорового образа жизни несовершеннолетних. </w:t>
      </w:r>
      <w:bookmarkStart w:id="82" w:name="_heading=h.nmf14n"/>
      <w:bookmarkEnd w:id="82"/>
    </w:p>
    <w:p w14:paraId="2B84525E" w14:textId="77777777" w:rsidR="00EA56BE" w:rsidRDefault="00EA56BE" w:rsidP="00D87542">
      <w:pPr>
        <w:pStyle w:val="2"/>
      </w:pPr>
    </w:p>
    <w:p w14:paraId="22BBD74B" w14:textId="7484F3A7" w:rsidR="009E6017" w:rsidRPr="004A548B" w:rsidRDefault="004F2A5C" w:rsidP="00D87542">
      <w:pPr>
        <w:pStyle w:val="2"/>
      </w:pPr>
      <w:bookmarkStart w:id="83" w:name="_Toc219120240"/>
      <w:r w:rsidRPr="00D33275">
        <w:t>8</w:t>
      </w:r>
      <w:r w:rsidR="00B92CBE" w:rsidRPr="00D33275">
        <w:t>.1. Профилактика вредных привычек, формирование законопослушного поведения</w:t>
      </w:r>
      <w:bookmarkEnd w:id="83"/>
    </w:p>
    <w:p w14:paraId="08AD1A47" w14:textId="77777777" w:rsidR="0091024C" w:rsidRDefault="0091024C" w:rsidP="004A548B">
      <w:pPr>
        <w:spacing w:after="0" w:line="240" w:lineRule="auto"/>
        <w:ind w:firstLine="709"/>
        <w:jc w:val="both"/>
        <w:rPr>
          <w:rFonts w:ascii="Times New Roman" w:eastAsia="Calibri" w:hAnsi="Times New Roman" w:cs="Times New Roman"/>
          <w:sz w:val="28"/>
          <w:szCs w:val="28"/>
        </w:rPr>
      </w:pPr>
    </w:p>
    <w:p w14:paraId="45361C55" w14:textId="77777777" w:rsidR="008E57C6" w:rsidRPr="00EA56BE" w:rsidRDefault="004A548B"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rPr>
        <w:t xml:space="preserve"> </w:t>
      </w:r>
      <w:r w:rsidR="008E57C6" w:rsidRPr="00EA56BE">
        <w:rPr>
          <w:rFonts w:ascii="Times New Roman" w:eastAsia="Calibri" w:hAnsi="Times New Roman" w:cs="Times New Roman"/>
          <w:sz w:val="28"/>
          <w:szCs w:val="28"/>
          <w:lang w:bidi="ru-RU"/>
        </w:rPr>
        <w:t>По вопросу исполнения законодательства в части проведения комплексной профилактической работы с несовершеннолетними обучающимися Управление образования Администрации Артинского муниципального округа (далее – Управление образования) осуществляет свою профилактическую деятельность в соответствии с нормативно-правовыми актами федерального, регионального и муниципального уровней.</w:t>
      </w:r>
    </w:p>
    <w:p w14:paraId="47E9CC75"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lang w:bidi="ru-RU"/>
        </w:rPr>
        <w:t>Для реализации профилактической работы аддитивного поведения в Артинском МО реализуется ряд муниципальных программ, планов, порядков:</w:t>
      </w:r>
    </w:p>
    <w:p w14:paraId="6F558DB3"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bCs/>
          <w:sz w:val="28"/>
          <w:szCs w:val="28"/>
          <w:lang w:bidi="ru-RU"/>
        </w:rPr>
        <w:t>- Комплексная программа</w:t>
      </w:r>
      <w:r w:rsidRPr="00EA56BE">
        <w:rPr>
          <w:rFonts w:ascii="Times New Roman" w:eastAsia="Calibri" w:hAnsi="Times New Roman" w:cs="Times New Roman"/>
          <w:b/>
          <w:bCs/>
          <w:sz w:val="28"/>
          <w:szCs w:val="28"/>
          <w:lang w:bidi="ru-RU"/>
        </w:rPr>
        <w:t xml:space="preserve"> </w:t>
      </w:r>
      <w:r w:rsidRPr="00EA56BE">
        <w:rPr>
          <w:rFonts w:ascii="Times New Roman" w:eastAsia="Calibri" w:hAnsi="Times New Roman" w:cs="Times New Roman"/>
          <w:bCs/>
          <w:sz w:val="28"/>
          <w:szCs w:val="28"/>
          <w:lang w:bidi="ru-RU"/>
        </w:rPr>
        <w:t>«Профилактика наркомании, противодействия незаконному обороту наркотиков, алкоголизма и снижение</w:t>
      </w:r>
      <w:r w:rsidRPr="00EA56BE">
        <w:rPr>
          <w:rFonts w:ascii="Times New Roman" w:eastAsia="Calibri" w:hAnsi="Times New Roman" w:cs="Times New Roman"/>
          <w:sz w:val="28"/>
          <w:szCs w:val="28"/>
          <w:lang w:bidi="ru-RU"/>
        </w:rPr>
        <w:t xml:space="preserve"> </w:t>
      </w:r>
      <w:r w:rsidRPr="00EA56BE">
        <w:rPr>
          <w:rFonts w:ascii="Times New Roman" w:eastAsia="Calibri" w:hAnsi="Times New Roman" w:cs="Times New Roman"/>
          <w:bCs/>
          <w:sz w:val="28"/>
          <w:szCs w:val="28"/>
          <w:lang w:bidi="ru-RU"/>
        </w:rPr>
        <w:t>заболеваемости и смертности от острых отравлений в быту</w:t>
      </w:r>
      <w:r w:rsidRPr="00EA56BE">
        <w:rPr>
          <w:rFonts w:ascii="Times New Roman" w:eastAsia="Calibri" w:hAnsi="Times New Roman" w:cs="Times New Roman"/>
          <w:sz w:val="28"/>
          <w:szCs w:val="28"/>
          <w:lang w:bidi="ru-RU"/>
        </w:rPr>
        <w:t xml:space="preserve"> </w:t>
      </w:r>
      <w:r w:rsidRPr="00EA56BE">
        <w:rPr>
          <w:rFonts w:ascii="Times New Roman" w:eastAsia="Calibri" w:hAnsi="Times New Roman" w:cs="Times New Roman"/>
          <w:bCs/>
          <w:sz w:val="28"/>
          <w:szCs w:val="28"/>
          <w:lang w:bidi="ru-RU"/>
        </w:rPr>
        <w:t xml:space="preserve">в Артинском муниципальном округе на 2025-2031 годы», </w:t>
      </w:r>
      <w:r w:rsidRPr="00EA56BE">
        <w:rPr>
          <w:rFonts w:ascii="Times New Roman" w:eastAsia="Calibri" w:hAnsi="Times New Roman" w:cs="Times New Roman"/>
          <w:bCs/>
          <w:iCs/>
          <w:sz w:val="28"/>
          <w:szCs w:val="28"/>
          <w:lang w:bidi="ru-RU"/>
        </w:rPr>
        <w:t>утв. Постановлением Администрации Артинского муниципального округа от 13.02.2025 г. №59;</w:t>
      </w:r>
    </w:p>
    <w:p w14:paraId="402A0D21"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sz w:val="28"/>
          <w:szCs w:val="28"/>
          <w:lang w:bidi="ru-RU"/>
        </w:rPr>
        <w:t xml:space="preserve">- </w:t>
      </w:r>
      <w:r w:rsidRPr="00EA56BE">
        <w:rPr>
          <w:rFonts w:ascii="Times New Roman" w:eastAsia="Calibri" w:hAnsi="Times New Roman" w:cs="Times New Roman"/>
          <w:bCs/>
          <w:sz w:val="28"/>
          <w:szCs w:val="28"/>
          <w:lang w:bidi="ru-RU"/>
        </w:rPr>
        <w:t>Комплексная программа «Профилактика безнадзорности и правонарушений несовершеннолетних в Артинском городском округе на 2023-2028 годы»</w:t>
      </w:r>
      <w:r w:rsidRPr="00EA56BE">
        <w:rPr>
          <w:rFonts w:ascii="Times New Roman" w:eastAsia="Calibri" w:hAnsi="Times New Roman" w:cs="Times New Roman"/>
          <w:sz w:val="28"/>
          <w:szCs w:val="28"/>
          <w:lang w:bidi="ru-RU"/>
        </w:rPr>
        <w:t xml:space="preserve">, </w:t>
      </w:r>
      <w:r w:rsidRPr="00EA56BE">
        <w:rPr>
          <w:rFonts w:ascii="Times New Roman" w:eastAsia="Calibri" w:hAnsi="Times New Roman" w:cs="Times New Roman"/>
          <w:bCs/>
          <w:iCs/>
          <w:sz w:val="28"/>
          <w:szCs w:val="28"/>
          <w:lang w:bidi="ru-RU"/>
        </w:rPr>
        <w:t>утв. Постановление Администрации Артинского городского округа от 31.01.2023 г. № 44.</w:t>
      </w:r>
    </w:p>
    <w:p w14:paraId="284683A1"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Неотъемлемой частью воспитательной работы является проведение комплексной профилактической работы по формированию ценностей здорового образа жизни и законопослушного поведения.</w:t>
      </w:r>
    </w:p>
    <w:p w14:paraId="34348CC2"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Работа по правовому воспитанию и профилактической работе, направленной на формирование законопослушного, социально одобряемого поведения несовершеннолетних обучающихся носит системный характер и строится в соответствии с планом воспитательной работы и согласно плану мероприятий по предупреждению правонарушений среди несовершеннолетних, утвержденными локальными актами в общеобразовательных организациях.</w:t>
      </w:r>
    </w:p>
    <w:p w14:paraId="5F08BD13"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В целях проведения эффективной профилактической работы Управлением образования Артинского МО внедрен мониторинг системы организации воспитания обучающихся и профилактики деструктивного поведения, на основании Приказа Управления образования Администрации Артинского ГО от 30 июня 2023 года № 150–ОД «Об утверждении Положения о системе работы в сфере профилактики деструктивного поведения обучающихся в общеобразовательных организациях Артинского ГО Свердловской области на 2023-2028 годы.», который тесно взаимодействует с межведомственными организациями субъектов профилактики.</w:t>
      </w:r>
    </w:p>
    <w:p w14:paraId="6D4A707E"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lang w:bidi="ru-RU"/>
        </w:rPr>
        <w:t>Цель программ и планов - профилактика безнадзорности и правонарушений, формирование у детей ценностного отношения к своему здоровью и здорового образа жизни, профилактика аддиктивного поведения (алкоголизма, наркомании, табакокурения, экстремизма, интернет и компьютерная зависимость). Участники – все субъекты образовательных отношений в образовательных организациях.</w:t>
      </w:r>
    </w:p>
    <w:p w14:paraId="5BCA95DF"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 xml:space="preserve">Важной составляющей профилактической работы по безнадзорности и правонарушений несовершеннолетних, является комплексная работа с родителями по вопросам обеспечения прав и законных интересов детей, профилактики правонарушений и преступлений среди несовершеннолетних. </w:t>
      </w:r>
    </w:p>
    <w:p w14:paraId="05E46ED9"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277D1E5A" w14:textId="77777777" w:rsidR="008E57C6" w:rsidRPr="00EA56BE" w:rsidRDefault="008E57C6" w:rsidP="00EA56BE">
      <w:pPr>
        <w:spacing w:after="0" w:line="240" w:lineRule="auto"/>
        <w:ind w:firstLine="709"/>
        <w:jc w:val="both"/>
        <w:rPr>
          <w:rFonts w:ascii="Times New Roman" w:eastAsia="Calibri" w:hAnsi="Times New Roman" w:cs="Times New Roman"/>
          <w:bCs/>
          <w:iCs/>
          <w:sz w:val="28"/>
          <w:szCs w:val="28"/>
          <w:lang w:bidi="ru-RU"/>
        </w:rPr>
      </w:pPr>
      <w:r w:rsidRPr="00EA56BE">
        <w:rPr>
          <w:rFonts w:ascii="Times New Roman" w:eastAsia="Calibri" w:hAnsi="Times New Roman" w:cs="Times New Roman"/>
          <w:bCs/>
          <w:iCs/>
          <w:sz w:val="28"/>
          <w:szCs w:val="28"/>
          <w:lang w:bidi="ru-RU"/>
        </w:rPr>
        <w:t>Преподаватели и  специалисты помогают родителям осознать возможности своих детей, оценить их социальный статус; сориентировать родителей на обеспечение и защиту прав ребёнка; помочь родителям социально адаптировать детей к динамичной и противоречивой окружающей жизни;  способствовать профилактике правонарушений несовершеннолетних путём оказания помощи родителям в осознании их ответственности за детей; знакомить родителей со способами решения конфликтных ситуаций в семье, образовательной организации, на улице и т.п.</w:t>
      </w:r>
    </w:p>
    <w:p w14:paraId="060219EC"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lang w:bidi="ru-RU"/>
        </w:rPr>
        <w:t xml:space="preserve">В работе по профилактике экстремизма, гармонизации межнациональных отношений, формированию толерантного отношения в образовательных организациях Артинского МО, Управлении образования Администрации Артинского МО особая роль отводится освещению вопросов об уголовных и правовых аспектах за совершение преступлений диверсионно-антитеррористического характера, а также тяжести последствий для исполнителей и соучастников. </w:t>
      </w:r>
    </w:p>
    <w:p w14:paraId="19A92131"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lang w:bidi="ru-RU"/>
        </w:rPr>
        <w:t xml:space="preserve">В образовательных организациях создана «Служба медиации». </w:t>
      </w:r>
      <w:r w:rsidRPr="00EA56BE">
        <w:rPr>
          <w:rFonts w:ascii="Times New Roman" w:eastAsia="Calibri" w:hAnsi="Times New Roman" w:cs="Times New Roman"/>
          <w:bCs/>
          <w:sz w:val="28"/>
          <w:szCs w:val="28"/>
          <w:lang w:bidi="ru-RU"/>
        </w:rPr>
        <w:t>Школьная служба примирения</w:t>
      </w:r>
      <w:r w:rsidRPr="00EA56BE">
        <w:rPr>
          <w:rFonts w:ascii="Times New Roman" w:eastAsia="Calibri" w:hAnsi="Times New Roman" w:cs="Times New Roman"/>
          <w:sz w:val="28"/>
          <w:szCs w:val="28"/>
          <w:lang w:bidi="ru-RU"/>
        </w:rPr>
        <w:t> является оформленным объединением участников образовательного процесса, реализующим восстановительный подход к разрешению конфликтов, профилактике деструктивного поведения и правонарушений детей и подростков и построению конструктивных отношений в школьном сообществе.</w:t>
      </w:r>
    </w:p>
    <w:p w14:paraId="086B1FF5"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lang w:bidi="ru-RU"/>
        </w:rPr>
      </w:pPr>
      <w:r w:rsidRPr="00EA56BE">
        <w:rPr>
          <w:rFonts w:ascii="Times New Roman" w:eastAsia="Calibri" w:hAnsi="Times New Roman" w:cs="Times New Roman"/>
          <w:sz w:val="28"/>
          <w:szCs w:val="28"/>
          <w:lang w:bidi="ru-RU"/>
        </w:rPr>
        <w:t>Проведение профилактики конфликтного поведения среди несовершеннолетних направлено на сохранение психологического здоровья обучающихся и создание комфортной развивающей образовательной среды.</w:t>
      </w:r>
    </w:p>
    <w:p w14:paraId="10B5B49A"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xml:space="preserve">В направлении профилактики алкоголизма, токсикомании, наркомании и курения ОО АМО проводится множество профилактических мероприятий в рамках планов профилактической работы и различных Всероссийских акций, некоторые из них: </w:t>
      </w:r>
    </w:p>
    <w:tbl>
      <w:tblPr>
        <w:tblW w:w="9923" w:type="dxa"/>
        <w:tblInd w:w="-184" w:type="dxa"/>
        <w:tblLook w:val="04A0" w:firstRow="1" w:lastRow="0" w:firstColumn="1" w:lastColumn="0" w:noHBand="0" w:noVBand="1"/>
      </w:tblPr>
      <w:tblGrid>
        <w:gridCol w:w="2192"/>
        <w:gridCol w:w="1892"/>
        <w:gridCol w:w="5839"/>
      </w:tblGrid>
      <w:tr w:rsidR="008E57C6" w:rsidRPr="008E57C6" w14:paraId="4803592C" w14:textId="77777777" w:rsidTr="00F30397">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E2D12"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ОПМ, Акция:</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3DD0F"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Сроки проведения:</w:t>
            </w:r>
          </w:p>
        </w:tc>
        <w:tc>
          <w:tcPr>
            <w:tcW w:w="6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47A45"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Мероприятия, охват:</w:t>
            </w:r>
          </w:p>
        </w:tc>
      </w:tr>
      <w:tr w:rsidR="008E57C6" w:rsidRPr="008E57C6" w14:paraId="5D9DA9C4" w14:textId="77777777" w:rsidTr="00F30397">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0B7FD"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Акция «За здоровье и безопасность наших детей».</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F37EE" w14:textId="77777777" w:rsidR="008E57C6" w:rsidRPr="00FD16DD" w:rsidRDefault="008E57C6" w:rsidP="00FD16DD">
            <w:pPr>
              <w:spacing w:after="0" w:line="240" w:lineRule="auto"/>
              <w:rPr>
                <w:rFonts w:ascii="Times New Roman" w:hAnsi="Times New Roman" w:cs="Times New Roman"/>
                <w:sz w:val="24"/>
                <w:szCs w:val="24"/>
              </w:rPr>
            </w:pPr>
          </w:p>
          <w:p w14:paraId="14B18932" w14:textId="77777777" w:rsidR="008E57C6" w:rsidRPr="00FD16DD" w:rsidRDefault="008E57C6" w:rsidP="00FD16DD">
            <w:pPr>
              <w:spacing w:after="0" w:line="240" w:lineRule="auto"/>
              <w:rPr>
                <w:rFonts w:ascii="Times New Roman" w:hAnsi="Times New Roman" w:cs="Times New Roman"/>
                <w:sz w:val="24"/>
                <w:szCs w:val="24"/>
              </w:rPr>
            </w:pPr>
          </w:p>
          <w:p w14:paraId="79E8ED92" w14:textId="77777777" w:rsidR="008E57C6" w:rsidRPr="00FD16DD" w:rsidRDefault="008E57C6" w:rsidP="00FD16DD">
            <w:pPr>
              <w:spacing w:after="0" w:line="240" w:lineRule="auto"/>
              <w:rPr>
                <w:rFonts w:ascii="Times New Roman" w:hAnsi="Times New Roman" w:cs="Times New Roman"/>
                <w:sz w:val="24"/>
                <w:szCs w:val="24"/>
              </w:rPr>
            </w:pPr>
          </w:p>
          <w:p w14:paraId="77EEF2E5" w14:textId="77777777" w:rsidR="008E57C6" w:rsidRPr="00FD16DD" w:rsidRDefault="008E57C6" w:rsidP="00FD16DD">
            <w:pPr>
              <w:spacing w:after="0" w:line="240" w:lineRule="auto"/>
              <w:rPr>
                <w:rFonts w:ascii="Times New Roman" w:hAnsi="Times New Roman" w:cs="Times New Roman"/>
                <w:sz w:val="24"/>
                <w:szCs w:val="24"/>
              </w:rPr>
            </w:pPr>
          </w:p>
          <w:p w14:paraId="24E93AF2"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I этап – 01.02.2025 - 30.04.2025 г;</w:t>
            </w:r>
          </w:p>
          <w:p w14:paraId="22872437" w14:textId="77777777" w:rsidR="008E57C6" w:rsidRPr="00FD16DD" w:rsidRDefault="008E57C6" w:rsidP="00FD16DD">
            <w:pPr>
              <w:spacing w:after="0" w:line="240" w:lineRule="auto"/>
              <w:rPr>
                <w:rFonts w:ascii="Times New Roman" w:hAnsi="Times New Roman" w:cs="Times New Roman"/>
                <w:sz w:val="24"/>
                <w:szCs w:val="24"/>
              </w:rPr>
            </w:pPr>
          </w:p>
          <w:p w14:paraId="358524B4" w14:textId="77777777" w:rsidR="008E57C6" w:rsidRPr="00FD16DD" w:rsidRDefault="008E57C6" w:rsidP="00FD16DD">
            <w:pPr>
              <w:spacing w:after="0" w:line="240" w:lineRule="auto"/>
              <w:rPr>
                <w:rFonts w:ascii="Times New Roman" w:hAnsi="Times New Roman" w:cs="Times New Roman"/>
                <w:sz w:val="24"/>
                <w:szCs w:val="24"/>
              </w:rPr>
            </w:pPr>
          </w:p>
          <w:p w14:paraId="4FDDD53F" w14:textId="77777777" w:rsidR="008E57C6" w:rsidRPr="00FD16DD" w:rsidRDefault="008E57C6" w:rsidP="00FD16DD">
            <w:pPr>
              <w:spacing w:after="0" w:line="240" w:lineRule="auto"/>
              <w:rPr>
                <w:rFonts w:ascii="Times New Roman" w:hAnsi="Times New Roman" w:cs="Times New Roman"/>
                <w:sz w:val="24"/>
                <w:szCs w:val="24"/>
              </w:rPr>
            </w:pPr>
          </w:p>
          <w:p w14:paraId="0C4AB326"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II этап – 01.06.2025 - 31.08.2025 г;</w:t>
            </w:r>
          </w:p>
          <w:p w14:paraId="28C76371" w14:textId="77777777" w:rsidR="008E57C6" w:rsidRPr="00FD16DD" w:rsidRDefault="008E57C6" w:rsidP="00FD16DD">
            <w:pPr>
              <w:spacing w:after="0" w:line="240" w:lineRule="auto"/>
              <w:rPr>
                <w:rFonts w:ascii="Times New Roman" w:hAnsi="Times New Roman" w:cs="Times New Roman"/>
                <w:sz w:val="24"/>
                <w:szCs w:val="24"/>
              </w:rPr>
            </w:pPr>
          </w:p>
          <w:p w14:paraId="043EA718" w14:textId="77777777" w:rsidR="008E57C6" w:rsidRPr="00FD16DD" w:rsidRDefault="008E57C6" w:rsidP="00FD16DD">
            <w:pPr>
              <w:spacing w:after="0" w:line="240" w:lineRule="auto"/>
              <w:rPr>
                <w:rFonts w:ascii="Times New Roman" w:hAnsi="Times New Roman" w:cs="Times New Roman"/>
                <w:sz w:val="24"/>
                <w:szCs w:val="24"/>
              </w:rPr>
            </w:pPr>
          </w:p>
          <w:p w14:paraId="729CEA4E"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III этап – 01.10.2025 - 28.12.2025 г.</w:t>
            </w:r>
          </w:p>
          <w:p w14:paraId="08D5A115" w14:textId="77777777" w:rsidR="008E57C6" w:rsidRPr="00FD16DD" w:rsidRDefault="008E57C6" w:rsidP="00FD16DD">
            <w:pPr>
              <w:spacing w:after="0" w:line="240" w:lineRule="auto"/>
              <w:rPr>
                <w:rFonts w:ascii="Times New Roman" w:hAnsi="Times New Roman" w:cs="Times New Roman"/>
                <w:sz w:val="24"/>
                <w:szCs w:val="24"/>
              </w:rPr>
            </w:pPr>
          </w:p>
        </w:tc>
        <w:tc>
          <w:tcPr>
            <w:tcW w:w="6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16817"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Профилактические мероприятия проводились с участием обучающихся, воспитанников, педагогов и родителей (законных представителей).</w:t>
            </w:r>
          </w:p>
          <w:p w14:paraId="1352FC72"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В 2025 году по итогам I этапа (февраль – апрель) проведено:</w:t>
            </w:r>
          </w:p>
          <w:p w14:paraId="71AB5CD4"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- 128 профилактических мероприятия с охватом 2060 участников;</w:t>
            </w:r>
          </w:p>
          <w:p w14:paraId="561532CA"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- 32 родительских собрания, 1065 участников.</w:t>
            </w:r>
          </w:p>
          <w:p w14:paraId="064A604E"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По итогам II этапа (июнь – август) проведено:</w:t>
            </w:r>
          </w:p>
          <w:p w14:paraId="6E5D398B"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проведено 98 профилактических мероприятий с охватом 2035 обучающихся, 9 представителей субъектов профилактики.</w:t>
            </w:r>
          </w:p>
          <w:p w14:paraId="097585F5"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По итогам III этапа (октябрь - декабрь) проведено:</w:t>
            </w:r>
          </w:p>
          <w:p w14:paraId="7CA0B03D"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- 102 мероприятия с охватом 2560 обучающихся;</w:t>
            </w:r>
          </w:p>
          <w:p w14:paraId="3B9602C1"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социально – психологическое тестирование (1099 респондентов);</w:t>
            </w:r>
          </w:p>
          <w:p w14:paraId="04F483DA"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классные часы, социальные акции, флэшмобы, встречи с врачами, беседы в рамках акции - охват составил 3006 человек.</w:t>
            </w:r>
          </w:p>
          <w:p w14:paraId="3372FE97"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В 2025 году по итогам 3 этапов проведено 328 профилактических мероприятий направленные на повышение правовой грамотности и формирование здорового стиля поведения, ответственного отношения к своему здоровью и здоровью окружающих с охватом 4065 человек; 12 представителей субъектов профилактики; 38 родительских собрания - 1462 родителя (законных представителя).</w:t>
            </w:r>
          </w:p>
        </w:tc>
      </w:tr>
      <w:tr w:rsidR="008E57C6" w:rsidRPr="008E57C6" w14:paraId="1F2B8D64" w14:textId="77777777" w:rsidTr="00F30397">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6A5EA"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Всероссийская антинаркотическая акция «Сообщи, где торгуют смертью».</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7B017"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 I этап </w:t>
            </w:r>
          </w:p>
          <w:p w14:paraId="224B3108"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 24.03.2025 – 30.03.2025 г.</w:t>
            </w:r>
          </w:p>
          <w:p w14:paraId="39A4CF1B" w14:textId="77777777" w:rsidR="008E57C6" w:rsidRPr="00FD16DD" w:rsidRDefault="008E57C6" w:rsidP="00FD16DD">
            <w:pPr>
              <w:spacing w:after="0" w:line="240" w:lineRule="auto"/>
              <w:rPr>
                <w:rFonts w:ascii="Times New Roman" w:hAnsi="Times New Roman" w:cs="Times New Roman"/>
                <w:sz w:val="24"/>
                <w:szCs w:val="24"/>
              </w:rPr>
            </w:pPr>
          </w:p>
          <w:p w14:paraId="02AA186D" w14:textId="77777777" w:rsidR="008E57C6" w:rsidRPr="00FD16DD" w:rsidRDefault="008E57C6" w:rsidP="00FD16DD">
            <w:pPr>
              <w:spacing w:after="0" w:line="240" w:lineRule="auto"/>
              <w:rPr>
                <w:rFonts w:ascii="Times New Roman" w:hAnsi="Times New Roman" w:cs="Times New Roman"/>
                <w:sz w:val="24"/>
                <w:szCs w:val="24"/>
              </w:rPr>
            </w:pPr>
          </w:p>
          <w:p w14:paraId="5277CA5D" w14:textId="77777777" w:rsidR="008E57C6" w:rsidRPr="00FD16DD" w:rsidRDefault="008E57C6" w:rsidP="00FD16DD">
            <w:pPr>
              <w:spacing w:after="0" w:line="240" w:lineRule="auto"/>
              <w:rPr>
                <w:rFonts w:ascii="Times New Roman" w:hAnsi="Times New Roman" w:cs="Times New Roman"/>
                <w:sz w:val="24"/>
                <w:szCs w:val="24"/>
              </w:rPr>
            </w:pPr>
          </w:p>
          <w:p w14:paraId="589B378A" w14:textId="77777777" w:rsidR="008E57C6" w:rsidRPr="00FD16DD" w:rsidRDefault="008E57C6" w:rsidP="00FD16DD">
            <w:pPr>
              <w:spacing w:after="0" w:line="240" w:lineRule="auto"/>
              <w:rPr>
                <w:rFonts w:ascii="Times New Roman" w:hAnsi="Times New Roman" w:cs="Times New Roman"/>
                <w:sz w:val="24"/>
                <w:szCs w:val="24"/>
              </w:rPr>
            </w:pPr>
          </w:p>
          <w:p w14:paraId="55AE8D3C" w14:textId="77777777" w:rsidR="008E57C6" w:rsidRPr="00FD16DD" w:rsidRDefault="008E57C6" w:rsidP="00FD16DD">
            <w:pPr>
              <w:spacing w:after="0" w:line="240" w:lineRule="auto"/>
              <w:rPr>
                <w:rFonts w:ascii="Times New Roman" w:hAnsi="Times New Roman" w:cs="Times New Roman"/>
                <w:sz w:val="24"/>
                <w:szCs w:val="24"/>
              </w:rPr>
            </w:pPr>
          </w:p>
          <w:p w14:paraId="246D2A6A" w14:textId="77777777" w:rsidR="008E57C6" w:rsidRPr="00FD16DD" w:rsidRDefault="008E57C6" w:rsidP="00FD16DD">
            <w:pPr>
              <w:spacing w:after="0" w:line="240" w:lineRule="auto"/>
              <w:rPr>
                <w:rFonts w:ascii="Times New Roman" w:hAnsi="Times New Roman" w:cs="Times New Roman"/>
                <w:sz w:val="24"/>
                <w:szCs w:val="24"/>
              </w:rPr>
            </w:pPr>
          </w:p>
          <w:p w14:paraId="0B00E267" w14:textId="77777777" w:rsidR="008E57C6" w:rsidRPr="00FD16DD" w:rsidRDefault="008E57C6" w:rsidP="00FD16DD">
            <w:pPr>
              <w:spacing w:after="0" w:line="240" w:lineRule="auto"/>
              <w:rPr>
                <w:rFonts w:ascii="Times New Roman" w:hAnsi="Times New Roman" w:cs="Times New Roman"/>
                <w:sz w:val="24"/>
                <w:szCs w:val="24"/>
              </w:rPr>
            </w:pPr>
          </w:p>
          <w:p w14:paraId="3BFA3E3E"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 II этап </w:t>
            </w:r>
          </w:p>
          <w:p w14:paraId="0A32AC8A"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 13.10.2025 – 24.10.2025 г.</w:t>
            </w:r>
          </w:p>
        </w:tc>
        <w:tc>
          <w:tcPr>
            <w:tcW w:w="6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1DFB5"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В каникулярный период акции (24-30.03), проводилась информационная кампания. В ОО размещены сообщения в мессенджерах, на сайтах, в социальных сетях о проведении Акции. С 31.03.-04.04.2025 г в образовательных организациях проведено 58 мероприятий разнопланового характера: классные часы, спортивные игры, кинолектории, выставки литературы, в рамках уроков обществознания педагогами было дополнительно разъяснена ответственность за употребление и распространение наркотиков. Всего в акции приняло участие - 2562 человек. </w:t>
            </w:r>
          </w:p>
          <w:p w14:paraId="29BFF7B9" w14:textId="77777777" w:rsidR="008E57C6" w:rsidRPr="00FD16DD" w:rsidRDefault="008E57C6" w:rsidP="00FD16DD">
            <w:pPr>
              <w:spacing w:after="0" w:line="240" w:lineRule="auto"/>
              <w:rPr>
                <w:rFonts w:ascii="Times New Roman" w:hAnsi="Times New Roman" w:cs="Times New Roman"/>
                <w:sz w:val="24"/>
                <w:szCs w:val="24"/>
              </w:rPr>
            </w:pPr>
          </w:p>
          <w:p w14:paraId="448F4D4C"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Среди обучающихся 7-11 класс проведена разъяснительная работа о необходимости предоставления информации по телефонам доверия, показан фильм «Наркотики. Секреты манипуляций», в котором раскрываются уловки наркодельцов, показывается, почему и как молодые люди начинают употреблять наркотики, алгоритмы вовлечения подростков в наркоманию, также среди школьников распространены агитационные материалы по пропаганде «телефона доверия». Классные часы: «Здоровый образ жизни»; «Сам себе враг? Стоп! Наркотики!»; «Равнодушным быть нельзя» 9-11 кл. </w:t>
            </w:r>
          </w:p>
          <w:p w14:paraId="48953553"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Обращений о фактах реализации наркотических средств и психотропных веществ несовершеннолетними в образовательные организации не поступало.</w:t>
            </w:r>
          </w:p>
        </w:tc>
      </w:tr>
      <w:tr w:rsidR="008E57C6" w:rsidRPr="008E57C6" w14:paraId="65934B1B" w14:textId="77777777" w:rsidTr="00F30397">
        <w:trPr>
          <w:trHeight w:val="1860"/>
        </w:trPr>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BFFCE"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Оперативно-профилактическая операция «Чистое поколение».  </w:t>
            </w:r>
          </w:p>
          <w:p w14:paraId="66F170CD" w14:textId="77777777" w:rsidR="008E57C6" w:rsidRPr="00FD16DD" w:rsidRDefault="008E57C6" w:rsidP="00FD16DD">
            <w:pPr>
              <w:spacing w:after="0" w:line="240" w:lineRule="auto"/>
              <w:rPr>
                <w:rFonts w:ascii="Times New Roman" w:hAnsi="Times New Roman" w:cs="Times New Roman"/>
                <w:sz w:val="24"/>
                <w:szCs w:val="24"/>
                <w:highlight w:val="yellow"/>
              </w:rPr>
            </w:pPr>
          </w:p>
          <w:p w14:paraId="5781690C" w14:textId="77777777" w:rsidR="008E57C6" w:rsidRPr="00FD16DD" w:rsidRDefault="008E57C6" w:rsidP="00FD16DD">
            <w:pPr>
              <w:spacing w:after="0" w:line="240" w:lineRule="auto"/>
              <w:rPr>
                <w:rFonts w:ascii="Times New Roman" w:hAnsi="Times New Roman" w:cs="Times New Roman"/>
                <w:sz w:val="24"/>
                <w:szCs w:val="24"/>
                <w:highlight w:val="yellow"/>
              </w:rPr>
            </w:pPr>
          </w:p>
          <w:p w14:paraId="1AA7E5E0" w14:textId="77777777" w:rsidR="008E57C6" w:rsidRPr="00FD16DD" w:rsidRDefault="008E57C6" w:rsidP="00FD16DD">
            <w:pPr>
              <w:spacing w:after="0" w:line="240" w:lineRule="auto"/>
              <w:rPr>
                <w:rFonts w:ascii="Times New Roman" w:hAnsi="Times New Roman" w:cs="Times New Roman"/>
                <w:sz w:val="24"/>
                <w:szCs w:val="24"/>
                <w:highlight w:val="yellow"/>
              </w:rPr>
            </w:pP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A8729"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 I этап </w:t>
            </w:r>
          </w:p>
          <w:p w14:paraId="188FFFFF"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 10.03.2025 – 19.03.2025 г.</w:t>
            </w:r>
          </w:p>
          <w:p w14:paraId="675C93C7" w14:textId="77777777" w:rsidR="008E57C6" w:rsidRPr="00FD16DD" w:rsidRDefault="008E57C6" w:rsidP="00FD16DD">
            <w:pPr>
              <w:spacing w:after="0" w:line="240" w:lineRule="auto"/>
              <w:rPr>
                <w:rFonts w:ascii="Times New Roman" w:hAnsi="Times New Roman" w:cs="Times New Roman"/>
                <w:sz w:val="24"/>
                <w:szCs w:val="24"/>
                <w:highlight w:val="yellow"/>
              </w:rPr>
            </w:pPr>
          </w:p>
          <w:p w14:paraId="659E37B2"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 II этап </w:t>
            </w:r>
          </w:p>
          <w:p w14:paraId="01CB91EB"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 17.11.2025 – 21.11.2025 г.</w:t>
            </w:r>
          </w:p>
          <w:p w14:paraId="79A98736" w14:textId="77777777" w:rsidR="008E57C6" w:rsidRPr="00FD16DD" w:rsidRDefault="008E57C6" w:rsidP="00FD16DD">
            <w:pPr>
              <w:spacing w:after="0" w:line="240" w:lineRule="auto"/>
              <w:rPr>
                <w:rFonts w:ascii="Times New Roman" w:hAnsi="Times New Roman" w:cs="Times New Roman"/>
                <w:sz w:val="24"/>
                <w:szCs w:val="24"/>
                <w:highlight w:val="yellow"/>
              </w:rPr>
            </w:pPr>
          </w:p>
          <w:p w14:paraId="77B50E37" w14:textId="77777777" w:rsidR="008E57C6" w:rsidRPr="00FD16DD" w:rsidRDefault="008E57C6" w:rsidP="00FD16DD">
            <w:pPr>
              <w:spacing w:after="0" w:line="240" w:lineRule="auto"/>
              <w:rPr>
                <w:rFonts w:ascii="Times New Roman" w:hAnsi="Times New Roman" w:cs="Times New Roman"/>
                <w:sz w:val="24"/>
                <w:szCs w:val="24"/>
                <w:highlight w:val="yellow"/>
              </w:rPr>
            </w:pPr>
          </w:p>
        </w:tc>
        <w:tc>
          <w:tcPr>
            <w:tcW w:w="6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F3E9A" w14:textId="3B0962D5"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В образовательных организациях была проделана следующая работа: проведено 22 мероприятия </w:t>
            </w:r>
            <w:r w:rsidR="00F30397" w:rsidRPr="00FD16DD">
              <w:rPr>
                <w:rFonts w:ascii="Times New Roman" w:hAnsi="Times New Roman" w:cs="Times New Roman"/>
                <w:sz w:val="24"/>
                <w:szCs w:val="24"/>
              </w:rPr>
              <w:t>с общим охватом</w:t>
            </w:r>
            <w:r w:rsidRPr="00FD16DD">
              <w:rPr>
                <w:rFonts w:ascii="Times New Roman" w:hAnsi="Times New Roman" w:cs="Times New Roman"/>
                <w:sz w:val="24"/>
                <w:szCs w:val="24"/>
              </w:rPr>
              <w:t xml:space="preserve"> участников 2755 человек.</w:t>
            </w:r>
          </w:p>
          <w:p w14:paraId="30418611"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Тематические беседы, классные часы, общешкольные мероприятия («Мы в ответе за свои поступки» (связано с информационной безопасностью в сети интернет); Страна Закония; «Последствия употребления алкоголя, наркотических и никотиносодержащих веществ. «Недопущение противоправного поведения», Беседа "Чем опасно курение?"  Беседа "Мы говорим наркотикам - "НЕТ"", Профилактическая беседа "Наркотики-белая смерть"; "Наш образ жизни-здоровье!" и другие).</w:t>
            </w:r>
          </w:p>
          <w:p w14:paraId="5CC11836"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Охват обучающихся составил 3010 человек.</w:t>
            </w:r>
          </w:p>
          <w:p w14:paraId="76CAA7E1"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Организованы выставки рисунков/плакатов. В мероприятии приняли 380 обучающихся.</w:t>
            </w:r>
          </w:p>
          <w:p w14:paraId="579761E4"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Проведено 68 спортивно массовых мероприятия, направленных на популяризацию и пропаганду ЗОЖ. Охват педагогов 100%.</w:t>
            </w:r>
          </w:p>
        </w:tc>
      </w:tr>
      <w:tr w:rsidR="008E57C6" w:rsidRPr="008E57C6" w14:paraId="329CF568" w14:textId="77777777" w:rsidTr="00F30397">
        <w:trPr>
          <w:trHeight w:val="210"/>
        </w:trPr>
        <w:tc>
          <w:tcPr>
            <w:tcW w:w="198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EB53E7F"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Акция «Всемирный День без табака».</w:t>
            </w:r>
          </w:p>
        </w:tc>
        <w:tc>
          <w:tcPr>
            <w:tcW w:w="1916"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A2B795B"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с 27 мая по 31 мая 2025 года.</w:t>
            </w:r>
          </w:p>
        </w:tc>
        <w:tc>
          <w:tcPr>
            <w:tcW w:w="602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0DB957E"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Акция направлена на привлечение внимания мировой общественности к проблеме табачной эпидемии. </w:t>
            </w:r>
          </w:p>
          <w:p w14:paraId="2302B8CD"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Для родителей (законных представителей) и педагогов 27 мая 2025 года ГАУЗ СО «Областной центр общественного здоровья и медицинской профилактики» (далее ГАУЗ СО «ОЦОЗМП») провел семинар в онлайн-формате «Эффективный отказ от курения». На семинаре обсуждались вопросы влияния курения на здоровье и современные методики, которые помогают бросить курить.</w:t>
            </w:r>
          </w:p>
          <w:p w14:paraId="3A784287"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 xml:space="preserve">В общеобразовательных организациях были проведены просветительские акции и мероприятия, спортивные соревнования и забеги. Участие приняли 11 школ, с охватом 2030 обучающихся; 5 детских садов с охватом воспитанников 130 человек, а также 376 родителей (законных представителей).  </w:t>
            </w:r>
          </w:p>
        </w:tc>
      </w:tr>
      <w:tr w:rsidR="008E57C6" w:rsidRPr="008E57C6" w14:paraId="6E0AF262" w14:textId="77777777" w:rsidTr="00F30397">
        <w:trPr>
          <w:trHeight w:val="210"/>
        </w:trPr>
        <w:tc>
          <w:tcPr>
            <w:tcW w:w="198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A7F71BE"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Месячник антинаркотической направленности.</w:t>
            </w:r>
          </w:p>
        </w:tc>
        <w:tc>
          <w:tcPr>
            <w:tcW w:w="1916"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63B737F"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с 01.06.2025 по 26.06.2025 г.</w:t>
            </w:r>
          </w:p>
        </w:tc>
        <w:tc>
          <w:tcPr>
            <w:tcW w:w="602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1CA9114" w14:textId="5D0C2379"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В Образовательных организациях Артинского МО в рамках </w:t>
            </w:r>
            <w:r w:rsidR="00F30397" w:rsidRPr="00FD16DD">
              <w:rPr>
                <w:rFonts w:ascii="Times New Roman" w:hAnsi="Times New Roman" w:cs="Times New Roman"/>
                <w:sz w:val="24"/>
                <w:szCs w:val="24"/>
              </w:rPr>
              <w:t>месячника антинаркотической направленности,</w:t>
            </w:r>
            <w:r w:rsidRPr="00FD16DD">
              <w:rPr>
                <w:rFonts w:ascii="Times New Roman" w:hAnsi="Times New Roman" w:cs="Times New Roman"/>
                <w:sz w:val="24"/>
                <w:szCs w:val="24"/>
              </w:rPr>
              <w:t xml:space="preserve"> приуроченного к Международному дню борьбы с наркоманией и незаконным оборотом наркотиков (26 июня 2024 года), в период летней оздоровительной компании проведена первичная профилактика курения, наркомании, алкоголизма и токсикомании среди детей и подростков.</w:t>
            </w:r>
          </w:p>
          <w:p w14:paraId="532C59BF" w14:textId="1B98E082"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На территории Артинского МО в период летней оздоровительной кампании 2025 года работал 21 Лагерь дневного </w:t>
            </w:r>
            <w:r w:rsidR="00F30397" w:rsidRPr="00FD16DD">
              <w:rPr>
                <w:rFonts w:ascii="Times New Roman" w:hAnsi="Times New Roman" w:cs="Times New Roman"/>
                <w:sz w:val="24"/>
                <w:szCs w:val="24"/>
              </w:rPr>
              <w:t>пребывания на</w:t>
            </w:r>
            <w:r w:rsidRPr="00FD16DD">
              <w:rPr>
                <w:rFonts w:ascii="Times New Roman" w:hAnsi="Times New Roman" w:cs="Times New Roman"/>
                <w:sz w:val="24"/>
                <w:szCs w:val="24"/>
              </w:rPr>
              <w:t xml:space="preserve"> базе общеобразовательных организации (в том числе 2 </w:t>
            </w:r>
            <w:r w:rsidR="00F30397" w:rsidRPr="00FD16DD">
              <w:rPr>
                <w:rFonts w:ascii="Times New Roman" w:hAnsi="Times New Roman" w:cs="Times New Roman"/>
                <w:sz w:val="24"/>
                <w:szCs w:val="24"/>
              </w:rPr>
              <w:t>лагеря открываются</w:t>
            </w:r>
            <w:r w:rsidRPr="00FD16DD">
              <w:rPr>
                <w:rFonts w:ascii="Times New Roman" w:hAnsi="Times New Roman" w:cs="Times New Roman"/>
                <w:sz w:val="24"/>
                <w:szCs w:val="24"/>
              </w:rPr>
              <w:t xml:space="preserve"> на базе дополнительных образовательных организации), где было охвачено отдыхом и оздоровлением – 1 034 обучающихся от 6-18 лет.  Проведены следующие мероприятия: организован просмотр видеороликов, рекомендованных МВД России в лагере с дневным пребыванием в отрядах с ребятами, достигшими 12-16 летнего возраста; мероприятия среди отрядов «Путь к здоровью», оформление стенгазет; беседы с участниками военно-полевых сборов об опасности вредных привычек в армии; тематический час "Сделай свой выбор". Организованы и проведены индивидуальные беседы с родителями и обучающимися группы риска о важности отказа от вредных привычек, памятки детям и родителям. Мероприятия позитивной направленности в ЛДП: веселые старты, рисунки на асфальте, мастер-классы актерского мастерства с пропагандой ЗОЖ.</w:t>
            </w:r>
          </w:p>
          <w:p w14:paraId="677BD80B"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В каждом отряде вожатыми использовались различные формы проведения профилактических мероприятий: классные часы, просмотр фильмов и их обсуждение, беседы, презентации, фото-акции, конкурсы, флэшмобы, спортивные мероприятия. В них принимали активное участие не только дети, но и родители, педагоги. Кроме того, месячник насыщен различными мероприятиями, направленными на развитие творческих, интеллектуальных и спортивных способностей отдыхающих детей. </w:t>
            </w:r>
          </w:p>
          <w:p w14:paraId="151BFECE"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Ежедневно размещался фотоматериал о проведённых мероприятиях на сайтах ОО и УО ответственными лицами.</w:t>
            </w:r>
          </w:p>
        </w:tc>
      </w:tr>
      <w:tr w:rsidR="008E57C6" w:rsidRPr="008E57C6" w14:paraId="44EE80E5" w14:textId="77777777" w:rsidTr="00F30397">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199BB"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Акция «Всероссийский День трезвости».</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365CA" w14:textId="77777777" w:rsidR="008E57C6" w:rsidRPr="00FD16DD" w:rsidRDefault="008E57C6" w:rsidP="00FD16DD">
            <w:pPr>
              <w:spacing w:after="0" w:line="240" w:lineRule="auto"/>
              <w:rPr>
                <w:rFonts w:ascii="Times New Roman" w:hAnsi="Times New Roman" w:cs="Times New Roman"/>
                <w:sz w:val="24"/>
                <w:szCs w:val="24"/>
                <w:highlight w:val="yellow"/>
              </w:rPr>
            </w:pPr>
            <w:r w:rsidRPr="00FD16DD">
              <w:rPr>
                <w:rFonts w:ascii="Times New Roman" w:hAnsi="Times New Roman" w:cs="Times New Roman"/>
                <w:sz w:val="24"/>
                <w:szCs w:val="24"/>
              </w:rPr>
              <w:t>с 8 по 11 сентября 2025 г.</w:t>
            </w:r>
          </w:p>
        </w:tc>
        <w:tc>
          <w:tcPr>
            <w:tcW w:w="6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4BB77"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xml:space="preserve">С целью популяризации здорового образа жизни и в рамках Всероссийского Дня трезвости в образовательных организациях Артинского МО прошли различные профилактические мероприятия </w:t>
            </w:r>
          </w:p>
          <w:p w14:paraId="6568B033"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Всероссийский урок «День трезвости» - всего 25 мероприятий, охват 2785 обучающихся и 1402 родителя;</w:t>
            </w:r>
          </w:p>
          <w:p w14:paraId="7C3C8AFC"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Тематические классные часы, беседы – всего 62 мероприятия, охват – 3002 обучающихся и 605 родителей (законных представителей);</w:t>
            </w:r>
          </w:p>
          <w:p w14:paraId="39ACEC6B"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 Спортивные, физкультурно-оздоровительные, массовые мероприятия (соревнования, кроссы, походы, конкурсы и др.) – всего 24 мероприятия, охват – 2157 обучающихся и 790 родителей;</w:t>
            </w:r>
          </w:p>
          <w:p w14:paraId="39F69CEA" w14:textId="77777777" w:rsidR="008E57C6" w:rsidRPr="00FD16DD" w:rsidRDefault="008E57C6" w:rsidP="00FD16DD">
            <w:pPr>
              <w:spacing w:after="0" w:line="240" w:lineRule="auto"/>
              <w:rPr>
                <w:rFonts w:ascii="Times New Roman" w:hAnsi="Times New Roman" w:cs="Times New Roman"/>
                <w:sz w:val="24"/>
                <w:szCs w:val="24"/>
              </w:rPr>
            </w:pPr>
            <w:r w:rsidRPr="00FD16DD">
              <w:rPr>
                <w:rFonts w:ascii="Times New Roman" w:hAnsi="Times New Roman" w:cs="Times New Roman"/>
                <w:sz w:val="24"/>
                <w:szCs w:val="24"/>
              </w:rPr>
              <w:t>Всего в мероприятиях было задействовано 2856 обучающихся и 1263 родителя, привлечено 180 педагогов, был приглашен работник здравоохранения – 1 человек.</w:t>
            </w:r>
          </w:p>
        </w:tc>
      </w:tr>
    </w:tbl>
    <w:p w14:paraId="0CD39A66" w14:textId="77777777" w:rsidR="008E57C6" w:rsidRPr="008E57C6" w:rsidRDefault="008E57C6" w:rsidP="008E57C6">
      <w:pPr>
        <w:spacing w:after="0" w:line="240" w:lineRule="auto"/>
        <w:ind w:firstLine="709"/>
        <w:jc w:val="both"/>
        <w:rPr>
          <w:rFonts w:ascii="Times New Roman" w:hAnsi="Times New Roman" w:cs="Times New Roman"/>
          <w:color w:val="538135" w:themeColor="accent6" w:themeShade="BF"/>
          <w:sz w:val="28"/>
          <w:szCs w:val="28"/>
        </w:rPr>
      </w:pPr>
    </w:p>
    <w:p w14:paraId="2CD7004A" w14:textId="77777777" w:rsidR="008E57C6" w:rsidRPr="00EA56BE" w:rsidRDefault="008E57C6" w:rsidP="00EA56BE">
      <w:pPr>
        <w:spacing w:after="0" w:line="240" w:lineRule="auto"/>
        <w:ind w:firstLine="709"/>
        <w:jc w:val="both"/>
        <w:rPr>
          <w:rFonts w:ascii="Times New Roman" w:hAnsi="Times New Roman" w:cs="Times New Roman"/>
          <w:bCs/>
          <w:sz w:val="28"/>
          <w:szCs w:val="28"/>
          <w:lang w:bidi="ru-RU"/>
        </w:rPr>
      </w:pPr>
      <w:r w:rsidRPr="00EA56BE">
        <w:rPr>
          <w:rFonts w:ascii="Times New Roman" w:hAnsi="Times New Roman" w:cs="Times New Roman"/>
          <w:bCs/>
          <w:sz w:val="28"/>
          <w:szCs w:val="28"/>
          <w:lang w:bidi="ru-RU"/>
        </w:rPr>
        <w:t>С целью негативного отношения к употреблению табачных изделий, алкоголя, наркотических средств, курительных смесей и других ПАВ, мотивации на здоровый образ жизни в каждой образовательной организации Артинского муниципального округа оформлены информационные стенды, уголки по профилактике вредных привычек, оказании первой помощи.</w:t>
      </w:r>
    </w:p>
    <w:p w14:paraId="4F32EA6D" w14:textId="18480C83"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рамках областной межведомственной комплексной профилактической </w:t>
      </w:r>
      <w:r w:rsidRPr="00EA56BE">
        <w:rPr>
          <w:rFonts w:ascii="Times New Roman" w:hAnsi="Times New Roman" w:cs="Times New Roman"/>
          <w:b/>
          <w:bCs/>
          <w:sz w:val="28"/>
          <w:szCs w:val="28"/>
        </w:rPr>
        <w:t>операции «Подросток»</w:t>
      </w:r>
      <w:r w:rsidRPr="00EA56BE">
        <w:rPr>
          <w:rFonts w:ascii="Times New Roman" w:hAnsi="Times New Roman" w:cs="Times New Roman"/>
          <w:sz w:val="28"/>
          <w:szCs w:val="28"/>
        </w:rPr>
        <w:t xml:space="preserve"> </w:t>
      </w:r>
      <w:r w:rsidR="00F30397" w:rsidRPr="00EA56BE">
        <w:rPr>
          <w:rFonts w:ascii="Times New Roman" w:hAnsi="Times New Roman" w:cs="Times New Roman"/>
          <w:sz w:val="28"/>
          <w:szCs w:val="28"/>
        </w:rPr>
        <w:t>проведены совместные</w:t>
      </w:r>
      <w:r w:rsidRPr="00EA56BE">
        <w:rPr>
          <w:rFonts w:ascii="Times New Roman" w:hAnsi="Times New Roman" w:cs="Times New Roman"/>
          <w:sz w:val="28"/>
          <w:szCs w:val="28"/>
        </w:rPr>
        <w:t xml:space="preserve"> рейды, патронажи, профилактические акции, беседы, консультации, лекции и др. Также ОО Артинского МО активно участвуют в профилактических мероприятиях ОМВД России «Артинский», ГАУ СО «СРЦН Артинского района».</w:t>
      </w:r>
    </w:p>
    <w:p w14:paraId="6F5845BD" w14:textId="6A38294B" w:rsidR="008E57C6" w:rsidRPr="00EA56BE" w:rsidRDefault="008E57C6" w:rsidP="00EA56BE">
      <w:pPr>
        <w:spacing w:after="0" w:line="240" w:lineRule="auto"/>
        <w:ind w:firstLine="709"/>
        <w:jc w:val="both"/>
        <w:rPr>
          <w:rFonts w:ascii="Times New Roman" w:hAnsi="Times New Roman" w:cs="Times New Roman"/>
          <w:sz w:val="28"/>
          <w:szCs w:val="28"/>
          <w:lang w:bidi="ru-RU"/>
        </w:rPr>
      </w:pPr>
      <w:r w:rsidRPr="00EA56BE">
        <w:rPr>
          <w:rFonts w:ascii="Times New Roman" w:hAnsi="Times New Roman" w:cs="Times New Roman"/>
          <w:sz w:val="28"/>
          <w:szCs w:val="28"/>
          <w:lang w:bidi="ru-RU"/>
        </w:rPr>
        <w:t xml:space="preserve">В соответствии </w:t>
      </w:r>
      <w:r w:rsidR="00F30397" w:rsidRPr="00EA56BE">
        <w:rPr>
          <w:rFonts w:ascii="Times New Roman" w:hAnsi="Times New Roman" w:cs="Times New Roman"/>
          <w:sz w:val="28"/>
          <w:szCs w:val="28"/>
          <w:lang w:bidi="ru-RU"/>
        </w:rPr>
        <w:t>с постановлением</w:t>
      </w:r>
      <w:r w:rsidRPr="00EA56BE">
        <w:rPr>
          <w:rFonts w:ascii="Times New Roman" w:hAnsi="Times New Roman" w:cs="Times New Roman"/>
          <w:sz w:val="28"/>
          <w:szCs w:val="28"/>
          <w:lang w:bidi="ru-RU"/>
        </w:rPr>
        <w:t xml:space="preserve"> Администрации Артинского МО от 30.04.2025 № 211, постановлением ТКДН и ЗП Артинского района от 22 апреля 2025 года № 35 «О проведении областной межведомственной комплексной профилактической операции «Подросток» в 2025 году на территории Артинского МО».</w:t>
      </w:r>
    </w:p>
    <w:p w14:paraId="28786450" w14:textId="77777777" w:rsidR="008E57C6" w:rsidRPr="00EA56BE" w:rsidRDefault="008E57C6" w:rsidP="00EA56BE">
      <w:pPr>
        <w:spacing w:after="0" w:line="240" w:lineRule="auto"/>
        <w:ind w:firstLine="709"/>
        <w:jc w:val="both"/>
        <w:rPr>
          <w:rFonts w:ascii="Times New Roman" w:hAnsi="Times New Roman" w:cs="Times New Roman"/>
          <w:bCs/>
          <w:sz w:val="28"/>
          <w:szCs w:val="28"/>
          <w:lang w:bidi="ru-RU"/>
        </w:rPr>
      </w:pPr>
      <w:r w:rsidRPr="00EA56BE">
        <w:rPr>
          <w:rFonts w:ascii="Times New Roman" w:hAnsi="Times New Roman" w:cs="Times New Roman"/>
          <w:bCs/>
          <w:sz w:val="28"/>
          <w:szCs w:val="28"/>
          <w:lang w:bidi="ru-RU"/>
        </w:rPr>
        <w:t xml:space="preserve">- </w:t>
      </w:r>
      <w:r w:rsidRPr="00EA56BE">
        <w:rPr>
          <w:rFonts w:ascii="Times New Roman" w:hAnsi="Times New Roman" w:cs="Times New Roman"/>
          <w:sz w:val="28"/>
          <w:szCs w:val="28"/>
          <w:lang w:bidi="ru-RU"/>
        </w:rPr>
        <w:t>с 07 по 13 июля 2025 г.</w:t>
      </w:r>
      <w:r w:rsidRPr="00EA56BE">
        <w:rPr>
          <w:rFonts w:ascii="Times New Roman" w:hAnsi="Times New Roman" w:cs="Times New Roman"/>
          <w:bCs/>
          <w:sz w:val="28"/>
          <w:szCs w:val="28"/>
          <w:lang w:bidi="ru-RU"/>
        </w:rPr>
        <w:t xml:space="preserve"> </w:t>
      </w:r>
      <w:r w:rsidRPr="00EA56BE">
        <w:rPr>
          <w:rFonts w:ascii="Times New Roman" w:hAnsi="Times New Roman" w:cs="Times New Roman"/>
          <w:sz w:val="28"/>
          <w:szCs w:val="28"/>
          <w:lang w:bidi="ru-RU"/>
        </w:rPr>
        <w:t>проведено мероприятие</w:t>
      </w:r>
      <w:r w:rsidRPr="00EA56BE">
        <w:rPr>
          <w:rFonts w:ascii="Times New Roman" w:hAnsi="Times New Roman" w:cs="Times New Roman"/>
          <w:b/>
          <w:bCs/>
          <w:sz w:val="28"/>
          <w:szCs w:val="28"/>
          <w:lang w:bidi="ru-RU"/>
        </w:rPr>
        <w:t xml:space="preserve"> «Здоровье»</w:t>
      </w:r>
      <w:r w:rsidRPr="00EA56BE">
        <w:rPr>
          <w:rFonts w:ascii="Times New Roman" w:hAnsi="Times New Roman" w:cs="Times New Roman"/>
          <w:bCs/>
          <w:sz w:val="28"/>
          <w:szCs w:val="28"/>
          <w:lang w:bidi="ru-RU"/>
        </w:rPr>
        <w:t xml:space="preserve"> - в целях выявления несовершеннолетних, находящихся в состоянии опьянения, потребляющих алкогольную и спиртосодержащую продукцию либо потребляющих наркотические средства или психоактивные вещества. Участие приняли 40 педагогов, проведены рейды на сельских территориях, посещены места концентрации несовершеннолетних (остановки, территории школ, магазинов, водные объекты), в родительских чатах размещены памятки. Со всеми выявленными несовершеннолетними проведены индивидуальные беседы, дети доставлены родителям.</w:t>
      </w:r>
    </w:p>
    <w:p w14:paraId="2DAD2642" w14:textId="77777777" w:rsidR="008E57C6" w:rsidRPr="00EA56BE" w:rsidRDefault="008E57C6" w:rsidP="00EA56BE">
      <w:pPr>
        <w:spacing w:after="0" w:line="240" w:lineRule="auto"/>
        <w:ind w:firstLine="709"/>
        <w:jc w:val="both"/>
        <w:rPr>
          <w:rFonts w:ascii="Times New Roman" w:hAnsi="Times New Roman" w:cs="Times New Roman"/>
          <w:bCs/>
          <w:sz w:val="28"/>
          <w:szCs w:val="28"/>
          <w:lang w:bidi="ru-RU"/>
        </w:rPr>
      </w:pPr>
      <w:r w:rsidRPr="00EA56BE">
        <w:rPr>
          <w:rFonts w:ascii="Times New Roman" w:hAnsi="Times New Roman" w:cs="Times New Roman"/>
          <w:bCs/>
          <w:sz w:val="28"/>
          <w:szCs w:val="28"/>
          <w:lang w:bidi="ru-RU"/>
        </w:rPr>
        <w:t xml:space="preserve">- </w:t>
      </w:r>
      <w:r w:rsidRPr="00EA56BE">
        <w:rPr>
          <w:rFonts w:ascii="Times New Roman" w:hAnsi="Times New Roman" w:cs="Times New Roman"/>
          <w:sz w:val="28"/>
          <w:szCs w:val="28"/>
          <w:lang w:bidi="ru-RU"/>
        </w:rPr>
        <w:t>с 04 по 15 августа 2025 г</w:t>
      </w:r>
      <w:r w:rsidRPr="00EA56BE">
        <w:rPr>
          <w:rFonts w:ascii="Times New Roman" w:hAnsi="Times New Roman" w:cs="Times New Roman"/>
          <w:b/>
          <w:bCs/>
          <w:sz w:val="28"/>
          <w:szCs w:val="28"/>
          <w:lang w:bidi="ru-RU"/>
        </w:rPr>
        <w:t xml:space="preserve">. </w:t>
      </w:r>
      <w:r w:rsidRPr="00EA56BE">
        <w:rPr>
          <w:rFonts w:ascii="Times New Roman" w:hAnsi="Times New Roman" w:cs="Times New Roman"/>
          <w:sz w:val="28"/>
          <w:szCs w:val="28"/>
          <w:lang w:bidi="ru-RU"/>
        </w:rPr>
        <w:t>проведено мероприятие</w:t>
      </w:r>
      <w:r w:rsidRPr="00EA56BE">
        <w:rPr>
          <w:rFonts w:ascii="Times New Roman" w:hAnsi="Times New Roman" w:cs="Times New Roman"/>
          <w:b/>
          <w:bCs/>
          <w:sz w:val="28"/>
          <w:szCs w:val="28"/>
          <w:lang w:bidi="ru-RU"/>
        </w:rPr>
        <w:t xml:space="preserve"> «Каникулы»</w:t>
      </w:r>
      <w:r w:rsidRPr="00EA56BE">
        <w:rPr>
          <w:rFonts w:ascii="Times New Roman" w:hAnsi="Times New Roman" w:cs="Times New Roman"/>
          <w:bCs/>
          <w:sz w:val="28"/>
          <w:szCs w:val="28"/>
          <w:lang w:bidi="ru-RU"/>
        </w:rPr>
        <w:t xml:space="preserve"> - в целях организации досуга, предупреждения правонарушений среди учащихся во время каникул. Ответственные педагоги за реализацию Карт летней занятости, провели контрольный мониторинг семей и несовершеннолетних, состоящих на профилактических учетах. Все дети были организованы качественным досугом и отдыхом.</w:t>
      </w:r>
    </w:p>
    <w:p w14:paraId="66A1799B" w14:textId="75D37716" w:rsidR="008E57C6" w:rsidRPr="00EA56BE" w:rsidRDefault="008E57C6" w:rsidP="00EA56BE">
      <w:pPr>
        <w:spacing w:after="0" w:line="240" w:lineRule="auto"/>
        <w:ind w:firstLine="709"/>
        <w:jc w:val="both"/>
        <w:rPr>
          <w:rFonts w:ascii="Times New Roman" w:hAnsi="Times New Roman" w:cs="Times New Roman"/>
          <w:bCs/>
          <w:sz w:val="28"/>
          <w:szCs w:val="28"/>
          <w:lang w:bidi="ru-RU"/>
        </w:rPr>
      </w:pPr>
      <w:r w:rsidRPr="00EA56BE">
        <w:rPr>
          <w:rFonts w:ascii="Times New Roman" w:hAnsi="Times New Roman" w:cs="Times New Roman"/>
          <w:bCs/>
          <w:sz w:val="28"/>
          <w:szCs w:val="28"/>
          <w:lang w:bidi="ru-RU"/>
        </w:rPr>
        <w:t xml:space="preserve">- </w:t>
      </w:r>
      <w:r w:rsidRPr="00EA56BE">
        <w:rPr>
          <w:rFonts w:ascii="Times New Roman" w:hAnsi="Times New Roman" w:cs="Times New Roman"/>
          <w:sz w:val="28"/>
          <w:szCs w:val="28"/>
          <w:lang w:bidi="ru-RU"/>
        </w:rPr>
        <w:t>с 18 августа по 02 сентября 2025 г. проведено мероприятие</w:t>
      </w:r>
      <w:r w:rsidRPr="00EA56BE">
        <w:rPr>
          <w:rFonts w:ascii="Times New Roman" w:hAnsi="Times New Roman" w:cs="Times New Roman"/>
          <w:b/>
          <w:bCs/>
          <w:sz w:val="28"/>
          <w:szCs w:val="28"/>
          <w:lang w:bidi="ru-RU"/>
        </w:rPr>
        <w:t xml:space="preserve"> «Школьник»</w:t>
      </w:r>
      <w:r w:rsidRPr="00EA56BE">
        <w:rPr>
          <w:rFonts w:ascii="Times New Roman" w:hAnsi="Times New Roman" w:cs="Times New Roman"/>
          <w:bCs/>
          <w:sz w:val="28"/>
          <w:szCs w:val="28"/>
          <w:lang w:bidi="ru-RU"/>
        </w:rPr>
        <w:t xml:space="preserve"> - в целях оказания содействия семьям с детьми школьного возраста в подготовке к образовательному процессу для получения обязательного общего образования. Проведен мониторинг по готовности всех детей к образовательному процессу. Особенно были проверены будущие первоклассники и дети, </w:t>
      </w:r>
      <w:r w:rsidR="00F30397" w:rsidRPr="00EA56BE">
        <w:rPr>
          <w:rFonts w:ascii="Times New Roman" w:hAnsi="Times New Roman" w:cs="Times New Roman"/>
          <w:bCs/>
          <w:sz w:val="28"/>
          <w:szCs w:val="28"/>
          <w:lang w:bidi="ru-RU"/>
        </w:rPr>
        <w:t>из семей,</w:t>
      </w:r>
      <w:r w:rsidRPr="00EA56BE">
        <w:rPr>
          <w:rFonts w:ascii="Times New Roman" w:hAnsi="Times New Roman" w:cs="Times New Roman"/>
          <w:bCs/>
          <w:sz w:val="28"/>
          <w:szCs w:val="28"/>
          <w:lang w:bidi="ru-RU"/>
        </w:rPr>
        <w:t xml:space="preserve"> находящихся в социально опасном положении. </w:t>
      </w:r>
    </w:p>
    <w:p w14:paraId="5BC32206" w14:textId="77777777" w:rsidR="008E57C6" w:rsidRPr="00EA56BE" w:rsidRDefault="008E57C6" w:rsidP="00EA56BE">
      <w:pPr>
        <w:spacing w:after="0" w:line="240" w:lineRule="auto"/>
        <w:ind w:firstLine="709"/>
        <w:jc w:val="both"/>
        <w:rPr>
          <w:rFonts w:ascii="Times New Roman" w:hAnsi="Times New Roman" w:cs="Times New Roman"/>
          <w:bCs/>
          <w:sz w:val="28"/>
          <w:szCs w:val="28"/>
          <w:lang w:bidi="ru-RU"/>
        </w:rPr>
      </w:pPr>
      <w:r w:rsidRPr="00EA56BE">
        <w:rPr>
          <w:rFonts w:ascii="Times New Roman" w:hAnsi="Times New Roman" w:cs="Times New Roman"/>
          <w:bCs/>
          <w:sz w:val="28"/>
          <w:szCs w:val="28"/>
          <w:lang w:bidi="ru-RU"/>
        </w:rPr>
        <w:t xml:space="preserve">- </w:t>
      </w:r>
      <w:r w:rsidRPr="00EA56BE">
        <w:rPr>
          <w:rFonts w:ascii="Times New Roman" w:hAnsi="Times New Roman" w:cs="Times New Roman"/>
          <w:sz w:val="28"/>
          <w:szCs w:val="28"/>
          <w:lang w:bidi="ru-RU"/>
        </w:rPr>
        <w:t>с 01 по 12 сентября 2025 г проведено мероприятие</w:t>
      </w:r>
      <w:r w:rsidRPr="00EA56BE">
        <w:rPr>
          <w:rFonts w:ascii="Times New Roman" w:hAnsi="Times New Roman" w:cs="Times New Roman"/>
          <w:b/>
          <w:bCs/>
          <w:sz w:val="28"/>
          <w:szCs w:val="28"/>
          <w:lang w:bidi="ru-RU"/>
        </w:rPr>
        <w:t xml:space="preserve"> «Всеобуч»</w:t>
      </w:r>
      <w:r w:rsidRPr="00EA56BE">
        <w:rPr>
          <w:rFonts w:ascii="Times New Roman" w:hAnsi="Times New Roman" w:cs="Times New Roman"/>
          <w:bCs/>
          <w:sz w:val="28"/>
          <w:szCs w:val="28"/>
          <w:lang w:bidi="ru-RU"/>
        </w:rPr>
        <w:t xml:space="preserve"> - в целях выявления и учета несовершеннолетних, не посещающих или систематически пропускающих по неуважительным причинам занятия в образовательных организациях, в целях обеспечения получения ими образования, оказания им соответствующей помощи. По итогам выявлен один несовершеннолетний, который не приступил к образовательному процессу. </w:t>
      </w:r>
    </w:p>
    <w:p w14:paraId="67FD1D8A"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период с 21.08.2025 г по 05.09.2025 г на территории Артинского муниципального округа проведена </w:t>
      </w:r>
      <w:r w:rsidRPr="00EA56BE">
        <w:rPr>
          <w:rFonts w:ascii="Times New Roman" w:hAnsi="Times New Roman" w:cs="Times New Roman"/>
          <w:b/>
          <w:bCs/>
          <w:sz w:val="28"/>
          <w:szCs w:val="28"/>
        </w:rPr>
        <w:t>акция «Помоги пойти учиться»</w:t>
      </w:r>
      <w:r w:rsidRPr="00EA56BE">
        <w:rPr>
          <w:rFonts w:ascii="Times New Roman" w:hAnsi="Times New Roman" w:cs="Times New Roman"/>
          <w:sz w:val="28"/>
          <w:szCs w:val="28"/>
        </w:rPr>
        <w:t xml:space="preserve"> с целью оказания содействия детям и семьям, находящимся в трудной жизненной ситуации, обеспечения занятости несовершеннолетних учебой, предупреждения правонарушений и совершения антиобщественных действий с их стороны. </w:t>
      </w:r>
    </w:p>
    <w:p w14:paraId="74631D68"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ходе Акции осуществлялись межведомственные проверки состоящих на учете несовершеннолетних, неблагополучных и малообеспеченных семей, сверки с образовательными организациями по вопросам охвата учебной занятостью всех несовершеннолетних школьного возраста, проведение разъяснительной работы с родителями, информирование надзорных органов и комиссий по делам несовершеннолетних и защите их прав о выявленных нарушениях прав детей на образование. </w:t>
      </w:r>
    </w:p>
    <w:p w14:paraId="196C1CAA"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В рамках проведения акции «Помоги пойти учиться» педагогами совместно с представителями субъектов профилактики проверено 113 семей, состоящих на различных видах учета, неблагополучных, малообеспеченных с целью оказания помощи детям школьного возраста по вовлечению их в процесс обучения, подготовки к новому учебному году, проверка наличия у детей школьных принадлежностей. С родителями проведена разъяснительная работа о правах детей на образование. Проведены б</w:t>
      </w:r>
      <w:r w:rsidRPr="00EA56BE">
        <w:rPr>
          <w:rFonts w:ascii="Times New Roman" w:eastAsia="Times New Roman" w:hAnsi="Times New Roman" w:cs="Times New Roman"/>
          <w:kern w:val="36"/>
          <w:sz w:val="28"/>
          <w:szCs w:val="28"/>
        </w:rPr>
        <w:t xml:space="preserve">еседы с родителями на тему: «Ответственность родителей за воспитание детей. Правовые аспекты, связанные с ответственностью родителей за воспитание и обучение детей». </w:t>
      </w:r>
      <w:r w:rsidRPr="00EA56BE">
        <w:rPr>
          <w:rFonts w:ascii="Times New Roman" w:hAnsi="Times New Roman" w:cs="Times New Roman"/>
          <w:sz w:val="28"/>
          <w:szCs w:val="28"/>
        </w:rPr>
        <w:t>Всего проведено 153 беседы.</w:t>
      </w:r>
    </w:p>
    <w:p w14:paraId="63945F3A" w14:textId="1E17F55B"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Проверено 14 несовершеннолетни, состоящих на различных видах учета, с целью вовлечения их в процесс обучения. Проведены беседы о необходимости обучения, а также организации досуга во внеурочное время.</w:t>
      </w:r>
    </w:p>
    <w:p w14:paraId="4E161A1F"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ab/>
        <w:t>Один несовершеннолетний не приступил к занятиям без уважительной причины. Образовательная организация, в которой обучается подросток, провела профилактическую работу по возвращению несовершеннолетнего в образовательную организацию (беседы с родителями о необходимости обучения ребенка, посещение по месту жительства, беседы с несовершеннолетним). В результате проведенных мероприятий, подросток так и не приступил к обучению. Образовательная организация направила информацию в ПДН ОМВД России «Артинский» с целью привлечения законного представителя несовершеннолетнего к административной ответственности по ст. 5.35 ч. 1 КоАП РФ, за ненадлежащее исполнение обязанностей по обучению и воспитанию несовершеннолетнего.  Данная семья состоит на учете в ТКДН и ЗП Артинского района, с семьей со стороны всех субъектов профилактики проводится индивидуальная профилактическая работа.</w:t>
      </w:r>
    </w:p>
    <w:p w14:paraId="40F5003D"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Дополнительное внимание было уделено семьям с детьми, где отцы погибли или пропали без вести в ходе специальной военной операции. С семьями проводились индивидуальные консультации, оказывалась вся необходимая помощь в части решения вопросов их материального обеспечения и психологической поддержки. Всего было проведено 9 консультаций.</w:t>
      </w:r>
    </w:p>
    <w:p w14:paraId="1216E9FF"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 xml:space="preserve">В Артинском МО депутат Государственной Думы РФ, Зелимхан Алиевич Муцоев вручил подарки с набором необходимых школьных принадлежностей многодетным семьям. </w:t>
      </w:r>
    </w:p>
    <w:p w14:paraId="141B9A34" w14:textId="77777777" w:rsidR="008E57C6" w:rsidRPr="00EA56BE" w:rsidRDefault="008E57C6" w:rsidP="00EA56BE">
      <w:pPr>
        <w:spacing w:after="0" w:line="240" w:lineRule="auto"/>
        <w:ind w:firstLine="709"/>
        <w:jc w:val="both"/>
        <w:rPr>
          <w:rFonts w:ascii="Times New Roman" w:hAnsi="Times New Roman" w:cs="Times New Roman"/>
          <w:sz w:val="28"/>
          <w:szCs w:val="28"/>
        </w:rPr>
      </w:pPr>
      <w:r w:rsidRPr="00EA56BE">
        <w:rPr>
          <w:rFonts w:ascii="Times New Roman" w:hAnsi="Times New Roman" w:cs="Times New Roman"/>
          <w:sz w:val="28"/>
          <w:szCs w:val="28"/>
        </w:rPr>
        <w:tab/>
        <w:t>На территории Артинского городского округа граждане из Луганской и Донецкой народных республик и Украины не проживают.</w:t>
      </w:r>
    </w:p>
    <w:p w14:paraId="01F78A12"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С целью повышения эффективности профилактической работы по предупреждению  безнадзорности и правонарушений несовершеннолетних, формирования  правосознания граждан и воспитания активной гражданской позиции по вопросам предупреждения и пресечения преступлений и правонарушений, совершаемых несовершеннолетними, формирования норм безопасности жизнедеятельности, а также профилактики дистанционного вовлечения несовершеннолетних в совершение преступлений за денежное вознаграждение, в период с 06 по 10 октября 2025 года  в общеобразовательных организациях  Артинского муниципального округа   проведена </w:t>
      </w:r>
      <w:r w:rsidRPr="00EA56BE">
        <w:rPr>
          <w:rFonts w:ascii="Times New Roman" w:eastAsia="Times New Roman" w:hAnsi="Times New Roman" w:cs="Times New Roman"/>
          <w:b/>
          <w:bCs/>
          <w:sz w:val="28"/>
          <w:szCs w:val="28"/>
          <w:lang w:eastAsia="ru-RU"/>
        </w:rPr>
        <w:t>акция «Неделя профилактики»</w:t>
      </w:r>
      <w:r w:rsidRPr="00EA56BE">
        <w:rPr>
          <w:rFonts w:ascii="Times New Roman" w:eastAsia="Times New Roman" w:hAnsi="Times New Roman" w:cs="Times New Roman"/>
          <w:sz w:val="28"/>
          <w:szCs w:val="28"/>
          <w:lang w:eastAsia="ru-RU"/>
        </w:rPr>
        <w:t xml:space="preserve"> с участием субъектов системы профилактики.</w:t>
      </w:r>
    </w:p>
    <w:p w14:paraId="10788B77"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рамках проведения акции в общеобразовательных организациях АМО проводились различные профилактические мероприятия:</w:t>
      </w:r>
    </w:p>
    <w:p w14:paraId="7B8B0D2D" w14:textId="71244683"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В МАОУ «Староартинская СОШ» для ребят 1 класса прошло занятие по профилактике вредных привычек «Цени свою жизнь!». Классный руководитель помог ребятам выполнить задания по поиску решения ситуаций на тему «Как бы ты поступил, если …»; во 2 классе провели Квест «Азбука Здоровья»; </w:t>
      </w:r>
      <w:r w:rsidRPr="00EA56BE">
        <w:rPr>
          <w:rFonts w:ascii="Times New Roman" w:eastAsia="Times New Roman" w:hAnsi="Times New Roman" w:cs="Times New Roman"/>
          <w:bCs/>
          <w:sz w:val="28"/>
          <w:szCs w:val="28"/>
          <w:lang w:eastAsia="ru-RU"/>
        </w:rPr>
        <w:t>08 октября обучающиеся 4 класса провели классный час на тему «Здоровый образ жизни; в 5 классе проведен познавательный час «Здоровые дети – здоровая Россия»; в 6 классе проведена профилактическая беседа «Мы в ответе за свои поступки»; В 7 классе прошло мероприятие, посвященное уважению к страшим, профессиям, друг к другу и учителям. Формат был продуман грамотно: чередовались беседа, групповые задания и творческие активности, также проведена беседа «Профилактика правонарушений в подростковой среде»; педагог-психолог Ю.И. Брага для обучающихся 8 класса провела тренинг «Межличностные отношения в среде одноклассников. Тренинг был направлен на формирование умений эффективного поведения в конфликтных ситуациях, ознакомление со способами управления межличностными конфликтами, развитие способности адекватного реагирования на конфликтные ситуации, развитие умения предупреждать конфликты; обучающиеся 9 класса приняли участие в профилактическо</w:t>
      </w:r>
      <w:r w:rsidR="00F30397">
        <w:rPr>
          <w:rFonts w:ascii="Times New Roman" w:eastAsia="Times New Roman" w:hAnsi="Times New Roman" w:cs="Times New Roman"/>
          <w:bCs/>
          <w:sz w:val="28"/>
          <w:szCs w:val="28"/>
          <w:lang w:eastAsia="ru-RU"/>
        </w:rPr>
        <w:t>м</w:t>
      </w:r>
      <w:r w:rsidRPr="00EA56BE">
        <w:rPr>
          <w:rFonts w:ascii="Times New Roman" w:eastAsia="Times New Roman" w:hAnsi="Times New Roman" w:cs="Times New Roman"/>
          <w:bCs/>
          <w:sz w:val="28"/>
          <w:szCs w:val="28"/>
          <w:lang w:eastAsia="ru-RU"/>
        </w:rPr>
        <w:t xml:space="preserve"> разговоре «Профилактика табакокурения, алкоголизма и наркомании»; </w:t>
      </w:r>
      <w:r w:rsidRPr="00EA56BE">
        <w:rPr>
          <w:rFonts w:ascii="Times New Roman" w:eastAsia="Times New Roman" w:hAnsi="Times New Roman" w:cs="Times New Roman"/>
          <w:sz w:val="28"/>
          <w:szCs w:val="28"/>
          <w:lang w:eastAsia="ru-RU"/>
        </w:rPr>
        <w:t xml:space="preserve">обучающиеся 11 класса приняли участие в правовой беседе о правонарушениях среди несовершеннолетних. Поговорили о правах детей и подростков, их ответственности. Во время беседы приводили примеры из жизни. В родительских чатах 1-11 классов размещены информационные листовки «Безопасный интернет детям». </w:t>
      </w:r>
    </w:p>
    <w:p w14:paraId="208569FD" w14:textId="7EC2390C"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В МАОУ «Сажинская СОШ им. Героя Советского Союза Чухарева В.Ф.» проведены профилактические беседы заместителем директора по ВВР Истоминой Т.П. с родителями, находящимися в СОП (Дмитриева А.А., Вопилова С.А., Романова Т.М. и Романов П.В.), о </w:t>
      </w:r>
      <w:r w:rsidR="00F30397" w:rsidRPr="00EA56BE">
        <w:rPr>
          <w:rFonts w:ascii="Times New Roman" w:eastAsia="Times New Roman" w:hAnsi="Times New Roman" w:cs="Times New Roman"/>
          <w:sz w:val="28"/>
          <w:szCs w:val="28"/>
          <w:lang w:eastAsia="ru-RU"/>
        </w:rPr>
        <w:t>необходимости соблюдения</w:t>
      </w:r>
      <w:r w:rsidRPr="00EA56BE">
        <w:rPr>
          <w:rFonts w:ascii="Times New Roman" w:eastAsia="Times New Roman" w:hAnsi="Times New Roman" w:cs="Times New Roman"/>
          <w:sz w:val="28"/>
          <w:szCs w:val="28"/>
          <w:lang w:eastAsia="ru-RU"/>
        </w:rPr>
        <w:t xml:space="preserve"> детьми Комендантского часа, недопущения нарушений общественного порядка, соблюдения детьми правил личной гигиены. С Дмитриевой А.А. проведена беседа о соблюдении здорового образа жизни и недопустимости злоупотребления алкогольными напитками.   Для обучающихся 8-11 классов проведена беседа о безопасности в сети Интернет и социальных сетях, о проявлении бдительности в общении с незнакомыми им лицами в социальных сетях. 09.10.2025 г. проведена профилактическая беседа инспектора по пропаганде БДД ОГИБДД ОМВД России «Артинский», лейтенанта полиции Козловой Н.В., с обучающимися 1-4 и 5-8 классов о необходимости соблюдения ПДД, правил использования СИМ. </w:t>
      </w:r>
    </w:p>
    <w:p w14:paraId="393FE574"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МБОУ «Поташкинская СОШ» проведены классные часы: викторина по ПДД «Правила юного пешехода» (для 1-4 кл.); беседа «Ответственность за противоправные действия» (6-7 кл.); «Правонарушения и юридическая ответственность» (для 8-9 кл.); выданы памятки «Правовая ответственность несовершеннолетних» (для 5-11 кл.). Анкетирование на выявление компьютерной зависимости – охват – 72 человека; на определение эмоционального состояния – 67 человек. Педагогом-психологом проведено родительское собрание на темы: «Дети и родители. Давайте понимать друг друга» - 42 человека. Беседа о суицидальном поведении и распространение памяток – 41 человек.</w:t>
      </w:r>
    </w:p>
    <w:p w14:paraId="6352651C"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МАОУ «Манчажская СОШ» провел правовой урок «Уголовная и административная ответственность несовершеннолетних», правила поведения в ночное время прокурор Артинского района Быков Д.А. Детям показан документальный фильм «Приказ на предательство» — повествующий о последствиях участия в экстремистских группах и ответственности за содействие таким организациям. Информационный ролик о методах выявления преступников, использующих интернет для своей деятельности, включая методы анализа цифровых следов (переписка, IP-адреса, SIM-карты).</w:t>
      </w:r>
    </w:p>
    <w:p w14:paraId="6AFDD86F"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МАОУ «АСОШ № 6 им. Героя Советского Союза В.А. Шутова» врач-педиатр АЦРБ Микрюкова А.А. провела мероприятие для обучающихся 5-8 классов «Влияние вейпов на организм подростка». Подполковник полиции О.Г. Подъячева провела мероприятие для обучающихся 8-11 классов «Профилактика преступлений и правонарушений»; родительское собрание «Мошенничество в социальной среде». Для обучающихся 1-4 классов инспектор ГИБДД Елисеев А.П. провел беседу «Безопасность дорожного движения». Инспектор ПДН ОМВД России «Артинский» Е.С. Аллагулов провел классный час в 1-4 классах «Мелкое воровство и хищение чужого имущества. Что за этим следует». Сотрудники детской библиотеки Шутова Ю.В., Обыхвост И.Б. провели урок «Детская безопасность» (4-7 классы). Социальным педагогом распространены памятки для родителей и несовершеннолетних «Соблюдение комендантского часа».</w:t>
      </w:r>
    </w:p>
    <w:p w14:paraId="2764FE6E"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детском саду «Радуга» проведены мероприятия разнопланового характера: квест игра «Путешествие в страну прав ребенка»; музыкально спортивное развлечение «Путешествие в страну Здоровья»; тематическая беседа «Быть здоровым я хочу!». Викторина для детей 6-7 лет «Профилактика девиантного поведения дошкольника»; квест-игра «Профилактика буллинга в группе». Познавательное развлечение для детей 4-5 лет «Правила дорожные, знать каждому положено!». Тематическая беседа для детей 5-6 лет «Заповеди хорошего человека».</w:t>
      </w:r>
    </w:p>
    <w:p w14:paraId="68818F36"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МАОУ ««Свердловская средняя общеобразовательная школа имени Героя Советского Союза Мякишева И.С» проведены классные часы в 1-11 кл на темы «Закон и право», «Правонарушения среди подростков». Беседа о ЗОЖ медицинским работником ОВП Ильиной Н.Г., размещение информационных материалов о ЗОЖ для 1-4 кл. Общешкольное родительское собрание «Школа и семья: шага навстречу». Урок о безопасном интернете «Цифровая грамотность» для 9 класса.</w:t>
      </w:r>
    </w:p>
    <w:p w14:paraId="4D5FEEDF" w14:textId="3097E930"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В МАОУ «АСОШ № 1» среди обучающихся начальной школы были проведены классные часы «Что такое хорошо, что такое плохо», где дети совместно с классными руководителями на примере жизненных ситуаций раскрыли такие </w:t>
      </w:r>
      <w:r w:rsidR="00F30397" w:rsidRPr="00EA56BE">
        <w:rPr>
          <w:rFonts w:ascii="Times New Roman" w:eastAsia="Times New Roman" w:hAnsi="Times New Roman" w:cs="Times New Roman"/>
          <w:sz w:val="28"/>
          <w:szCs w:val="28"/>
          <w:lang w:eastAsia="ru-RU"/>
        </w:rPr>
        <w:t>понятия как</w:t>
      </w:r>
      <w:r w:rsidRPr="00EA56BE">
        <w:rPr>
          <w:rFonts w:ascii="Times New Roman" w:eastAsia="Times New Roman" w:hAnsi="Times New Roman" w:cs="Times New Roman"/>
          <w:sz w:val="28"/>
          <w:szCs w:val="28"/>
          <w:lang w:eastAsia="ru-RU"/>
        </w:rPr>
        <w:t xml:space="preserve"> «хорошо» и «плохо», «поступок» и «проступок». Также дети были проинформированы о видах ответственности и наказания, которые они могут понести, совершая тот или иной «проступок».</w:t>
      </w:r>
    </w:p>
    <w:p w14:paraId="745BBC32"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Среди обучающихся среднего звена (5-6 классы) классными руководителями совместно с социальным педагогом были организованы и проведены профилактические беседы на тему: «Подросток и закон», «Уголовная ответственность несовершеннолетних». </w:t>
      </w:r>
    </w:p>
    <w:p w14:paraId="7E4FCC89"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Среди 7-11 классов были проведены классные часы, на которые были приглашены представители ОМВД Артинский. Начальник отдела по работе с личным составом отдела МВД России «Артинский» Подъячева О.Г.  познакомила обучающихся с видами мошенничества и рассказала о том, как не попасть «на удочку мошенников», как самим не попасть в «мошеннические сети» и самому не стать «помощником» преступником. Также для обучающихся 9-11 классов Ольга Георгиевна провела профориентационное мероприятие «Профориентация на профессию военный и МВД» в ходе, которой познакомила ребят с данными профессиями.  У обучающихся 8 классов состоялась встреча с заместителем начальника полиции подполковником полиции Тухватулиным Т.В. и инспектором ПДН капитаном полиции Аллагуловым Е.С. в ходе встречи представители МВД провели с детьми беседы на тему «О мошенничестве, как защитить себя» и «Профилактика вовлечения в экстремистские схемы»  представители ОМВД, рассказали детям о новых видах подростковых антиобщественных группировок и о том, как не попасть под влияние так называемых «новомодных молодежных движений», чтобы в будущем у детей не возникало проблем при поступлении в высшее учебное заведение и устройстве на работу, ведь как известно даже самое казалось бы безобидное «баловство» в школьные годы может плохо сказаться на будущем.</w:t>
      </w:r>
    </w:p>
    <w:p w14:paraId="5666A612"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Педагогами МАОУ «ЦДО», в течение недели проведены профилактические беседы с обучающимися: «Детская безнадзорность, беспризорность и правонарушения»; «Как избежать буллинга»; «Что такое суицид и как его избежать»; «Мы за здоровый образ жизни»; в объединениях «Компьютерная графика», «Спортивная аэробика», «Футбол», «Психология здоровья», «Увлекательное рукоделие», «Школа юного краеведа» и др. Всего участие приняло – 156 чел.</w:t>
      </w:r>
    </w:p>
    <w:p w14:paraId="3AFDD595"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Информирование несовершеннолетних и их родителей (законных представителей) о работе «Детского телефона доверия» и прямых телефонных линий по вопросам защиты прав и законных интересов несовершеннолетних.</w:t>
      </w:r>
    </w:p>
    <w:p w14:paraId="36F79530"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Проведены педагогические советы по теме: «Социализация - как один из факторов профилактики деструктивного поведения обучающихся».</w:t>
      </w:r>
    </w:p>
    <w:p w14:paraId="53232708"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Проведены рейды в семьи несовершеннолетних, родители (законные представители) которых не обеспечивают надлежащий контроль за обучением и воспитанием детей. Проверено 24 семьи.</w:t>
      </w:r>
    </w:p>
    <w:p w14:paraId="069D3A85" w14:textId="77777777" w:rsidR="008E57C6" w:rsidRPr="00EA56BE" w:rsidRDefault="008E57C6" w:rsidP="00EA56BE">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Опубликованы статьи на официальных сайтах ОО о проведенных мероприятиях.</w:t>
      </w:r>
    </w:p>
    <w:p w14:paraId="58DAC746"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В информации представлены наиболее интересные и массовые мероприятия, проводимые в образовательных организациях Артинского муниципального округа в рамках акции «Неделя профилактики». Количество обучающихся принявших участие в Акции – 4557 человек; из них обучающихся – 3100 человек; родителей (законных представителей) – 1421 человек; специалистов субъектов профилактики – 36 человек.</w:t>
      </w:r>
    </w:p>
    <w:p w14:paraId="5C1BA2CB"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Все мероприятия в рамках недели были полезны в плане получения правовых знаний, закрепления и осмысления ранее полученной информации из области прав и обязанностей несовершеннолетних, способствовали правовой осознанности участников образовательного процесса. Параллельно с ходом проведения профилактических мероприятий осуществлялась работа по вовлечению обучающихся в программы дополнительного образования, общественную и спортивную жизнь школы, что также является одним из ведущих видов деятельности на пути предотвращения правонарушений и преступлений среди подростков. </w:t>
      </w:r>
    </w:p>
    <w:p w14:paraId="2B4121D6" w14:textId="77777777" w:rsidR="008E57C6" w:rsidRPr="00EA56BE" w:rsidRDefault="008E57C6" w:rsidP="00EA56BE">
      <w:pPr>
        <w:spacing w:after="0" w:line="240" w:lineRule="auto"/>
        <w:ind w:firstLine="709"/>
        <w:jc w:val="both"/>
        <w:rPr>
          <w:rFonts w:ascii="Times New Roman" w:eastAsia="Times New Roman" w:hAnsi="Times New Roman" w:cs="Times New Roman"/>
          <w:sz w:val="28"/>
          <w:szCs w:val="28"/>
          <w:lang w:eastAsia="ru-RU"/>
        </w:rPr>
      </w:pPr>
      <w:r w:rsidRPr="00EA56BE">
        <w:rPr>
          <w:rFonts w:ascii="Times New Roman" w:eastAsia="Times New Roman" w:hAnsi="Times New Roman" w:cs="Times New Roman"/>
          <w:sz w:val="28"/>
          <w:szCs w:val="28"/>
          <w:lang w:eastAsia="ru-RU"/>
        </w:rPr>
        <w:t xml:space="preserve">В рамках мероприятий, приуроченных к </w:t>
      </w:r>
      <w:r w:rsidRPr="00EA56BE">
        <w:rPr>
          <w:rFonts w:ascii="Times New Roman" w:eastAsia="Times New Roman" w:hAnsi="Times New Roman" w:cs="Times New Roman"/>
          <w:b/>
          <w:bCs/>
          <w:sz w:val="28"/>
          <w:szCs w:val="28"/>
          <w:lang w:eastAsia="ru-RU"/>
        </w:rPr>
        <w:t xml:space="preserve">Всероссийскому «Дню правовой помощи детям» </w:t>
      </w:r>
      <w:r w:rsidRPr="00EA56BE">
        <w:rPr>
          <w:rFonts w:ascii="Times New Roman" w:eastAsia="Times New Roman" w:hAnsi="Times New Roman" w:cs="Times New Roman"/>
          <w:sz w:val="28"/>
          <w:szCs w:val="28"/>
          <w:lang w:eastAsia="ru-RU"/>
        </w:rPr>
        <w:t xml:space="preserve">на территории Артинского ГО, были проведены лекции классными руководителями совместно с сотрудниками ПДН ОМВД России «Артинский», УУП, Госавтоинспекции Артинского района и правовым подразделением с обучающимися общеобразовательных организаций и воспитанниками социально реабилитационного центра о профилактике правонарушений и преступлений, а также права и обязанности, оказание правовой помощи детям и их родителям (законным представителям). </w:t>
      </w:r>
    </w:p>
    <w:p w14:paraId="7CBBCB48" w14:textId="77777777" w:rsidR="008E57C6" w:rsidRPr="00EA56BE" w:rsidRDefault="008E57C6" w:rsidP="00EA56BE">
      <w:pPr>
        <w:spacing w:after="0" w:line="240" w:lineRule="auto"/>
        <w:ind w:firstLine="709"/>
        <w:jc w:val="both"/>
        <w:rPr>
          <w:rFonts w:ascii="Times New Roman" w:eastAsia="Times New Roman" w:hAnsi="Times New Roman" w:cs="Times New Roman"/>
          <w:b/>
          <w:bCs/>
          <w:sz w:val="28"/>
          <w:szCs w:val="28"/>
          <w:lang w:eastAsia="ru-RU" w:bidi="ru-RU"/>
        </w:rPr>
      </w:pPr>
      <w:r w:rsidRPr="00EA56BE">
        <w:rPr>
          <w:rFonts w:ascii="Times New Roman" w:eastAsia="Times New Roman" w:hAnsi="Times New Roman" w:cs="Times New Roman"/>
          <w:sz w:val="28"/>
          <w:szCs w:val="28"/>
          <w:lang w:eastAsia="ru-RU" w:bidi="ru-RU"/>
        </w:rPr>
        <w:t xml:space="preserve">Особое место в системе раннего выявления употребления наркотических веществ занимает </w:t>
      </w:r>
      <w:r w:rsidRPr="00EA56BE">
        <w:rPr>
          <w:rFonts w:ascii="Times New Roman" w:eastAsia="Times New Roman" w:hAnsi="Times New Roman" w:cs="Times New Roman"/>
          <w:b/>
          <w:bCs/>
          <w:sz w:val="28"/>
          <w:szCs w:val="28"/>
          <w:lang w:eastAsia="ru-RU" w:bidi="ru-RU"/>
        </w:rPr>
        <w:t>социально-психологическое тестирование (далее СПТ).</w:t>
      </w:r>
    </w:p>
    <w:p w14:paraId="4B72805E"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bCs/>
          <w:sz w:val="28"/>
          <w:szCs w:val="28"/>
        </w:rPr>
        <w:t xml:space="preserve">В соответствии с требованиями пункта 3 статьи 53.4 Федерального закона Российской Федерации от 08.01.1998 № 3-ФЗ «О наркотических средствах и психотропных веществах», приказов Министерства просвещения Российской Федерации от 20.02.2020 № 59 «Об утверждении Порядка проведения социально – психологического тестирования лиц, обучающихся в общеобразовательных  организациях и профессиональных образовательных организациях» и Министерства науки и высшего образования Российской Федерации от 20.02.2020 № 239 «Об утверждении Порядка проведения социально – психологического тестирования» в общеобразовательных организациях  Артинского муниципального округа в период с 08.09.2025 г по 10.10.2025 года организовано проведение социально – психологического тестирования обучающихся 7-11 классов в возрасте от 13 до 18 лет включительно, с целью </w:t>
      </w:r>
      <w:r w:rsidRPr="00EA56BE">
        <w:rPr>
          <w:rFonts w:ascii="Times New Roman" w:eastAsia="Calibri" w:hAnsi="Times New Roman" w:cs="Times New Roman"/>
          <w:sz w:val="28"/>
          <w:szCs w:val="28"/>
        </w:rPr>
        <w:t xml:space="preserve">определить степень психологической устойчивости в трудных жизненных ситуациях, а также выявить  обучающихся с показателями повышенной вероятности вовлечения в отклоняющиеся  формы поведения. </w:t>
      </w:r>
    </w:p>
    <w:p w14:paraId="02B36FB1"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Управлении образования Администрации Артинского муниципального округа издан приказ от 18 августа 2025 года № 166-ОД «Об организации проведения социально-психологического тестирования обучающихся в общеобразовательных организациях Артинского муниципального округа,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2025/2026 учебном году».</w:t>
      </w:r>
    </w:p>
    <w:p w14:paraId="38D08F1A"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 общеобразовательных организациях Артинского МО назначены ответственные лица за проведение СПТ, в состав которых входят заместители директора по воспитательной работе, педагоги-психологи и социальные педагоги.</w:t>
      </w:r>
    </w:p>
    <w:p w14:paraId="340E9BF6"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Основной особенностью ЕМ СПТ является то, что она направлена на определение вероятности вовлечения обучающихся в дезадаптивные формы поведения на основе соотношения факторов риска и факторов защиты, соответственно, если с данной группой своевременно начать работу и устранить (минимизировать) факторы риска, способствующие возникновению дезадаптивных форм поведения, повысить факторы защиты, то повышается возможность благоприятного прогноза. ЕМ СПТ позволяет оценить не самого обучающегося, а его субъективное восприятие социально-психологических условий, в которых он находится.</w:t>
      </w:r>
    </w:p>
    <w:p w14:paraId="2F81E9BC" w14:textId="77777777" w:rsidR="008E57C6" w:rsidRPr="00EA56BE" w:rsidRDefault="008E57C6" w:rsidP="00EA56BE">
      <w:pPr>
        <w:spacing w:after="0" w:line="240" w:lineRule="auto"/>
        <w:ind w:firstLine="709"/>
        <w:jc w:val="both"/>
        <w:rPr>
          <w:rFonts w:ascii="Times New Roman" w:eastAsia="Calibri" w:hAnsi="Times New Roman" w:cs="Times New Roman"/>
          <w:bCs/>
          <w:sz w:val="28"/>
          <w:szCs w:val="28"/>
        </w:rPr>
      </w:pPr>
      <w:r w:rsidRPr="00EA56BE">
        <w:rPr>
          <w:rFonts w:ascii="Times New Roman" w:eastAsia="Calibri" w:hAnsi="Times New Roman" w:cs="Times New Roman"/>
          <w:bCs/>
          <w:sz w:val="28"/>
          <w:szCs w:val="28"/>
        </w:rPr>
        <w:t>Количество обучающихся 7-11 классов в 2025/2026 учебном году подлежащих тестированию (СПТ) в общеобразовательных организациях Артинского МО составило 1099 человек, что составляет 100 %.</w:t>
      </w:r>
    </w:p>
    <w:p w14:paraId="25F0A212" w14:textId="77777777" w:rsidR="008E57C6" w:rsidRPr="00EA56BE" w:rsidRDefault="008E57C6" w:rsidP="00EA56BE">
      <w:pPr>
        <w:spacing w:after="0" w:line="240" w:lineRule="auto"/>
        <w:ind w:firstLine="709"/>
        <w:jc w:val="both"/>
        <w:rPr>
          <w:rFonts w:ascii="Times New Roman" w:eastAsia="Calibri" w:hAnsi="Times New Roman" w:cs="Times New Roman"/>
          <w:kern w:val="2"/>
          <w:sz w:val="28"/>
          <w:szCs w:val="28"/>
        </w:rPr>
      </w:pPr>
      <w:r w:rsidRPr="00EA56BE">
        <w:rPr>
          <w:rFonts w:ascii="Times New Roman" w:eastAsia="Calibri" w:hAnsi="Times New Roman" w:cs="Times New Roman"/>
          <w:kern w:val="2"/>
          <w:sz w:val="28"/>
          <w:szCs w:val="28"/>
        </w:rPr>
        <w:t>По результатам автоматической обработки итогов тестирования с высочайшей вероятностью проявлений рискового поведения выявило 26 человек от 1099 тестируемых, что составило – 2,37%. Высокий риск составил у 116 человек, что составило 10,56%.</w:t>
      </w:r>
    </w:p>
    <w:p w14:paraId="1B865F0A" w14:textId="77777777" w:rsidR="008E57C6" w:rsidRPr="00EA56BE" w:rsidRDefault="008E57C6" w:rsidP="00EA56BE">
      <w:pPr>
        <w:spacing w:after="0" w:line="240" w:lineRule="auto"/>
        <w:ind w:firstLine="709"/>
        <w:jc w:val="both"/>
        <w:rPr>
          <w:rFonts w:ascii="Times New Roman" w:eastAsia="Calibri" w:hAnsi="Times New Roman" w:cs="Times New Roman"/>
          <w:kern w:val="2"/>
          <w:sz w:val="28"/>
          <w:szCs w:val="28"/>
        </w:rPr>
      </w:pPr>
      <w:r w:rsidRPr="00EA56BE">
        <w:rPr>
          <w:rFonts w:ascii="Times New Roman" w:eastAsia="Calibri" w:hAnsi="Times New Roman" w:cs="Times New Roman"/>
          <w:kern w:val="2"/>
          <w:sz w:val="28"/>
          <w:szCs w:val="28"/>
        </w:rPr>
        <w:t>Эти две группы обучающихся, нуждающихся в активной профилактической работе со стороны всех участников образовательных отношений. Необходимо отметить, что данные показатели характеризуют лишь возможные вовлечения обучающихся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14:paraId="0CF8B596"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По итогам проведения СПТ в образовательных организациях организуется психолого-педагогическое сопровождение участников образовательного процесса с целью снижения риска вовлечения учащихся в зависимое поведение посредством формирования здорового жизненного стиля, развития стратегий и навыков ответственного поведения, развития личностных ресурсов учащихся.</w:t>
      </w:r>
    </w:p>
    <w:p w14:paraId="3C5B02C0"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Социально-психологическое тестирование является лишь первым этапом выявления затруднений, который может выполнять функцию старта работы над собой. После этого при благоприятном развитии ситуации должен следовать этап мобилизации социально-психологических ресурсов, который включает:</w:t>
      </w:r>
    </w:p>
    <w:p w14:paraId="0A854FA1"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формирование у обучающихся личностных качеств, необходимых для конструктивного, успешного и ответственного поведения в обществе;</w:t>
      </w:r>
    </w:p>
    <w:p w14:paraId="374C78BA"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развитие стрессоустойчивости и навыков совладания со стрессом;</w:t>
      </w:r>
    </w:p>
    <w:p w14:paraId="0BC05BFA"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принятия решений, обращения за социальной поддержкой, избегания опасных ситуаций;</w:t>
      </w:r>
    </w:p>
    <w:p w14:paraId="6D954894"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развитие навыков саморегуляции и самоорганизации личности;</w:t>
      </w:r>
    </w:p>
    <w:p w14:paraId="130E4FE7"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содействие осознания обучающимися ценности экологически целесообразного, здорового и безопасного образа жизни;</w:t>
      </w:r>
    </w:p>
    <w:p w14:paraId="271C0765"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Психолого-педагогическое сопровождение включает в себя проведение общешкольных и классных мероприятий для обучающихся, просветительских мероприятий для педагогов и родителей (законных представителей), организацию индивидуального сопровождения обучающихся, отнесенных к «группе риска» по результатам тестирования. Использование интерактивных форм работы, участие представителей учреждений системы профилактики, соблюдение принципа позитивной профилактики позволит обеспечить высокий уровень проведенных мероприятий и эффективность работы педагога-психолога.</w:t>
      </w:r>
    </w:p>
    <w:p w14:paraId="79546330"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С целью уменьшения отказов от участия в СПТ и расширения охвата</w:t>
      </w:r>
      <w:r w:rsidRPr="00EA56BE">
        <w:rPr>
          <w:rFonts w:ascii="Times New Roman" w:eastAsia="Calibri" w:hAnsi="Times New Roman" w:cs="Times New Roman"/>
          <w:sz w:val="28"/>
          <w:szCs w:val="28"/>
        </w:rPr>
        <w:br/>
        <w:t>обучающихся, в общеобразовательных организациях Артинского МО педагогическим коллективом активизирована информационно-мотивационная работа с участниками образовательного процесса.</w:t>
      </w:r>
    </w:p>
    <w:p w14:paraId="356E1CCD" w14:textId="77777777" w:rsidR="008E57C6" w:rsidRPr="00EA56BE" w:rsidRDefault="008E57C6" w:rsidP="00EA56BE">
      <w:pPr>
        <w:spacing w:after="0" w:line="240" w:lineRule="auto"/>
        <w:ind w:firstLine="709"/>
        <w:jc w:val="both"/>
        <w:rPr>
          <w:rFonts w:ascii="Times New Roman" w:eastAsia="Calibri" w:hAnsi="Times New Roman" w:cs="Times New Roman"/>
          <w:bCs/>
          <w:sz w:val="28"/>
          <w:szCs w:val="28"/>
        </w:rPr>
      </w:pPr>
      <w:r w:rsidRPr="00EA56BE">
        <w:rPr>
          <w:rFonts w:ascii="Times New Roman" w:eastAsia="Calibri" w:hAnsi="Times New Roman" w:cs="Times New Roman"/>
          <w:sz w:val="28"/>
          <w:szCs w:val="28"/>
        </w:rPr>
        <w:t xml:space="preserve">Для повышения степени доверия к профилактическим мероприятиям и расширения охвата обучающихся в СПТ, с обучающимися и их родителями (законными представителями) организованы и проведены общешкольные родительские собрания, на которых </w:t>
      </w:r>
      <w:r w:rsidRPr="00EA56BE">
        <w:rPr>
          <w:rFonts w:ascii="Times New Roman" w:eastAsia="Calibri" w:hAnsi="Times New Roman" w:cs="Times New Roman"/>
          <w:bCs/>
          <w:sz w:val="28"/>
          <w:szCs w:val="28"/>
        </w:rPr>
        <w:t xml:space="preserve">обсуждалось отношение к тестированию родителей (законных представителей); поднимался </w:t>
      </w:r>
      <w:r w:rsidRPr="00EA56BE">
        <w:rPr>
          <w:rFonts w:ascii="Times New Roman" w:eastAsia="Calibri" w:hAnsi="Times New Roman" w:cs="Times New Roman"/>
          <w:sz w:val="28"/>
          <w:szCs w:val="28"/>
        </w:rPr>
        <w:t xml:space="preserve">вопрос конфиденциальности и анонимности данного тестирования; </w:t>
      </w:r>
      <w:r w:rsidRPr="00EA56BE">
        <w:rPr>
          <w:rFonts w:ascii="Times New Roman" w:eastAsia="Calibri" w:hAnsi="Times New Roman" w:cs="Times New Roman"/>
          <w:bCs/>
          <w:sz w:val="28"/>
          <w:szCs w:val="28"/>
        </w:rPr>
        <w:t>рассматривался вопрос добровольности участия; так же поднимался вопрос наказания в соответствии с полученными результатами; даны рекомендации родителям (законным представителям), что они имеют право после прохождения тестирования обратиться за помощью к психологу в индивидуальном порядке, а также есть возможность участия в профилактических тренингах, способствующих формированию навыков общения со сверстниками и жизненной позиции, нацеленной на успешность и самореализацию. Знакомство и сбор согласий социально-психологического тестирования обучающихся достигших возраста 15 лет, согласий родителей (законных представителей), обучающихся в возрасте от 13 до 15 лет, в случае если родитель не дает согласие, он должен заполнить форму отказа.</w:t>
      </w:r>
    </w:p>
    <w:p w14:paraId="5C53C1C2" w14:textId="77777777" w:rsidR="008E57C6" w:rsidRPr="00EA56BE" w:rsidRDefault="008E57C6" w:rsidP="00EA56BE">
      <w:pPr>
        <w:spacing w:after="0" w:line="240" w:lineRule="auto"/>
        <w:ind w:firstLine="709"/>
        <w:jc w:val="both"/>
        <w:rPr>
          <w:rFonts w:ascii="Times New Roman" w:eastAsia="Calibri" w:hAnsi="Times New Roman" w:cs="Times New Roman"/>
          <w:bCs/>
          <w:sz w:val="28"/>
          <w:szCs w:val="28"/>
        </w:rPr>
      </w:pPr>
      <w:r w:rsidRPr="00EA56BE">
        <w:rPr>
          <w:rFonts w:ascii="Times New Roman" w:eastAsia="Calibri" w:hAnsi="Times New Roman" w:cs="Times New Roman"/>
          <w:bCs/>
          <w:sz w:val="28"/>
          <w:szCs w:val="28"/>
        </w:rPr>
        <w:t>Родители (законные представители) получили ответы на все возникающие вопросы.</w:t>
      </w:r>
    </w:p>
    <w:p w14:paraId="143D0ECA" w14:textId="77777777" w:rsidR="008E57C6" w:rsidRPr="00EA56BE" w:rsidRDefault="008E57C6" w:rsidP="00EA56BE">
      <w:pPr>
        <w:spacing w:after="0" w:line="240" w:lineRule="auto"/>
        <w:ind w:firstLine="709"/>
        <w:jc w:val="both"/>
        <w:rPr>
          <w:rFonts w:ascii="Times New Roman" w:eastAsia="Calibri" w:hAnsi="Times New Roman" w:cs="Times New Roman"/>
          <w:bCs/>
          <w:sz w:val="28"/>
          <w:szCs w:val="28"/>
        </w:rPr>
      </w:pPr>
      <w:r w:rsidRPr="00EA56BE">
        <w:rPr>
          <w:rFonts w:ascii="Times New Roman" w:eastAsia="Calibri" w:hAnsi="Times New Roman" w:cs="Times New Roman"/>
          <w:bCs/>
          <w:sz w:val="28"/>
          <w:szCs w:val="28"/>
        </w:rPr>
        <w:t xml:space="preserve">Педагогами-психологами в течение года среди обучающихся проводилась информационная кампания для минимизации отказов от участия в тестирования, а также для прохождения в дальнейшем медицинских осмотров. </w:t>
      </w:r>
    </w:p>
    <w:p w14:paraId="056D10A9" w14:textId="77777777" w:rsidR="008E57C6" w:rsidRPr="00EA56BE" w:rsidRDefault="008E57C6" w:rsidP="00EA56BE">
      <w:pPr>
        <w:spacing w:after="0" w:line="240" w:lineRule="auto"/>
        <w:ind w:firstLine="709"/>
        <w:jc w:val="both"/>
        <w:rPr>
          <w:rFonts w:ascii="Times New Roman" w:eastAsia="Calibri" w:hAnsi="Times New Roman" w:cs="Times New Roman"/>
          <w:bCs/>
          <w:sz w:val="28"/>
          <w:szCs w:val="28"/>
        </w:rPr>
      </w:pPr>
      <w:r w:rsidRPr="00EA56BE">
        <w:rPr>
          <w:rFonts w:ascii="Times New Roman" w:eastAsia="Calibri" w:hAnsi="Times New Roman" w:cs="Times New Roman"/>
          <w:sz w:val="28"/>
          <w:szCs w:val="28"/>
        </w:rPr>
        <w:t>СПТ позволяет оценить не самого обучающегося, а то, как подросток воспринимает те условия и обстоятельства, в которых находится или может оказаться. В случае выявления у обучающегося условий, повышающих угрозу возникновения отклоняющихся форм поведения, специалисты могут своевременно начать работу с ребенком и родителями по профилактике факторов риска и укреплению факторов защиты.</w:t>
      </w:r>
    </w:p>
    <w:p w14:paraId="4424DC7D" w14:textId="77777777" w:rsidR="008E57C6" w:rsidRPr="00EA56BE" w:rsidRDefault="008E57C6" w:rsidP="00EA56BE">
      <w:pPr>
        <w:widowControl w:val="0"/>
        <w:suppressAutoHyphens/>
        <w:spacing w:after="0" w:line="240" w:lineRule="auto"/>
        <w:ind w:firstLine="709"/>
        <w:jc w:val="both"/>
        <w:rPr>
          <w:rFonts w:ascii="Times New Roman" w:eastAsia="Calibri" w:hAnsi="Times New Roman" w:cs="Times New Roman"/>
          <w:kern w:val="2"/>
          <w:sz w:val="28"/>
          <w:szCs w:val="28"/>
        </w:rPr>
      </w:pPr>
      <w:r w:rsidRPr="00EA56BE">
        <w:rPr>
          <w:rFonts w:ascii="Times New Roman" w:eastAsia="Calibri" w:hAnsi="Times New Roman" w:cs="Times New Roman"/>
          <w:kern w:val="2"/>
          <w:sz w:val="28"/>
          <w:szCs w:val="28"/>
        </w:rPr>
        <w:t>Таким образом, проведение мероприятий по раннему выявлению незаконного потребления наркотических средств и психоактивных веществ в образовательной организации включает в себя не только проведение информационно-мотивационной работы с обучающимися их родителями (законными представителями), но и проведение мероприятий с педагогическим составом общеобразовательной организации.</w:t>
      </w:r>
    </w:p>
    <w:p w14:paraId="552B90FC" w14:textId="77777777" w:rsidR="008E57C6" w:rsidRPr="00EA56BE" w:rsidRDefault="008E57C6" w:rsidP="00EA56BE">
      <w:pPr>
        <w:spacing w:after="0" w:line="240" w:lineRule="auto"/>
        <w:ind w:firstLine="709"/>
        <w:jc w:val="both"/>
        <w:rPr>
          <w:rFonts w:ascii="Times New Roman" w:eastAsia="Times New Roman" w:hAnsi="Times New Roman" w:cs="Times New Roman"/>
          <w:bCs/>
          <w:sz w:val="28"/>
          <w:szCs w:val="28"/>
          <w:lang w:eastAsia="ru-RU" w:bidi="ru-RU"/>
        </w:rPr>
      </w:pPr>
      <w:r w:rsidRPr="00EA56BE">
        <w:rPr>
          <w:rFonts w:ascii="Times New Roman" w:eastAsia="Times New Roman" w:hAnsi="Times New Roman" w:cs="Times New Roman"/>
          <w:bCs/>
          <w:sz w:val="28"/>
          <w:szCs w:val="28"/>
          <w:lang w:eastAsia="ru-RU" w:bidi="ru-RU"/>
        </w:rPr>
        <w:t xml:space="preserve">Во всех ОО АМО создана система по организации индивидуальной профилактической работы с обучающимися, состоящими на различных профилактических учетах, в том числе и внутришкольном. </w:t>
      </w:r>
    </w:p>
    <w:p w14:paraId="0365EAC4"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Информация о количестве несовершеннолетних, состоящих на профилактических учетах:</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3118"/>
        <w:gridCol w:w="3006"/>
      </w:tblGrid>
      <w:tr w:rsidR="008E57C6" w:rsidRPr="008E57C6" w14:paraId="3CBBD6A8" w14:textId="77777777" w:rsidTr="0082601E">
        <w:trPr>
          <w:trHeight w:val="1630"/>
        </w:trPr>
        <w:tc>
          <w:tcPr>
            <w:tcW w:w="3261" w:type="dxa"/>
          </w:tcPr>
          <w:p w14:paraId="77EC2529"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В 2023-2024 учебном году на учетах состояло:</w:t>
            </w:r>
          </w:p>
          <w:p w14:paraId="395A8C6F"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ПДН – 13 учеников.</w:t>
            </w:r>
          </w:p>
          <w:p w14:paraId="61CA3F96"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ТКДН – 3 ученика.</w:t>
            </w:r>
          </w:p>
          <w:p w14:paraId="26F63F5A"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ВШУ – 17 учеников.</w:t>
            </w:r>
          </w:p>
        </w:tc>
        <w:tc>
          <w:tcPr>
            <w:tcW w:w="3118" w:type="dxa"/>
          </w:tcPr>
          <w:p w14:paraId="4FE91BB6"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В 2024-2025 у.г.:</w:t>
            </w:r>
          </w:p>
          <w:p w14:paraId="3CD901EA"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ПДН – 12 учеников.</w:t>
            </w:r>
          </w:p>
          <w:p w14:paraId="6C2B3DF4"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ТКДН – 6 учеников.</w:t>
            </w:r>
          </w:p>
          <w:p w14:paraId="51F4B293"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ВШУ – 6 учеников.</w:t>
            </w:r>
          </w:p>
        </w:tc>
        <w:tc>
          <w:tcPr>
            <w:tcW w:w="3006" w:type="dxa"/>
          </w:tcPr>
          <w:p w14:paraId="337391D6"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На конец 2025 года:</w:t>
            </w:r>
          </w:p>
          <w:p w14:paraId="73AE8FD0"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ПДН – 23 ученика.</w:t>
            </w:r>
          </w:p>
          <w:p w14:paraId="0AD00CEF" w14:textId="153CDB01"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ТКДН – 13 учеников.</w:t>
            </w:r>
          </w:p>
          <w:p w14:paraId="6A8CF5BA"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ВШУ – 14 учеников.</w:t>
            </w:r>
          </w:p>
        </w:tc>
      </w:tr>
    </w:tbl>
    <w:p w14:paraId="0D26CF10" w14:textId="77777777" w:rsidR="008E57C6" w:rsidRPr="008E57C6" w:rsidRDefault="008E57C6" w:rsidP="008E57C6">
      <w:pPr>
        <w:spacing w:after="0" w:line="240" w:lineRule="auto"/>
        <w:jc w:val="both"/>
        <w:rPr>
          <w:rFonts w:ascii="Times New Roman" w:eastAsia="Calibri" w:hAnsi="Times New Roman" w:cs="Times New Roman"/>
          <w:color w:val="538135" w:themeColor="accent6" w:themeShade="BF"/>
          <w:sz w:val="28"/>
          <w:szCs w:val="28"/>
        </w:rPr>
      </w:pPr>
    </w:p>
    <w:p w14:paraId="24E25F19"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Всего: 24 человека состоят за совершение различного рода правонарушений:</w:t>
      </w:r>
    </w:p>
    <w:p w14:paraId="1B670419"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- 8 человек за совершение администрати</w:t>
      </w:r>
      <w:r w:rsidRPr="00EA56BE">
        <w:rPr>
          <w:rFonts w:ascii="Times New Roman" w:eastAsia="Calibri" w:hAnsi="Times New Roman" w:cs="Times New Roman"/>
          <w:bCs/>
          <w:sz w:val="28"/>
          <w:szCs w:val="28"/>
        </w:rPr>
        <w:t>вного</w:t>
      </w:r>
      <w:r w:rsidRPr="00EA56BE">
        <w:rPr>
          <w:rFonts w:ascii="Times New Roman" w:eastAsia="Calibri" w:hAnsi="Times New Roman" w:cs="Times New Roman"/>
          <w:sz w:val="28"/>
          <w:szCs w:val="28"/>
        </w:rPr>
        <w:t> </w:t>
      </w:r>
      <w:r w:rsidRPr="00EA56BE">
        <w:rPr>
          <w:rFonts w:ascii="Times New Roman" w:eastAsia="Calibri" w:hAnsi="Times New Roman" w:cs="Times New Roman"/>
          <w:bCs/>
          <w:sz w:val="28"/>
          <w:szCs w:val="28"/>
        </w:rPr>
        <w:t>правонарушения;</w:t>
      </w:r>
    </w:p>
    <w:p w14:paraId="5A14E788"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- 2 человек за общественно-опасное деяние;</w:t>
      </w:r>
    </w:p>
    <w:p w14:paraId="6F032BF0"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- 2 человека за употребление спиртных напитков;</w:t>
      </w:r>
    </w:p>
    <w:p w14:paraId="67B986BA"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- 2 человека за совершение преступления;</w:t>
      </w:r>
    </w:p>
    <w:p w14:paraId="5372872E" w14:textId="77777777" w:rsidR="008E57C6" w:rsidRPr="00EA56BE" w:rsidRDefault="008E57C6" w:rsidP="00EA56BE">
      <w:pPr>
        <w:spacing w:after="0" w:line="240" w:lineRule="auto"/>
        <w:ind w:firstLine="709"/>
        <w:jc w:val="both"/>
        <w:rPr>
          <w:rFonts w:ascii="Times New Roman" w:eastAsia="Calibri" w:hAnsi="Times New Roman" w:cs="Times New Roman"/>
          <w:sz w:val="28"/>
          <w:szCs w:val="28"/>
        </w:rPr>
      </w:pPr>
      <w:r w:rsidRPr="00EA56BE">
        <w:rPr>
          <w:rFonts w:ascii="Times New Roman" w:eastAsia="Calibri" w:hAnsi="Times New Roman" w:cs="Times New Roman"/>
          <w:sz w:val="28"/>
          <w:szCs w:val="28"/>
        </w:rPr>
        <w:t>- 10 человек за нанесение побоев.</w:t>
      </w:r>
    </w:p>
    <w:p w14:paraId="6BB8C1FB" w14:textId="77777777" w:rsidR="008E57C6" w:rsidRPr="00EA56BE" w:rsidRDefault="008E57C6" w:rsidP="00EA56BE">
      <w:pPr>
        <w:widowControl w:val="0"/>
        <w:suppressAutoHyphens/>
        <w:spacing w:after="0" w:line="240" w:lineRule="auto"/>
        <w:ind w:firstLine="709"/>
        <w:jc w:val="both"/>
        <w:rPr>
          <w:rFonts w:ascii="Times New Roman" w:eastAsia="Calibri" w:hAnsi="Times New Roman" w:cs="Times New Roman"/>
          <w:bCs/>
          <w:kern w:val="2"/>
          <w:sz w:val="28"/>
          <w:szCs w:val="28"/>
        </w:rPr>
      </w:pPr>
      <w:r w:rsidRPr="00EA56BE">
        <w:rPr>
          <w:rFonts w:ascii="Times New Roman" w:eastAsia="Calibri" w:hAnsi="Times New Roman" w:cs="Times New Roman"/>
          <w:bCs/>
          <w:kern w:val="2"/>
          <w:sz w:val="28"/>
          <w:szCs w:val="28"/>
        </w:rPr>
        <w:t xml:space="preserve">На различных видах учета по состоянию на 20.12.2025 года состоит 24 обучающихся, из них посещают школьные спортивные клубы - 16 обучающихся; дополнительным образованием охвачено 19 обучающихся.   </w:t>
      </w:r>
    </w:p>
    <w:tbl>
      <w:tblPr>
        <w:tblW w:w="0" w:type="auto"/>
        <w:tblLook w:val="04A0" w:firstRow="1" w:lastRow="0" w:firstColumn="1" w:lastColumn="0" w:noHBand="0" w:noVBand="1"/>
      </w:tblPr>
      <w:tblGrid>
        <w:gridCol w:w="710"/>
        <w:gridCol w:w="2733"/>
        <w:gridCol w:w="2313"/>
        <w:gridCol w:w="1657"/>
        <w:gridCol w:w="2172"/>
      </w:tblGrid>
      <w:tr w:rsidR="008E57C6" w:rsidRPr="008E57C6" w14:paraId="5E534EEF" w14:textId="77777777" w:rsidTr="0082601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F6A4F5" w14:textId="77777777" w:rsidR="008E57C6" w:rsidRPr="00EA56BE" w:rsidRDefault="008E57C6" w:rsidP="00EA56BE">
            <w:pPr>
              <w:spacing w:after="0" w:line="240" w:lineRule="auto"/>
              <w:jc w:val="center"/>
              <w:rPr>
                <w:rFonts w:ascii="Calibri" w:eastAsia="Calibri" w:hAnsi="Calibri" w:cs="Times New Roman"/>
                <w:highlight w:val="yellow"/>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31EB2"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Кол-во несовершеннолетних, состоящих на учетах: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D8EBF"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Из них охвачены дополнительным образованием, чел.: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A076E"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охвата от общего числа, состоящих на учете: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C0332"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 охвата иными досуговыми мероприятиями:</w:t>
            </w:r>
          </w:p>
        </w:tc>
      </w:tr>
      <w:tr w:rsidR="008E57C6" w:rsidRPr="008E57C6" w14:paraId="5CFD6D3C" w14:textId="77777777" w:rsidTr="0082601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80263"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506874"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417D5"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34396"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75 %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498FA" w14:textId="77777777" w:rsidR="008E57C6" w:rsidRPr="00EA56BE" w:rsidRDefault="008E57C6" w:rsidP="00EA56BE">
            <w:pPr>
              <w:widowControl w:val="0"/>
              <w:suppressAutoHyphens/>
              <w:spacing w:after="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50 %</w:t>
            </w:r>
          </w:p>
        </w:tc>
      </w:tr>
      <w:tr w:rsidR="008E57C6" w:rsidRPr="008E57C6" w14:paraId="12F97667" w14:textId="77777777" w:rsidTr="0082601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47C67" w14:textId="77777777" w:rsidR="008E57C6" w:rsidRPr="00EA56BE" w:rsidRDefault="008E57C6" w:rsidP="00EA56BE">
            <w:pPr>
              <w:widowControl w:val="0"/>
              <w:suppressAutoHyphens/>
              <w:spacing w:after="12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53A96" w14:textId="77777777" w:rsidR="008E57C6" w:rsidRPr="00EA56BE" w:rsidRDefault="008E57C6" w:rsidP="00EA56BE">
            <w:pPr>
              <w:widowControl w:val="0"/>
              <w:suppressAutoHyphens/>
              <w:spacing w:after="12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544B1" w14:textId="77777777" w:rsidR="008E57C6" w:rsidRPr="00EA56BE" w:rsidRDefault="008E57C6" w:rsidP="00EA56BE">
            <w:pPr>
              <w:widowControl w:val="0"/>
              <w:suppressAutoHyphens/>
              <w:spacing w:after="12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F9021E" w14:textId="07526CF5" w:rsidR="008E57C6" w:rsidRPr="00EA56BE" w:rsidRDefault="008E57C6" w:rsidP="00DF2849">
            <w:pPr>
              <w:widowControl w:val="0"/>
              <w:suppressAutoHyphens/>
              <w:spacing w:after="12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79,1%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D329DA" w14:textId="23228E48" w:rsidR="008E57C6" w:rsidRPr="00EA56BE" w:rsidRDefault="008E57C6" w:rsidP="00DF2849">
            <w:pPr>
              <w:widowControl w:val="0"/>
              <w:suppressAutoHyphens/>
              <w:spacing w:after="120" w:line="240" w:lineRule="auto"/>
              <w:jc w:val="center"/>
              <w:rPr>
                <w:rFonts w:ascii="Times New Roman" w:eastAsia="Calibri" w:hAnsi="Times New Roman" w:cs="Times New Roman"/>
                <w:kern w:val="2"/>
                <w:sz w:val="24"/>
                <w:szCs w:val="24"/>
              </w:rPr>
            </w:pPr>
            <w:r w:rsidRPr="00EA56BE">
              <w:rPr>
                <w:rFonts w:ascii="Times New Roman" w:eastAsia="Calibri" w:hAnsi="Times New Roman" w:cs="Times New Roman"/>
                <w:kern w:val="2"/>
                <w:sz w:val="24"/>
                <w:szCs w:val="24"/>
              </w:rPr>
              <w:t>91,6%</w:t>
            </w:r>
          </w:p>
        </w:tc>
      </w:tr>
    </w:tbl>
    <w:p w14:paraId="073FF79B" w14:textId="77777777" w:rsidR="008E57C6" w:rsidRPr="008E57C6" w:rsidRDefault="008E57C6" w:rsidP="008E57C6">
      <w:pPr>
        <w:widowControl w:val="0"/>
        <w:suppressAutoHyphens/>
        <w:spacing w:after="0" w:line="240" w:lineRule="auto"/>
        <w:ind w:firstLine="709"/>
        <w:jc w:val="both"/>
        <w:rPr>
          <w:rFonts w:ascii="Times New Roman" w:eastAsia="Calibri" w:hAnsi="Times New Roman" w:cs="Times New Roman"/>
          <w:color w:val="538135" w:themeColor="accent6" w:themeShade="BF"/>
          <w:kern w:val="2"/>
          <w:sz w:val="28"/>
          <w:szCs w:val="28"/>
        </w:rPr>
      </w:pPr>
    </w:p>
    <w:p w14:paraId="3C0AB2E6"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kern w:val="2"/>
          <w:sz w:val="28"/>
          <w:szCs w:val="28"/>
        </w:rPr>
        <w:t>Группой по делам несовершеннолетних ОМВД России «Артинский» проведен сравнительный анализ состояния правонарушений и преступности среди учащихся образовательных организаций Артинского АМО за 12 месяцев 2025 года:</w:t>
      </w:r>
    </w:p>
    <w:p w14:paraId="017E073D"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kern w:val="2"/>
          <w:sz w:val="28"/>
          <w:szCs w:val="28"/>
        </w:rPr>
        <w:t>12 месяцев 2024 года - 1 преступлений, 1 человек.</w:t>
      </w:r>
    </w:p>
    <w:p w14:paraId="5AE84EEE"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kern w:val="2"/>
          <w:sz w:val="28"/>
          <w:szCs w:val="28"/>
        </w:rPr>
        <w:t>12 месяцев 2025 года - 1 преступление, 1 человек.</w:t>
      </w:r>
    </w:p>
    <w:p w14:paraId="1D28DAE7"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kern w:val="2"/>
          <w:sz w:val="28"/>
          <w:szCs w:val="28"/>
        </w:rPr>
        <w:t xml:space="preserve">За </w:t>
      </w:r>
      <w:r w:rsidRPr="008F477C">
        <w:rPr>
          <w:rFonts w:ascii="Times New Roman" w:eastAsia="Calibri" w:hAnsi="Times New Roman" w:cs="Times New Roman"/>
          <w:bCs/>
          <w:kern w:val="2"/>
          <w:sz w:val="28"/>
          <w:szCs w:val="28"/>
        </w:rPr>
        <w:t>12</w:t>
      </w:r>
      <w:r w:rsidRPr="008F477C">
        <w:rPr>
          <w:rFonts w:ascii="Times New Roman" w:eastAsia="Calibri" w:hAnsi="Times New Roman" w:cs="Times New Roman"/>
          <w:kern w:val="2"/>
          <w:sz w:val="28"/>
          <w:szCs w:val="28"/>
        </w:rPr>
        <w:t xml:space="preserve"> месяцев 2025 года на профилактический учет было </w:t>
      </w:r>
      <w:r w:rsidRPr="008F477C">
        <w:rPr>
          <w:rFonts w:ascii="Times New Roman" w:eastAsia="Calibri" w:hAnsi="Times New Roman" w:cs="Times New Roman"/>
          <w:b/>
          <w:kern w:val="2"/>
          <w:sz w:val="28"/>
          <w:szCs w:val="28"/>
        </w:rPr>
        <w:t>поставлено</w:t>
      </w:r>
      <w:r w:rsidRPr="008F477C">
        <w:rPr>
          <w:rFonts w:ascii="Times New Roman" w:eastAsia="Calibri" w:hAnsi="Times New Roman" w:cs="Times New Roman"/>
          <w:kern w:val="2"/>
          <w:sz w:val="28"/>
          <w:szCs w:val="28"/>
        </w:rPr>
        <w:t xml:space="preserve"> – </w:t>
      </w:r>
      <w:r w:rsidRPr="008F477C">
        <w:rPr>
          <w:rFonts w:ascii="Times New Roman" w:eastAsia="Calibri" w:hAnsi="Times New Roman" w:cs="Times New Roman"/>
          <w:b/>
          <w:kern w:val="2"/>
          <w:sz w:val="28"/>
          <w:szCs w:val="28"/>
        </w:rPr>
        <w:t>32 обучающихся</w:t>
      </w:r>
      <w:r w:rsidRPr="008F477C">
        <w:rPr>
          <w:rFonts w:ascii="Times New Roman" w:eastAsia="Calibri" w:hAnsi="Times New Roman" w:cs="Times New Roman"/>
          <w:kern w:val="2"/>
          <w:sz w:val="28"/>
          <w:szCs w:val="28"/>
        </w:rPr>
        <w:t>.</w:t>
      </w:r>
    </w:p>
    <w:p w14:paraId="43629813"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kern w:val="2"/>
          <w:sz w:val="28"/>
          <w:szCs w:val="28"/>
        </w:rPr>
        <w:t xml:space="preserve">В связи с исправлением с профилактических учетов </w:t>
      </w:r>
      <w:r w:rsidRPr="008F477C">
        <w:rPr>
          <w:rFonts w:ascii="Times New Roman" w:eastAsia="Calibri" w:hAnsi="Times New Roman" w:cs="Times New Roman"/>
          <w:b/>
          <w:kern w:val="2"/>
          <w:sz w:val="28"/>
          <w:szCs w:val="28"/>
        </w:rPr>
        <w:t>снято</w:t>
      </w:r>
      <w:r w:rsidRPr="008F477C">
        <w:rPr>
          <w:rFonts w:ascii="Times New Roman" w:eastAsia="Calibri" w:hAnsi="Times New Roman" w:cs="Times New Roman"/>
          <w:kern w:val="2"/>
          <w:sz w:val="28"/>
          <w:szCs w:val="28"/>
        </w:rPr>
        <w:t xml:space="preserve"> - </w:t>
      </w:r>
      <w:r w:rsidRPr="008F477C">
        <w:rPr>
          <w:rFonts w:ascii="Times New Roman" w:eastAsia="Calibri" w:hAnsi="Times New Roman" w:cs="Times New Roman"/>
          <w:b/>
          <w:kern w:val="2"/>
          <w:sz w:val="28"/>
          <w:szCs w:val="28"/>
        </w:rPr>
        <w:t>25 обучающихся</w:t>
      </w:r>
      <w:r w:rsidRPr="008F477C">
        <w:rPr>
          <w:rFonts w:ascii="Times New Roman" w:eastAsia="Calibri" w:hAnsi="Times New Roman" w:cs="Times New Roman"/>
          <w:kern w:val="2"/>
          <w:sz w:val="28"/>
          <w:szCs w:val="28"/>
        </w:rPr>
        <w:t xml:space="preserve"> в общеобразовательных организациях.</w:t>
      </w:r>
    </w:p>
    <w:p w14:paraId="3870E7AC"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b/>
          <w:kern w:val="2"/>
          <w:sz w:val="28"/>
          <w:szCs w:val="28"/>
        </w:rPr>
        <w:t>1 обучающаяся</w:t>
      </w:r>
      <w:r w:rsidRPr="008F477C">
        <w:rPr>
          <w:rFonts w:ascii="Times New Roman" w:eastAsia="Calibri" w:hAnsi="Times New Roman" w:cs="Times New Roman"/>
          <w:kern w:val="2"/>
          <w:sz w:val="28"/>
          <w:szCs w:val="28"/>
        </w:rPr>
        <w:t xml:space="preserve"> снята в связи с выбытием с территории АМО. </w:t>
      </w:r>
    </w:p>
    <w:p w14:paraId="5E7471FF" w14:textId="77777777"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r w:rsidRPr="008F477C">
        <w:rPr>
          <w:rFonts w:ascii="Times New Roman" w:eastAsia="Calibri" w:hAnsi="Times New Roman" w:cs="Times New Roman"/>
          <w:b/>
          <w:kern w:val="2"/>
          <w:sz w:val="28"/>
          <w:szCs w:val="28"/>
        </w:rPr>
        <w:t>1 обучающийся</w:t>
      </w:r>
      <w:r w:rsidRPr="008F477C">
        <w:rPr>
          <w:rFonts w:ascii="Times New Roman" w:eastAsia="Calibri" w:hAnsi="Times New Roman" w:cs="Times New Roman"/>
          <w:kern w:val="2"/>
          <w:sz w:val="28"/>
          <w:szCs w:val="28"/>
        </w:rPr>
        <w:t xml:space="preserve"> снят в связи достижения 18-летнего возраста.</w:t>
      </w:r>
    </w:p>
    <w:p w14:paraId="34462C8A" w14:textId="78FFF23A" w:rsidR="008E57C6" w:rsidRPr="008F477C" w:rsidRDefault="008E57C6" w:rsidP="008F477C">
      <w:pPr>
        <w:widowControl w:val="0"/>
        <w:suppressAutoHyphens/>
        <w:spacing w:after="0" w:line="240" w:lineRule="auto"/>
        <w:ind w:firstLine="709"/>
        <w:jc w:val="both"/>
        <w:rPr>
          <w:rFonts w:ascii="Times New Roman" w:eastAsia="Calibri" w:hAnsi="Times New Roman" w:cs="Times New Roman"/>
          <w:kern w:val="2"/>
          <w:sz w:val="28"/>
          <w:szCs w:val="28"/>
        </w:rPr>
      </w:pPr>
      <w:bookmarkStart w:id="84" w:name="_heading=h.37m2jsg"/>
      <w:r w:rsidRPr="008F477C">
        <w:rPr>
          <w:rFonts w:ascii="Times New Roman" w:eastAsia="Calibri" w:hAnsi="Times New Roman" w:cs="Times New Roman"/>
          <w:kern w:val="2"/>
          <w:sz w:val="28"/>
          <w:szCs w:val="28"/>
        </w:rPr>
        <w:t xml:space="preserve">В летний период 2025 </w:t>
      </w:r>
      <w:r w:rsidR="00F30397" w:rsidRPr="008F477C">
        <w:rPr>
          <w:rFonts w:ascii="Times New Roman" w:eastAsia="Calibri" w:hAnsi="Times New Roman" w:cs="Times New Roman"/>
          <w:kern w:val="2"/>
          <w:sz w:val="28"/>
          <w:szCs w:val="28"/>
        </w:rPr>
        <w:t>года,</w:t>
      </w:r>
      <w:r w:rsidRPr="008F477C">
        <w:rPr>
          <w:rFonts w:ascii="Times New Roman" w:eastAsia="Calibri" w:hAnsi="Times New Roman" w:cs="Times New Roman"/>
          <w:kern w:val="2"/>
          <w:sz w:val="28"/>
          <w:szCs w:val="28"/>
        </w:rPr>
        <w:t xml:space="preserve"> учащиеся общеобразовательных организаций Артинского МО в совершении преступлений не замечены. </w:t>
      </w:r>
      <w:bookmarkEnd w:id="84"/>
    </w:p>
    <w:p w14:paraId="03276900"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В профилактической работе с несовершеннолетними используется широкий перечень форм работы: </w:t>
      </w:r>
    </w:p>
    <w:p w14:paraId="19F3E7B0"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Составление и ведение индивидуальных учетных документов на каждого несовершеннолетнего. Реализация индивидуальных программ реабилитации несовершеннолетних;</w:t>
      </w:r>
    </w:p>
    <w:p w14:paraId="3D0C17BE"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Контроль за посещаемостью, успеваемостью, поведением и внешним видом несовершеннолетних;</w:t>
      </w:r>
    </w:p>
    <w:p w14:paraId="13F7A579"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Индивидуальные беседы и консультации с детьми на различную тематику, в первую очередь в соответствии с совершенным преступлением/правонарушением;</w:t>
      </w:r>
    </w:p>
    <w:p w14:paraId="1E93D772"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 Вовлечение несовершеннолетних в программы дополнительного образования, общественную жизнь ОО, села и района. </w:t>
      </w:r>
    </w:p>
    <w:p w14:paraId="28BCE4A4"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Работа Советов профилактики. На заседаниях рассматриваются персональные дела обучающихся, вопросы постановки (снятия) несовершеннолетних на различные виды учёта, информация по посещаемости ОО АГО, подводятся промежуточные результаты и др. Совет профилактики проводит переговоры и беседы с родителями несовершеннолетних;</w:t>
      </w:r>
    </w:p>
    <w:p w14:paraId="719C3234"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 Межведомственное взаимодействие с субъектами профилактики. В рамках межведомственного взаимодействия осуществляются совместные выходы в семьи (социальный патронаж/рейды); проводятся круглые столы, совещания, заседания Советов профилактики, всероссийские профилактические акции и многое другое. Представители субъектов профилактики также принимают участие в профилактических беседах с несовершеннолетними об ответственности за собственные поступки, административной и уголовной ответственности, по вопросам соблюдения и защиты детских прав; </w:t>
      </w:r>
    </w:p>
    <w:p w14:paraId="103EF1CD"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 Психолого–педагогическая работа включает изучение индивидуальных особенностей несовершеннолетнего, выявляются его интересы, потребности, трудности и проблемы, конфликтные ситуации, если есть, определяются причины, тоже проводится и с семьей (при необходимости). Разрабатываются планы для оказания своевременной социально-психолого-педагогической помощи и поддержки ребенку; </w:t>
      </w:r>
    </w:p>
    <w:p w14:paraId="59CEF128"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Информационно-просветительская работа с несовершеннолетними включает в себя проведение групповых тематических бесед, классных часов и консультаций, лекций, круглых столов для детей и родителей, а также проведение опросов, анкетировании, тестирований с целью мониторинга результативности профилактической работы. В рамках данной работы вручаются памятки, буклеты, педагогические рекомендации.</w:t>
      </w:r>
    </w:p>
    <w:p w14:paraId="73066165"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Управление образования и образовательные организации Артинского МО ведут учет по группам социального риска:</w:t>
      </w:r>
    </w:p>
    <w:p w14:paraId="56D36609"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Управление образования и образовательные организации Артинского муниципального округа ведут учет по группам социального риска:</w:t>
      </w:r>
    </w:p>
    <w:p w14:paraId="06FE5B56"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семьи, находящиеся в социально-опасном положении;</w:t>
      </w:r>
    </w:p>
    <w:p w14:paraId="6702B394"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несовершеннолетние, вернувшиеся из ВК и СУВУЗТ;</w:t>
      </w:r>
    </w:p>
    <w:p w14:paraId="6DB01D96"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-несовершеннолетние, совершившие правонарушения, общественно-опасные деяния, преступления и склонные к бродяжничеству, на основании списков, которые ежемесячно представляют ТКДН и ЗП Артинского района, ПДН ОМВД России «Артинский». </w:t>
      </w:r>
    </w:p>
    <w:p w14:paraId="186C081E"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Также ОО ведут свой внутренний контроль и учет несовершеннолетних и семей, находящихся в трудной жизненной ситуации, обучающихся, уклоняющихся от учебы, несовершеннолетних, замеченных в употреблении спиртных напитков, наркотических и токсических веществ. </w:t>
      </w:r>
    </w:p>
    <w:p w14:paraId="03802DDC"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На профилактическом учете в ТКДН и ЗП по состоянию на конец 2025 года состоит 43 семьи. В семьях воспитываются 156 детей, в возрасте от 6 до 18 лет – 95 детей. </w:t>
      </w:r>
    </w:p>
    <w:p w14:paraId="676C04EC"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Также в образовательных организациях с каждой семьей, состоящей на учетах, как семья, находящаяся в социально-опасном положении, проведена работа с целью организации летнего отдыха несовершеннолетних. В образовательных организациях в летний период, на каждого ребенка, состоящего на профилактических учетах, а также проживающих в семьях, находящихся в социально-опасном положении составлена карта летней занятости. Ответственные специалисты ОО, методист МКУ «КЦССО» осуществляют еженедельный мониторинг занятости несовершеннолетних. </w:t>
      </w:r>
    </w:p>
    <w:p w14:paraId="3605ADD2" w14:textId="764F851D"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Несовершеннолетние </w:t>
      </w:r>
      <w:r w:rsidR="00F30397" w:rsidRPr="008F477C">
        <w:rPr>
          <w:rFonts w:ascii="Times New Roman" w:eastAsia="Times New Roman" w:hAnsi="Times New Roman" w:cs="Times New Roman"/>
          <w:bCs/>
          <w:sz w:val="28"/>
          <w:szCs w:val="28"/>
          <w:lang w:eastAsia="ru-RU" w:bidi="ru-RU"/>
        </w:rPr>
        <w:t>и их</w:t>
      </w:r>
      <w:r w:rsidRPr="008F477C">
        <w:rPr>
          <w:rFonts w:ascii="Times New Roman" w:eastAsia="Times New Roman" w:hAnsi="Times New Roman" w:cs="Times New Roman"/>
          <w:bCs/>
          <w:sz w:val="28"/>
          <w:szCs w:val="28"/>
          <w:lang w:eastAsia="ru-RU" w:bidi="ru-RU"/>
        </w:rPr>
        <w:t xml:space="preserve"> родители (законные представители) проинформированы </w:t>
      </w:r>
      <w:r w:rsidR="00F30397" w:rsidRPr="008F477C">
        <w:rPr>
          <w:rFonts w:ascii="Times New Roman" w:eastAsia="Times New Roman" w:hAnsi="Times New Roman" w:cs="Times New Roman"/>
          <w:bCs/>
          <w:sz w:val="28"/>
          <w:szCs w:val="28"/>
          <w:lang w:eastAsia="ru-RU" w:bidi="ru-RU"/>
        </w:rPr>
        <w:t>о работе</w:t>
      </w:r>
      <w:r w:rsidRPr="008F477C">
        <w:rPr>
          <w:rFonts w:ascii="Times New Roman" w:eastAsia="Times New Roman" w:hAnsi="Times New Roman" w:cs="Times New Roman"/>
          <w:bCs/>
          <w:sz w:val="28"/>
          <w:szCs w:val="28"/>
          <w:lang w:eastAsia="ru-RU" w:bidi="ru-RU"/>
        </w:rPr>
        <w:t xml:space="preserve"> летних оздоровительных лагерей с дневным пребыванием, о возможности направления детей в санатории и загородные оздоровительные лагеря, так - же о возможности посещения трудовых отрядов, организованных на базах ОО. </w:t>
      </w:r>
    </w:p>
    <w:p w14:paraId="12EA3433"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Таким образом, в результате реализации индивидуальной воспитательной работы с несовершеннолетними, организованной во взаимодействии со всеми субъектами профилактики безнадзорности и правонарушений несовершеннолетних, уменьшается число правонарушений. Несмотря на снижение преступлений среди несовершеннолетних, профилактическая работа продолжается.</w:t>
      </w:r>
    </w:p>
    <w:p w14:paraId="3DE13303"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 Межведомственными организациями и органами муниципальной власти Артинского МО проводится большая работа по вовлечению детей, состоящих на различных видах учета, в общественно значимые мероприятия, в том числе, в добровольческую и волонтерскую деятельность.</w:t>
      </w:r>
    </w:p>
    <w:p w14:paraId="036ED38F"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В образовательных организациях и организациях сферы молодежной политики Артинского МО разработан и сформирован ряд проектов, направленных на вовлечение несовершеннолетних, состоящих на различных видах учета в органах и учреждениях системы профилактики, таких как: «Движение Первых» 2400 человек, «Юнармия» 124 человека, «Дружина юных пожарных» 127 человек, отряд «Юных инспекторов движения» 149 человек, и др.</w:t>
      </w:r>
    </w:p>
    <w:p w14:paraId="4DB6C3C7"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Дети, состоящие, на профилактических учетах принимают активное участие в мероприятиях различной направленности на базе МАОУ «ЦДО», такие как Муниципальные конкурсы проектов, Акции патриотической направленности и др.</w:t>
      </w:r>
    </w:p>
    <w:p w14:paraId="77819749"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Помимо традиционных форм отдыха и оздоровления, данная категория детей активно привлекалась к различным формам занятости, таким как подростковые клубы, трудовые отряды, военно-патриотические сборы. </w:t>
      </w:r>
    </w:p>
    <w:p w14:paraId="4195BE3C"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Отдельной составляющей деятельности по привлечению детей, состоящих на различных видах учета к участию в общественно значимых мероприятиях, является работа с родителями, которая включает диагностическую и консультативно разъяснительную работу и направлена на выявление потребностей и склонностей несовершеннолетних к различным видам деятельности, помощь в выборе досуга в соответствии с интересами и возможностями ребенка, мотивацию на посещение учреждений дополнительного образования.</w:t>
      </w:r>
    </w:p>
    <w:p w14:paraId="28AFE13C"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Таким образом, в Артинском МО развито межведомственное взаимодействие с целью обмена информацией между муниципальными органами управления культуры, образования, ТКДН и ЗП, а также другими субъектами системы профилактики безнадзорности и правонарушений несовершеннолетних, о планируемых социально значимых мероприятиях, действующих клубных формированиях несовершеннолетних.</w:t>
      </w:r>
    </w:p>
    <w:p w14:paraId="7E6081AD"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В рамках межведомственной работы проводятся рейды, патронажи, профилактические акции, беседы, консультации, лекции и др. </w:t>
      </w:r>
    </w:p>
    <w:p w14:paraId="575BC39B" w14:textId="77777777" w:rsidR="008E57C6" w:rsidRPr="008F477C" w:rsidRDefault="008E57C6" w:rsidP="008F477C">
      <w:pPr>
        <w:spacing w:after="0" w:line="240" w:lineRule="auto"/>
        <w:ind w:firstLine="709"/>
        <w:jc w:val="both"/>
        <w:rPr>
          <w:rFonts w:ascii="Times New Roman" w:eastAsia="Times New Roman" w:hAnsi="Times New Roman" w:cs="Times New Roman"/>
          <w:bCs/>
          <w:sz w:val="28"/>
          <w:szCs w:val="28"/>
          <w:lang w:eastAsia="ru-RU" w:bidi="ru-RU"/>
        </w:rPr>
      </w:pPr>
      <w:r w:rsidRPr="008F477C">
        <w:rPr>
          <w:rFonts w:ascii="Times New Roman" w:eastAsia="Times New Roman" w:hAnsi="Times New Roman" w:cs="Times New Roman"/>
          <w:bCs/>
          <w:sz w:val="28"/>
          <w:szCs w:val="28"/>
          <w:lang w:eastAsia="ru-RU" w:bidi="ru-RU"/>
        </w:rPr>
        <w:t xml:space="preserve">Налаженное взаимодействие общественных объединений и государственных структур системы профилактики позволило существенно активизировать социально значимую деятельность несовершеннолетних группы риска. Активное участие в данных мероприятиях способствовало развитию их личностного потенциала, повышению социальной активности и адаптации к позитивным формам самореализации. </w:t>
      </w:r>
    </w:p>
    <w:p w14:paraId="766BF197" w14:textId="7305135A"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 xml:space="preserve">Управлением образования Артинского МО размещаются памятки: «Профилактика отравлений лекарственными препаратами», «Об опасности табакокурения и отравления угарным газом», «Оказание первой помощи пострадавшим от острых отравлений», «Что нужно знать родителям о психоактивных веществах», «Профилактика пищевых отравлений», «Опасность алкогольных отравлений и отравлений суррогатами алкоголя», «Курения и его последствия», на сайте ОО и социальных сетях. Данная информация дублируется в родительские чаты обучающихся и воспитанников, а также на сайты и в социальные сети.  Во всех образовательных организациях были </w:t>
      </w:r>
      <w:r w:rsidR="00F30397" w:rsidRPr="008F477C">
        <w:rPr>
          <w:rFonts w:ascii="Times New Roman" w:eastAsia="Calibri" w:hAnsi="Times New Roman" w:cs="Times New Roman"/>
          <w:bCs/>
          <w:sz w:val="28"/>
          <w:szCs w:val="28"/>
          <w:lang w:bidi="ru-RU"/>
        </w:rPr>
        <w:t>проведены Дни</w:t>
      </w:r>
      <w:r w:rsidRPr="008F477C">
        <w:rPr>
          <w:rFonts w:ascii="Times New Roman" w:eastAsia="Calibri" w:hAnsi="Times New Roman" w:cs="Times New Roman"/>
          <w:bCs/>
          <w:sz w:val="28"/>
          <w:szCs w:val="28"/>
          <w:lang w:bidi="ru-RU"/>
        </w:rPr>
        <w:t xml:space="preserve"> </w:t>
      </w:r>
      <w:r w:rsidR="00F30397" w:rsidRPr="008F477C">
        <w:rPr>
          <w:rFonts w:ascii="Times New Roman" w:eastAsia="Calibri" w:hAnsi="Times New Roman" w:cs="Times New Roman"/>
          <w:bCs/>
          <w:sz w:val="28"/>
          <w:szCs w:val="28"/>
          <w:lang w:bidi="ru-RU"/>
        </w:rPr>
        <w:t>здоровья, в</w:t>
      </w:r>
      <w:r w:rsidRPr="008F477C">
        <w:rPr>
          <w:rFonts w:ascii="Times New Roman" w:eastAsia="Calibri" w:hAnsi="Times New Roman" w:cs="Times New Roman"/>
          <w:bCs/>
          <w:sz w:val="28"/>
          <w:szCs w:val="28"/>
          <w:lang w:bidi="ru-RU"/>
        </w:rPr>
        <w:t xml:space="preserve"> рамках которых прошли беседы с коллективом и обучающимися: «Охрана здоровья ребёнка», «Профилактика ОРВИ и гриппа», лекции, семинары, беседы, </w:t>
      </w:r>
      <w:r w:rsidR="00F30397">
        <w:rPr>
          <w:rFonts w:ascii="Times New Roman" w:eastAsia="Calibri" w:hAnsi="Times New Roman" w:cs="Times New Roman"/>
          <w:bCs/>
          <w:sz w:val="28"/>
          <w:szCs w:val="28"/>
          <w:lang w:bidi="ru-RU"/>
        </w:rPr>
        <w:t>«</w:t>
      </w:r>
      <w:r w:rsidRPr="008F477C">
        <w:rPr>
          <w:rFonts w:ascii="Times New Roman" w:eastAsia="Calibri" w:hAnsi="Times New Roman" w:cs="Times New Roman"/>
          <w:bCs/>
          <w:sz w:val="28"/>
          <w:szCs w:val="28"/>
          <w:lang w:bidi="ru-RU"/>
        </w:rPr>
        <w:t xml:space="preserve">Уроки </w:t>
      </w:r>
      <w:r w:rsidR="00F30397" w:rsidRPr="008F477C">
        <w:rPr>
          <w:rFonts w:ascii="Times New Roman" w:eastAsia="Calibri" w:hAnsi="Times New Roman" w:cs="Times New Roman"/>
          <w:bCs/>
          <w:sz w:val="28"/>
          <w:szCs w:val="28"/>
          <w:lang w:bidi="ru-RU"/>
        </w:rPr>
        <w:t>здоровья</w:t>
      </w:r>
      <w:r w:rsidR="00F30397">
        <w:rPr>
          <w:rFonts w:ascii="Times New Roman" w:eastAsia="Calibri" w:hAnsi="Times New Roman" w:cs="Times New Roman"/>
          <w:bCs/>
          <w:sz w:val="28"/>
          <w:szCs w:val="28"/>
          <w:lang w:bidi="ru-RU"/>
        </w:rPr>
        <w:t>»</w:t>
      </w:r>
      <w:r w:rsidR="00F30397" w:rsidRPr="008F477C">
        <w:rPr>
          <w:rFonts w:ascii="Times New Roman" w:eastAsia="Calibri" w:hAnsi="Times New Roman" w:cs="Times New Roman"/>
          <w:bCs/>
          <w:sz w:val="28"/>
          <w:szCs w:val="28"/>
          <w:lang w:bidi="ru-RU"/>
        </w:rPr>
        <w:t>, в</w:t>
      </w:r>
      <w:r w:rsidRPr="008F477C">
        <w:rPr>
          <w:rFonts w:ascii="Times New Roman" w:eastAsia="Calibri" w:hAnsi="Times New Roman" w:cs="Times New Roman"/>
          <w:bCs/>
          <w:sz w:val="28"/>
          <w:szCs w:val="28"/>
          <w:lang w:bidi="ru-RU"/>
        </w:rPr>
        <w:t xml:space="preserve"> которых приняли </w:t>
      </w:r>
      <w:r w:rsidR="00F30397" w:rsidRPr="008F477C">
        <w:rPr>
          <w:rFonts w:ascii="Times New Roman" w:eastAsia="Calibri" w:hAnsi="Times New Roman" w:cs="Times New Roman"/>
          <w:bCs/>
          <w:sz w:val="28"/>
          <w:szCs w:val="28"/>
          <w:lang w:bidi="ru-RU"/>
        </w:rPr>
        <w:t>участие 2980</w:t>
      </w:r>
      <w:r w:rsidRPr="008F477C">
        <w:rPr>
          <w:rFonts w:ascii="Times New Roman" w:eastAsia="Calibri" w:hAnsi="Times New Roman" w:cs="Times New Roman"/>
          <w:bCs/>
          <w:sz w:val="28"/>
          <w:szCs w:val="28"/>
          <w:lang w:bidi="ru-RU"/>
        </w:rPr>
        <w:t xml:space="preserve"> человек.</w:t>
      </w:r>
    </w:p>
    <w:p w14:paraId="2620175B"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 xml:space="preserve">Для информирования обучающихся, родительской общественности, а также педагогов и руководителей ОО используются различные информационные материалы, буклеты, памятки для педагогов и родителей, листовки об опасности отравлений лекарственными препаратами с целью негативного отношения к употреблению табачных изделий, алкоголя, наркотических средств, курительных смесей и других ПАВ, для мотивации на ведение здорового образа жизни в каждой образовательной организации  Артинского МО оформлены информационные стенды, уголки по профилактике вредных привычек, оказании первой помощи, а также информирование через сообщения в мессенджерах, размещение информации на сайтах и в социальных сетях. Во всех образовательных организациях Артинского МО на стендах размещаются телефоны доверия. На школьных сайтах имеются странички, разделы, посвященные обсуждению вопросов воспитания детей, профилактике предупреждения немедицинского потребления наркотиков, роли семьи в воспитании детей, такие как «Родителям», «Комплексная безопасность», «Страница психолога», «Советы и рекомендации», «Телефоны доверия», «Защитим детей вместе», «Детская безопасность» и информация по профилактическим Акциям и мероприятиям, проходящих в течении года. Таким образом, используются все современные виды распространения информации. </w:t>
      </w:r>
    </w:p>
    <w:p w14:paraId="382CCE4F" w14:textId="77777777" w:rsidR="008E57C6" w:rsidRPr="008F477C" w:rsidRDefault="008E57C6" w:rsidP="008F477C">
      <w:pPr>
        <w:spacing w:after="0" w:line="240" w:lineRule="auto"/>
        <w:ind w:firstLine="709"/>
        <w:jc w:val="both"/>
        <w:rPr>
          <w:rFonts w:ascii="Times New Roman" w:eastAsia="Calibri" w:hAnsi="Times New Roman" w:cs="Times New Roman"/>
          <w:b/>
          <w:sz w:val="28"/>
          <w:szCs w:val="28"/>
          <w:lang w:bidi="ru-RU"/>
        </w:rPr>
      </w:pPr>
      <w:r w:rsidRPr="008F477C">
        <w:rPr>
          <w:rFonts w:ascii="Times New Roman" w:eastAsia="Calibri" w:hAnsi="Times New Roman" w:cs="Times New Roman"/>
          <w:bCs/>
          <w:sz w:val="28"/>
          <w:szCs w:val="28"/>
          <w:lang w:bidi="ru-RU"/>
        </w:rPr>
        <w:t xml:space="preserve">В Артинском муниципальном округе 30 октября 2025 года на базе МАОУ «Староартинская СОШ» был организован </w:t>
      </w:r>
      <w:r w:rsidRPr="008F477C">
        <w:rPr>
          <w:rFonts w:ascii="Times New Roman" w:eastAsia="Calibri" w:hAnsi="Times New Roman" w:cs="Times New Roman"/>
          <w:b/>
          <w:sz w:val="28"/>
          <w:szCs w:val="28"/>
          <w:lang w:bidi="ru-RU"/>
        </w:rPr>
        <w:t>межведомственный семинар-практикум, направленный на профилактику безнадзорности и правонарушений несовершеннолетних.</w:t>
      </w:r>
    </w:p>
    <w:p w14:paraId="29F374C8"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 xml:space="preserve">В Управлении образования Администрации Артинского муниципального округа издан приказ от 17 октября 2025 года № 224-од «Об отверждении Программы проведения межведомственного семинара-практикума, </w:t>
      </w:r>
      <w:bookmarkStart w:id="85" w:name="_Hlk215480711"/>
      <w:r w:rsidRPr="008F477C">
        <w:rPr>
          <w:rFonts w:ascii="Times New Roman" w:eastAsia="Calibri" w:hAnsi="Times New Roman" w:cs="Times New Roman"/>
          <w:bCs/>
          <w:sz w:val="28"/>
          <w:szCs w:val="28"/>
          <w:lang w:bidi="ru-RU"/>
        </w:rPr>
        <w:t>направленного на профилактику безнадзорности и правонарушений несовершеннолетних</w:t>
      </w:r>
      <w:bookmarkEnd w:id="85"/>
      <w:r w:rsidRPr="008F477C">
        <w:rPr>
          <w:rFonts w:ascii="Times New Roman" w:eastAsia="Calibri" w:hAnsi="Times New Roman" w:cs="Times New Roman"/>
          <w:bCs/>
          <w:sz w:val="28"/>
          <w:szCs w:val="28"/>
          <w:lang w:bidi="ru-RU"/>
        </w:rPr>
        <w:t xml:space="preserve"> в Артинском муниципальном округе».</w:t>
      </w:r>
    </w:p>
    <w:p w14:paraId="7BD3EC74"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Участниками семинара-практикума стали:</w:t>
      </w:r>
      <w:r w:rsidRPr="008F477C">
        <w:rPr>
          <w:rFonts w:ascii="Times New Roman" w:eastAsia="Calibri" w:hAnsi="Times New Roman" w:cs="Times New Roman"/>
          <w:b/>
          <w:bCs/>
          <w:sz w:val="28"/>
          <w:szCs w:val="28"/>
          <w:lang w:bidi="ru-RU"/>
        </w:rPr>
        <w:t xml:space="preserve"> </w:t>
      </w:r>
      <w:r w:rsidRPr="008F477C">
        <w:rPr>
          <w:rFonts w:ascii="Times New Roman" w:eastAsia="Calibri" w:hAnsi="Times New Roman" w:cs="Times New Roman"/>
          <w:bCs/>
          <w:sz w:val="28"/>
          <w:szCs w:val="28"/>
          <w:lang w:bidi="ru-RU"/>
        </w:rPr>
        <w:t>руководители общеобразовательных школ, заместители директора по воспитательной работе и социальные педагоги.</w:t>
      </w:r>
    </w:p>
    <w:p w14:paraId="0C230924"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На семинаре были рассмотрены следующие вопросы:</w:t>
      </w:r>
    </w:p>
    <w:p w14:paraId="37226C3E" w14:textId="77777777" w:rsidR="008E57C6" w:rsidRPr="008F477C" w:rsidRDefault="008E57C6" w:rsidP="008F477C">
      <w:pPr>
        <w:numPr>
          <w:ilvl w:val="0"/>
          <w:numId w:val="30"/>
        </w:numPr>
        <w:spacing w:after="0" w:line="240" w:lineRule="auto"/>
        <w:ind w:left="0" w:firstLine="709"/>
        <w:jc w:val="both"/>
        <w:rPr>
          <w:rFonts w:ascii="Times New Roman" w:eastAsia="Calibri" w:hAnsi="Times New Roman" w:cs="Times New Roman"/>
          <w:bCs/>
          <w:iCs/>
          <w:sz w:val="28"/>
          <w:szCs w:val="28"/>
          <w:lang w:bidi="ru-RU"/>
        </w:rPr>
      </w:pPr>
      <w:r w:rsidRPr="008F477C">
        <w:rPr>
          <w:rFonts w:ascii="Times New Roman" w:eastAsia="Calibri" w:hAnsi="Times New Roman" w:cs="Times New Roman"/>
          <w:bCs/>
          <w:sz w:val="28"/>
          <w:szCs w:val="28"/>
          <w:lang w:bidi="ru-RU"/>
        </w:rPr>
        <w:t xml:space="preserve">Директор МАОУ «Староартинская СОШ» Бузмакова Любовь Григорьевна представила опыт, </w:t>
      </w:r>
      <w:r w:rsidRPr="008F477C">
        <w:rPr>
          <w:rFonts w:ascii="Times New Roman" w:eastAsia="Calibri" w:hAnsi="Times New Roman" w:cs="Times New Roman"/>
          <w:bCs/>
          <w:iCs/>
          <w:sz w:val="28"/>
          <w:szCs w:val="28"/>
          <w:lang w:bidi="ru-RU"/>
        </w:rPr>
        <w:t>являющийся основой профилактической и воспитательной работы в школе на тему:</w:t>
      </w:r>
      <w:r w:rsidRPr="008F477C">
        <w:rPr>
          <w:rFonts w:ascii="Times New Roman" w:eastAsia="Calibri" w:hAnsi="Times New Roman" w:cs="Times New Roman"/>
          <w:b/>
          <w:bCs/>
          <w:iCs/>
          <w:sz w:val="28"/>
          <w:szCs w:val="28"/>
          <w:lang w:bidi="ru-RU"/>
        </w:rPr>
        <w:t xml:space="preserve"> </w:t>
      </w:r>
      <w:bookmarkStart w:id="86" w:name="_Hlk212454207"/>
      <w:r w:rsidRPr="008F477C">
        <w:rPr>
          <w:rFonts w:ascii="Times New Roman" w:eastAsia="Calibri" w:hAnsi="Times New Roman" w:cs="Times New Roman"/>
          <w:bCs/>
          <w:iCs/>
          <w:sz w:val="28"/>
          <w:szCs w:val="28"/>
          <w:lang w:bidi="ru-RU"/>
        </w:rPr>
        <w:t>«Профилактика правонарушений и асоциального поведения обучающихся как компонента воспитательной работы»</w:t>
      </w:r>
      <w:bookmarkEnd w:id="86"/>
      <w:r w:rsidRPr="008F477C">
        <w:rPr>
          <w:rFonts w:ascii="Times New Roman" w:eastAsia="Calibri" w:hAnsi="Times New Roman" w:cs="Times New Roman"/>
          <w:bCs/>
          <w:iCs/>
          <w:sz w:val="28"/>
          <w:szCs w:val="28"/>
          <w:lang w:bidi="ru-RU"/>
        </w:rPr>
        <w:t>.</w:t>
      </w:r>
    </w:p>
    <w:p w14:paraId="3E9F48E9" w14:textId="64A2839B" w:rsidR="008E57C6" w:rsidRPr="008F477C" w:rsidRDefault="008E57C6" w:rsidP="008F477C">
      <w:pPr>
        <w:numPr>
          <w:ilvl w:val="0"/>
          <w:numId w:val="30"/>
        </w:numPr>
        <w:spacing w:after="0" w:line="240" w:lineRule="auto"/>
        <w:ind w:left="0" w:firstLine="709"/>
        <w:jc w:val="both"/>
        <w:rPr>
          <w:rFonts w:ascii="Times New Roman" w:eastAsia="Calibri" w:hAnsi="Times New Roman" w:cs="Times New Roman"/>
          <w:bCs/>
          <w:iCs/>
          <w:sz w:val="28"/>
          <w:szCs w:val="28"/>
          <w:lang w:bidi="ru-RU"/>
        </w:rPr>
      </w:pPr>
      <w:bookmarkStart w:id="87" w:name="_Hlk212454501"/>
      <w:r w:rsidRPr="008F477C">
        <w:rPr>
          <w:rFonts w:ascii="Times New Roman" w:eastAsia="Calibri" w:hAnsi="Times New Roman" w:cs="Times New Roman"/>
          <w:bCs/>
          <w:iCs/>
          <w:sz w:val="28"/>
          <w:szCs w:val="28"/>
          <w:lang w:bidi="ru-RU"/>
        </w:rPr>
        <w:t xml:space="preserve">Директор МАОУ «АСОШ № 6 им. Героя Советского Союза В.А. Шутова» </w:t>
      </w:r>
      <w:bookmarkStart w:id="88" w:name="_Hlk212454279"/>
      <w:bookmarkEnd w:id="87"/>
      <w:r w:rsidRPr="008F477C">
        <w:rPr>
          <w:rFonts w:ascii="Times New Roman" w:eastAsia="Calibri" w:hAnsi="Times New Roman" w:cs="Times New Roman"/>
          <w:bCs/>
          <w:iCs/>
          <w:sz w:val="28"/>
          <w:szCs w:val="28"/>
          <w:lang w:bidi="ru-RU"/>
        </w:rPr>
        <w:t>- Голых О.А. и Аристова Г.А.,</w:t>
      </w:r>
      <w:bookmarkEnd w:id="88"/>
      <w:r w:rsidRPr="008F477C">
        <w:rPr>
          <w:rFonts w:ascii="Times New Roman" w:eastAsia="Calibri" w:hAnsi="Times New Roman" w:cs="Times New Roman"/>
          <w:bCs/>
          <w:iCs/>
          <w:sz w:val="28"/>
          <w:szCs w:val="28"/>
          <w:lang w:bidi="ru-RU"/>
        </w:rPr>
        <w:t xml:space="preserve"> председатель психолого-медико-педагогического </w:t>
      </w:r>
      <w:r w:rsidR="00F30397" w:rsidRPr="008F477C">
        <w:rPr>
          <w:rFonts w:ascii="Times New Roman" w:eastAsia="Calibri" w:hAnsi="Times New Roman" w:cs="Times New Roman"/>
          <w:bCs/>
          <w:iCs/>
          <w:sz w:val="28"/>
          <w:szCs w:val="28"/>
          <w:lang w:bidi="ru-RU"/>
        </w:rPr>
        <w:t xml:space="preserve">консилиума </w:t>
      </w:r>
      <w:r w:rsidR="00F30397" w:rsidRPr="00F30397">
        <w:rPr>
          <w:rFonts w:ascii="Times New Roman" w:eastAsia="Calibri" w:hAnsi="Times New Roman" w:cs="Times New Roman"/>
          <w:bCs/>
          <w:iCs/>
          <w:sz w:val="28"/>
          <w:szCs w:val="28"/>
          <w:lang w:bidi="ru-RU"/>
        </w:rPr>
        <w:t>представили</w:t>
      </w:r>
      <w:r w:rsidRPr="008F477C">
        <w:rPr>
          <w:rFonts w:ascii="Times New Roman" w:eastAsia="Calibri" w:hAnsi="Times New Roman" w:cs="Times New Roman"/>
          <w:bCs/>
          <w:iCs/>
          <w:sz w:val="28"/>
          <w:szCs w:val="28"/>
          <w:lang w:bidi="ru-RU"/>
        </w:rPr>
        <w:t xml:space="preserve"> опыт работы на тему:</w:t>
      </w:r>
      <w:r w:rsidRPr="008F477C">
        <w:rPr>
          <w:rFonts w:ascii="Times New Roman" w:eastAsia="Calibri" w:hAnsi="Times New Roman" w:cs="Times New Roman"/>
          <w:b/>
          <w:bCs/>
          <w:iCs/>
          <w:sz w:val="28"/>
          <w:szCs w:val="28"/>
          <w:lang w:bidi="ru-RU"/>
        </w:rPr>
        <w:t xml:space="preserve"> </w:t>
      </w:r>
      <w:r w:rsidRPr="008F477C">
        <w:rPr>
          <w:rFonts w:ascii="Times New Roman" w:eastAsia="Calibri" w:hAnsi="Times New Roman" w:cs="Times New Roman"/>
          <w:bCs/>
          <w:iCs/>
          <w:sz w:val="28"/>
          <w:szCs w:val="28"/>
          <w:lang w:bidi="ru-RU"/>
        </w:rPr>
        <w:t>«Буллинг: как его избежать?».</w:t>
      </w:r>
    </w:p>
    <w:p w14:paraId="7FBCE9EF" w14:textId="77777777" w:rsidR="008E57C6" w:rsidRPr="008F477C" w:rsidRDefault="008E57C6" w:rsidP="008F477C">
      <w:pPr>
        <w:numPr>
          <w:ilvl w:val="0"/>
          <w:numId w:val="30"/>
        </w:numPr>
        <w:spacing w:after="0" w:line="240" w:lineRule="auto"/>
        <w:ind w:left="0" w:firstLine="709"/>
        <w:jc w:val="both"/>
        <w:rPr>
          <w:rFonts w:ascii="Times New Roman" w:eastAsia="Calibri" w:hAnsi="Times New Roman" w:cs="Times New Roman"/>
          <w:bCs/>
          <w:iCs/>
          <w:sz w:val="28"/>
          <w:szCs w:val="28"/>
          <w:lang w:bidi="ru-RU"/>
        </w:rPr>
      </w:pPr>
      <w:r w:rsidRPr="008F477C">
        <w:rPr>
          <w:rFonts w:ascii="Times New Roman" w:eastAsia="Calibri" w:hAnsi="Times New Roman" w:cs="Times New Roman"/>
          <w:bCs/>
          <w:iCs/>
          <w:sz w:val="28"/>
          <w:szCs w:val="28"/>
          <w:lang w:bidi="ru-RU"/>
        </w:rPr>
        <w:t>Об основах организации взаимодействия инспектора по делам несовершеннолетних с образовательными организациями рассказал старший инспектор ПДН ОМВД России «Артинский» - Аллагулов Е.С.</w:t>
      </w:r>
    </w:p>
    <w:p w14:paraId="0D67671F" w14:textId="77777777" w:rsidR="008E57C6" w:rsidRPr="008F477C" w:rsidRDefault="008E57C6" w:rsidP="008F477C">
      <w:pPr>
        <w:numPr>
          <w:ilvl w:val="0"/>
          <w:numId w:val="30"/>
        </w:numPr>
        <w:spacing w:after="0" w:line="240" w:lineRule="auto"/>
        <w:ind w:left="0" w:firstLine="709"/>
        <w:jc w:val="both"/>
        <w:rPr>
          <w:rFonts w:ascii="Times New Roman" w:eastAsia="Calibri" w:hAnsi="Times New Roman" w:cs="Times New Roman"/>
          <w:bCs/>
          <w:iCs/>
          <w:sz w:val="28"/>
          <w:szCs w:val="28"/>
          <w:lang w:bidi="ru-RU"/>
        </w:rPr>
      </w:pPr>
      <w:r w:rsidRPr="008F477C">
        <w:rPr>
          <w:rFonts w:ascii="Times New Roman" w:eastAsia="Calibri" w:hAnsi="Times New Roman" w:cs="Times New Roman"/>
          <w:bCs/>
          <w:iCs/>
          <w:sz w:val="28"/>
          <w:szCs w:val="28"/>
          <w:lang w:bidi="ru-RU"/>
        </w:rPr>
        <w:t>Щапова Марина Юрьевна, методист МКУ «КЦССО», провела практикум «Оптимизация и правовые аспекты Внутришкольного учета».</w:t>
      </w:r>
    </w:p>
    <w:p w14:paraId="52EBB5F3" w14:textId="77777777" w:rsidR="008E57C6" w:rsidRPr="008F477C" w:rsidRDefault="008E57C6" w:rsidP="008F477C">
      <w:pPr>
        <w:numPr>
          <w:ilvl w:val="0"/>
          <w:numId w:val="30"/>
        </w:numPr>
        <w:spacing w:after="0" w:line="240" w:lineRule="auto"/>
        <w:ind w:left="0" w:firstLine="709"/>
        <w:jc w:val="both"/>
        <w:rPr>
          <w:rFonts w:ascii="Times New Roman" w:eastAsia="Calibri" w:hAnsi="Times New Roman" w:cs="Times New Roman"/>
          <w:bCs/>
          <w:iCs/>
          <w:sz w:val="28"/>
          <w:szCs w:val="28"/>
          <w:lang w:bidi="ru-RU"/>
        </w:rPr>
      </w:pPr>
      <w:r w:rsidRPr="008F477C">
        <w:rPr>
          <w:rFonts w:ascii="Times New Roman" w:eastAsia="Calibri" w:hAnsi="Times New Roman" w:cs="Times New Roman"/>
          <w:bCs/>
          <w:iCs/>
          <w:sz w:val="28"/>
          <w:szCs w:val="28"/>
          <w:lang w:bidi="ru-RU"/>
        </w:rPr>
        <w:t>О специальном проекте «Вызов», реализуемого Уполномоченным при Президенте Российской Федерации по правам ребенка Львовой-Беловой М.А., в рамках стратегической программы «Дети в семье»,</w:t>
      </w:r>
      <w:r w:rsidRPr="008F477C">
        <w:rPr>
          <w:rFonts w:ascii="Times New Roman" w:eastAsia="Calibri" w:hAnsi="Times New Roman" w:cs="Times New Roman"/>
          <w:b/>
          <w:bCs/>
          <w:iCs/>
          <w:sz w:val="28"/>
          <w:szCs w:val="28"/>
          <w:lang w:bidi="ru-RU"/>
        </w:rPr>
        <w:t xml:space="preserve"> </w:t>
      </w:r>
      <w:r w:rsidRPr="008F477C">
        <w:rPr>
          <w:rFonts w:ascii="Times New Roman" w:eastAsia="Calibri" w:hAnsi="Times New Roman" w:cs="Times New Roman"/>
          <w:bCs/>
          <w:iCs/>
          <w:sz w:val="28"/>
          <w:szCs w:val="28"/>
          <w:lang w:bidi="ru-RU"/>
        </w:rPr>
        <w:t>и о том, какое отношение к проекту имеют образовательные организации</w:t>
      </w:r>
      <w:r w:rsidRPr="008F477C">
        <w:rPr>
          <w:rFonts w:ascii="Times New Roman" w:eastAsia="Calibri" w:hAnsi="Times New Roman" w:cs="Times New Roman"/>
          <w:b/>
          <w:bCs/>
          <w:iCs/>
          <w:sz w:val="28"/>
          <w:szCs w:val="28"/>
          <w:lang w:bidi="ru-RU"/>
        </w:rPr>
        <w:t xml:space="preserve"> </w:t>
      </w:r>
      <w:r w:rsidRPr="008F477C">
        <w:rPr>
          <w:rFonts w:ascii="Times New Roman" w:eastAsia="Calibri" w:hAnsi="Times New Roman" w:cs="Times New Roman"/>
          <w:bCs/>
          <w:iCs/>
          <w:sz w:val="28"/>
          <w:szCs w:val="28"/>
          <w:lang w:bidi="ru-RU"/>
        </w:rPr>
        <w:t>рассказала главный специалист</w:t>
      </w:r>
      <w:r w:rsidRPr="008F477C">
        <w:rPr>
          <w:rFonts w:ascii="Times New Roman" w:eastAsia="Calibri" w:hAnsi="Times New Roman" w:cs="Times New Roman"/>
          <w:b/>
          <w:bCs/>
          <w:iCs/>
          <w:sz w:val="28"/>
          <w:szCs w:val="28"/>
          <w:lang w:bidi="ru-RU"/>
        </w:rPr>
        <w:t xml:space="preserve"> </w:t>
      </w:r>
      <w:r w:rsidRPr="008F477C">
        <w:rPr>
          <w:rFonts w:ascii="Times New Roman" w:eastAsia="Calibri" w:hAnsi="Times New Roman" w:cs="Times New Roman"/>
          <w:bCs/>
          <w:iCs/>
          <w:sz w:val="28"/>
          <w:szCs w:val="28"/>
          <w:lang w:bidi="ru-RU"/>
        </w:rPr>
        <w:t>УСП № 3 АМО – Смолина Е.В.</w:t>
      </w:r>
    </w:p>
    <w:p w14:paraId="37B01321"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Важно помнить, что безнадзорность и правонарушения могут иметь серьезные последствия для самого ребенка, его будущего и его близких. Задача педагогов и родителей (законных представителей) ребенка стремится предотвратить эти риски, научить ребенка принимать правильные решения и нести за них ответственность.</w:t>
      </w:r>
    </w:p>
    <w:p w14:paraId="78DAA962"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Семинар-практикум стал площадкой для обмена опытом и выработки конкретных, действенных механизмов. Нужно уметь не только анализировать статистику, но и понимать причины, лежащие в основе деструктивного поведения.</w:t>
      </w:r>
    </w:p>
    <w:p w14:paraId="77A110FB" w14:textId="77777777" w:rsidR="008E57C6" w:rsidRPr="008F477C" w:rsidRDefault="008E57C6" w:rsidP="008F477C">
      <w:pPr>
        <w:spacing w:after="0" w:line="240" w:lineRule="auto"/>
        <w:ind w:firstLine="709"/>
        <w:jc w:val="both"/>
        <w:rPr>
          <w:rFonts w:ascii="Times New Roman" w:eastAsia="Calibri" w:hAnsi="Times New Roman" w:cs="Times New Roman"/>
          <w:bCs/>
          <w:sz w:val="28"/>
          <w:szCs w:val="28"/>
          <w:lang w:bidi="ru-RU"/>
        </w:rPr>
      </w:pPr>
      <w:r w:rsidRPr="008F477C">
        <w:rPr>
          <w:rFonts w:ascii="Times New Roman" w:eastAsia="Calibri" w:hAnsi="Times New Roman" w:cs="Times New Roman"/>
          <w:bCs/>
          <w:sz w:val="28"/>
          <w:szCs w:val="28"/>
          <w:lang w:bidi="ru-RU"/>
        </w:rPr>
        <w:t xml:space="preserve">Профилактика безнадзорности и правонарушений несовершеннолетних, это не разовые акции, а постоянная, комплексная работа, представляющая собой сложную систему мер, направленных на защиту детства. Когда школа, семья и сами дети работают вместе, создавая безопасное и благоприятное пространство, где каждый ребенок может расти, развиваться и становиться счастливым и успешным человеком. Это инвестиция в будущее, в которое стоит вкладывать все наши силы и внимание. Продолжение усилий в указанных направлениях позволит сохранить и укрепить положительный результат, обеспечив детям условия для полноценного развития и успешной социализации. </w:t>
      </w:r>
    </w:p>
    <w:p w14:paraId="79155B1A" w14:textId="533A8AAD" w:rsidR="008E57C6" w:rsidRPr="008F477C" w:rsidRDefault="008E57C6" w:rsidP="008F477C">
      <w:pPr>
        <w:spacing w:after="0" w:line="240" w:lineRule="auto"/>
        <w:ind w:firstLine="709"/>
        <w:jc w:val="both"/>
        <w:rPr>
          <w:rFonts w:ascii="Times New Roman" w:eastAsia="Calibri" w:hAnsi="Times New Roman" w:cs="Times New Roman"/>
          <w:sz w:val="28"/>
          <w:szCs w:val="28"/>
          <w:lang w:bidi="ru-RU"/>
        </w:rPr>
      </w:pPr>
      <w:r w:rsidRPr="008F477C">
        <w:rPr>
          <w:rFonts w:ascii="Times New Roman" w:eastAsia="Calibri" w:hAnsi="Times New Roman" w:cs="Times New Roman"/>
          <w:sz w:val="28"/>
          <w:szCs w:val="28"/>
          <w:lang w:bidi="ru-RU"/>
        </w:rPr>
        <w:t xml:space="preserve">Таким образом, в рамках выполнения мероприятий по профилактике беспризорности и правонарушений несовершеннолетних, образовательные организации Артинского МО и Управление образования освещают вопросы об уголовных и правовых аспектах на классных часах, родительских собраниях, в чатах мессенджерах, на официальных сайтах и социальных сетях с </w:t>
      </w:r>
      <w:r w:rsidR="00F30397" w:rsidRPr="008F477C">
        <w:rPr>
          <w:rFonts w:ascii="Times New Roman" w:eastAsia="Calibri" w:hAnsi="Times New Roman" w:cs="Times New Roman"/>
          <w:sz w:val="28"/>
          <w:szCs w:val="28"/>
          <w:lang w:bidi="ru-RU"/>
        </w:rPr>
        <w:t>обучающимися и</w:t>
      </w:r>
      <w:r w:rsidRPr="008F477C">
        <w:rPr>
          <w:rFonts w:ascii="Times New Roman" w:eastAsia="Calibri" w:hAnsi="Times New Roman" w:cs="Times New Roman"/>
          <w:sz w:val="28"/>
          <w:szCs w:val="28"/>
          <w:lang w:bidi="ru-RU"/>
        </w:rPr>
        <w:t xml:space="preserve"> их родителями (законными представителями). На постоянной основе проводится разъяснительная работа о недопустимости нахождения детей в местах, нахождение в которых может причинить вред их здоровью, физическому, интеллектуальному, психическому, духовному и нравственному развитию. А также о нахождении в общественных местах, в которых в ночное время не допускается нахождение детей без сопровождения родителей (лиц, их заменяющих).</w:t>
      </w:r>
    </w:p>
    <w:p w14:paraId="1A14740E" w14:textId="77777777" w:rsidR="007B3259" w:rsidRPr="004A548B" w:rsidRDefault="007B3259" w:rsidP="008E57C6">
      <w:pPr>
        <w:spacing w:after="0" w:line="240" w:lineRule="auto"/>
        <w:jc w:val="both"/>
        <w:rPr>
          <w:rFonts w:ascii="Times New Roman" w:eastAsia="Calibri" w:hAnsi="Times New Roman" w:cs="Times New Roman"/>
          <w:sz w:val="28"/>
          <w:szCs w:val="28"/>
        </w:rPr>
      </w:pPr>
    </w:p>
    <w:p w14:paraId="1E75F973" w14:textId="0A2BC82C" w:rsidR="004A548B" w:rsidRPr="004A548B" w:rsidRDefault="004A548B" w:rsidP="00D87542">
      <w:pPr>
        <w:pStyle w:val="2"/>
      </w:pPr>
      <w:bookmarkStart w:id="89" w:name="_Toc219120241"/>
      <w:r w:rsidRPr="004A548B">
        <w:t>8.2. Физическое развитие и культура здоровья</w:t>
      </w:r>
      <w:bookmarkEnd w:id="89"/>
    </w:p>
    <w:p w14:paraId="2D51877A" w14:textId="77777777" w:rsidR="0091024C" w:rsidRDefault="0091024C" w:rsidP="007B3259">
      <w:pPr>
        <w:spacing w:after="0" w:line="240" w:lineRule="auto"/>
        <w:ind w:firstLine="709"/>
        <w:jc w:val="both"/>
        <w:rPr>
          <w:rFonts w:ascii="Times New Roman" w:eastAsia="Calibri" w:hAnsi="Times New Roman" w:cs="Times New Roman"/>
          <w:sz w:val="28"/>
          <w:szCs w:val="28"/>
        </w:rPr>
      </w:pPr>
    </w:p>
    <w:p w14:paraId="0EDD7395"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bookmarkStart w:id="90" w:name="_Hlk185588773"/>
      <w:r w:rsidRPr="00F30397">
        <w:rPr>
          <w:rFonts w:ascii="Times New Roman" w:eastAsia="Calibri" w:hAnsi="Times New Roman" w:cs="Times New Roman"/>
          <w:sz w:val="28"/>
          <w:szCs w:val="28"/>
        </w:rPr>
        <w:t>Физическое развитие и культура здоровья являются важными аспектами воспитания детей и подростков. Образовательные учреждения играют ключевую роль в формировании здорового образа жизни учащихся.</w:t>
      </w:r>
    </w:p>
    <w:p w14:paraId="60A7C7B6"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Большое внимание уделяется физическому воспитанию и формированию культуры здоровья, через занятия в объединениях спортивной направленности. В районе функционируют два учреждения дополнительного образования спортивной направленности: АСШ и МАОУ «ЦДО»). Эти организации активно развивают разнообразные спортивные направления, создавая благоприятные условия для занятий физической культурой и спортом. В них занято около 600 детей. База учреждений и мастерство педагогов приводят детей к высоким результатам. Кроме этого проводятся различные спортивные массовые соревнования среди школ по баскетболу, футболу, лыжным гонкам и др., сдача норм ФС ГТО.</w:t>
      </w:r>
    </w:p>
    <w:p w14:paraId="1FA56DE1"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Здоровье школьников тесно связано с их успеваемостью и общим благополучием. Регулярные занятия спортом способствуют улучшению физического состояния, повышению иммунитета, укреплению нервной системы и снижению уровня стресса. Физически активные дети чаще демонстрируют высокую концентрацию внимания, хорошую память и способность к обучению.</w:t>
      </w:r>
    </w:p>
    <w:p w14:paraId="287525A2"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Кроме того, образовательные учреждения уделяют внимание воспитательной работе, направленной на формирование у учащихся понимания ценности своего здоровья. Прививают детям знания о здоровом образе жизни, правилах личной гигиены, правильном питании и профилактике заболеваний.</w:t>
      </w:r>
    </w:p>
    <w:p w14:paraId="313189F9"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 xml:space="preserve">Среди обучающихся образовательных организаций проводились тематические беседы, лекции, классные часы; </w:t>
      </w:r>
    </w:p>
    <w:p w14:paraId="5486F24B" w14:textId="77777777"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 на сайтах образовательных организаций размещается информация с призывами вести здоровый образ жизни. С помощью социальных сетей организуется распространение буклетов, информационных листовок, памяток, брошюр, призывающих к здоровому образу жизни.</w:t>
      </w:r>
    </w:p>
    <w:p w14:paraId="580A031B" w14:textId="20707EC2"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Программа мероприятий, разработанная для сохранения и укрепления здоровья учеников, формирования осознанного отношения к здоровому образу жизни в течение учебного года 2024—2025 успешно реализована.</w:t>
      </w:r>
    </w:p>
    <w:p w14:paraId="1326172D" w14:textId="74FD84FC" w:rsidR="000D3273" w:rsidRPr="00F30397" w:rsidRDefault="000D3273" w:rsidP="000D3273">
      <w:pPr>
        <w:spacing w:after="0" w:line="240" w:lineRule="auto"/>
        <w:ind w:firstLine="709"/>
        <w:jc w:val="both"/>
        <w:rPr>
          <w:rFonts w:ascii="Times New Roman" w:eastAsia="Calibri" w:hAnsi="Times New Roman" w:cs="Times New Roman"/>
          <w:sz w:val="28"/>
          <w:szCs w:val="28"/>
        </w:rPr>
      </w:pPr>
      <w:r w:rsidRPr="00F30397">
        <w:rPr>
          <w:rFonts w:ascii="Times New Roman" w:eastAsia="Calibri" w:hAnsi="Times New Roman" w:cs="Times New Roman"/>
          <w:sz w:val="28"/>
          <w:szCs w:val="28"/>
        </w:rPr>
        <w:t>Таким образом, физическое развитие и культура здоровья становятся неотъемлемой частью образовательного процесса, обеспечивая гармоничное развитие личности ребенка и подростка, закладывая основы для их успешного будущего.</w:t>
      </w:r>
    </w:p>
    <w:p w14:paraId="2566E682" w14:textId="77777777" w:rsidR="000D3273" w:rsidRPr="000D3273" w:rsidRDefault="000D3273" w:rsidP="000D3273">
      <w:pPr>
        <w:spacing w:after="0" w:line="240" w:lineRule="auto"/>
        <w:ind w:firstLine="709"/>
        <w:jc w:val="both"/>
        <w:rPr>
          <w:rFonts w:ascii="Times New Roman" w:eastAsia="Calibri" w:hAnsi="Times New Roman" w:cs="Times New Roman"/>
          <w:sz w:val="28"/>
          <w:szCs w:val="28"/>
        </w:rPr>
      </w:pPr>
    </w:p>
    <w:p w14:paraId="55DA1098" w14:textId="77777777" w:rsidR="0003374C" w:rsidRPr="00166EEB" w:rsidRDefault="0003374C" w:rsidP="00D87542">
      <w:pPr>
        <w:pStyle w:val="2"/>
      </w:pPr>
      <w:bookmarkStart w:id="91" w:name="_Toc219120242"/>
      <w:r w:rsidRPr="00166EEB">
        <w:t>8.3. Организация питания детей</w:t>
      </w:r>
      <w:bookmarkEnd w:id="91"/>
    </w:p>
    <w:p w14:paraId="29BB690B" w14:textId="77777777" w:rsidR="0003374C" w:rsidRPr="00166EEB" w:rsidRDefault="0003374C" w:rsidP="0003374C">
      <w:pPr>
        <w:spacing w:after="0" w:line="240" w:lineRule="auto"/>
        <w:ind w:firstLine="709"/>
        <w:jc w:val="both"/>
        <w:rPr>
          <w:rFonts w:ascii="Times New Roman" w:eastAsia="Calibri" w:hAnsi="Times New Roman" w:cs="Times New Roman"/>
          <w:sz w:val="28"/>
          <w:szCs w:val="28"/>
        </w:rPr>
      </w:pPr>
    </w:p>
    <w:p w14:paraId="730B6306"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В Артинском муниципальном округе организовано питание в 19 общеобразовательных учреждениях (из 19 школьных столовых Артинского муниципального округа все столовые работают на сырье (сырьевые столовые).</w:t>
      </w:r>
    </w:p>
    <w:p w14:paraId="16E2CAE1"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Горячее питание организовано во всех общеобразовательных организациях и в филиалах, в которых питается 3232 человек, из них 21 человек находятся на домашнем обучении:</w:t>
      </w:r>
    </w:p>
    <w:p w14:paraId="158DCA38"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1-4 классы – 1263 человек 99,2% (из 11273 обучающихся);</w:t>
      </w:r>
    </w:p>
    <w:p w14:paraId="7B938DD2"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5-9 классы – 1755 человек 99,3% (из 1766 обучающихся);</w:t>
      </w:r>
    </w:p>
    <w:p w14:paraId="66B4BC6E"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10-11 классы – 193 человек 99,9% (из 193 обучающихся).</w:t>
      </w:r>
    </w:p>
    <w:p w14:paraId="3EADADA4"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За счет средств областного бюджета питаются 5-11 класс - 1008 человек, что составляет 32% от числа всех детей, охваченных питанием - 3232 человек, из них льготной категории:</w:t>
      </w:r>
    </w:p>
    <w:p w14:paraId="27EB32B6"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дети-сироты – 10 человек;</w:t>
      </w:r>
    </w:p>
    <w:p w14:paraId="05054A8F"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 без попечения родителей - 23 человек; </w:t>
      </w:r>
    </w:p>
    <w:p w14:paraId="370A0CA4"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дети-инвалиды – 26 человек; </w:t>
      </w:r>
    </w:p>
    <w:p w14:paraId="1793CE5D"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из малообеспеченных семей – 104 человек;</w:t>
      </w:r>
    </w:p>
    <w:p w14:paraId="1C60970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мобилизованных граждан и СВО – 44 человека;</w:t>
      </w:r>
    </w:p>
    <w:p w14:paraId="408DFDAB"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 из многодетных семей - 609 человек; </w:t>
      </w:r>
    </w:p>
    <w:p w14:paraId="2249701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обучающиеся коррекционных классов - 67 человек; </w:t>
      </w:r>
    </w:p>
    <w:p w14:paraId="765D5267"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с ограниченными возможностями здоровья- 125 человек.</w:t>
      </w:r>
    </w:p>
    <w:p w14:paraId="752F40E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Обучающиеся 5-11 классов – 951 человек (30%) в образовательных организациях питается за счет средств родителей.</w:t>
      </w:r>
    </w:p>
    <w:p w14:paraId="30D92DE4"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За счет средств федерального бюджета питается 1-4 классы -1273 человек (40%), все обучающиеся 1-4 классов питаются бесплатно независимо от наличия льготы (11 человек обучаются на дому и получают компенсацию).</w:t>
      </w:r>
    </w:p>
    <w:p w14:paraId="16C24D30"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Ученики 1-4 классов имеющие льготы – 711 человек:</w:t>
      </w:r>
    </w:p>
    <w:p w14:paraId="3717D73F"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дети-сироты – 2 человека;</w:t>
      </w:r>
    </w:p>
    <w:p w14:paraId="28A95731"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 без попечения родителей - 1 человек; </w:t>
      </w:r>
    </w:p>
    <w:p w14:paraId="0382BB56"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дети-инвалиды – 14 человек; </w:t>
      </w:r>
    </w:p>
    <w:p w14:paraId="49597F20"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из малообеспеченных семей – 62 человека;</w:t>
      </w:r>
    </w:p>
    <w:p w14:paraId="096EC0E6"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мобилизованных граждан и СВО – 49 человек;</w:t>
      </w:r>
    </w:p>
    <w:p w14:paraId="78EAFBF6"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дети из многодетных семей - 511 человек; </w:t>
      </w:r>
    </w:p>
    <w:p w14:paraId="69D10659"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 обучающиеся коррекционных классов - 15 человек; </w:t>
      </w:r>
    </w:p>
    <w:p w14:paraId="12ED797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дети с ограниченными возможностями здоровья - 47 человек.</w:t>
      </w:r>
    </w:p>
    <w:p w14:paraId="3B58E095"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Все обучающиеся обеспечены одноразовым горячим питанием (завтрак или обед), за исключением детей ОВЗ и детей - инвалидов они получают двухразовое горячее питание.</w:t>
      </w:r>
    </w:p>
    <w:p w14:paraId="5BAC899F"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Охват горячим питанием в школах составляет 99,3%. </w:t>
      </w:r>
    </w:p>
    <w:p w14:paraId="05287C45"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При формировании ежедневного меню в работе используется примерное 10-дневное меню. Для профилактики авитаминоза и ОРВИ у обучающихся в рационе используется напиток из черной смородины и шиповника, аскорбиновая кислота и витаминизированные напитки промышленного производства «Валитек», витаминизированный хлеб «Дарницкий», йодированная соль.</w:t>
      </w:r>
    </w:p>
    <w:p w14:paraId="7D341EEE"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Среднемесячная стоимость льготного (бесплатного) питания составляет: </w:t>
      </w:r>
    </w:p>
    <w:p w14:paraId="539395AF"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В 1-4 классах: </w:t>
      </w:r>
    </w:p>
    <w:p w14:paraId="5FE232EA"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завтрак – 67,21 руб.;</w:t>
      </w:r>
    </w:p>
    <w:p w14:paraId="03C81AC5"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обед – 94,07 руб.;</w:t>
      </w:r>
    </w:p>
    <w:p w14:paraId="2EB7B04A"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2-х разовое питание – 161,28 руб.</w:t>
      </w:r>
    </w:p>
    <w:p w14:paraId="57F2CD9D"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В 5-11 классах:</w:t>
      </w:r>
    </w:p>
    <w:p w14:paraId="18C6EBDC"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завтрак – 76,91 руб.;</w:t>
      </w:r>
    </w:p>
    <w:p w14:paraId="2253190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обед – 107,64 руб.;</w:t>
      </w:r>
    </w:p>
    <w:p w14:paraId="68F34381"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2-х разовое питание – 184,55 руб.</w:t>
      </w:r>
    </w:p>
    <w:p w14:paraId="5771ADA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В Артинском МО не организовано горячее питание для 21 обучающегося, осваивающих индивидуальные образовательные программы на дому (осуществляется выплата денежной компенсации в размере 145,00 руб.).</w:t>
      </w:r>
    </w:p>
    <w:p w14:paraId="3F1F3722"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Образовательные организации осуществляют расчет компенсации в соответствии с индивидуальным учебным планом каждого обучающегося (количество учебных дней). В период с января по ноябрь 2025 года осуществлена выплата компенсации надомникам в размере – 124 722 руб.</w:t>
      </w:r>
    </w:p>
    <w:p w14:paraId="2B92E2ED"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Кассовый расход по состоянию на 01.11.2025 г. составляет:</w:t>
      </w:r>
    </w:p>
    <w:p w14:paraId="3D187431"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федеральный бюджет – 11 636 490 руб.</w:t>
      </w:r>
    </w:p>
    <w:p w14:paraId="6E2E4A53"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областной бюджет – 14 288 889 руб.</w:t>
      </w:r>
    </w:p>
    <w:p w14:paraId="00E639C8"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Поставщиками продуктов питания и продовольственного сырья в образовательных организациях являются в основном индивидуальные предприниматели, общество с ограниченной ответственностью. Выбор поставщиков осуществляется самостоятельно образовательными организациями путем заключения договоров без проведения торгов и аукционов. </w:t>
      </w:r>
    </w:p>
    <w:p w14:paraId="1B43693A" w14:textId="77777777" w:rsidR="00326AD3" w:rsidRPr="00A204A5" w:rsidRDefault="00326AD3" w:rsidP="00F30397">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7 поставщиков обеспечивают доставку продуктов питания и продовольственного сырья в 19 ОО, которыми являются:</w:t>
      </w:r>
    </w:p>
    <w:p w14:paraId="04289910"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ИП Ватлина С.Л – 17 ОО (хлеб);</w:t>
      </w:r>
    </w:p>
    <w:p w14:paraId="2484A244"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ООО «Артинский хлебокомбинат» (хлеб) -  Манчажская СОШ, Сухановская СОШ, Азигуловская СОШ;</w:t>
      </w:r>
    </w:p>
    <w:p w14:paraId="0F51C351"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Артинское райпо – МАОУ Артинский лицей, МАОУ Артинская СОШ № 6, д/с «Сказка», д/с Радуга;</w:t>
      </w:r>
    </w:p>
    <w:p w14:paraId="4EBEA386"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ООО «СервисПродукт» г. Екатеринбург – Старые Арти, Артинская СОШ № 1:</w:t>
      </w:r>
    </w:p>
    <w:p w14:paraId="02942A81"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ИП Голенищева И.В. г. Красноуфимск – д/с «Капелька», д/с «Сказка»;</w:t>
      </w:r>
    </w:p>
    <w:p w14:paraId="092F585B"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ИП Истомин И.В. – Артинская СОШ № 1, Сажинская СОШ, Азигуловская СОШ, Манчажскя СОШ.</w:t>
      </w:r>
    </w:p>
    <w:p w14:paraId="785D4518" w14:textId="77777777" w:rsidR="00326AD3" w:rsidRPr="00A204A5" w:rsidRDefault="00326AD3" w:rsidP="00F30397">
      <w:pPr>
        <w:pStyle w:val="ab"/>
        <w:numPr>
          <w:ilvl w:val="0"/>
          <w:numId w:val="27"/>
        </w:numPr>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ИП Байдин С.Н. г. Красноуфимск - Малотавринская СОШ, Свредловская СОШ, Барабинская ООШ, Куркинская ООШ, д/с Капелька, Азигуловская СОШ, Поташкинская СОШ, Сухановская СОШ,.</w:t>
      </w:r>
    </w:p>
    <w:p w14:paraId="2D3096BB"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Для улучшения качества организации питания в образовательных организациях Артинского муниципального округа продолжается обучение детей и подростков по программе «Разговор о правильном питании», так в 2025-2026 учебном году все ОО и ДОУ вновь вступили в программу «Разговор о правильном питании» после обучения получили сертификаты. В образовательных организациях прошли обучение 253 – педагог и специалист по питанию, 3 – медицинских работника, 516 – учеников, 193 – родителя (законный представитель). Дошкольные образовательные учреждения прошли обучение: 157 – воспитатели, помощники воспитателей, 8 – медицинские работники, 475 – детей, 175 – родителей (законные прелставители).</w:t>
      </w:r>
    </w:p>
    <w:p w14:paraId="3C135994" w14:textId="77777777" w:rsidR="00326AD3" w:rsidRPr="00A204A5" w:rsidRDefault="00326AD3" w:rsidP="00F30397">
      <w:pPr>
        <w:pStyle w:val="ab"/>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В марте 2025 г. прошло совещание с заведующими школьных столовых, начальниками ЛДП и ответственными за летнюю оздоровительную кампанию 2025 года на тему: "Санитарное состояние ЛДП. Охрана труда. Программа воспитания в рамках ЛДП".</w:t>
      </w:r>
    </w:p>
    <w:p w14:paraId="4D604DD8" w14:textId="77777777" w:rsidR="00326AD3" w:rsidRPr="00A204A5" w:rsidRDefault="00326AD3" w:rsidP="00F30397">
      <w:pPr>
        <w:pStyle w:val="ab"/>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В марте 2025 г. совещание-семинар с участием специалистов Роспотребнадзора на тему: Профилактика ОКИ в период ЛОК 2025. Требования к устройству, содержанию и организации работы в летних лагерях с дневным пребыванием в период ЛОК 2025 года. Изменения в законодательстве.</w:t>
      </w:r>
    </w:p>
    <w:p w14:paraId="02973176" w14:textId="77777777" w:rsidR="00326AD3" w:rsidRPr="00A204A5" w:rsidRDefault="00326AD3" w:rsidP="00F30397">
      <w:pPr>
        <w:pStyle w:val="ab"/>
        <w:spacing w:after="0" w:line="240" w:lineRule="auto"/>
        <w:ind w:left="0" w:firstLine="709"/>
        <w:jc w:val="both"/>
        <w:rPr>
          <w:rFonts w:ascii="Times New Roman" w:hAnsi="Times New Roman" w:cs="Times New Roman"/>
          <w:sz w:val="28"/>
          <w:szCs w:val="28"/>
        </w:rPr>
      </w:pPr>
      <w:r w:rsidRPr="00A204A5">
        <w:rPr>
          <w:rFonts w:ascii="Times New Roman" w:hAnsi="Times New Roman" w:cs="Times New Roman"/>
          <w:sz w:val="28"/>
          <w:szCs w:val="28"/>
        </w:rPr>
        <w:t xml:space="preserve">17.04.2025 совещание по вопросам организации и проведения ЛОЛ-2025 года с приглашением разных категорий участников. </w:t>
      </w:r>
    </w:p>
    <w:p w14:paraId="7D51351C"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28.11.2025г. семинар в формате ВКС с участием Управления Федеральной службы по надзору в сфере защиты прав потребителей и благополучия человека по СО «Обеспечение соблюдения требований санитарного законодательства и профилактики инфекционных заболеваний при организации детского питания в образовательных организациях для детей и подростков»</w:t>
      </w:r>
    </w:p>
    <w:p w14:paraId="2F6F6AB0"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В целях контроля качества организации питания в образовательных организациях созданы брокеражные комиссии, которые контролируют качество и выход приготовленных блюд. Также в каждой школе созданы комиссии по контролю за соблюдением санитарно-эпидемиологических норм и требований. В ежемесячном режиме приглашаются представители родительского комитета, которые могут проверить наличие заполняемых журналов пищеблока, эстетичность накрытия столов, форму одежды сотрудников столовой, а также снять пробу с готовых блюд.</w:t>
      </w:r>
    </w:p>
    <w:p w14:paraId="605CA18D"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В еженедельном режиме осуществляется выезд контрольной группы по соблюдению санитарно-эпидемиологических требований на пищеблоках общеобразовательных организаций.</w:t>
      </w:r>
    </w:p>
    <w:p w14:paraId="5CAE803A"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 xml:space="preserve">Для отслеживания качества поступающей продукции животного происхождения все образовательные организации зарегистрированы в системе ФГИС «Меркурий» (3 ДОУ и 19 ОО). «Меркурий» делает весь процесс абсолютно прозрачным и последовательным. Учитывается каждый этап ее перемещения. Недобросовестный предприниматель просто не сможет реализовать продукцию, не соответствующую нормам качества и безопасности. И уж тем более фальсификат или контрабанду. </w:t>
      </w:r>
    </w:p>
    <w:p w14:paraId="2D7A2164"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 xml:space="preserve">Процедуры, основанные на принципах ХАССП, внедрены в 4 ОО из 18, основной проблемой внедрения данной программы в школы, является недостаточное финансирование (разработан график внедрения ХАССП на 2019-2025 г.г.). </w:t>
      </w:r>
    </w:p>
    <w:p w14:paraId="415FB785"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На пищеблоках образовательных организации работает 158 человека, из них в должности заведующей и шеф-повара- 36 человек и повара – 64 человека, для повышения квалификации сотрудники ежегодно в осенний период привходят обучающие семинары.</w:t>
      </w:r>
    </w:p>
    <w:p w14:paraId="10103A04" w14:textId="77777777" w:rsidR="00326AD3" w:rsidRPr="00A204A5" w:rsidRDefault="00326AD3" w:rsidP="00F30397">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 xml:space="preserve">К работе на пищеблоке в образовательной организации допускаются лица, прошедшие профессиональную гигиеническую подготовку, аттестацию и медицинское обследование в установленном порядке. Профессиональная гигиеническая подготовка и аттестация проводится не реже одного раза в года. Работники оздоровительного учреждения должны быть привиты в соответствии с национальным календарем профилактических прививок, а также по эпидемиологическим показаниям. </w:t>
      </w:r>
    </w:p>
    <w:p w14:paraId="64EF9204" w14:textId="77777777" w:rsidR="00A204A5" w:rsidRDefault="00A204A5" w:rsidP="00D87542">
      <w:pPr>
        <w:pStyle w:val="2"/>
      </w:pPr>
    </w:p>
    <w:p w14:paraId="2D1A0768" w14:textId="6F4CC8BA" w:rsidR="00B92CBE" w:rsidRPr="00004F06" w:rsidRDefault="004F2A5C" w:rsidP="00D87542">
      <w:pPr>
        <w:pStyle w:val="2"/>
      </w:pPr>
      <w:bookmarkStart w:id="92" w:name="_Toc219120243"/>
      <w:r w:rsidRPr="00004F06">
        <w:t>8</w:t>
      </w:r>
      <w:r w:rsidR="00B92CBE" w:rsidRPr="00004F06">
        <w:t>.</w:t>
      </w:r>
      <w:r w:rsidR="00F30397">
        <w:t>4</w:t>
      </w:r>
      <w:r w:rsidR="00B92CBE" w:rsidRPr="00004F06">
        <w:t>. Организация отдыха и оздоровления детей</w:t>
      </w:r>
      <w:bookmarkEnd w:id="92"/>
    </w:p>
    <w:p w14:paraId="0CA4FDA5" w14:textId="77777777" w:rsidR="00D95B0A" w:rsidRPr="00326AD3" w:rsidRDefault="00D95B0A" w:rsidP="00B92CBE">
      <w:pPr>
        <w:widowControl w:val="0"/>
        <w:suppressAutoHyphens/>
        <w:spacing w:after="0" w:line="240" w:lineRule="auto"/>
        <w:ind w:firstLine="709"/>
        <w:jc w:val="both"/>
        <w:rPr>
          <w:rFonts w:ascii="Times New Roman" w:eastAsia="Andale Sans UI" w:hAnsi="Times New Roman" w:cs="Times New Roman"/>
          <w:color w:val="EE0000"/>
          <w:kern w:val="2"/>
          <w:sz w:val="28"/>
          <w:szCs w:val="28"/>
          <w:lang w:eastAsia="ar-SA"/>
        </w:rPr>
      </w:pPr>
    </w:p>
    <w:p w14:paraId="2C2F345A" w14:textId="77777777" w:rsidR="00326AD3" w:rsidRPr="00A204A5" w:rsidRDefault="00326AD3" w:rsidP="00A204A5">
      <w:pPr>
        <w:widowControl w:val="0"/>
        <w:suppressAutoHyphens/>
        <w:spacing w:after="0" w:line="240" w:lineRule="auto"/>
        <w:ind w:firstLine="709"/>
        <w:jc w:val="both"/>
        <w:rPr>
          <w:rFonts w:ascii="Times New Roman" w:eastAsia="Andale Sans UI" w:hAnsi="Times New Roman" w:cs="Times New Roman"/>
          <w:kern w:val="2"/>
          <w:sz w:val="28"/>
          <w:szCs w:val="28"/>
          <w:lang w:eastAsia="ar-SA"/>
        </w:rPr>
      </w:pPr>
      <w:bookmarkStart w:id="93" w:name="_heading=h.1mrcu09" w:colFirst="0" w:colLast="0"/>
      <w:bookmarkStart w:id="94" w:name="_heading=h.46r0co2" w:colFirst="0" w:colLast="0"/>
      <w:bookmarkEnd w:id="90"/>
      <w:bookmarkEnd w:id="93"/>
      <w:bookmarkEnd w:id="94"/>
      <w:r w:rsidRPr="00A204A5">
        <w:rPr>
          <w:rFonts w:ascii="Times New Roman" w:eastAsia="Andale Sans UI" w:hAnsi="Times New Roman" w:cs="Times New Roman"/>
          <w:kern w:val="2"/>
          <w:sz w:val="28"/>
          <w:szCs w:val="28"/>
          <w:lang w:eastAsia="ar-SA"/>
        </w:rPr>
        <w:t>Приоритетными задачами при организации оздоровительной кампании 2025 года являлось укрепление здоровья ребенка, создание атмосферы постоянной занятости и заинтересованности детей во время отдыха и обеспечения их безопасности.</w:t>
      </w:r>
    </w:p>
    <w:p w14:paraId="29F829E7"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В работе по подготовке и организации летней оздоровительной кампании использовались нормативно-правовые акты федерального, областного и муниципального уровней:</w:t>
      </w:r>
    </w:p>
    <w:p w14:paraId="306C4827"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1) Закон Свердловской области от 15.06.2011 г. № 38 ОЗ (в ред. от 27.02.2025 г.) «Об организации и обеспечении отдыха и оздоровления детей в Свердловской области»;</w:t>
      </w:r>
    </w:p>
    <w:p w14:paraId="4518D3B7"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2)</w:t>
      </w:r>
      <w:r w:rsidRPr="00A204A5">
        <w:rPr>
          <w:rFonts w:ascii="Times New Roman" w:eastAsia="Andale Sans UI" w:hAnsi="Times New Roman" w:cs="Times New Roman"/>
          <w:kern w:val="2"/>
          <w:sz w:val="28"/>
          <w:szCs w:val="28"/>
          <w:lang w:eastAsia="ar-SA"/>
        </w:rPr>
        <w:tab/>
        <w:t>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утвержденные постановлением Главного государственного санитарного врача Российской Федерации от 30.06.2020 № 16 (в ред. от 20.06.2022 г. № 18);</w:t>
      </w:r>
    </w:p>
    <w:p w14:paraId="647EDB43"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3)</w:t>
      </w:r>
      <w:r w:rsidRPr="00A204A5">
        <w:rPr>
          <w:rFonts w:ascii="Times New Roman" w:eastAsia="Andale Sans UI" w:hAnsi="Times New Roman" w:cs="Times New Roman"/>
          <w:kern w:val="2"/>
          <w:sz w:val="28"/>
          <w:szCs w:val="28"/>
          <w:lang w:eastAsia="ar-SA"/>
        </w:rPr>
        <w:tab/>
        <w:t>Постановление Главного государственного врача РФ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71AE73A0"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4)</w:t>
      </w:r>
      <w:r w:rsidRPr="00A204A5">
        <w:rPr>
          <w:rFonts w:ascii="Times New Roman" w:eastAsia="Andale Sans UI" w:hAnsi="Times New Roman" w:cs="Times New Roman"/>
          <w:kern w:val="2"/>
          <w:sz w:val="28"/>
          <w:szCs w:val="28"/>
          <w:lang w:eastAsia="ar-SA"/>
        </w:rPr>
        <w:tab/>
        <w:t>Постановление Правительства Свердловской области от 03.08.2017 № 558-ПП (в ред. от 09.11.2023 г.) "О мерах по организации и обеспечению отдыха и оздоровления детей в Свердловской области";</w:t>
      </w:r>
    </w:p>
    <w:p w14:paraId="4C96BC9B"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5) Постановление Администрации Артинского муниципального округа от 25.12.2024 № 801 «Об утверждении плана мероприятий по подготовке и проведению летней оздоровительной кампании в 2025 году»;</w:t>
      </w:r>
    </w:p>
    <w:p w14:paraId="4DCE6D56"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6) Постановление Администрации Артинского муниципального округа от 24.01.2025 № 30 «О мерах по обеспечению отдыха, оздоровления и занятости детей и подростков в 2025 году».</w:t>
      </w:r>
    </w:p>
    <w:p w14:paraId="03454CB8" w14:textId="77777777" w:rsidR="00326AD3"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Разработаны приказы Управления образования Администрации Артинского муниципального округа:</w:t>
      </w:r>
    </w:p>
    <w:p w14:paraId="149CE578"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1) Приказ Управления образования Администрации АМО о 22.01.2025 № 15-од «О назначении ответственного за мониторинг летней оздоровительной кампании 2025 года»;</w:t>
      </w:r>
    </w:p>
    <w:p w14:paraId="621BF008"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2) Приказ Управления образования Администрации АМО о 22.01.2025 № 14-од «Об организации оздоровительной компании 2025 года»;</w:t>
      </w:r>
    </w:p>
    <w:p w14:paraId="64D43FAA"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3) Приказ Управления образования Администрации АМО от 28.02.2025 г. № 54-од «Об определении средней стоимости путевки в лагеря дневного пребывания на базе образовательных организации Артинского муниципального округа»;</w:t>
      </w:r>
    </w:p>
    <w:p w14:paraId="3D9B5804"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4) Приказ Управления образования Администрации АМО от 19.03.2025 г. № 72-од «Об утверждении программ и порядка организации летнего оздоровительного отдыха детей на территории Артинского муниципального округа в 2025 году»;</w:t>
      </w:r>
    </w:p>
    <w:p w14:paraId="0B8C6394"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5) Приказ Управления образования Администрации АМО от 19.03.2025 года № 74-од «Об организации летней оздоровительной кампании в 2025 году»;</w:t>
      </w:r>
    </w:p>
    <w:p w14:paraId="23D4DB3E"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6) Приказ Управления образования Администрации АМО от 20.05.2025 № 127-од «О проведении проверок по работе лагерей с дневным пребыванием в Артинском муницпальном округе в 2025 году».</w:t>
      </w:r>
    </w:p>
    <w:p w14:paraId="07440331" w14:textId="7F5AA41E" w:rsidR="00A204A5" w:rsidRPr="00A204A5" w:rsidRDefault="00326AD3" w:rsidP="00A204A5">
      <w:pPr>
        <w:spacing w:after="0" w:line="240" w:lineRule="auto"/>
        <w:ind w:firstLine="709"/>
        <w:jc w:val="both"/>
        <w:rPr>
          <w:rFonts w:ascii="Times New Roman" w:eastAsia="Andale Sans UI" w:hAnsi="Times New Roman" w:cs="Times New Roman"/>
          <w:kern w:val="2"/>
          <w:sz w:val="28"/>
          <w:szCs w:val="28"/>
          <w:lang w:eastAsia="ar-SA"/>
        </w:rPr>
      </w:pPr>
      <w:r w:rsidRPr="00A204A5">
        <w:rPr>
          <w:rFonts w:ascii="Times New Roman" w:eastAsia="Andale Sans UI" w:hAnsi="Times New Roman" w:cs="Times New Roman"/>
          <w:kern w:val="2"/>
          <w:sz w:val="28"/>
          <w:szCs w:val="28"/>
          <w:lang w:eastAsia="ar-SA"/>
        </w:rPr>
        <w:t>Постановлением Администрации Артинского МО «О мерах по обеспечению отдыха, оздоровления и занятости детей и подростков в 2025 году» от 24.01.2025 г. № 30 утверждены Целевые показатели охвата отдыхом и оздоровлением детей Артинского муниципального округа в 2025 году</w:t>
      </w:r>
      <w:r w:rsidR="00A821EE">
        <w:rPr>
          <w:rFonts w:ascii="Times New Roman" w:eastAsia="Andale Sans UI" w:hAnsi="Times New Roman" w:cs="Times New Roman"/>
          <w:kern w:val="2"/>
          <w:sz w:val="28"/>
          <w:szCs w:val="28"/>
          <w:lang w:eastAsia="ar-SA"/>
        </w:rPr>
        <w:t>.</w:t>
      </w:r>
    </w:p>
    <w:tbl>
      <w:tblPr>
        <w:tblpPr w:leftFromText="180" w:rightFromText="180" w:vertAnchor="text" w:horzAnchor="margin" w:tblpY="131"/>
        <w:tblW w:w="9896" w:type="dxa"/>
        <w:tblLayout w:type="fixed"/>
        <w:tblLook w:val="04A0" w:firstRow="1" w:lastRow="0" w:firstColumn="1" w:lastColumn="0" w:noHBand="0" w:noVBand="1"/>
      </w:tblPr>
      <w:tblGrid>
        <w:gridCol w:w="486"/>
        <w:gridCol w:w="1323"/>
        <w:gridCol w:w="976"/>
        <w:gridCol w:w="1276"/>
        <w:gridCol w:w="1275"/>
        <w:gridCol w:w="1134"/>
        <w:gridCol w:w="1276"/>
        <w:gridCol w:w="1009"/>
        <w:gridCol w:w="1135"/>
        <w:gridCol w:w="6"/>
      </w:tblGrid>
      <w:tr w:rsidR="00326AD3" w:rsidRPr="00326AD3" w14:paraId="2EDA7B4F" w14:textId="77777777" w:rsidTr="0082601E">
        <w:tc>
          <w:tcPr>
            <w:tcW w:w="486" w:type="dxa"/>
            <w:vMerge w:val="restart"/>
            <w:tcBorders>
              <w:top w:val="single" w:sz="4" w:space="0" w:color="auto"/>
              <w:left w:val="single" w:sz="8" w:space="0" w:color="000000"/>
              <w:bottom w:val="single" w:sz="4" w:space="0" w:color="auto"/>
              <w:right w:val="nil"/>
            </w:tcBorders>
            <w:shd w:val="clear" w:color="auto" w:fill="E6E6E6"/>
            <w:hideMark/>
          </w:tcPr>
          <w:p w14:paraId="62DAA72E"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 п/п</w:t>
            </w:r>
          </w:p>
        </w:tc>
        <w:tc>
          <w:tcPr>
            <w:tcW w:w="1323" w:type="dxa"/>
            <w:vMerge w:val="restart"/>
            <w:tcBorders>
              <w:top w:val="single" w:sz="4" w:space="0" w:color="auto"/>
              <w:left w:val="single" w:sz="8" w:space="0" w:color="000000"/>
              <w:bottom w:val="single" w:sz="4" w:space="0" w:color="auto"/>
              <w:right w:val="single" w:sz="4" w:space="0" w:color="auto"/>
            </w:tcBorders>
            <w:shd w:val="clear" w:color="auto" w:fill="E6E6E6"/>
            <w:hideMark/>
          </w:tcPr>
          <w:p w14:paraId="794C6CEB"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Наименование муниципального образования в Свердловской области</w:t>
            </w:r>
          </w:p>
        </w:tc>
        <w:tc>
          <w:tcPr>
            <w:tcW w:w="976" w:type="dxa"/>
            <w:vMerge w:val="restart"/>
            <w:tcBorders>
              <w:top w:val="single" w:sz="4" w:space="0" w:color="auto"/>
              <w:left w:val="single" w:sz="4" w:space="0" w:color="auto"/>
              <w:bottom w:val="single" w:sz="4" w:space="0" w:color="auto"/>
              <w:right w:val="nil"/>
            </w:tcBorders>
            <w:shd w:val="clear" w:color="auto" w:fill="E6E6E6"/>
            <w:hideMark/>
          </w:tcPr>
          <w:p w14:paraId="03FB7214"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Всего обучающихся</w:t>
            </w:r>
          </w:p>
        </w:tc>
        <w:tc>
          <w:tcPr>
            <w:tcW w:w="1276" w:type="dxa"/>
            <w:vMerge w:val="restart"/>
            <w:tcBorders>
              <w:top w:val="single" w:sz="8" w:space="0" w:color="000000"/>
              <w:left w:val="single" w:sz="8" w:space="0" w:color="000000"/>
              <w:bottom w:val="single" w:sz="4" w:space="0" w:color="000000"/>
              <w:right w:val="nil"/>
            </w:tcBorders>
            <w:shd w:val="clear" w:color="auto" w:fill="E6E6E6"/>
            <w:hideMark/>
          </w:tcPr>
          <w:p w14:paraId="605422BC"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Целевые показатели охвата отдыхом и оздоровлением детей, всего, человек</w:t>
            </w:r>
          </w:p>
        </w:tc>
        <w:tc>
          <w:tcPr>
            <w:tcW w:w="5835" w:type="dxa"/>
            <w:gridSpan w:val="6"/>
            <w:tcBorders>
              <w:top w:val="single" w:sz="8" w:space="0" w:color="000000"/>
              <w:left w:val="single" w:sz="8" w:space="0" w:color="000000"/>
              <w:bottom w:val="single" w:sz="8" w:space="0" w:color="000000"/>
              <w:right w:val="single" w:sz="8" w:space="0" w:color="000000"/>
            </w:tcBorders>
            <w:shd w:val="clear" w:color="auto" w:fill="E6E6E6"/>
          </w:tcPr>
          <w:p w14:paraId="16C56C5A"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 xml:space="preserve">В том числе </w:t>
            </w:r>
          </w:p>
        </w:tc>
      </w:tr>
      <w:tr w:rsidR="00326AD3" w:rsidRPr="00326AD3" w14:paraId="5E4EE6BC" w14:textId="77777777" w:rsidTr="0082601E">
        <w:trPr>
          <w:gridAfter w:val="1"/>
          <w:wAfter w:w="6" w:type="dxa"/>
          <w:trHeight w:val="1998"/>
        </w:trPr>
        <w:tc>
          <w:tcPr>
            <w:tcW w:w="486" w:type="dxa"/>
            <w:vMerge/>
            <w:tcBorders>
              <w:top w:val="single" w:sz="4" w:space="0" w:color="auto"/>
              <w:left w:val="single" w:sz="8" w:space="0" w:color="000000"/>
              <w:bottom w:val="single" w:sz="4" w:space="0" w:color="auto"/>
              <w:right w:val="nil"/>
            </w:tcBorders>
            <w:vAlign w:val="center"/>
            <w:hideMark/>
          </w:tcPr>
          <w:p w14:paraId="0EB94B89"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323" w:type="dxa"/>
            <w:vMerge/>
            <w:tcBorders>
              <w:top w:val="single" w:sz="4" w:space="0" w:color="auto"/>
              <w:left w:val="single" w:sz="8" w:space="0" w:color="000000"/>
              <w:bottom w:val="single" w:sz="4" w:space="0" w:color="auto"/>
              <w:right w:val="single" w:sz="4" w:space="0" w:color="auto"/>
            </w:tcBorders>
            <w:vAlign w:val="center"/>
            <w:hideMark/>
          </w:tcPr>
          <w:p w14:paraId="75938555"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976" w:type="dxa"/>
            <w:vMerge/>
            <w:tcBorders>
              <w:top w:val="single" w:sz="4" w:space="0" w:color="auto"/>
              <w:left w:val="single" w:sz="4" w:space="0" w:color="auto"/>
              <w:bottom w:val="single" w:sz="4" w:space="0" w:color="auto"/>
              <w:right w:val="nil"/>
            </w:tcBorders>
            <w:vAlign w:val="center"/>
            <w:hideMark/>
          </w:tcPr>
          <w:p w14:paraId="376F016B"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276" w:type="dxa"/>
            <w:vMerge/>
            <w:tcBorders>
              <w:top w:val="single" w:sz="8" w:space="0" w:color="000000"/>
              <w:left w:val="single" w:sz="8" w:space="0" w:color="000000"/>
              <w:bottom w:val="single" w:sz="4" w:space="0" w:color="000000"/>
              <w:right w:val="nil"/>
            </w:tcBorders>
            <w:vAlign w:val="center"/>
            <w:hideMark/>
          </w:tcPr>
          <w:p w14:paraId="3896434F"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275" w:type="dxa"/>
            <w:tcBorders>
              <w:top w:val="single" w:sz="8" w:space="0" w:color="000000"/>
              <w:left w:val="single" w:sz="8" w:space="0" w:color="000000"/>
              <w:bottom w:val="single" w:sz="4" w:space="0" w:color="000000"/>
              <w:right w:val="nil"/>
            </w:tcBorders>
            <w:shd w:val="clear" w:color="auto" w:fill="E6E6E6"/>
            <w:hideMark/>
          </w:tcPr>
          <w:p w14:paraId="77A0F494"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В условиях детских санаториев и санаторных оздоровительных лагерей круглогодичного действия, человек</w:t>
            </w:r>
          </w:p>
        </w:tc>
        <w:tc>
          <w:tcPr>
            <w:tcW w:w="1134" w:type="dxa"/>
            <w:tcBorders>
              <w:top w:val="single" w:sz="8" w:space="0" w:color="000000"/>
              <w:left w:val="single" w:sz="8" w:space="0" w:color="000000"/>
              <w:bottom w:val="single" w:sz="4" w:space="0" w:color="000000"/>
              <w:right w:val="nil"/>
            </w:tcBorders>
            <w:shd w:val="clear" w:color="auto" w:fill="E6E6E6"/>
            <w:hideMark/>
          </w:tcPr>
          <w:p w14:paraId="74D3CB85"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В условиях загородных стационарных оздоровительных лагерей, человек</w:t>
            </w:r>
          </w:p>
        </w:tc>
        <w:tc>
          <w:tcPr>
            <w:tcW w:w="1276" w:type="dxa"/>
            <w:tcBorders>
              <w:top w:val="single" w:sz="8" w:space="0" w:color="000000"/>
              <w:left w:val="single" w:sz="8" w:space="0" w:color="000000"/>
              <w:bottom w:val="single" w:sz="4" w:space="0" w:color="000000"/>
              <w:right w:val="nil"/>
            </w:tcBorders>
            <w:shd w:val="clear" w:color="auto" w:fill="E6E6E6"/>
            <w:hideMark/>
          </w:tcPr>
          <w:p w14:paraId="7C33B3F6"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В условиях оздоровительных лагерей с дневным пребыванием детей,</w:t>
            </w:r>
          </w:p>
          <w:p w14:paraId="668BCDF0" w14:textId="77777777" w:rsidR="00326AD3" w:rsidRPr="00A204A5" w:rsidRDefault="00326AD3" w:rsidP="00A821EE">
            <w:pPr>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человек</w:t>
            </w:r>
          </w:p>
        </w:tc>
        <w:tc>
          <w:tcPr>
            <w:tcW w:w="1009" w:type="dxa"/>
            <w:tcBorders>
              <w:top w:val="single" w:sz="8" w:space="0" w:color="000000"/>
              <w:left w:val="single" w:sz="8" w:space="0" w:color="000000"/>
              <w:bottom w:val="single" w:sz="4" w:space="0" w:color="000000"/>
              <w:right w:val="single" w:sz="8" w:space="0" w:color="000000"/>
            </w:tcBorders>
            <w:shd w:val="clear" w:color="auto" w:fill="E6E6E6"/>
          </w:tcPr>
          <w:p w14:paraId="1C686DD8"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Туристические походы</w:t>
            </w:r>
          </w:p>
        </w:tc>
        <w:tc>
          <w:tcPr>
            <w:tcW w:w="1135" w:type="dxa"/>
            <w:tcBorders>
              <w:top w:val="single" w:sz="8" w:space="0" w:color="000000"/>
              <w:left w:val="single" w:sz="8" w:space="0" w:color="000000"/>
              <w:bottom w:val="single" w:sz="4" w:space="0" w:color="000000"/>
              <w:right w:val="single" w:sz="8" w:space="0" w:color="000000"/>
            </w:tcBorders>
            <w:shd w:val="clear" w:color="auto" w:fill="E6E6E6"/>
            <w:hideMark/>
          </w:tcPr>
          <w:p w14:paraId="6D4AC265" w14:textId="77777777" w:rsidR="00326AD3" w:rsidRPr="00A204A5" w:rsidRDefault="00326AD3" w:rsidP="00A821EE">
            <w:pPr>
              <w:snapToGrid w:val="0"/>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Другие формы отдыха и оздоровления детей,</w:t>
            </w:r>
          </w:p>
          <w:p w14:paraId="68108F1B" w14:textId="77777777" w:rsidR="00326AD3" w:rsidRPr="00A204A5" w:rsidRDefault="00326AD3" w:rsidP="00A821EE">
            <w:pPr>
              <w:spacing w:after="0" w:line="240" w:lineRule="auto"/>
              <w:jc w:val="center"/>
              <w:rPr>
                <w:rFonts w:ascii="Times New Roman" w:eastAsia="Calibri" w:hAnsi="Times New Roman" w:cs="Times New Roman"/>
                <w:sz w:val="18"/>
                <w:szCs w:val="18"/>
              </w:rPr>
            </w:pPr>
            <w:r w:rsidRPr="00A204A5">
              <w:rPr>
                <w:rFonts w:ascii="Times New Roman" w:eastAsia="Calibri" w:hAnsi="Times New Roman" w:cs="Times New Roman"/>
                <w:sz w:val="18"/>
                <w:szCs w:val="18"/>
              </w:rPr>
              <w:t>человек</w:t>
            </w:r>
          </w:p>
        </w:tc>
      </w:tr>
      <w:tr w:rsidR="00326AD3" w:rsidRPr="00326AD3" w14:paraId="2DBC2198" w14:textId="77777777" w:rsidTr="0082601E">
        <w:tc>
          <w:tcPr>
            <w:tcW w:w="486" w:type="dxa"/>
            <w:vMerge w:val="restart"/>
            <w:tcBorders>
              <w:top w:val="single" w:sz="4" w:space="0" w:color="auto"/>
              <w:left w:val="single" w:sz="4" w:space="0" w:color="000000"/>
              <w:right w:val="nil"/>
            </w:tcBorders>
            <w:hideMark/>
          </w:tcPr>
          <w:p w14:paraId="13F691AB" w14:textId="77777777" w:rsidR="00326AD3" w:rsidRPr="00A204A5" w:rsidRDefault="00326AD3" w:rsidP="00A821EE">
            <w:pPr>
              <w:snapToGrid w:val="0"/>
              <w:spacing w:after="0" w:line="240" w:lineRule="auto"/>
              <w:jc w:val="both"/>
              <w:rPr>
                <w:rFonts w:ascii="Times New Roman" w:eastAsia="Calibri" w:hAnsi="Times New Roman" w:cs="Times New Roman"/>
                <w:sz w:val="18"/>
                <w:szCs w:val="18"/>
              </w:rPr>
            </w:pPr>
            <w:r w:rsidRPr="00A204A5">
              <w:rPr>
                <w:rFonts w:ascii="Times New Roman" w:eastAsia="Calibri" w:hAnsi="Times New Roman" w:cs="Times New Roman"/>
                <w:sz w:val="18"/>
                <w:szCs w:val="18"/>
              </w:rPr>
              <w:t>1.</w:t>
            </w:r>
          </w:p>
        </w:tc>
        <w:tc>
          <w:tcPr>
            <w:tcW w:w="1323" w:type="dxa"/>
            <w:vMerge w:val="restart"/>
            <w:tcBorders>
              <w:top w:val="single" w:sz="4" w:space="0" w:color="auto"/>
              <w:left w:val="single" w:sz="4" w:space="0" w:color="000000"/>
              <w:right w:val="single" w:sz="4" w:space="0" w:color="auto"/>
            </w:tcBorders>
            <w:hideMark/>
          </w:tcPr>
          <w:p w14:paraId="753EF8A7" w14:textId="77777777" w:rsidR="00326AD3" w:rsidRPr="00A204A5" w:rsidRDefault="00326AD3" w:rsidP="00A821EE">
            <w:pPr>
              <w:snapToGrid w:val="0"/>
              <w:spacing w:after="0" w:line="240" w:lineRule="auto"/>
              <w:jc w:val="both"/>
              <w:rPr>
                <w:rFonts w:ascii="Times New Roman" w:eastAsia="Calibri" w:hAnsi="Times New Roman" w:cs="Times New Roman"/>
                <w:b/>
                <w:sz w:val="18"/>
                <w:szCs w:val="18"/>
              </w:rPr>
            </w:pPr>
            <w:r w:rsidRPr="00A204A5">
              <w:rPr>
                <w:rFonts w:ascii="Times New Roman" w:eastAsia="Calibri" w:hAnsi="Times New Roman" w:cs="Times New Roman"/>
                <w:b/>
                <w:sz w:val="18"/>
                <w:szCs w:val="18"/>
              </w:rPr>
              <w:t xml:space="preserve">Артинский муниципальный округ </w:t>
            </w:r>
          </w:p>
        </w:tc>
        <w:tc>
          <w:tcPr>
            <w:tcW w:w="8087" w:type="dxa"/>
            <w:gridSpan w:val="8"/>
            <w:tcBorders>
              <w:top w:val="single" w:sz="4" w:space="0" w:color="auto"/>
              <w:left w:val="single" w:sz="4" w:space="0" w:color="auto"/>
              <w:right w:val="single" w:sz="4" w:space="0" w:color="000000"/>
            </w:tcBorders>
          </w:tcPr>
          <w:p w14:paraId="0BD60CF7" w14:textId="77777777" w:rsidR="00326AD3" w:rsidRPr="00A204A5" w:rsidRDefault="00326AD3" w:rsidP="00A821EE">
            <w:pPr>
              <w:snapToGrid w:val="0"/>
              <w:spacing w:after="0" w:line="240" w:lineRule="auto"/>
              <w:jc w:val="center"/>
              <w:rPr>
                <w:rFonts w:ascii="Times New Roman" w:eastAsia="Calibri" w:hAnsi="Times New Roman" w:cs="Times New Roman"/>
                <w:b/>
                <w:sz w:val="18"/>
                <w:szCs w:val="18"/>
              </w:rPr>
            </w:pPr>
            <w:r w:rsidRPr="00A204A5">
              <w:rPr>
                <w:rFonts w:ascii="Times New Roman" w:eastAsia="Calibri" w:hAnsi="Times New Roman" w:cs="Times New Roman"/>
                <w:b/>
                <w:sz w:val="18"/>
                <w:szCs w:val="18"/>
              </w:rPr>
              <w:t>Целевые показатели на 2024 год (план)</w:t>
            </w:r>
          </w:p>
        </w:tc>
      </w:tr>
      <w:tr w:rsidR="00326AD3" w:rsidRPr="00326AD3" w14:paraId="58AC1E9B" w14:textId="77777777" w:rsidTr="0082601E">
        <w:trPr>
          <w:gridAfter w:val="1"/>
          <w:wAfter w:w="6" w:type="dxa"/>
        </w:trPr>
        <w:tc>
          <w:tcPr>
            <w:tcW w:w="486" w:type="dxa"/>
            <w:vMerge/>
            <w:tcBorders>
              <w:left w:val="single" w:sz="4" w:space="0" w:color="000000"/>
              <w:right w:val="nil"/>
            </w:tcBorders>
            <w:vAlign w:val="center"/>
            <w:hideMark/>
          </w:tcPr>
          <w:p w14:paraId="25619119"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323" w:type="dxa"/>
            <w:vMerge/>
            <w:tcBorders>
              <w:left w:val="single" w:sz="4" w:space="0" w:color="000000"/>
              <w:right w:val="single" w:sz="4" w:space="0" w:color="auto"/>
            </w:tcBorders>
            <w:vAlign w:val="center"/>
            <w:hideMark/>
          </w:tcPr>
          <w:p w14:paraId="2B082D7F" w14:textId="77777777" w:rsidR="00326AD3" w:rsidRPr="00A204A5" w:rsidRDefault="00326AD3" w:rsidP="00A821EE">
            <w:pPr>
              <w:spacing w:after="0" w:line="240" w:lineRule="auto"/>
              <w:rPr>
                <w:rFonts w:ascii="Times New Roman" w:eastAsia="Calibri" w:hAnsi="Times New Roman" w:cs="Times New Roman"/>
                <w:b/>
                <w:sz w:val="18"/>
                <w:szCs w:val="18"/>
              </w:rPr>
            </w:pPr>
          </w:p>
        </w:tc>
        <w:tc>
          <w:tcPr>
            <w:tcW w:w="976" w:type="dxa"/>
            <w:tcBorders>
              <w:top w:val="single" w:sz="8" w:space="0" w:color="000000"/>
              <w:left w:val="single" w:sz="4" w:space="0" w:color="auto"/>
              <w:bottom w:val="single" w:sz="8" w:space="0" w:color="000000"/>
              <w:right w:val="nil"/>
            </w:tcBorders>
            <w:hideMark/>
          </w:tcPr>
          <w:p w14:paraId="73C62A90" w14:textId="77777777" w:rsidR="00326AD3" w:rsidRPr="00A204A5" w:rsidRDefault="00326AD3" w:rsidP="00A821EE">
            <w:pPr>
              <w:snapToGrid w:val="0"/>
              <w:spacing w:after="0" w:line="240" w:lineRule="auto"/>
              <w:jc w:val="both"/>
              <w:rPr>
                <w:rFonts w:ascii="Times New Roman" w:eastAsia="Calibri" w:hAnsi="Times New Roman" w:cs="Times New Roman"/>
                <w:b/>
                <w:sz w:val="20"/>
                <w:szCs w:val="20"/>
              </w:rPr>
            </w:pPr>
            <w:r w:rsidRPr="00A204A5">
              <w:rPr>
                <w:rFonts w:ascii="Times New Roman" w:eastAsia="Calibri" w:hAnsi="Times New Roman" w:cs="Times New Roman"/>
                <w:b/>
                <w:sz w:val="20"/>
                <w:szCs w:val="20"/>
              </w:rPr>
              <w:t>3 565</w:t>
            </w:r>
          </w:p>
        </w:tc>
        <w:tc>
          <w:tcPr>
            <w:tcW w:w="1276" w:type="dxa"/>
            <w:tcBorders>
              <w:top w:val="single" w:sz="8" w:space="0" w:color="000000"/>
              <w:left w:val="single" w:sz="4" w:space="0" w:color="000000"/>
              <w:bottom w:val="single" w:sz="8" w:space="0" w:color="000000"/>
              <w:right w:val="nil"/>
            </w:tcBorders>
            <w:hideMark/>
          </w:tcPr>
          <w:p w14:paraId="145BD6D1"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2 774</w:t>
            </w:r>
          </w:p>
          <w:p w14:paraId="224CD72F"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 xml:space="preserve"> (80%)</w:t>
            </w:r>
          </w:p>
        </w:tc>
        <w:tc>
          <w:tcPr>
            <w:tcW w:w="1275" w:type="dxa"/>
            <w:tcBorders>
              <w:top w:val="single" w:sz="8" w:space="0" w:color="000000"/>
              <w:left w:val="single" w:sz="4" w:space="0" w:color="000000"/>
              <w:bottom w:val="single" w:sz="8" w:space="0" w:color="000000"/>
              <w:right w:val="nil"/>
            </w:tcBorders>
            <w:hideMark/>
          </w:tcPr>
          <w:p w14:paraId="78E7F5F2"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20</w:t>
            </w:r>
          </w:p>
          <w:p w14:paraId="75D336E1"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w:t>
            </w:r>
          </w:p>
        </w:tc>
        <w:tc>
          <w:tcPr>
            <w:tcW w:w="1134" w:type="dxa"/>
            <w:tcBorders>
              <w:top w:val="single" w:sz="8" w:space="0" w:color="000000"/>
              <w:left w:val="single" w:sz="4" w:space="0" w:color="000000"/>
              <w:bottom w:val="single" w:sz="8" w:space="0" w:color="000000"/>
              <w:right w:val="nil"/>
            </w:tcBorders>
            <w:hideMark/>
          </w:tcPr>
          <w:p w14:paraId="42ED3A38"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499</w:t>
            </w:r>
          </w:p>
          <w:p w14:paraId="21DF4026"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(14%)</w:t>
            </w:r>
          </w:p>
        </w:tc>
        <w:tc>
          <w:tcPr>
            <w:tcW w:w="1276" w:type="dxa"/>
            <w:tcBorders>
              <w:top w:val="single" w:sz="8" w:space="0" w:color="000000"/>
              <w:left w:val="single" w:sz="4" w:space="0" w:color="000000"/>
              <w:bottom w:val="single" w:sz="8" w:space="0" w:color="000000"/>
              <w:right w:val="nil"/>
            </w:tcBorders>
            <w:hideMark/>
          </w:tcPr>
          <w:p w14:paraId="0CACC86D"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1000</w:t>
            </w:r>
          </w:p>
          <w:p w14:paraId="5B91B02C"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(29%)</w:t>
            </w:r>
          </w:p>
        </w:tc>
        <w:tc>
          <w:tcPr>
            <w:tcW w:w="1009" w:type="dxa"/>
            <w:tcBorders>
              <w:top w:val="single" w:sz="8" w:space="0" w:color="000000"/>
              <w:left w:val="single" w:sz="4" w:space="0" w:color="000000"/>
              <w:bottom w:val="single" w:sz="8" w:space="0" w:color="000000"/>
              <w:right w:val="single" w:sz="4" w:space="0" w:color="000000"/>
            </w:tcBorders>
          </w:tcPr>
          <w:p w14:paraId="7F20791F"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97</w:t>
            </w:r>
          </w:p>
          <w:p w14:paraId="1BD3A51B"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(3%)</w:t>
            </w:r>
          </w:p>
        </w:tc>
        <w:tc>
          <w:tcPr>
            <w:tcW w:w="1135" w:type="dxa"/>
            <w:tcBorders>
              <w:top w:val="single" w:sz="8" w:space="0" w:color="000000"/>
              <w:left w:val="single" w:sz="4" w:space="0" w:color="000000"/>
              <w:bottom w:val="single" w:sz="8" w:space="0" w:color="000000"/>
              <w:right w:val="single" w:sz="4" w:space="0" w:color="000000"/>
            </w:tcBorders>
            <w:hideMark/>
          </w:tcPr>
          <w:p w14:paraId="2171C69D"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1 158</w:t>
            </w:r>
          </w:p>
          <w:p w14:paraId="24DD4BA7"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(42,7%)</w:t>
            </w:r>
          </w:p>
        </w:tc>
      </w:tr>
      <w:tr w:rsidR="00326AD3" w:rsidRPr="00326AD3" w14:paraId="573D3D67" w14:textId="77777777" w:rsidTr="0082601E">
        <w:tc>
          <w:tcPr>
            <w:tcW w:w="486" w:type="dxa"/>
            <w:vMerge/>
            <w:tcBorders>
              <w:left w:val="single" w:sz="4" w:space="0" w:color="000000"/>
              <w:right w:val="nil"/>
            </w:tcBorders>
            <w:vAlign w:val="center"/>
          </w:tcPr>
          <w:p w14:paraId="5E1F1173"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323" w:type="dxa"/>
            <w:vMerge/>
            <w:tcBorders>
              <w:left w:val="single" w:sz="4" w:space="0" w:color="000000"/>
              <w:right w:val="single" w:sz="4" w:space="0" w:color="auto"/>
            </w:tcBorders>
            <w:vAlign w:val="center"/>
          </w:tcPr>
          <w:p w14:paraId="68ED4D41" w14:textId="77777777" w:rsidR="00326AD3" w:rsidRPr="00A204A5" w:rsidRDefault="00326AD3" w:rsidP="00A821EE">
            <w:pPr>
              <w:spacing w:after="0" w:line="240" w:lineRule="auto"/>
              <w:rPr>
                <w:rFonts w:ascii="Times New Roman" w:eastAsia="Calibri" w:hAnsi="Times New Roman" w:cs="Times New Roman"/>
                <w:b/>
                <w:sz w:val="18"/>
                <w:szCs w:val="18"/>
              </w:rPr>
            </w:pPr>
          </w:p>
        </w:tc>
        <w:tc>
          <w:tcPr>
            <w:tcW w:w="8087" w:type="dxa"/>
            <w:gridSpan w:val="8"/>
            <w:tcBorders>
              <w:left w:val="single" w:sz="4" w:space="0" w:color="auto"/>
              <w:right w:val="single" w:sz="4" w:space="0" w:color="000000"/>
            </w:tcBorders>
          </w:tcPr>
          <w:p w14:paraId="72B9A6B4" w14:textId="77777777" w:rsidR="00326AD3" w:rsidRPr="00A204A5" w:rsidRDefault="00326AD3" w:rsidP="00A821EE">
            <w:pPr>
              <w:snapToGrid w:val="0"/>
              <w:spacing w:after="0" w:line="240" w:lineRule="auto"/>
              <w:jc w:val="center"/>
              <w:rPr>
                <w:rFonts w:ascii="Times New Roman" w:eastAsia="Calibri" w:hAnsi="Times New Roman" w:cs="Times New Roman"/>
                <w:b/>
                <w:bCs/>
                <w:sz w:val="18"/>
                <w:szCs w:val="18"/>
              </w:rPr>
            </w:pPr>
            <w:r w:rsidRPr="00A204A5">
              <w:rPr>
                <w:rFonts w:ascii="Times New Roman" w:eastAsia="Calibri" w:hAnsi="Times New Roman" w:cs="Times New Roman"/>
                <w:b/>
                <w:bCs/>
                <w:sz w:val="18"/>
                <w:szCs w:val="18"/>
              </w:rPr>
              <w:t>Целевые показатели на 2024 год (факт)</w:t>
            </w:r>
          </w:p>
        </w:tc>
      </w:tr>
      <w:tr w:rsidR="00326AD3" w:rsidRPr="00326AD3" w14:paraId="1A3B42BB" w14:textId="77777777" w:rsidTr="0082601E">
        <w:trPr>
          <w:gridAfter w:val="1"/>
          <w:wAfter w:w="6" w:type="dxa"/>
        </w:trPr>
        <w:tc>
          <w:tcPr>
            <w:tcW w:w="486" w:type="dxa"/>
            <w:vMerge/>
            <w:tcBorders>
              <w:left w:val="single" w:sz="4" w:space="0" w:color="000000"/>
              <w:bottom w:val="single" w:sz="4" w:space="0" w:color="auto"/>
              <w:right w:val="nil"/>
            </w:tcBorders>
            <w:vAlign w:val="center"/>
          </w:tcPr>
          <w:p w14:paraId="6369758D" w14:textId="77777777" w:rsidR="00326AD3" w:rsidRPr="00A204A5" w:rsidRDefault="00326AD3" w:rsidP="00A821EE">
            <w:pPr>
              <w:spacing w:after="0" w:line="240" w:lineRule="auto"/>
              <w:rPr>
                <w:rFonts w:ascii="Times New Roman" w:eastAsia="Calibri" w:hAnsi="Times New Roman" w:cs="Times New Roman"/>
                <w:sz w:val="18"/>
                <w:szCs w:val="18"/>
              </w:rPr>
            </w:pPr>
          </w:p>
        </w:tc>
        <w:tc>
          <w:tcPr>
            <w:tcW w:w="1323" w:type="dxa"/>
            <w:vMerge/>
            <w:tcBorders>
              <w:left w:val="single" w:sz="4" w:space="0" w:color="000000"/>
              <w:bottom w:val="single" w:sz="4" w:space="0" w:color="auto"/>
              <w:right w:val="single" w:sz="4" w:space="0" w:color="auto"/>
            </w:tcBorders>
            <w:vAlign w:val="center"/>
          </w:tcPr>
          <w:p w14:paraId="5FCF99F5" w14:textId="77777777" w:rsidR="00326AD3" w:rsidRPr="00A204A5" w:rsidRDefault="00326AD3" w:rsidP="00A821EE">
            <w:pPr>
              <w:spacing w:after="0" w:line="240" w:lineRule="auto"/>
              <w:rPr>
                <w:rFonts w:ascii="Times New Roman" w:eastAsia="Calibri" w:hAnsi="Times New Roman" w:cs="Times New Roman"/>
                <w:b/>
                <w:sz w:val="18"/>
                <w:szCs w:val="18"/>
              </w:rPr>
            </w:pPr>
          </w:p>
        </w:tc>
        <w:tc>
          <w:tcPr>
            <w:tcW w:w="976" w:type="dxa"/>
            <w:tcBorders>
              <w:top w:val="single" w:sz="8" w:space="0" w:color="000000"/>
              <w:left w:val="single" w:sz="4" w:space="0" w:color="auto"/>
              <w:bottom w:val="single" w:sz="8" w:space="0" w:color="000000"/>
              <w:right w:val="nil"/>
            </w:tcBorders>
          </w:tcPr>
          <w:p w14:paraId="3A522FE2" w14:textId="77777777" w:rsidR="00326AD3" w:rsidRPr="00A204A5" w:rsidRDefault="00326AD3" w:rsidP="00A821EE">
            <w:pPr>
              <w:snapToGrid w:val="0"/>
              <w:spacing w:after="0" w:line="240" w:lineRule="auto"/>
              <w:jc w:val="both"/>
              <w:rPr>
                <w:rFonts w:ascii="Times New Roman" w:eastAsia="Calibri" w:hAnsi="Times New Roman" w:cs="Times New Roman"/>
                <w:b/>
                <w:sz w:val="20"/>
                <w:szCs w:val="20"/>
                <w:highlight w:val="yellow"/>
              </w:rPr>
            </w:pPr>
          </w:p>
        </w:tc>
        <w:tc>
          <w:tcPr>
            <w:tcW w:w="1276" w:type="dxa"/>
            <w:tcBorders>
              <w:top w:val="single" w:sz="8" w:space="0" w:color="000000"/>
              <w:left w:val="single" w:sz="4" w:space="0" w:color="000000"/>
              <w:bottom w:val="single" w:sz="8" w:space="0" w:color="000000"/>
              <w:right w:val="nil"/>
            </w:tcBorders>
          </w:tcPr>
          <w:p w14:paraId="7E03CFCF"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2 807</w:t>
            </w:r>
          </w:p>
          <w:p w14:paraId="734828D0"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(80%)</w:t>
            </w:r>
          </w:p>
        </w:tc>
        <w:tc>
          <w:tcPr>
            <w:tcW w:w="1275" w:type="dxa"/>
            <w:tcBorders>
              <w:top w:val="single" w:sz="8" w:space="0" w:color="000000"/>
              <w:left w:val="single" w:sz="4" w:space="0" w:color="000000"/>
              <w:bottom w:val="single" w:sz="8" w:space="0" w:color="000000"/>
              <w:right w:val="nil"/>
            </w:tcBorders>
          </w:tcPr>
          <w:p w14:paraId="3252B411"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20</w:t>
            </w:r>
          </w:p>
          <w:p w14:paraId="29D2B76F"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w:t>
            </w:r>
          </w:p>
        </w:tc>
        <w:tc>
          <w:tcPr>
            <w:tcW w:w="1134" w:type="dxa"/>
            <w:tcBorders>
              <w:top w:val="single" w:sz="8" w:space="0" w:color="000000"/>
              <w:left w:val="single" w:sz="4" w:space="0" w:color="000000"/>
              <w:bottom w:val="single" w:sz="8" w:space="0" w:color="000000"/>
              <w:right w:val="nil"/>
            </w:tcBorders>
          </w:tcPr>
          <w:p w14:paraId="13D3ED33"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498</w:t>
            </w:r>
          </w:p>
          <w:p w14:paraId="443F8921"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(14%)</w:t>
            </w:r>
          </w:p>
        </w:tc>
        <w:tc>
          <w:tcPr>
            <w:tcW w:w="1276" w:type="dxa"/>
            <w:tcBorders>
              <w:top w:val="single" w:sz="8" w:space="0" w:color="000000"/>
              <w:left w:val="single" w:sz="4" w:space="0" w:color="000000"/>
              <w:bottom w:val="single" w:sz="8" w:space="0" w:color="000000"/>
              <w:right w:val="nil"/>
            </w:tcBorders>
          </w:tcPr>
          <w:p w14:paraId="547C9B64"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1034</w:t>
            </w:r>
          </w:p>
          <w:p w14:paraId="4B623474"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(31%)</w:t>
            </w:r>
          </w:p>
        </w:tc>
        <w:tc>
          <w:tcPr>
            <w:tcW w:w="1009" w:type="dxa"/>
            <w:tcBorders>
              <w:top w:val="single" w:sz="8" w:space="0" w:color="000000"/>
              <w:left w:val="single" w:sz="4" w:space="0" w:color="000000"/>
              <w:bottom w:val="single" w:sz="8" w:space="0" w:color="000000"/>
              <w:right w:val="single" w:sz="4" w:space="0" w:color="000000"/>
            </w:tcBorders>
          </w:tcPr>
          <w:p w14:paraId="118319EA"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97</w:t>
            </w:r>
          </w:p>
          <w:p w14:paraId="6D85DC54"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(3%)</w:t>
            </w:r>
          </w:p>
        </w:tc>
        <w:tc>
          <w:tcPr>
            <w:tcW w:w="1135" w:type="dxa"/>
            <w:tcBorders>
              <w:top w:val="single" w:sz="8" w:space="0" w:color="000000"/>
              <w:left w:val="single" w:sz="4" w:space="0" w:color="000000"/>
              <w:bottom w:val="single" w:sz="8" w:space="0" w:color="000000"/>
              <w:right w:val="single" w:sz="4" w:space="0" w:color="000000"/>
            </w:tcBorders>
          </w:tcPr>
          <w:p w14:paraId="436276CE"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1 158</w:t>
            </w:r>
          </w:p>
          <w:p w14:paraId="33749314" w14:textId="77777777" w:rsidR="00326AD3" w:rsidRPr="00A204A5" w:rsidRDefault="00326AD3" w:rsidP="00A821EE">
            <w:pPr>
              <w:snapToGrid w:val="0"/>
              <w:spacing w:after="0" w:line="240" w:lineRule="auto"/>
              <w:jc w:val="both"/>
              <w:rPr>
                <w:rFonts w:ascii="Times New Roman" w:eastAsia="Calibri" w:hAnsi="Times New Roman" w:cs="Times New Roman"/>
                <w:sz w:val="20"/>
                <w:szCs w:val="20"/>
              </w:rPr>
            </w:pPr>
            <w:r w:rsidRPr="00A204A5">
              <w:rPr>
                <w:rFonts w:ascii="Times New Roman" w:eastAsia="Calibri" w:hAnsi="Times New Roman" w:cs="Times New Roman"/>
                <w:sz w:val="20"/>
                <w:szCs w:val="20"/>
              </w:rPr>
              <w:t>(42,7%)</w:t>
            </w:r>
          </w:p>
        </w:tc>
      </w:tr>
    </w:tbl>
    <w:p w14:paraId="6E7BB8F4"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p>
    <w:p w14:paraId="1B734B40"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С Министерством образования и молодежной политики подписаны ряд соглашений на 2025 год:</w:t>
      </w:r>
    </w:p>
    <w:p w14:paraId="311A8B3A" w14:textId="77777777" w:rsidR="00326AD3" w:rsidRPr="00A204A5" w:rsidRDefault="00326AD3" w:rsidP="00A204A5">
      <w:pPr>
        <w:pStyle w:val="ab"/>
        <w:numPr>
          <w:ilvl w:val="0"/>
          <w:numId w:val="28"/>
        </w:numPr>
        <w:spacing w:after="0" w:line="240" w:lineRule="auto"/>
        <w:ind w:left="0" w:firstLine="709"/>
        <w:jc w:val="both"/>
        <w:rPr>
          <w:rFonts w:ascii="Times New Roman" w:eastAsia="Calibri" w:hAnsi="Times New Roman" w:cs="Times New Roman"/>
          <w:sz w:val="28"/>
          <w:szCs w:val="28"/>
        </w:rPr>
      </w:pPr>
      <w:r w:rsidRPr="00A204A5">
        <w:rPr>
          <w:rFonts w:ascii="Times New Roman" w:eastAsia="Calibri" w:hAnsi="Times New Roman" w:cs="Times New Roman"/>
          <w:bCs/>
          <w:sz w:val="28"/>
          <w:szCs w:val="28"/>
        </w:rPr>
        <w:t>Соглашение от 30.01.2025 г. № 249</w:t>
      </w:r>
      <w:r w:rsidRPr="00A204A5">
        <w:rPr>
          <w:rFonts w:ascii="Times New Roman" w:eastAsia="Calibri" w:hAnsi="Times New Roman" w:cs="Times New Roman"/>
          <w:sz w:val="28"/>
          <w:szCs w:val="28"/>
        </w:rPr>
        <w:t xml:space="preserve"> о предоставлении субсидии на отдых и оздоровление детей в каникулярный период, на сумму – </w:t>
      </w:r>
      <w:r w:rsidRPr="00A204A5">
        <w:rPr>
          <w:rFonts w:ascii="Times New Roman" w:eastAsia="Times New Roman" w:hAnsi="Times New Roman" w:cs="Times New Roman"/>
          <w:sz w:val="28"/>
          <w:szCs w:val="28"/>
          <w:lang w:eastAsia="ru-RU"/>
        </w:rPr>
        <w:t xml:space="preserve">14 376 800,00 </w:t>
      </w:r>
      <w:r w:rsidRPr="00A204A5">
        <w:rPr>
          <w:rFonts w:ascii="Times New Roman" w:eastAsia="Calibri" w:hAnsi="Times New Roman" w:cs="Times New Roman"/>
          <w:sz w:val="28"/>
          <w:szCs w:val="28"/>
        </w:rPr>
        <w:t>рублей, из них:</w:t>
      </w:r>
    </w:p>
    <w:p w14:paraId="625BF3A7"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Областной бюджет – </w:t>
      </w:r>
      <w:r w:rsidRPr="00A204A5">
        <w:rPr>
          <w:rFonts w:ascii="Times New Roman" w:eastAsia="Times New Roman" w:hAnsi="Times New Roman" w:cs="Times New Roman"/>
          <w:sz w:val="28"/>
          <w:szCs w:val="28"/>
          <w:lang w:eastAsia="ru-RU"/>
        </w:rPr>
        <w:t xml:space="preserve">11 136 800,00 </w:t>
      </w:r>
      <w:r w:rsidRPr="00A204A5">
        <w:rPr>
          <w:rFonts w:ascii="Times New Roman" w:eastAsia="Calibri" w:hAnsi="Times New Roman" w:cs="Times New Roman"/>
          <w:sz w:val="28"/>
          <w:szCs w:val="28"/>
        </w:rPr>
        <w:t>руб. (77,7%)</w:t>
      </w:r>
    </w:p>
    <w:p w14:paraId="7C9F47B9"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Местный бюджет – 3 100 000 руб. (22,3%)</w:t>
      </w:r>
    </w:p>
    <w:p w14:paraId="058F804B"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2) </w:t>
      </w:r>
      <w:r w:rsidRPr="00A204A5">
        <w:rPr>
          <w:rFonts w:ascii="Times New Roman" w:eastAsia="Calibri" w:hAnsi="Times New Roman" w:cs="Times New Roman"/>
          <w:bCs/>
          <w:sz w:val="28"/>
          <w:szCs w:val="28"/>
        </w:rPr>
        <w:t>Соглашение от 10.02.2025 г. № 506</w:t>
      </w:r>
      <w:r w:rsidRPr="00A204A5">
        <w:rPr>
          <w:rFonts w:ascii="Times New Roman" w:eastAsia="Calibri" w:hAnsi="Times New Roman" w:cs="Times New Roman"/>
          <w:sz w:val="28"/>
          <w:szCs w:val="28"/>
        </w:rPr>
        <w:t xml:space="preserve"> по организации и обеспечению отдыха и оздоровления детей в учебное время (за исключением детей-сирот и детей, оставшихся без попечения родителей, детей, находящихся в трудной жизненной ситуации) на сумму – 1 346 700 руб., из них: </w:t>
      </w:r>
    </w:p>
    <w:p w14:paraId="6D3968ED"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- 1 270 500 руб. на организацию и обеспечение отдыха и оздоровления детей;</w:t>
      </w:r>
    </w:p>
    <w:p w14:paraId="4E7B4854"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- 76 200 руб. на обеспечение деятельности органов местного самоуправления.</w:t>
      </w:r>
    </w:p>
    <w:p w14:paraId="6A929EA5" w14:textId="77777777" w:rsidR="00326AD3" w:rsidRPr="00A204A5" w:rsidRDefault="00326AD3" w:rsidP="00A204A5">
      <w:pPr>
        <w:spacing w:after="0" w:line="240" w:lineRule="auto"/>
        <w:ind w:firstLine="709"/>
        <w:jc w:val="both"/>
        <w:rPr>
          <w:rFonts w:ascii="Times New Roman" w:eastAsia="Calibri" w:hAnsi="Times New Roman" w:cs="Times New Roman"/>
          <w:sz w:val="28"/>
          <w:szCs w:val="28"/>
        </w:rPr>
      </w:pPr>
      <w:r w:rsidRPr="00A204A5">
        <w:rPr>
          <w:rFonts w:ascii="Times New Roman" w:eastAsia="Calibri" w:hAnsi="Times New Roman" w:cs="Times New Roman"/>
          <w:sz w:val="28"/>
          <w:szCs w:val="28"/>
        </w:rPr>
        <w:t xml:space="preserve">3) </w:t>
      </w:r>
      <w:r w:rsidRPr="00A204A5">
        <w:rPr>
          <w:rFonts w:ascii="Times New Roman" w:eastAsia="Calibri" w:hAnsi="Times New Roman" w:cs="Times New Roman"/>
          <w:bCs/>
          <w:sz w:val="28"/>
          <w:szCs w:val="28"/>
        </w:rPr>
        <w:t>Соглашение от 30.01.2025 г. № 204</w:t>
      </w:r>
      <w:r w:rsidRPr="00A204A5">
        <w:rPr>
          <w:rFonts w:ascii="Times New Roman" w:eastAsia="Calibri" w:hAnsi="Times New Roman" w:cs="Times New Roman"/>
          <w:sz w:val="28"/>
          <w:szCs w:val="28"/>
        </w:rPr>
        <w:t xml:space="preserve"> о предоставлении иного межбюджетного трансферта из областного бюджета бюджету муниципального образования, на обеспечение отдельных категорий детей, проживающих на территории Свердловской области, для организации отдыха и их оздоровления на побережье Черного моря на сумму – 2 830 500 руб. </w:t>
      </w:r>
      <w:r w:rsidRPr="00A204A5">
        <w:rPr>
          <w:rFonts w:ascii="Times New Roman" w:eastAsia="Calibri" w:hAnsi="Times New Roman" w:cs="Times New Roman"/>
          <w:i/>
          <w:sz w:val="28"/>
          <w:szCs w:val="28"/>
        </w:rPr>
        <w:t>Это дети, чьи родители принимают участие в СВО</w:t>
      </w:r>
      <w:r w:rsidRPr="00A204A5">
        <w:rPr>
          <w:rFonts w:ascii="Times New Roman" w:eastAsia="Calibri" w:hAnsi="Times New Roman" w:cs="Times New Roman"/>
          <w:sz w:val="28"/>
          <w:szCs w:val="28"/>
        </w:rPr>
        <w:t xml:space="preserve">. </w:t>
      </w:r>
    </w:p>
    <w:p w14:paraId="15DD21DF" w14:textId="77777777" w:rsidR="00326AD3" w:rsidRPr="00A204A5" w:rsidRDefault="00326AD3" w:rsidP="00A204A5">
      <w:pPr>
        <w:spacing w:after="0" w:line="240" w:lineRule="auto"/>
        <w:ind w:firstLine="709"/>
        <w:jc w:val="both"/>
        <w:rPr>
          <w:rFonts w:ascii="Times New Roman" w:eastAsia="Calibri" w:hAnsi="Times New Roman" w:cs="Times New Roman"/>
          <w:iCs/>
          <w:sz w:val="28"/>
          <w:szCs w:val="28"/>
        </w:rPr>
      </w:pPr>
      <w:r w:rsidRPr="00A204A5">
        <w:rPr>
          <w:rFonts w:ascii="Times New Roman" w:eastAsia="Calibri" w:hAnsi="Times New Roman" w:cs="Times New Roman"/>
          <w:sz w:val="28"/>
          <w:szCs w:val="28"/>
        </w:rPr>
        <w:t xml:space="preserve">- </w:t>
      </w:r>
      <w:r w:rsidRPr="00A204A5">
        <w:rPr>
          <w:rFonts w:ascii="Times New Roman" w:eastAsia="Calibri" w:hAnsi="Times New Roman" w:cs="Times New Roman"/>
          <w:iCs/>
          <w:sz w:val="28"/>
          <w:szCs w:val="28"/>
        </w:rPr>
        <w:t xml:space="preserve">детей в возрасте от 6 лет 6 месяцев до 18 лет </w:t>
      </w:r>
      <w:r w:rsidRPr="00A204A5">
        <w:rPr>
          <w:rFonts w:ascii="Times New Roman" w:eastAsia="Calibri" w:hAnsi="Times New Roman" w:cs="Times New Roman"/>
          <w:iCs/>
          <w:sz w:val="28"/>
          <w:szCs w:val="28"/>
          <w:u w:val="single"/>
        </w:rPr>
        <w:t>граждан</w:t>
      </w:r>
      <w:r w:rsidRPr="00A204A5">
        <w:rPr>
          <w:rFonts w:ascii="Times New Roman" w:eastAsia="Calibri" w:hAnsi="Times New Roman" w:cs="Times New Roman"/>
          <w:iCs/>
          <w:sz w:val="28"/>
          <w:szCs w:val="28"/>
        </w:rPr>
        <w:t xml:space="preserve"> Российской Федерации, </w:t>
      </w:r>
      <w:r w:rsidRPr="00A204A5">
        <w:rPr>
          <w:rFonts w:ascii="Times New Roman" w:eastAsia="Calibri" w:hAnsi="Times New Roman" w:cs="Times New Roman"/>
          <w:iCs/>
          <w:sz w:val="28"/>
          <w:szCs w:val="28"/>
          <w:u w:val="single"/>
        </w:rPr>
        <w:t>призванных на военную службу по мобилизации</w:t>
      </w:r>
      <w:r w:rsidRPr="00A204A5">
        <w:rPr>
          <w:rFonts w:ascii="Times New Roman" w:eastAsia="Calibri" w:hAnsi="Times New Roman" w:cs="Times New Roman"/>
          <w:iCs/>
          <w:sz w:val="28"/>
          <w:szCs w:val="28"/>
        </w:rPr>
        <w:t xml:space="preserve"> в Вооруженные Силы Российской Федерации в соответствии с Указом Президента Российской Федерации от 21 сентября 2022 года № 647, </w:t>
      </w:r>
      <w:r w:rsidRPr="00A204A5">
        <w:rPr>
          <w:rFonts w:ascii="Times New Roman" w:eastAsia="Calibri" w:hAnsi="Times New Roman" w:cs="Times New Roman"/>
          <w:iCs/>
          <w:sz w:val="28"/>
          <w:szCs w:val="28"/>
          <w:u w:val="single"/>
        </w:rPr>
        <w:t>а также лиц принимающих (принимавших) участие (включая получивших ранение и погибших) в специальной военной операции на территориях Украины</w:t>
      </w:r>
      <w:r w:rsidRPr="00A204A5">
        <w:rPr>
          <w:rFonts w:ascii="Times New Roman" w:eastAsia="Calibri" w:hAnsi="Times New Roman" w:cs="Times New Roman"/>
          <w:iCs/>
          <w:sz w:val="28"/>
          <w:szCs w:val="28"/>
        </w:rPr>
        <w:t xml:space="preserve">, Донецкой Народной Республики, Луганской Народной Республики, Запорожской области и Херсонской области </w:t>
      </w:r>
      <w:r w:rsidRPr="00A204A5">
        <w:rPr>
          <w:rFonts w:ascii="Times New Roman" w:eastAsia="Calibri" w:hAnsi="Times New Roman" w:cs="Times New Roman"/>
          <w:bCs/>
          <w:iCs/>
          <w:sz w:val="28"/>
          <w:szCs w:val="28"/>
        </w:rPr>
        <w:t>(обеспечение отдыха данной категории детей осуществляется во внеочередном порядке</w:t>
      </w:r>
      <w:r w:rsidRPr="00A204A5">
        <w:rPr>
          <w:rFonts w:ascii="Times New Roman" w:eastAsia="Calibri" w:hAnsi="Times New Roman" w:cs="Times New Roman"/>
          <w:iCs/>
          <w:sz w:val="28"/>
          <w:szCs w:val="28"/>
        </w:rPr>
        <w:t>);</w:t>
      </w:r>
    </w:p>
    <w:p w14:paraId="5F691A23" w14:textId="77777777" w:rsidR="00326AD3" w:rsidRPr="00A204A5" w:rsidRDefault="00326AD3" w:rsidP="00A204A5">
      <w:pPr>
        <w:spacing w:after="0" w:line="240" w:lineRule="auto"/>
        <w:ind w:firstLine="709"/>
        <w:jc w:val="both"/>
        <w:rPr>
          <w:rFonts w:ascii="Times New Roman" w:eastAsia="Calibri" w:hAnsi="Times New Roman" w:cs="Times New Roman"/>
          <w:iCs/>
          <w:sz w:val="28"/>
          <w:szCs w:val="28"/>
        </w:rPr>
      </w:pPr>
      <w:r w:rsidRPr="00A204A5">
        <w:rPr>
          <w:rFonts w:ascii="Times New Roman" w:eastAsia="Calibri" w:hAnsi="Times New Roman" w:cs="Times New Roman"/>
          <w:iCs/>
          <w:sz w:val="28"/>
          <w:szCs w:val="28"/>
        </w:rPr>
        <w:t>- детей в возрасте от 6 лет 6 месяцев до 18 лет, находящихся в трудной жизненной ситуации (</w:t>
      </w:r>
      <w:r w:rsidRPr="00A204A5">
        <w:rPr>
          <w:rFonts w:ascii="Times New Roman" w:eastAsia="Calibri" w:hAnsi="Times New Roman" w:cs="Times New Roman"/>
          <w:bCs/>
          <w:iCs/>
          <w:sz w:val="28"/>
          <w:szCs w:val="28"/>
        </w:rPr>
        <w:t>обеспечение отдыха данной категории детей осуществляется в первоочередном порядке</w:t>
      </w:r>
      <w:r w:rsidRPr="00A204A5">
        <w:rPr>
          <w:rFonts w:ascii="Times New Roman" w:eastAsia="Calibri" w:hAnsi="Times New Roman" w:cs="Times New Roman"/>
          <w:iCs/>
          <w:sz w:val="28"/>
          <w:szCs w:val="28"/>
        </w:rPr>
        <w:t>);</w:t>
      </w:r>
    </w:p>
    <w:p w14:paraId="5E1C9E69" w14:textId="77777777" w:rsidR="00326AD3" w:rsidRPr="00A204A5" w:rsidRDefault="00326AD3" w:rsidP="00A204A5">
      <w:pPr>
        <w:spacing w:after="0" w:line="240" w:lineRule="auto"/>
        <w:ind w:firstLine="709"/>
        <w:jc w:val="both"/>
        <w:rPr>
          <w:rFonts w:ascii="Times New Roman" w:eastAsia="Calibri" w:hAnsi="Times New Roman" w:cs="Times New Roman"/>
          <w:iCs/>
          <w:sz w:val="28"/>
          <w:szCs w:val="28"/>
        </w:rPr>
      </w:pPr>
      <w:r w:rsidRPr="00A204A5">
        <w:rPr>
          <w:rFonts w:ascii="Times New Roman" w:eastAsia="Calibri" w:hAnsi="Times New Roman" w:cs="Times New Roman"/>
          <w:iCs/>
          <w:sz w:val="28"/>
          <w:szCs w:val="28"/>
        </w:rPr>
        <w:t>- детей в возрасте от 6 лет 6 месяцев до 18 лет, являющихся победителями профильных олимпиад, конкурсов, фестивалей и иных мероприятий.</w:t>
      </w:r>
    </w:p>
    <w:p w14:paraId="0AF5F8FD" w14:textId="77777777"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 xml:space="preserve">В соответствии с соглашением определены и утверждены целевые показатели отдыха и оздоровления детей, находящихся в трудной жизненной ситуации. </w:t>
      </w:r>
    </w:p>
    <w:p w14:paraId="195DC965" w14:textId="121F9D80" w:rsidR="00326AD3" w:rsidRPr="00A204A5" w:rsidRDefault="00326AD3" w:rsidP="00A204A5">
      <w:pPr>
        <w:spacing w:after="0" w:line="240" w:lineRule="auto"/>
        <w:ind w:firstLine="709"/>
        <w:jc w:val="both"/>
        <w:rPr>
          <w:rFonts w:ascii="Times New Roman" w:hAnsi="Times New Roman" w:cs="Times New Roman"/>
          <w:sz w:val="28"/>
          <w:szCs w:val="28"/>
        </w:rPr>
      </w:pPr>
      <w:r w:rsidRPr="00A204A5">
        <w:rPr>
          <w:rFonts w:ascii="Times New Roman" w:hAnsi="Times New Roman" w:cs="Times New Roman"/>
          <w:sz w:val="28"/>
          <w:szCs w:val="28"/>
        </w:rPr>
        <w:t>Исходя из выделенных средств, приказом Управления образования утверждена средняя стоимость путевок в 202</w:t>
      </w:r>
      <w:r w:rsidR="00A204A5">
        <w:rPr>
          <w:rFonts w:ascii="Times New Roman" w:hAnsi="Times New Roman" w:cs="Times New Roman"/>
          <w:sz w:val="28"/>
          <w:szCs w:val="28"/>
        </w:rPr>
        <w:t>5</w:t>
      </w:r>
      <w:r w:rsidRPr="00A204A5">
        <w:rPr>
          <w:rFonts w:ascii="Times New Roman" w:hAnsi="Times New Roman" w:cs="Times New Roman"/>
          <w:sz w:val="28"/>
          <w:szCs w:val="28"/>
        </w:rPr>
        <w:t xml:space="preserve"> году: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3906"/>
      </w:tblGrid>
      <w:tr w:rsidR="00326AD3" w:rsidRPr="00326AD3" w14:paraId="19435DAE" w14:textId="77777777" w:rsidTr="0082601E">
        <w:tc>
          <w:tcPr>
            <w:tcW w:w="5166" w:type="dxa"/>
            <w:tcBorders>
              <w:top w:val="single" w:sz="4" w:space="0" w:color="auto"/>
              <w:left w:val="single" w:sz="4" w:space="0" w:color="auto"/>
              <w:bottom w:val="single" w:sz="4" w:space="0" w:color="auto"/>
              <w:right w:val="single" w:sz="4" w:space="0" w:color="auto"/>
            </w:tcBorders>
            <w:hideMark/>
          </w:tcPr>
          <w:p w14:paraId="3E03E61B"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Тип оздоровительной организации</w:t>
            </w:r>
          </w:p>
          <w:p w14:paraId="369F7F6A" w14:textId="77777777" w:rsidR="00326AD3" w:rsidRPr="00A204A5" w:rsidRDefault="00326AD3" w:rsidP="0082601E">
            <w:pPr>
              <w:spacing w:after="0" w:line="240" w:lineRule="auto"/>
              <w:rPr>
                <w:rFonts w:ascii="Times New Roman" w:hAnsi="Times New Roman" w:cs="Times New Roman"/>
                <w:sz w:val="20"/>
                <w:szCs w:val="20"/>
              </w:rPr>
            </w:pPr>
          </w:p>
        </w:tc>
        <w:tc>
          <w:tcPr>
            <w:tcW w:w="3906" w:type="dxa"/>
            <w:tcBorders>
              <w:top w:val="single" w:sz="4" w:space="0" w:color="auto"/>
              <w:left w:val="single" w:sz="4" w:space="0" w:color="auto"/>
              <w:bottom w:val="single" w:sz="4" w:space="0" w:color="auto"/>
              <w:right w:val="single" w:sz="4" w:space="0" w:color="auto"/>
            </w:tcBorders>
            <w:hideMark/>
          </w:tcPr>
          <w:p w14:paraId="1FE7C4AD"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Стоимость путевки (руб.)</w:t>
            </w:r>
          </w:p>
          <w:p w14:paraId="1970D90C" w14:textId="77777777" w:rsidR="00326AD3" w:rsidRPr="00A204A5" w:rsidRDefault="00326AD3" w:rsidP="0082601E">
            <w:pPr>
              <w:spacing w:after="0" w:line="240" w:lineRule="auto"/>
              <w:rPr>
                <w:rFonts w:ascii="Times New Roman" w:hAnsi="Times New Roman" w:cs="Times New Roman"/>
                <w:sz w:val="20"/>
                <w:szCs w:val="20"/>
              </w:rPr>
            </w:pPr>
          </w:p>
        </w:tc>
      </w:tr>
      <w:tr w:rsidR="00326AD3" w:rsidRPr="00326AD3" w14:paraId="68540BB4" w14:textId="77777777" w:rsidTr="0082601E">
        <w:trPr>
          <w:trHeight w:val="595"/>
        </w:trPr>
        <w:tc>
          <w:tcPr>
            <w:tcW w:w="5166" w:type="dxa"/>
            <w:tcBorders>
              <w:top w:val="single" w:sz="4" w:space="0" w:color="auto"/>
              <w:left w:val="single" w:sz="4" w:space="0" w:color="auto"/>
              <w:bottom w:val="single" w:sz="4" w:space="0" w:color="auto"/>
              <w:right w:val="single" w:sz="4" w:space="0" w:color="auto"/>
            </w:tcBorders>
            <w:hideMark/>
          </w:tcPr>
          <w:p w14:paraId="486D9827"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 xml:space="preserve">Санаторий и санаторно-оздоровительный лагерь круглогодичного действия </w:t>
            </w:r>
          </w:p>
        </w:tc>
        <w:tc>
          <w:tcPr>
            <w:tcW w:w="3906" w:type="dxa"/>
            <w:tcBorders>
              <w:top w:val="single" w:sz="4" w:space="0" w:color="auto"/>
              <w:left w:val="single" w:sz="4" w:space="0" w:color="auto"/>
              <w:bottom w:val="single" w:sz="4" w:space="0" w:color="auto"/>
              <w:right w:val="single" w:sz="4" w:space="0" w:color="auto"/>
            </w:tcBorders>
            <w:hideMark/>
          </w:tcPr>
          <w:p w14:paraId="2F72F5FF"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36 300,00 – 21 день</w:t>
            </w:r>
          </w:p>
        </w:tc>
      </w:tr>
      <w:tr w:rsidR="00326AD3" w:rsidRPr="00326AD3" w14:paraId="7DDDE1E2" w14:textId="77777777" w:rsidTr="0082601E">
        <w:trPr>
          <w:trHeight w:val="808"/>
        </w:trPr>
        <w:tc>
          <w:tcPr>
            <w:tcW w:w="5166" w:type="dxa"/>
            <w:tcBorders>
              <w:top w:val="single" w:sz="4" w:space="0" w:color="auto"/>
              <w:left w:val="single" w:sz="4" w:space="0" w:color="auto"/>
              <w:bottom w:val="single" w:sz="4" w:space="0" w:color="auto"/>
              <w:right w:val="single" w:sz="4" w:space="0" w:color="auto"/>
            </w:tcBorders>
            <w:hideMark/>
          </w:tcPr>
          <w:p w14:paraId="7B51F0F2"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Загородный оздоровительный лагерь</w:t>
            </w:r>
          </w:p>
        </w:tc>
        <w:tc>
          <w:tcPr>
            <w:tcW w:w="3906" w:type="dxa"/>
            <w:tcBorders>
              <w:top w:val="single" w:sz="4" w:space="0" w:color="auto"/>
              <w:left w:val="single" w:sz="4" w:space="0" w:color="auto"/>
              <w:bottom w:val="single" w:sz="4" w:space="0" w:color="auto"/>
              <w:right w:val="single" w:sz="4" w:space="0" w:color="auto"/>
            </w:tcBorders>
          </w:tcPr>
          <w:p w14:paraId="11957E16"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24 890,00 – 21 день</w:t>
            </w:r>
          </w:p>
          <w:p w14:paraId="2F12C35F"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14 380,00 – 7 дней</w:t>
            </w:r>
          </w:p>
        </w:tc>
      </w:tr>
      <w:tr w:rsidR="00326AD3" w:rsidRPr="00326AD3" w14:paraId="0D861F35" w14:textId="77777777" w:rsidTr="0082601E">
        <w:tc>
          <w:tcPr>
            <w:tcW w:w="5166" w:type="dxa"/>
            <w:tcBorders>
              <w:top w:val="single" w:sz="4" w:space="0" w:color="auto"/>
              <w:left w:val="single" w:sz="4" w:space="0" w:color="auto"/>
              <w:bottom w:val="single" w:sz="4" w:space="0" w:color="auto"/>
              <w:right w:val="single" w:sz="4" w:space="0" w:color="auto"/>
            </w:tcBorders>
            <w:hideMark/>
          </w:tcPr>
          <w:p w14:paraId="442F9B27"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 xml:space="preserve">Оздоровительный лагерь с дневным пребыванием детей </w:t>
            </w:r>
          </w:p>
        </w:tc>
        <w:tc>
          <w:tcPr>
            <w:tcW w:w="3906" w:type="dxa"/>
            <w:tcBorders>
              <w:top w:val="single" w:sz="4" w:space="0" w:color="auto"/>
              <w:left w:val="single" w:sz="4" w:space="0" w:color="auto"/>
              <w:bottom w:val="single" w:sz="4" w:space="0" w:color="auto"/>
              <w:right w:val="single" w:sz="4" w:space="0" w:color="auto"/>
            </w:tcBorders>
            <w:hideMark/>
          </w:tcPr>
          <w:p w14:paraId="71601157" w14:textId="77777777" w:rsidR="00326AD3" w:rsidRPr="00A204A5" w:rsidRDefault="00326AD3" w:rsidP="0082601E">
            <w:pPr>
              <w:spacing w:after="0" w:line="240" w:lineRule="auto"/>
              <w:rPr>
                <w:rFonts w:ascii="Times New Roman" w:hAnsi="Times New Roman" w:cs="Times New Roman"/>
                <w:sz w:val="20"/>
                <w:szCs w:val="20"/>
              </w:rPr>
            </w:pPr>
            <w:r w:rsidRPr="00A204A5">
              <w:rPr>
                <w:rFonts w:ascii="Times New Roman" w:hAnsi="Times New Roman" w:cs="Times New Roman"/>
                <w:sz w:val="20"/>
                <w:szCs w:val="20"/>
              </w:rPr>
              <w:t>3 850,00</w:t>
            </w:r>
          </w:p>
        </w:tc>
      </w:tr>
    </w:tbl>
    <w:p w14:paraId="6D67FD9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В соответствии с соглашением определены и утверждены целевые показатели отдыха и оздоровления детей, находящихся в трудной жизненной ситуации. </w:t>
      </w:r>
    </w:p>
    <w:p w14:paraId="49791CD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Целевой показатель составил - 2 009 детей, планируется охватить отдыхом и оздоровлением – 2 132 человек (110 %), в связи с тем, что один ребенок может быть охвачен несколькими разными видами отдыха (Лагерь с дневным пребыванием, загородный лагерь и санатории).</w:t>
      </w:r>
    </w:p>
    <w:tbl>
      <w:tblPr>
        <w:tblW w:w="10137" w:type="dxa"/>
        <w:tblLook w:val="04A0" w:firstRow="1" w:lastRow="0" w:firstColumn="1" w:lastColumn="0" w:noHBand="0" w:noVBand="1"/>
      </w:tblPr>
      <w:tblGrid>
        <w:gridCol w:w="4522"/>
        <w:gridCol w:w="2924"/>
        <w:gridCol w:w="2691"/>
      </w:tblGrid>
      <w:tr w:rsidR="00326AD3" w:rsidRPr="00326AD3" w14:paraId="5D0BE64E" w14:textId="77777777" w:rsidTr="0082601E">
        <w:trPr>
          <w:trHeight w:val="939"/>
        </w:trPr>
        <w:tc>
          <w:tcPr>
            <w:tcW w:w="4522" w:type="dxa"/>
            <w:tcBorders>
              <w:top w:val="single" w:sz="4" w:space="0" w:color="000000"/>
              <w:left w:val="single" w:sz="4" w:space="0" w:color="000000"/>
              <w:bottom w:val="single" w:sz="4" w:space="0" w:color="000000"/>
              <w:right w:val="nil"/>
            </w:tcBorders>
            <w:hideMark/>
          </w:tcPr>
          <w:p w14:paraId="465455EC"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Виды и типы оздоровления</w:t>
            </w:r>
          </w:p>
        </w:tc>
        <w:tc>
          <w:tcPr>
            <w:tcW w:w="2924" w:type="dxa"/>
            <w:tcBorders>
              <w:top w:val="single" w:sz="4" w:space="0" w:color="000000"/>
              <w:left w:val="single" w:sz="4" w:space="0" w:color="000000"/>
              <w:bottom w:val="single" w:sz="4" w:space="0" w:color="000000"/>
              <w:right w:val="single" w:sz="4" w:space="0" w:color="auto"/>
            </w:tcBorders>
            <w:hideMark/>
          </w:tcPr>
          <w:p w14:paraId="2C711534"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Всего детей в ТЖС</w:t>
            </w:r>
          </w:p>
          <w:p w14:paraId="094736E6"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2025 году</w:t>
            </w:r>
          </w:p>
          <w:p w14:paraId="0C11C237"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(план)</w:t>
            </w:r>
          </w:p>
        </w:tc>
        <w:tc>
          <w:tcPr>
            <w:tcW w:w="2691" w:type="dxa"/>
            <w:tcBorders>
              <w:top w:val="single" w:sz="4" w:space="0" w:color="000000"/>
              <w:left w:val="single" w:sz="4" w:space="0" w:color="000000"/>
              <w:bottom w:val="single" w:sz="4" w:space="0" w:color="000000"/>
              <w:right w:val="single" w:sz="4" w:space="0" w:color="auto"/>
            </w:tcBorders>
          </w:tcPr>
          <w:p w14:paraId="20547559"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Всего детей в ТЖС 2025 году</w:t>
            </w:r>
          </w:p>
          <w:p w14:paraId="6326A81A"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(факт)</w:t>
            </w:r>
          </w:p>
        </w:tc>
      </w:tr>
      <w:tr w:rsidR="00326AD3" w:rsidRPr="00326AD3" w14:paraId="71DCAB0F"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2C8F17A7"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Загородных оздоровительных лагерях</w:t>
            </w:r>
          </w:p>
        </w:tc>
        <w:tc>
          <w:tcPr>
            <w:tcW w:w="2924" w:type="dxa"/>
            <w:tcBorders>
              <w:top w:val="single" w:sz="4" w:space="0" w:color="000000"/>
              <w:left w:val="single" w:sz="4" w:space="0" w:color="000000"/>
              <w:bottom w:val="single" w:sz="4" w:space="0" w:color="000000"/>
              <w:right w:val="single" w:sz="4" w:space="0" w:color="auto"/>
            </w:tcBorders>
            <w:hideMark/>
          </w:tcPr>
          <w:p w14:paraId="088B28EE"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299</w:t>
            </w:r>
          </w:p>
        </w:tc>
        <w:tc>
          <w:tcPr>
            <w:tcW w:w="2691" w:type="dxa"/>
            <w:tcBorders>
              <w:top w:val="single" w:sz="4" w:space="0" w:color="000000"/>
              <w:left w:val="single" w:sz="4" w:space="0" w:color="000000"/>
              <w:bottom w:val="single" w:sz="4" w:space="0" w:color="000000"/>
              <w:right w:val="single" w:sz="4" w:space="0" w:color="auto"/>
            </w:tcBorders>
          </w:tcPr>
          <w:p w14:paraId="5DADDBF8"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302</w:t>
            </w:r>
          </w:p>
        </w:tc>
      </w:tr>
      <w:tr w:rsidR="00326AD3" w:rsidRPr="00326AD3" w14:paraId="683551A2"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399B42DB"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Лагерях с дневным пребыванием</w:t>
            </w:r>
          </w:p>
        </w:tc>
        <w:tc>
          <w:tcPr>
            <w:tcW w:w="2924" w:type="dxa"/>
            <w:tcBorders>
              <w:top w:val="single" w:sz="4" w:space="0" w:color="000000"/>
              <w:left w:val="single" w:sz="4" w:space="0" w:color="000000"/>
              <w:bottom w:val="single" w:sz="4" w:space="0" w:color="000000"/>
              <w:right w:val="single" w:sz="4" w:space="0" w:color="auto"/>
            </w:tcBorders>
            <w:hideMark/>
          </w:tcPr>
          <w:p w14:paraId="14608E53"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530</w:t>
            </w:r>
          </w:p>
        </w:tc>
        <w:tc>
          <w:tcPr>
            <w:tcW w:w="2691" w:type="dxa"/>
            <w:tcBorders>
              <w:top w:val="single" w:sz="4" w:space="0" w:color="000000"/>
              <w:left w:val="single" w:sz="4" w:space="0" w:color="000000"/>
              <w:bottom w:val="single" w:sz="4" w:space="0" w:color="000000"/>
              <w:right w:val="single" w:sz="4" w:space="0" w:color="auto"/>
            </w:tcBorders>
          </w:tcPr>
          <w:p w14:paraId="5740B38F"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605</w:t>
            </w:r>
          </w:p>
        </w:tc>
      </w:tr>
      <w:tr w:rsidR="00326AD3" w:rsidRPr="00326AD3" w14:paraId="130C2C76"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6089A823" w14:textId="273F09EC"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Санаторно-оздоровительных лагерях</w:t>
            </w:r>
          </w:p>
          <w:p w14:paraId="1C044353"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круглогодичного действия (в учебный период)</w:t>
            </w:r>
          </w:p>
        </w:tc>
        <w:tc>
          <w:tcPr>
            <w:tcW w:w="2924" w:type="dxa"/>
            <w:tcBorders>
              <w:top w:val="single" w:sz="4" w:space="0" w:color="000000"/>
              <w:left w:val="single" w:sz="4" w:space="0" w:color="000000"/>
              <w:bottom w:val="single" w:sz="4" w:space="0" w:color="000000"/>
              <w:right w:val="single" w:sz="4" w:space="0" w:color="auto"/>
            </w:tcBorders>
          </w:tcPr>
          <w:p w14:paraId="6A977D40"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0</w:t>
            </w:r>
          </w:p>
        </w:tc>
        <w:tc>
          <w:tcPr>
            <w:tcW w:w="2691" w:type="dxa"/>
            <w:tcBorders>
              <w:top w:val="single" w:sz="4" w:space="0" w:color="000000"/>
              <w:left w:val="single" w:sz="4" w:space="0" w:color="000000"/>
              <w:bottom w:val="single" w:sz="4" w:space="0" w:color="000000"/>
              <w:right w:val="single" w:sz="4" w:space="0" w:color="auto"/>
            </w:tcBorders>
          </w:tcPr>
          <w:p w14:paraId="50ACDFA2"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0</w:t>
            </w:r>
          </w:p>
        </w:tc>
      </w:tr>
      <w:tr w:rsidR="00326AD3" w:rsidRPr="00326AD3" w14:paraId="33D98FEC"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55125FD7" w14:textId="386C7442"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Санаторно-оздоровительных лагерях</w:t>
            </w:r>
          </w:p>
          <w:p w14:paraId="3CF3A50E"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круглогодичного действия (в период летних каникул)</w:t>
            </w:r>
          </w:p>
        </w:tc>
        <w:tc>
          <w:tcPr>
            <w:tcW w:w="2924" w:type="dxa"/>
            <w:tcBorders>
              <w:top w:val="single" w:sz="4" w:space="0" w:color="000000"/>
              <w:left w:val="single" w:sz="4" w:space="0" w:color="000000"/>
              <w:bottom w:val="single" w:sz="4" w:space="0" w:color="000000"/>
              <w:right w:val="single" w:sz="4" w:space="0" w:color="auto"/>
            </w:tcBorders>
            <w:hideMark/>
          </w:tcPr>
          <w:p w14:paraId="6A0FDDC7"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20</w:t>
            </w:r>
          </w:p>
        </w:tc>
        <w:tc>
          <w:tcPr>
            <w:tcW w:w="2691" w:type="dxa"/>
            <w:tcBorders>
              <w:top w:val="single" w:sz="4" w:space="0" w:color="000000"/>
              <w:left w:val="single" w:sz="4" w:space="0" w:color="000000"/>
              <w:bottom w:val="single" w:sz="4" w:space="0" w:color="000000"/>
              <w:right w:val="single" w:sz="4" w:space="0" w:color="auto"/>
            </w:tcBorders>
          </w:tcPr>
          <w:p w14:paraId="7DBC175F"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20</w:t>
            </w:r>
          </w:p>
        </w:tc>
      </w:tr>
      <w:tr w:rsidR="00326AD3" w:rsidRPr="00326AD3" w14:paraId="4D589DED"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3C7326AD"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Санаторно-оздоровительный лагерь на Черноморском побережье</w:t>
            </w:r>
          </w:p>
        </w:tc>
        <w:tc>
          <w:tcPr>
            <w:tcW w:w="2924" w:type="dxa"/>
            <w:tcBorders>
              <w:top w:val="single" w:sz="4" w:space="0" w:color="000000"/>
              <w:left w:val="single" w:sz="4" w:space="0" w:color="000000"/>
              <w:bottom w:val="single" w:sz="4" w:space="0" w:color="000000"/>
              <w:right w:val="single" w:sz="4" w:space="0" w:color="auto"/>
            </w:tcBorders>
          </w:tcPr>
          <w:p w14:paraId="289FA1CD"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28</w:t>
            </w:r>
          </w:p>
        </w:tc>
        <w:tc>
          <w:tcPr>
            <w:tcW w:w="2691" w:type="dxa"/>
            <w:tcBorders>
              <w:top w:val="single" w:sz="4" w:space="0" w:color="000000"/>
              <w:left w:val="single" w:sz="4" w:space="0" w:color="000000"/>
              <w:bottom w:val="single" w:sz="4" w:space="0" w:color="000000"/>
              <w:right w:val="single" w:sz="4" w:space="0" w:color="auto"/>
            </w:tcBorders>
          </w:tcPr>
          <w:p w14:paraId="0F0EFEFB"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28</w:t>
            </w:r>
          </w:p>
        </w:tc>
      </w:tr>
      <w:tr w:rsidR="00326AD3" w:rsidRPr="00326AD3" w14:paraId="6ED6E889"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5BAF7685"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походы</w:t>
            </w:r>
          </w:p>
        </w:tc>
        <w:tc>
          <w:tcPr>
            <w:tcW w:w="2924" w:type="dxa"/>
            <w:tcBorders>
              <w:top w:val="single" w:sz="4" w:space="0" w:color="000000"/>
              <w:left w:val="single" w:sz="4" w:space="0" w:color="000000"/>
              <w:bottom w:val="single" w:sz="4" w:space="0" w:color="000000"/>
              <w:right w:val="single" w:sz="4" w:space="0" w:color="auto"/>
            </w:tcBorders>
          </w:tcPr>
          <w:p w14:paraId="7562BBF5"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97</w:t>
            </w:r>
          </w:p>
        </w:tc>
        <w:tc>
          <w:tcPr>
            <w:tcW w:w="2691" w:type="dxa"/>
            <w:tcBorders>
              <w:top w:val="single" w:sz="4" w:space="0" w:color="000000"/>
              <w:left w:val="single" w:sz="4" w:space="0" w:color="000000"/>
              <w:bottom w:val="single" w:sz="4" w:space="0" w:color="000000"/>
              <w:right w:val="single" w:sz="4" w:space="0" w:color="auto"/>
            </w:tcBorders>
          </w:tcPr>
          <w:p w14:paraId="67D19891"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97</w:t>
            </w:r>
          </w:p>
        </w:tc>
      </w:tr>
      <w:tr w:rsidR="00326AD3" w:rsidRPr="00326AD3" w14:paraId="45DCFAE7" w14:textId="77777777" w:rsidTr="0082601E">
        <w:trPr>
          <w:trHeight w:val="276"/>
        </w:trPr>
        <w:tc>
          <w:tcPr>
            <w:tcW w:w="4522" w:type="dxa"/>
            <w:tcBorders>
              <w:top w:val="single" w:sz="4" w:space="0" w:color="000000"/>
              <w:left w:val="single" w:sz="4" w:space="0" w:color="000000"/>
              <w:bottom w:val="single" w:sz="4" w:space="0" w:color="000000"/>
              <w:right w:val="nil"/>
            </w:tcBorders>
            <w:hideMark/>
          </w:tcPr>
          <w:p w14:paraId="45A3C542"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другие малозатратные формы отдыха</w:t>
            </w:r>
          </w:p>
        </w:tc>
        <w:tc>
          <w:tcPr>
            <w:tcW w:w="2924" w:type="dxa"/>
            <w:tcBorders>
              <w:top w:val="single" w:sz="4" w:space="0" w:color="000000"/>
              <w:left w:val="single" w:sz="4" w:space="0" w:color="000000"/>
              <w:bottom w:val="single" w:sz="4" w:space="0" w:color="000000"/>
              <w:right w:val="single" w:sz="4" w:space="0" w:color="auto"/>
            </w:tcBorders>
            <w:hideMark/>
          </w:tcPr>
          <w:p w14:paraId="36D347A0"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1 158</w:t>
            </w:r>
          </w:p>
          <w:p w14:paraId="626F8603" w14:textId="77777777" w:rsidR="00326AD3" w:rsidRPr="008D70C8" w:rsidRDefault="00326AD3" w:rsidP="008D70C8">
            <w:pPr>
              <w:spacing w:after="0" w:line="240" w:lineRule="auto"/>
              <w:jc w:val="center"/>
              <w:rPr>
                <w:rFonts w:ascii="Times New Roman" w:hAnsi="Times New Roman" w:cs="Times New Roman"/>
                <w:sz w:val="24"/>
                <w:szCs w:val="24"/>
              </w:rPr>
            </w:pPr>
          </w:p>
          <w:p w14:paraId="6B750677" w14:textId="77777777" w:rsidR="00326AD3" w:rsidRPr="008D70C8" w:rsidRDefault="00326AD3" w:rsidP="008D70C8">
            <w:pPr>
              <w:spacing w:after="0" w:line="240" w:lineRule="auto"/>
              <w:jc w:val="center"/>
              <w:rPr>
                <w:rFonts w:ascii="Times New Roman" w:hAnsi="Times New Roman" w:cs="Times New Roman"/>
                <w:sz w:val="24"/>
                <w:szCs w:val="24"/>
              </w:rPr>
            </w:pPr>
          </w:p>
        </w:tc>
        <w:tc>
          <w:tcPr>
            <w:tcW w:w="2691" w:type="dxa"/>
            <w:tcBorders>
              <w:top w:val="single" w:sz="4" w:space="0" w:color="000000"/>
              <w:left w:val="single" w:sz="4" w:space="0" w:color="000000"/>
              <w:bottom w:val="single" w:sz="4" w:space="0" w:color="000000"/>
              <w:right w:val="single" w:sz="4" w:space="0" w:color="auto"/>
            </w:tcBorders>
          </w:tcPr>
          <w:p w14:paraId="0385FA38" w14:textId="77777777" w:rsidR="00326AD3" w:rsidRPr="008D70C8" w:rsidRDefault="00326AD3" w:rsidP="008D70C8">
            <w:pPr>
              <w:spacing w:after="0" w:line="240" w:lineRule="auto"/>
              <w:jc w:val="center"/>
              <w:rPr>
                <w:rFonts w:ascii="Times New Roman" w:hAnsi="Times New Roman" w:cs="Times New Roman"/>
                <w:sz w:val="24"/>
                <w:szCs w:val="24"/>
              </w:rPr>
            </w:pPr>
            <w:r w:rsidRPr="008D70C8">
              <w:rPr>
                <w:rFonts w:ascii="Times New Roman" w:hAnsi="Times New Roman" w:cs="Times New Roman"/>
                <w:sz w:val="24"/>
                <w:szCs w:val="24"/>
              </w:rPr>
              <w:t>1 158</w:t>
            </w:r>
          </w:p>
        </w:tc>
      </w:tr>
      <w:tr w:rsidR="00326AD3" w:rsidRPr="00326AD3" w14:paraId="46428146" w14:textId="77777777" w:rsidTr="0082601E">
        <w:trPr>
          <w:trHeight w:val="276"/>
        </w:trPr>
        <w:tc>
          <w:tcPr>
            <w:tcW w:w="4522" w:type="dxa"/>
            <w:tcBorders>
              <w:top w:val="single" w:sz="4" w:space="0" w:color="000000"/>
              <w:left w:val="single" w:sz="4" w:space="0" w:color="000000"/>
              <w:bottom w:val="single" w:sz="4" w:space="0" w:color="000000"/>
              <w:right w:val="nil"/>
            </w:tcBorders>
          </w:tcPr>
          <w:p w14:paraId="49925179"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ИТОГО</w:t>
            </w:r>
          </w:p>
        </w:tc>
        <w:tc>
          <w:tcPr>
            <w:tcW w:w="2924" w:type="dxa"/>
            <w:tcBorders>
              <w:top w:val="single" w:sz="4" w:space="0" w:color="000000"/>
              <w:left w:val="single" w:sz="4" w:space="0" w:color="000000"/>
              <w:bottom w:val="single" w:sz="4" w:space="0" w:color="000000"/>
              <w:right w:val="single" w:sz="4" w:space="0" w:color="auto"/>
            </w:tcBorders>
          </w:tcPr>
          <w:p w14:paraId="0D4C7BD5"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2 132 (98,7%)</w:t>
            </w:r>
          </w:p>
        </w:tc>
        <w:tc>
          <w:tcPr>
            <w:tcW w:w="2691" w:type="dxa"/>
            <w:tcBorders>
              <w:top w:val="single" w:sz="4" w:space="0" w:color="000000"/>
              <w:left w:val="single" w:sz="4" w:space="0" w:color="000000"/>
              <w:bottom w:val="single" w:sz="4" w:space="0" w:color="000000"/>
              <w:right w:val="single" w:sz="4" w:space="0" w:color="auto"/>
            </w:tcBorders>
          </w:tcPr>
          <w:p w14:paraId="4A374AEF" w14:textId="77777777" w:rsidR="00326AD3" w:rsidRPr="008D70C8" w:rsidRDefault="00326AD3" w:rsidP="008D70C8">
            <w:pPr>
              <w:spacing w:after="0" w:line="240" w:lineRule="auto"/>
              <w:jc w:val="center"/>
              <w:rPr>
                <w:rFonts w:ascii="Times New Roman" w:hAnsi="Times New Roman" w:cs="Times New Roman"/>
                <w:b/>
                <w:bCs/>
                <w:sz w:val="24"/>
                <w:szCs w:val="24"/>
              </w:rPr>
            </w:pPr>
            <w:r w:rsidRPr="008D70C8">
              <w:rPr>
                <w:rFonts w:ascii="Times New Roman" w:hAnsi="Times New Roman" w:cs="Times New Roman"/>
                <w:b/>
                <w:bCs/>
                <w:sz w:val="24"/>
                <w:szCs w:val="24"/>
              </w:rPr>
              <w:t>2 210 (110%)</w:t>
            </w:r>
          </w:p>
        </w:tc>
      </w:tr>
    </w:tbl>
    <w:p w14:paraId="6CF5A0F8" w14:textId="10E8CA84"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Заявочная компания в Артинском муниципальном округе началась с 15 февраля 2025 года. Информированность населения о графиках приема заявлений и документов осуществляется через СМИ, официальные сайты Управления образования, ВКонтакте, сайты образовательных организаций. Заявления можно было подать как в Управлении образования, так и в МФЦ.</w:t>
      </w:r>
    </w:p>
    <w:p w14:paraId="2E01B9CA" w14:textId="77777777" w:rsidR="00326AD3" w:rsidRPr="008D70C8" w:rsidRDefault="00326AD3" w:rsidP="008D70C8">
      <w:pPr>
        <w:widowControl w:val="0"/>
        <w:suppressAutoHyphens/>
        <w:spacing w:after="0" w:line="240" w:lineRule="auto"/>
        <w:ind w:firstLine="709"/>
        <w:jc w:val="both"/>
        <w:rPr>
          <w:rFonts w:ascii="Times New Roman" w:eastAsia="Andale Sans UI" w:hAnsi="Times New Roman" w:cs="Times New Roman"/>
          <w:kern w:val="2"/>
          <w:sz w:val="28"/>
          <w:szCs w:val="28"/>
          <w:u w:val="single"/>
          <w:lang w:eastAsia="ar-SA"/>
        </w:rPr>
      </w:pPr>
      <w:r w:rsidRPr="008D70C8">
        <w:rPr>
          <w:rFonts w:ascii="Times New Roman" w:eastAsia="Andale Sans UI" w:hAnsi="Times New Roman" w:cs="Times New Roman"/>
          <w:kern w:val="2"/>
          <w:sz w:val="28"/>
          <w:szCs w:val="28"/>
          <w:u w:val="single"/>
          <w:lang w:eastAsia="ar-SA"/>
        </w:rPr>
        <w:t>Организация работы Лагерей с дневным пребыванием</w:t>
      </w:r>
    </w:p>
    <w:p w14:paraId="134133C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В Артинском муниципальном округе в период летней оздоровительной кампании 2025 года работало 21 Лагерей дневного пребывания на базе общеобразовательных организации (в том числе 2 лагеря открываются на базе дополнительных образовательных организаций – МАОУ АГО «Центр дополнительного образования», МАОУ ДО «Артинская СШ» где было охвачено отдыхом и оздоровлением – 1 034 ребенка (ЦП – 1 000 детей).</w:t>
      </w:r>
    </w:p>
    <w:p w14:paraId="476C386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Подготовка Лагерей дневного пребывания к летней оздоровительной кампании 2025 года Управлением образования и образовательными организациями осуществлялась в следующем режиме:</w:t>
      </w:r>
    </w:p>
    <w:p w14:paraId="1DBBA7F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1. Разработаны и утверждены нормативно-правовые акты.</w:t>
      </w:r>
    </w:p>
    <w:p w14:paraId="4327C0E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2. Проведены семинары, инструктивные совещания, индивидуальные консультации для организаторов летнего отдыха. </w:t>
      </w:r>
    </w:p>
    <w:p w14:paraId="6720B97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- 26.03.2025 г.  состоялся семинар с участием специалистов Роспотребнадзора на тему: Профилактика ОКИ в период ЛОК 2025. Требования к устройству, содержанию и организации работы в летних лагерях с дневным пребыванием в период ЛОК 2025 года;</w:t>
      </w:r>
    </w:p>
    <w:p w14:paraId="6D779F4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- 17.04.2025 г. состоялся семинар с начальниками и воспитателями ЛОЛ на тему «Педагогическое проектирование деятельности ЛДП 2025»;</w:t>
      </w:r>
    </w:p>
    <w:p w14:paraId="21268EE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- 13.05.2025 г. состоялось совещание с заведующими школьных столовых, начальниками ЛДП и ответственными за летнюю оздоровительную кампанию 2025 года на тему: "Санитарное состояние ЛДП. Охрана труда. Программа воспитания в рамках ЛДП";</w:t>
      </w:r>
    </w:p>
    <w:p w14:paraId="5F46316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- 16.05.2025 г. проведен практикум для педагогов-воспитателей ЛДП по теме «Организация жизнедеятельности детей в лагере с дневным пребыванием».</w:t>
      </w:r>
    </w:p>
    <w:p w14:paraId="22E125D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3. Все изменения по Лагерям дневного пребывания зарегистрированы в Областном реестре оздоровительных учреждений. </w:t>
      </w:r>
    </w:p>
    <w:p w14:paraId="327472A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4.  В марте все общеобразовательные организации заключили договор с Роспотребнадзором на производственный контроль.</w:t>
      </w:r>
    </w:p>
    <w:p w14:paraId="385F658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5. Все ОО предоставили в Роспотребнадзор уведомления о сроках открытия Лагеря с дневным пребыванием.</w:t>
      </w:r>
    </w:p>
    <w:p w14:paraId="3EC7E03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6. В соответствии с графиком Роспотребнадзора все общеобразовательные организации на базе которых был организован Лагерь с дневным пребыванием сдали пакет документов на экспертное заключение (экспертные заключения готовы у всех школ).</w:t>
      </w:r>
    </w:p>
    <w:p w14:paraId="14F1597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7. Все ОО заключили договор с Красноуфимским филиалом ФБУЗ «Центра гигиены и эпидемиологии Свердловской области» на аккарицидную обработку территории в размере – 21,65 га на сумму – 267 156 руб. (обработка проводится за две недели до открытия лагеря в сухую погоду).</w:t>
      </w:r>
    </w:p>
    <w:p w14:paraId="0A025957"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Работа лагерей с дневным пребыванием осуществлялась в следующие периоды:</w:t>
      </w:r>
    </w:p>
    <w:p w14:paraId="172A250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 22.05.2025 г. по 21.06.2025 г. – 1 школа (МАОУ «АСОШ № 1»);</w:t>
      </w:r>
    </w:p>
    <w:p w14:paraId="46DBC09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- 26.05.2025 г. по 24.06.2025 г. – 3 школы (МБОУ «Поташкинская СОШ», Филиал №1 «Артя-Шигиринская ООШ», Филиал №2 «Березовская ООШ»)</w:t>
      </w:r>
    </w:p>
    <w:p w14:paraId="7777E6B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- 26.05.2025г. по 21.06.2025г. – 2 школы (МАОУ «Староартинская СОШ», МБОУ «Малотавринская СОШ»);</w:t>
      </w:r>
    </w:p>
    <w:p w14:paraId="4DDA414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26.05.2025 по 25.06.2025г. 3 школы (МБОУ «Свердловская СОШ», Филиал № 1 «Малокарзинская ООШ», Филиал № 2 «Барабинская ООШ»)</w:t>
      </w:r>
    </w:p>
    <w:p w14:paraId="49085D4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 27.05.2025 г. по 26.06.2025 г. – 1 школа (МАОУ «Манчажская СОШ»);</w:t>
      </w:r>
    </w:p>
    <w:p w14:paraId="60EF1DA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 28.05.2025 г. по 23.06.2025 г. – 1 школа (МАОУ «Артинский лицей»);</w:t>
      </w:r>
    </w:p>
    <w:p w14:paraId="50512D4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 28.05.2025 г. по 20.06.2025 г. – 1 школа (МБОУ «Сухановская СОШ»)</w:t>
      </w:r>
    </w:p>
    <w:p w14:paraId="554259E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- 28.05.2025 г. по 21.06.2025 г. – 1 школа (Филиал № 1 «Усть-Манчажская ООШ»);</w:t>
      </w:r>
    </w:p>
    <w:p w14:paraId="6D7ECDD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- 29.05.2025 г. по 21.06.2025 г. – 3 школы (МБОУ «Куркинская ООШ», МАОУ «Азигуловская СОШ», Филиал № 2 «Нижнебардымская школа»);</w:t>
      </w:r>
    </w:p>
    <w:p w14:paraId="34ABF81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 30.05.2025г. по 26.06.2025г. – 1 школа (МАОУ «АСОШ № 6»);</w:t>
      </w:r>
    </w:p>
    <w:p w14:paraId="445A5B28" w14:textId="77777777" w:rsidR="00326AD3" w:rsidRPr="008D70C8" w:rsidRDefault="00326AD3" w:rsidP="008D70C8">
      <w:pPr>
        <w:framePr w:hSpace="180" w:wrap="around" w:vAnchor="text" w:hAnchor="text" w:x="134" w:y="1"/>
        <w:spacing w:after="0" w:line="240" w:lineRule="auto"/>
        <w:ind w:firstLine="709"/>
        <w:suppressOverlap/>
        <w:jc w:val="both"/>
        <w:rPr>
          <w:rFonts w:ascii="Times New Roman" w:hAnsi="Times New Roman" w:cs="Times New Roman"/>
          <w:sz w:val="28"/>
          <w:szCs w:val="28"/>
        </w:rPr>
      </w:pPr>
      <w:r w:rsidRPr="008D70C8">
        <w:rPr>
          <w:rFonts w:ascii="Times New Roman" w:hAnsi="Times New Roman" w:cs="Times New Roman"/>
          <w:sz w:val="28"/>
          <w:szCs w:val="28"/>
        </w:rPr>
        <w:t>- с 02.06.2025г. по 26.06.2025г. – 2 школы (Филиал № 1 «Артинский лицей» – «Усть-Югушевская ООШ», МАОУ «Сажинская СОШ»);</w:t>
      </w:r>
    </w:p>
    <w:p w14:paraId="5967F994" w14:textId="77777777" w:rsidR="00326AD3" w:rsidRPr="008D70C8" w:rsidRDefault="00326AD3" w:rsidP="008D70C8">
      <w:pPr>
        <w:framePr w:hSpace="180" w:wrap="around" w:vAnchor="text" w:hAnchor="text" w:x="134" w:y="1"/>
        <w:spacing w:after="0" w:line="240" w:lineRule="auto"/>
        <w:ind w:firstLine="709"/>
        <w:suppressOverlap/>
        <w:jc w:val="both"/>
        <w:rPr>
          <w:rFonts w:ascii="Times New Roman" w:hAnsi="Times New Roman" w:cs="Times New Roman"/>
          <w:sz w:val="28"/>
          <w:szCs w:val="28"/>
        </w:rPr>
      </w:pPr>
      <w:r w:rsidRPr="008D70C8">
        <w:rPr>
          <w:rFonts w:ascii="Times New Roman" w:hAnsi="Times New Roman" w:cs="Times New Roman"/>
          <w:sz w:val="28"/>
          <w:szCs w:val="28"/>
        </w:rPr>
        <w:t xml:space="preserve">- с 02.06.2025г. по 27.06.2025 г. – 2 школы (МАОУ «Центр дополнительного образования», МАУ ДО «Артинская спортивная школа»). </w:t>
      </w:r>
    </w:p>
    <w:p w14:paraId="04DE79C3"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Подвоз детей в Лагерь с дневным пребыванием осуществлялся в следующих общеобразовательных организациях:</w:t>
      </w:r>
    </w:p>
    <w:p w14:paraId="65F1DCE5" w14:textId="77777777" w:rsidR="00326AD3" w:rsidRPr="008D70C8" w:rsidRDefault="00326AD3" w:rsidP="008D70C8">
      <w:pPr>
        <w:spacing w:after="0" w:line="240" w:lineRule="auto"/>
        <w:ind w:firstLine="709"/>
        <w:jc w:val="both"/>
        <w:rPr>
          <w:rFonts w:ascii="Times New Roman" w:hAnsi="Times New Roman" w:cs="Times New Roman"/>
          <w:sz w:val="28"/>
          <w:szCs w:val="28"/>
        </w:rPr>
      </w:pP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318"/>
        <w:gridCol w:w="2302"/>
        <w:gridCol w:w="2326"/>
      </w:tblGrid>
      <w:tr w:rsidR="00326AD3" w:rsidRPr="00326AD3" w14:paraId="663D9D83" w14:textId="77777777" w:rsidTr="0082601E">
        <w:tc>
          <w:tcPr>
            <w:tcW w:w="2802" w:type="dxa"/>
            <w:tcBorders>
              <w:top w:val="single" w:sz="4" w:space="0" w:color="000000"/>
              <w:left w:val="single" w:sz="4" w:space="0" w:color="000000"/>
              <w:bottom w:val="single" w:sz="4" w:space="0" w:color="000000"/>
              <w:right w:val="single" w:sz="4" w:space="0" w:color="000000"/>
            </w:tcBorders>
            <w:hideMark/>
          </w:tcPr>
          <w:p w14:paraId="0AB419BB" w14:textId="77777777" w:rsidR="00326AD3" w:rsidRPr="008D70C8" w:rsidRDefault="00326AD3" w:rsidP="008D70C8">
            <w:pPr>
              <w:spacing w:after="0"/>
              <w:ind w:right="57"/>
              <w:jc w:val="center"/>
              <w:rPr>
                <w:rFonts w:ascii="Times New Roman" w:hAnsi="Times New Roman" w:cs="Times New Roman"/>
                <w:bCs/>
                <w:sz w:val="24"/>
                <w:szCs w:val="24"/>
              </w:rPr>
            </w:pPr>
            <w:r w:rsidRPr="008D70C8">
              <w:rPr>
                <w:rFonts w:ascii="Times New Roman" w:hAnsi="Times New Roman" w:cs="Times New Roman"/>
                <w:bCs/>
                <w:sz w:val="24"/>
                <w:szCs w:val="24"/>
              </w:rPr>
              <w:t>ОО</w:t>
            </w:r>
          </w:p>
        </w:tc>
        <w:tc>
          <w:tcPr>
            <w:tcW w:w="2318" w:type="dxa"/>
            <w:tcBorders>
              <w:top w:val="single" w:sz="4" w:space="0" w:color="000000"/>
              <w:left w:val="single" w:sz="4" w:space="0" w:color="000000"/>
              <w:bottom w:val="single" w:sz="4" w:space="0" w:color="000000"/>
              <w:right w:val="single" w:sz="4" w:space="0" w:color="000000"/>
            </w:tcBorders>
            <w:hideMark/>
          </w:tcPr>
          <w:p w14:paraId="3A4BDAEC" w14:textId="77777777" w:rsidR="00326AD3" w:rsidRPr="008D70C8" w:rsidRDefault="00326AD3" w:rsidP="008D70C8">
            <w:pPr>
              <w:spacing w:after="0"/>
              <w:ind w:right="57"/>
              <w:jc w:val="center"/>
              <w:rPr>
                <w:rFonts w:ascii="Times New Roman" w:hAnsi="Times New Roman" w:cs="Times New Roman"/>
                <w:bCs/>
                <w:sz w:val="24"/>
                <w:szCs w:val="24"/>
              </w:rPr>
            </w:pPr>
            <w:r w:rsidRPr="008D70C8">
              <w:rPr>
                <w:rFonts w:ascii="Times New Roman" w:hAnsi="Times New Roman" w:cs="Times New Roman"/>
                <w:bCs/>
                <w:sz w:val="24"/>
                <w:szCs w:val="24"/>
              </w:rPr>
              <w:t>Количество детей, подлежащих подвозу</w:t>
            </w:r>
          </w:p>
        </w:tc>
        <w:tc>
          <w:tcPr>
            <w:tcW w:w="2302" w:type="dxa"/>
            <w:tcBorders>
              <w:top w:val="single" w:sz="4" w:space="0" w:color="000000"/>
              <w:left w:val="single" w:sz="4" w:space="0" w:color="000000"/>
              <w:bottom w:val="single" w:sz="4" w:space="0" w:color="000000"/>
              <w:right w:val="single" w:sz="4" w:space="0" w:color="000000"/>
            </w:tcBorders>
            <w:hideMark/>
          </w:tcPr>
          <w:p w14:paraId="0B1A6E39" w14:textId="77777777" w:rsidR="00326AD3" w:rsidRPr="008D70C8" w:rsidRDefault="00326AD3" w:rsidP="008D70C8">
            <w:pPr>
              <w:spacing w:after="0"/>
              <w:ind w:right="57"/>
              <w:jc w:val="center"/>
              <w:rPr>
                <w:rFonts w:ascii="Times New Roman" w:hAnsi="Times New Roman" w:cs="Times New Roman"/>
                <w:bCs/>
                <w:sz w:val="24"/>
                <w:szCs w:val="24"/>
              </w:rPr>
            </w:pPr>
            <w:r w:rsidRPr="008D70C8">
              <w:rPr>
                <w:rFonts w:ascii="Times New Roman" w:hAnsi="Times New Roman" w:cs="Times New Roman"/>
                <w:bCs/>
                <w:sz w:val="24"/>
                <w:szCs w:val="24"/>
              </w:rPr>
              <w:t>Населенный пункт</w:t>
            </w:r>
          </w:p>
        </w:tc>
        <w:tc>
          <w:tcPr>
            <w:tcW w:w="2326" w:type="dxa"/>
            <w:tcBorders>
              <w:top w:val="single" w:sz="4" w:space="0" w:color="000000"/>
              <w:left w:val="single" w:sz="4" w:space="0" w:color="000000"/>
              <w:bottom w:val="single" w:sz="4" w:space="0" w:color="000000"/>
              <w:right w:val="single" w:sz="4" w:space="0" w:color="000000"/>
            </w:tcBorders>
            <w:hideMark/>
          </w:tcPr>
          <w:p w14:paraId="1003360F" w14:textId="77777777" w:rsidR="00326AD3" w:rsidRPr="008D70C8" w:rsidRDefault="00326AD3" w:rsidP="008D70C8">
            <w:pPr>
              <w:spacing w:after="0"/>
              <w:ind w:right="57"/>
              <w:jc w:val="center"/>
              <w:rPr>
                <w:rFonts w:ascii="Times New Roman" w:hAnsi="Times New Roman" w:cs="Times New Roman"/>
                <w:bCs/>
                <w:sz w:val="24"/>
                <w:szCs w:val="24"/>
              </w:rPr>
            </w:pPr>
            <w:r w:rsidRPr="008D70C8">
              <w:rPr>
                <w:rFonts w:ascii="Times New Roman" w:hAnsi="Times New Roman" w:cs="Times New Roman"/>
                <w:bCs/>
                <w:sz w:val="24"/>
                <w:szCs w:val="24"/>
              </w:rPr>
              <w:t>Способ оплаты</w:t>
            </w:r>
          </w:p>
        </w:tc>
      </w:tr>
      <w:tr w:rsidR="00326AD3" w:rsidRPr="00326AD3" w14:paraId="3F698F62" w14:textId="77777777" w:rsidTr="0082601E">
        <w:tc>
          <w:tcPr>
            <w:tcW w:w="2802" w:type="dxa"/>
            <w:tcBorders>
              <w:top w:val="single" w:sz="4" w:space="0" w:color="000000"/>
              <w:left w:val="single" w:sz="4" w:space="0" w:color="000000"/>
              <w:bottom w:val="single" w:sz="4" w:space="0" w:color="000000"/>
              <w:right w:val="single" w:sz="4" w:space="0" w:color="000000"/>
            </w:tcBorders>
            <w:hideMark/>
          </w:tcPr>
          <w:p w14:paraId="64D0900A"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МБОУ Малотавринская СОШ</w:t>
            </w:r>
          </w:p>
        </w:tc>
        <w:tc>
          <w:tcPr>
            <w:tcW w:w="2318" w:type="dxa"/>
            <w:tcBorders>
              <w:top w:val="single" w:sz="4" w:space="0" w:color="000000"/>
              <w:left w:val="single" w:sz="4" w:space="0" w:color="000000"/>
              <w:bottom w:val="single" w:sz="4" w:space="0" w:color="000000"/>
              <w:right w:val="single" w:sz="4" w:space="0" w:color="000000"/>
            </w:tcBorders>
            <w:hideMark/>
          </w:tcPr>
          <w:p w14:paraId="3032CD9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w:t>
            </w:r>
          </w:p>
          <w:p w14:paraId="0394512E" w14:textId="7D6459C0" w:rsidR="00326AD3" w:rsidRPr="008D70C8" w:rsidRDefault="00326AD3" w:rsidP="008D70C8">
            <w:pPr>
              <w:spacing w:after="0"/>
              <w:ind w:right="57"/>
              <w:jc w:val="center"/>
              <w:rPr>
                <w:rFonts w:ascii="Times New Roman" w:hAnsi="Times New Roman" w:cs="Times New Roman"/>
                <w:bCs/>
                <w:sz w:val="24"/>
                <w:szCs w:val="24"/>
              </w:rPr>
            </w:pPr>
            <w:r w:rsidRPr="008D70C8">
              <w:rPr>
                <w:rFonts w:ascii="Times New Roman" w:hAnsi="Times New Roman" w:cs="Times New Roman"/>
                <w:sz w:val="24"/>
                <w:szCs w:val="24"/>
              </w:rPr>
              <w:t>16</w:t>
            </w:r>
          </w:p>
        </w:tc>
        <w:tc>
          <w:tcPr>
            <w:tcW w:w="2302" w:type="dxa"/>
            <w:tcBorders>
              <w:top w:val="single" w:sz="4" w:space="0" w:color="000000"/>
              <w:left w:val="single" w:sz="4" w:space="0" w:color="000000"/>
              <w:bottom w:val="single" w:sz="4" w:space="0" w:color="000000"/>
              <w:right w:val="single" w:sz="4" w:space="0" w:color="000000"/>
            </w:tcBorders>
            <w:hideMark/>
          </w:tcPr>
          <w:p w14:paraId="6BFB14B2"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Рыбино</w:t>
            </w:r>
          </w:p>
          <w:p w14:paraId="1A55D95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Багышково</w:t>
            </w:r>
          </w:p>
        </w:tc>
        <w:tc>
          <w:tcPr>
            <w:tcW w:w="2326" w:type="dxa"/>
            <w:tcBorders>
              <w:top w:val="single" w:sz="4" w:space="0" w:color="000000"/>
              <w:left w:val="single" w:sz="4" w:space="0" w:color="000000"/>
              <w:bottom w:val="single" w:sz="4" w:space="0" w:color="000000"/>
              <w:right w:val="single" w:sz="4" w:space="0" w:color="000000"/>
            </w:tcBorders>
            <w:hideMark/>
          </w:tcPr>
          <w:p w14:paraId="6A7FAF00"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Родительская оплата</w:t>
            </w:r>
          </w:p>
        </w:tc>
      </w:tr>
      <w:tr w:rsidR="00326AD3" w:rsidRPr="00326AD3" w14:paraId="45F7C619" w14:textId="77777777" w:rsidTr="0082601E">
        <w:trPr>
          <w:trHeight w:val="1236"/>
        </w:trPr>
        <w:tc>
          <w:tcPr>
            <w:tcW w:w="2802" w:type="dxa"/>
            <w:tcBorders>
              <w:top w:val="single" w:sz="4" w:space="0" w:color="000000"/>
              <w:left w:val="single" w:sz="4" w:space="0" w:color="000000"/>
              <w:bottom w:val="single" w:sz="4" w:space="0" w:color="000000"/>
              <w:right w:val="single" w:sz="4" w:space="0" w:color="000000"/>
            </w:tcBorders>
            <w:hideMark/>
          </w:tcPr>
          <w:p w14:paraId="4FAE6A28"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МАОУ Сажинская СОШ</w:t>
            </w:r>
          </w:p>
        </w:tc>
        <w:tc>
          <w:tcPr>
            <w:tcW w:w="2318" w:type="dxa"/>
            <w:tcBorders>
              <w:top w:val="single" w:sz="4" w:space="0" w:color="000000"/>
              <w:left w:val="single" w:sz="4" w:space="0" w:color="000000"/>
              <w:bottom w:val="single" w:sz="4" w:space="0" w:color="000000"/>
              <w:right w:val="single" w:sz="4" w:space="0" w:color="000000"/>
            </w:tcBorders>
            <w:hideMark/>
          </w:tcPr>
          <w:p w14:paraId="712B6C4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12</w:t>
            </w:r>
          </w:p>
          <w:p w14:paraId="29E5C14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6E348068"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4</w:t>
            </w:r>
          </w:p>
          <w:p w14:paraId="6F2EF7C9"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(18 )</w:t>
            </w:r>
          </w:p>
        </w:tc>
        <w:tc>
          <w:tcPr>
            <w:tcW w:w="2302" w:type="dxa"/>
            <w:tcBorders>
              <w:top w:val="single" w:sz="4" w:space="0" w:color="000000"/>
              <w:left w:val="single" w:sz="4" w:space="0" w:color="000000"/>
              <w:bottom w:val="single" w:sz="4" w:space="0" w:color="000000"/>
              <w:right w:val="single" w:sz="4" w:space="0" w:color="000000"/>
            </w:tcBorders>
            <w:hideMark/>
          </w:tcPr>
          <w:p w14:paraId="77E4CA55"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Конево</w:t>
            </w:r>
          </w:p>
          <w:p w14:paraId="1F3329E0"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Попова</w:t>
            </w:r>
          </w:p>
          <w:p w14:paraId="08DA27C2"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Малая Дектярка</w:t>
            </w:r>
          </w:p>
        </w:tc>
        <w:tc>
          <w:tcPr>
            <w:tcW w:w="2326" w:type="dxa"/>
            <w:tcBorders>
              <w:top w:val="single" w:sz="4" w:space="0" w:color="000000"/>
              <w:left w:val="single" w:sz="4" w:space="0" w:color="000000"/>
              <w:bottom w:val="single" w:sz="4" w:space="0" w:color="000000"/>
              <w:right w:val="single" w:sz="4" w:space="0" w:color="000000"/>
            </w:tcBorders>
            <w:hideMark/>
          </w:tcPr>
          <w:p w14:paraId="3433E57D" w14:textId="474AEA65"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Родительская оплата</w:t>
            </w:r>
          </w:p>
        </w:tc>
      </w:tr>
      <w:tr w:rsidR="00326AD3" w:rsidRPr="00326AD3" w14:paraId="06EC55D2" w14:textId="77777777" w:rsidTr="0082601E">
        <w:tc>
          <w:tcPr>
            <w:tcW w:w="2802" w:type="dxa"/>
            <w:tcBorders>
              <w:top w:val="single" w:sz="4" w:space="0" w:color="000000"/>
              <w:left w:val="single" w:sz="4" w:space="0" w:color="000000"/>
              <w:bottom w:val="single" w:sz="4" w:space="0" w:color="000000"/>
              <w:right w:val="single" w:sz="4" w:space="0" w:color="000000"/>
            </w:tcBorders>
            <w:hideMark/>
          </w:tcPr>
          <w:p w14:paraId="4D77972E"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МАОУ Азигуловская СОШ</w:t>
            </w:r>
          </w:p>
        </w:tc>
        <w:tc>
          <w:tcPr>
            <w:tcW w:w="2318" w:type="dxa"/>
            <w:tcBorders>
              <w:top w:val="single" w:sz="4" w:space="0" w:color="000000"/>
              <w:left w:val="single" w:sz="4" w:space="0" w:color="000000"/>
              <w:bottom w:val="single" w:sz="4" w:space="0" w:color="000000"/>
              <w:right w:val="single" w:sz="4" w:space="0" w:color="000000"/>
            </w:tcBorders>
            <w:hideMark/>
          </w:tcPr>
          <w:p w14:paraId="7FEFA15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270D7A72"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4B1F3A5C"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4</w:t>
            </w:r>
          </w:p>
        </w:tc>
        <w:tc>
          <w:tcPr>
            <w:tcW w:w="2302" w:type="dxa"/>
            <w:tcBorders>
              <w:top w:val="single" w:sz="4" w:space="0" w:color="000000"/>
              <w:left w:val="single" w:sz="4" w:space="0" w:color="000000"/>
              <w:bottom w:val="single" w:sz="4" w:space="0" w:color="000000"/>
              <w:right w:val="single" w:sz="4" w:space="0" w:color="000000"/>
            </w:tcBorders>
            <w:hideMark/>
          </w:tcPr>
          <w:p w14:paraId="080EB830"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Биткино</w:t>
            </w:r>
          </w:p>
          <w:p w14:paraId="37BCB7F8" w14:textId="200F0820"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Бакийково</w:t>
            </w:r>
          </w:p>
        </w:tc>
        <w:tc>
          <w:tcPr>
            <w:tcW w:w="2326" w:type="dxa"/>
            <w:tcBorders>
              <w:top w:val="single" w:sz="4" w:space="0" w:color="000000"/>
              <w:left w:val="single" w:sz="4" w:space="0" w:color="000000"/>
              <w:bottom w:val="single" w:sz="4" w:space="0" w:color="000000"/>
              <w:right w:val="single" w:sz="4" w:space="0" w:color="000000"/>
            </w:tcBorders>
            <w:hideMark/>
          </w:tcPr>
          <w:p w14:paraId="5DEA7737" w14:textId="7BB76885"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Школа</w:t>
            </w:r>
          </w:p>
        </w:tc>
      </w:tr>
      <w:tr w:rsidR="00326AD3" w:rsidRPr="00326AD3" w14:paraId="1E54CB8F" w14:textId="77777777" w:rsidTr="0082601E">
        <w:tc>
          <w:tcPr>
            <w:tcW w:w="2802" w:type="dxa"/>
            <w:tcBorders>
              <w:top w:val="single" w:sz="4" w:space="0" w:color="000000"/>
              <w:left w:val="single" w:sz="4" w:space="0" w:color="000000"/>
              <w:bottom w:val="single" w:sz="4" w:space="0" w:color="000000"/>
              <w:right w:val="single" w:sz="4" w:space="0" w:color="000000"/>
            </w:tcBorders>
          </w:tcPr>
          <w:p w14:paraId="33A50ECA"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Филиал МАОУ Азигулоская СОШ – Нижнебардымская школа</w:t>
            </w:r>
          </w:p>
        </w:tc>
        <w:tc>
          <w:tcPr>
            <w:tcW w:w="2318" w:type="dxa"/>
            <w:tcBorders>
              <w:top w:val="single" w:sz="4" w:space="0" w:color="000000"/>
              <w:left w:val="single" w:sz="4" w:space="0" w:color="000000"/>
              <w:bottom w:val="single" w:sz="4" w:space="0" w:color="000000"/>
              <w:right w:val="single" w:sz="4" w:space="0" w:color="000000"/>
            </w:tcBorders>
          </w:tcPr>
          <w:p w14:paraId="5E352962"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388171D0"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tc>
        <w:tc>
          <w:tcPr>
            <w:tcW w:w="2302" w:type="dxa"/>
            <w:tcBorders>
              <w:top w:val="single" w:sz="4" w:space="0" w:color="000000"/>
              <w:left w:val="single" w:sz="4" w:space="0" w:color="000000"/>
              <w:bottom w:val="single" w:sz="4" w:space="0" w:color="000000"/>
              <w:right w:val="single" w:sz="4" w:space="0" w:color="000000"/>
            </w:tcBorders>
          </w:tcPr>
          <w:p w14:paraId="58F810E7"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Симинчи</w:t>
            </w:r>
          </w:p>
          <w:p w14:paraId="3FAD4DAD"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Верхний Бардым</w:t>
            </w:r>
          </w:p>
        </w:tc>
        <w:tc>
          <w:tcPr>
            <w:tcW w:w="2326" w:type="dxa"/>
            <w:tcBorders>
              <w:top w:val="single" w:sz="4" w:space="0" w:color="000000"/>
              <w:left w:val="single" w:sz="4" w:space="0" w:color="000000"/>
              <w:bottom w:val="single" w:sz="4" w:space="0" w:color="000000"/>
              <w:right w:val="single" w:sz="4" w:space="0" w:color="000000"/>
            </w:tcBorders>
          </w:tcPr>
          <w:p w14:paraId="7689C4EE"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Школа</w:t>
            </w:r>
          </w:p>
        </w:tc>
      </w:tr>
      <w:tr w:rsidR="00326AD3" w:rsidRPr="00326AD3" w14:paraId="2856581A" w14:textId="77777777" w:rsidTr="0082601E">
        <w:tc>
          <w:tcPr>
            <w:tcW w:w="2802" w:type="dxa"/>
            <w:tcBorders>
              <w:top w:val="single" w:sz="4" w:space="0" w:color="000000"/>
              <w:left w:val="single" w:sz="4" w:space="0" w:color="000000"/>
              <w:bottom w:val="single" w:sz="4" w:space="0" w:color="000000"/>
              <w:right w:val="single" w:sz="4" w:space="0" w:color="000000"/>
            </w:tcBorders>
            <w:hideMark/>
          </w:tcPr>
          <w:p w14:paraId="3611F269"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МБОУ Свердловская СОШ</w:t>
            </w:r>
          </w:p>
        </w:tc>
        <w:tc>
          <w:tcPr>
            <w:tcW w:w="2318" w:type="dxa"/>
            <w:tcBorders>
              <w:top w:val="single" w:sz="4" w:space="0" w:color="000000"/>
              <w:left w:val="single" w:sz="4" w:space="0" w:color="000000"/>
              <w:bottom w:val="single" w:sz="4" w:space="0" w:color="000000"/>
              <w:right w:val="single" w:sz="4" w:space="0" w:color="000000"/>
            </w:tcBorders>
            <w:hideMark/>
          </w:tcPr>
          <w:p w14:paraId="698D683B"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9</w:t>
            </w:r>
          </w:p>
          <w:p w14:paraId="70E48136"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6</w:t>
            </w:r>
          </w:p>
          <w:p w14:paraId="093DF666"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29224B3F"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4</w:t>
            </w:r>
          </w:p>
          <w:p w14:paraId="23AD7F76"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w:t>
            </w:r>
          </w:p>
          <w:p w14:paraId="51FFA7F6"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(23)</w:t>
            </w:r>
          </w:p>
        </w:tc>
        <w:tc>
          <w:tcPr>
            <w:tcW w:w="2302" w:type="dxa"/>
            <w:tcBorders>
              <w:top w:val="single" w:sz="4" w:space="0" w:color="000000"/>
              <w:left w:val="single" w:sz="4" w:space="0" w:color="000000"/>
              <w:bottom w:val="single" w:sz="4" w:space="0" w:color="000000"/>
              <w:right w:val="single" w:sz="4" w:space="0" w:color="000000"/>
            </w:tcBorders>
            <w:hideMark/>
          </w:tcPr>
          <w:p w14:paraId="57DB56E4" w14:textId="4631BFA9"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Полдневая</w:t>
            </w:r>
          </w:p>
          <w:p w14:paraId="14A15075" w14:textId="7D928E48"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Андрейково</w:t>
            </w:r>
          </w:p>
          <w:p w14:paraId="0B985400" w14:textId="7A6962D4"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Бараба</w:t>
            </w:r>
          </w:p>
          <w:p w14:paraId="6DDB4004" w14:textId="380156D4"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Омельково</w:t>
            </w:r>
          </w:p>
          <w:p w14:paraId="0F33C641" w14:textId="266CC794"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Малые Карзи</w:t>
            </w:r>
          </w:p>
        </w:tc>
        <w:tc>
          <w:tcPr>
            <w:tcW w:w="2326" w:type="dxa"/>
            <w:tcBorders>
              <w:top w:val="single" w:sz="4" w:space="0" w:color="000000"/>
              <w:left w:val="single" w:sz="4" w:space="0" w:color="000000"/>
              <w:bottom w:val="single" w:sz="4" w:space="0" w:color="000000"/>
              <w:right w:val="single" w:sz="4" w:space="0" w:color="000000"/>
            </w:tcBorders>
            <w:hideMark/>
          </w:tcPr>
          <w:p w14:paraId="50495533" w14:textId="77777777" w:rsidR="00326AD3" w:rsidRPr="008D70C8" w:rsidRDefault="00326AD3" w:rsidP="008D70C8">
            <w:pPr>
              <w:spacing w:after="0"/>
              <w:ind w:right="57"/>
              <w:jc w:val="center"/>
              <w:rPr>
                <w:rFonts w:ascii="Times New Roman" w:hAnsi="Times New Roman" w:cs="Times New Roman"/>
                <w:sz w:val="24"/>
                <w:szCs w:val="24"/>
              </w:rPr>
            </w:pPr>
            <w:r w:rsidRPr="008D70C8">
              <w:rPr>
                <w:rFonts w:ascii="Times New Roman" w:hAnsi="Times New Roman" w:cs="Times New Roman"/>
                <w:sz w:val="24"/>
                <w:szCs w:val="24"/>
              </w:rPr>
              <w:t>Родительская плата</w:t>
            </w:r>
          </w:p>
        </w:tc>
      </w:tr>
    </w:tbl>
    <w:p w14:paraId="137E975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Cs/>
          <w:sz w:val="28"/>
          <w:szCs w:val="28"/>
        </w:rPr>
        <w:t>В Лагере с дневным пребыванием оздоровлено детей в ТЖС</w:t>
      </w:r>
      <w:r w:rsidRPr="008D70C8">
        <w:rPr>
          <w:rFonts w:ascii="Times New Roman" w:hAnsi="Times New Roman" w:cs="Times New Roman"/>
          <w:sz w:val="28"/>
          <w:szCs w:val="28"/>
        </w:rPr>
        <w:t xml:space="preserve"> - 551 человек, из них:</w:t>
      </w:r>
    </w:p>
    <w:p w14:paraId="7A81B44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малоимущая семья – 48 человек;</w:t>
      </w:r>
    </w:p>
    <w:p w14:paraId="5CEE24C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многодетная семья – 438 человек;</w:t>
      </w:r>
    </w:p>
    <w:p w14:paraId="370561B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ОБПР – 29 человек;</w:t>
      </w:r>
    </w:p>
    <w:p w14:paraId="6482CCF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ТЖС – 17 человек</w:t>
      </w:r>
    </w:p>
    <w:p w14:paraId="08FE535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дети мобилизованных и СВО – 19 человек.</w:t>
      </w:r>
    </w:p>
    <w:p w14:paraId="1FCFCCC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- 20% - 483 человек (с оплатой 770,00 руб.)</w:t>
      </w:r>
    </w:p>
    <w:p w14:paraId="01EFD38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иногородние - 34 человека (100% оплата – 3 850 руб.).</w:t>
      </w:r>
    </w:p>
    <w:p w14:paraId="68927E5D"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Одной из задач лагеря с дневным пребыванием детей является организация свободного времени детей через досуг, игры, развлечения, различные мероприятия, которые побуждают ребенка к приобретению новых знаний, к серьёзным размышлениям, имеют познавательный, оздоровительный характер. Возможность лично окунуться в мир спорта, истории, творчества, культуры и показать свои умения, навыки и желание участвовать, никого из детей не оставляет равнодушным. </w:t>
      </w:r>
    </w:p>
    <w:p w14:paraId="5706A8F4" w14:textId="0EF0489F"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Для организации жизнедеятельности в каждом лагере были разработаны программы тематических смен: </w:t>
      </w:r>
      <w:r w:rsidR="006D3F2D">
        <w:rPr>
          <w:rFonts w:ascii="Times New Roman" w:hAnsi="Times New Roman" w:cs="Times New Roman"/>
          <w:sz w:val="28"/>
          <w:szCs w:val="28"/>
        </w:rPr>
        <w:t>«</w:t>
      </w:r>
      <w:r w:rsidRPr="008D70C8">
        <w:rPr>
          <w:rFonts w:ascii="Times New Roman" w:hAnsi="Times New Roman" w:cs="Times New Roman"/>
          <w:sz w:val="28"/>
          <w:szCs w:val="28"/>
        </w:rPr>
        <w:t>Смена Пер</w:t>
      </w:r>
      <w:r w:rsidR="006D3F2D">
        <w:rPr>
          <w:rFonts w:ascii="Times New Roman" w:hAnsi="Times New Roman" w:cs="Times New Roman"/>
          <w:sz w:val="28"/>
          <w:szCs w:val="28"/>
        </w:rPr>
        <w:t>вых. Путешествие Первых и Орлят:</w:t>
      </w:r>
      <w:r w:rsidRPr="008D70C8">
        <w:rPr>
          <w:rFonts w:ascii="Times New Roman" w:hAnsi="Times New Roman" w:cs="Times New Roman"/>
          <w:sz w:val="28"/>
          <w:szCs w:val="28"/>
        </w:rPr>
        <w:t xml:space="preserve"> Дорогами дружбы и добра</w:t>
      </w:r>
      <w:r w:rsidR="006D3F2D">
        <w:rPr>
          <w:rFonts w:ascii="Times New Roman" w:hAnsi="Times New Roman" w:cs="Times New Roman"/>
          <w:sz w:val="28"/>
          <w:szCs w:val="28"/>
        </w:rPr>
        <w:t>»</w:t>
      </w:r>
      <w:r w:rsidRPr="008D70C8">
        <w:rPr>
          <w:rFonts w:ascii="Times New Roman" w:hAnsi="Times New Roman" w:cs="Times New Roman"/>
          <w:sz w:val="28"/>
          <w:szCs w:val="28"/>
        </w:rPr>
        <w:t xml:space="preserve"> (МАОУ «АСОШ № 1»), «Смены Первых: Орлята России – лето побед!» (МАОУ «Артинский лицей и Филиал МАОУ Артинский лицей - Усть-Югушинская ООШ), "Приключения с Первыми" (МАОУ АСОШ № 6), </w:t>
      </w:r>
      <w:r w:rsidR="006D3F2D">
        <w:rPr>
          <w:rFonts w:ascii="Times New Roman" w:hAnsi="Times New Roman" w:cs="Times New Roman"/>
          <w:sz w:val="28"/>
          <w:szCs w:val="28"/>
        </w:rPr>
        <w:t>«</w:t>
      </w:r>
      <w:r w:rsidRPr="008D70C8">
        <w:rPr>
          <w:rFonts w:ascii="Times New Roman" w:hAnsi="Times New Roman" w:cs="Times New Roman"/>
          <w:sz w:val="28"/>
          <w:szCs w:val="28"/>
        </w:rPr>
        <w:t>Крылатое время Первых</w:t>
      </w:r>
      <w:r w:rsidR="006D3F2D">
        <w:rPr>
          <w:rFonts w:ascii="Times New Roman" w:hAnsi="Times New Roman" w:cs="Times New Roman"/>
          <w:sz w:val="28"/>
          <w:szCs w:val="28"/>
        </w:rPr>
        <w:t>»</w:t>
      </w:r>
      <w:r w:rsidRPr="008D70C8">
        <w:rPr>
          <w:rFonts w:ascii="Times New Roman" w:hAnsi="Times New Roman" w:cs="Times New Roman"/>
          <w:sz w:val="28"/>
          <w:szCs w:val="28"/>
        </w:rPr>
        <w:t xml:space="preserve"> (МБОУ «Сухановская СОШ»), </w:t>
      </w:r>
      <w:r w:rsidR="006D3F2D">
        <w:rPr>
          <w:rFonts w:ascii="Times New Roman" w:hAnsi="Times New Roman" w:cs="Times New Roman"/>
          <w:sz w:val="28"/>
          <w:szCs w:val="28"/>
        </w:rPr>
        <w:t>«</w:t>
      </w:r>
      <w:r w:rsidRPr="008D70C8">
        <w:rPr>
          <w:rFonts w:ascii="Times New Roman" w:hAnsi="Times New Roman" w:cs="Times New Roman"/>
          <w:sz w:val="28"/>
          <w:szCs w:val="28"/>
        </w:rPr>
        <w:t>Время ПЕРВЫХ!</w:t>
      </w:r>
      <w:r w:rsidR="006D3F2D">
        <w:rPr>
          <w:rFonts w:ascii="Times New Roman" w:hAnsi="Times New Roman" w:cs="Times New Roman"/>
          <w:sz w:val="28"/>
          <w:szCs w:val="28"/>
        </w:rPr>
        <w:t>»</w:t>
      </w:r>
      <w:r w:rsidRPr="008D70C8">
        <w:rPr>
          <w:rFonts w:ascii="Times New Roman" w:hAnsi="Times New Roman" w:cs="Times New Roman"/>
          <w:sz w:val="28"/>
          <w:szCs w:val="28"/>
        </w:rPr>
        <w:t xml:space="preserve"> (МБОУ «Куркинская ООШ»), «Смена первых: Первооткрыватели лета» (МБОУ Поташкинская </w:t>
      </w:r>
      <w:r w:rsidR="00A821EE" w:rsidRPr="008D70C8">
        <w:rPr>
          <w:rFonts w:ascii="Times New Roman" w:hAnsi="Times New Roman" w:cs="Times New Roman"/>
          <w:sz w:val="28"/>
          <w:szCs w:val="28"/>
        </w:rPr>
        <w:t>СОШ, Филиалы</w:t>
      </w:r>
      <w:r w:rsidRPr="008D70C8">
        <w:rPr>
          <w:rFonts w:ascii="Times New Roman" w:hAnsi="Times New Roman" w:cs="Times New Roman"/>
          <w:sz w:val="28"/>
          <w:szCs w:val="28"/>
        </w:rPr>
        <w:t xml:space="preserve"> МБОУ Поташкинская СОШ - Артя-Шигиринская ООШ, Березовкая ООШ, МБОУ Малотавринская СОШ, МАОУ Азигуловская СОШ, Филиалы МАОУ Азигуловская СОШ - Усть-Манчажская ООШ и Нижнебардымская ООШ, МБОУ Свердловская СОШ, МАОУ Сажинская СОШ, МАОУ Манчажская СОШ), </w:t>
      </w:r>
      <w:r w:rsidR="006D3F2D">
        <w:rPr>
          <w:rFonts w:ascii="Times New Roman" w:hAnsi="Times New Roman" w:cs="Times New Roman"/>
          <w:sz w:val="28"/>
          <w:szCs w:val="28"/>
        </w:rPr>
        <w:t>«</w:t>
      </w:r>
      <w:r w:rsidRPr="008D70C8">
        <w:rPr>
          <w:rFonts w:ascii="Times New Roman" w:hAnsi="Times New Roman" w:cs="Times New Roman"/>
          <w:sz w:val="28"/>
          <w:szCs w:val="28"/>
        </w:rPr>
        <w:t>Смена первых. Летние приключения с Движением первых</w:t>
      </w:r>
      <w:r w:rsidR="006D3F2D">
        <w:rPr>
          <w:rFonts w:ascii="Times New Roman" w:hAnsi="Times New Roman" w:cs="Times New Roman"/>
          <w:sz w:val="28"/>
          <w:szCs w:val="28"/>
        </w:rPr>
        <w:t>»</w:t>
      </w:r>
      <w:r w:rsidRPr="008D70C8">
        <w:rPr>
          <w:rFonts w:ascii="Times New Roman" w:hAnsi="Times New Roman" w:cs="Times New Roman"/>
          <w:sz w:val="28"/>
          <w:szCs w:val="28"/>
        </w:rPr>
        <w:t xml:space="preserve"> (МАОУ «Староартинская СОШ»), </w:t>
      </w:r>
      <w:r w:rsidR="006D3F2D">
        <w:rPr>
          <w:rFonts w:ascii="Times New Roman" w:hAnsi="Times New Roman" w:cs="Times New Roman"/>
          <w:sz w:val="28"/>
          <w:szCs w:val="28"/>
        </w:rPr>
        <w:t>«</w:t>
      </w:r>
      <w:r w:rsidRPr="008D70C8">
        <w:rPr>
          <w:rFonts w:ascii="Times New Roman" w:hAnsi="Times New Roman" w:cs="Times New Roman"/>
          <w:sz w:val="28"/>
          <w:szCs w:val="28"/>
        </w:rPr>
        <w:t>Смена Первых: Юные патриоты</w:t>
      </w:r>
      <w:r w:rsidR="006D3F2D">
        <w:rPr>
          <w:rFonts w:ascii="Times New Roman" w:hAnsi="Times New Roman" w:cs="Times New Roman"/>
          <w:sz w:val="28"/>
          <w:szCs w:val="28"/>
        </w:rPr>
        <w:t>»</w:t>
      </w:r>
      <w:r w:rsidRPr="008D70C8">
        <w:rPr>
          <w:rFonts w:ascii="Times New Roman" w:hAnsi="Times New Roman" w:cs="Times New Roman"/>
          <w:sz w:val="28"/>
          <w:szCs w:val="28"/>
        </w:rPr>
        <w:t xml:space="preserve"> (Филиал МБОУ Свердловская СОШ - Малокарзинская ООШ), «Смена первых: Волшебный Мир!» (Филиал МБОУ Свердловская СОШ- Барабинская ООШ), «Достигай и побеждай» (МАУ «Артинская СШ им ЗТ России ЮВ Мельцова»), «Время героев» (МАОУ «ЦДО»).  </w:t>
      </w:r>
    </w:p>
    <w:p w14:paraId="358C6A17"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Организация лагерей дневного пребывания осуществлялось при составлении программ «Движение первых», учитывались традиции и возможности школы, кадровый потенциал, пожелания и интересы детей и родителей, опыт прошлых лет по организации летнего оздоровительного отдыха, непосредственная близость к уникальным объектам природы, поэтому логичным являлось использование их в воспитательном процессе (Азигулово, Сажино, Курки, Манчаж и др.),  и конечно, 2025 </w:t>
      </w:r>
      <w:r w:rsidRPr="008D70C8">
        <w:rPr>
          <w:rFonts w:ascii="Times New Roman" w:hAnsi="Times New Roman" w:cs="Times New Roman"/>
          <w:sz w:val="28"/>
          <w:szCs w:val="28"/>
          <w:shd w:val="clear" w:color="auto" w:fill="FFFFFF"/>
        </w:rPr>
        <w:t>год детского отдыха в организациях отдыха детей и их оздоровления проведены тематические дни, посвященные 80-й годовщине Победы в Великой Отечественной войне 1941–1945 годов</w:t>
      </w:r>
      <w:r w:rsidRPr="008D70C8">
        <w:rPr>
          <w:rFonts w:ascii="Times New Roman" w:hAnsi="Times New Roman" w:cs="Times New Roman"/>
          <w:sz w:val="28"/>
          <w:szCs w:val="28"/>
        </w:rPr>
        <w:t xml:space="preserve">. </w:t>
      </w:r>
    </w:p>
    <w:p w14:paraId="66CEB8D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Определены основные направления деятельности:</w:t>
      </w:r>
    </w:p>
    <w:p w14:paraId="2395EAB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гражданско-патриотическое (историко-краеведческое здесь же), </w:t>
      </w:r>
    </w:p>
    <w:p w14:paraId="4959794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спортивно-оздоровительное, </w:t>
      </w:r>
    </w:p>
    <w:p w14:paraId="088F08C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интеллектуально-познавательное, </w:t>
      </w:r>
    </w:p>
    <w:p w14:paraId="7250FF5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трудовое, </w:t>
      </w:r>
    </w:p>
    <w:p w14:paraId="286114F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экологическое,</w:t>
      </w:r>
    </w:p>
    <w:p w14:paraId="2F6DDF2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духовно-нравственное, </w:t>
      </w:r>
    </w:p>
    <w:p w14:paraId="2517E24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проектно-творческое,</w:t>
      </w:r>
    </w:p>
    <w:p w14:paraId="2051376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досуговое,</w:t>
      </w:r>
    </w:p>
    <w:p w14:paraId="66C65FC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профориентация</w:t>
      </w:r>
    </w:p>
    <w:p w14:paraId="635613F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С целью реализации основных направлений деятельности ЛДП были организованны различные конкурсы и соревнования, мастер-классы, спортивные и подвижные игры, просмотры мультфильмов и фильмов, викторины, конкурсы рисунков и сочинений, беседы, театральные постановки, профилактические мероприятия, экскурсии, походы и др., также был представлен разнообразный спектр объединений дополнительной направленности, в которых работали объединения по интересам, секции, лаборатории спортивной, интеллектуальной и творческой направленности, а также во всех лагерях прошли «Пушкинские дни», День России-12 июня,  день Памяти и Скорби-22 июня.</w:t>
      </w:r>
    </w:p>
    <w:p w14:paraId="7848B20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Первый день в школьных лагерях дневного пребывания начался с торжественной линейки, исполнения гимна и поднятием флага Российской Федерации. Каждое утро проводилась зарядка - танцевальный флешмоб. </w:t>
      </w:r>
    </w:p>
    <w:p w14:paraId="17E3E6A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В лагерях дневного пребывания были организованы отряды «Движения первых». Во всех ЛДП создана детская дирекция летних смен «Движения Первых», которые организуют и проводят мероприятия для детей лагеря, проводят Дни Первых, знакомят ребят с направлениями «Движения Первых».</w:t>
      </w:r>
    </w:p>
    <w:p w14:paraId="1D148297"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rPr>
        <w:t xml:space="preserve">Во всех школьных лагерях дневного пребывания 6 июня прошел Пушкинский день и день русского языка. Дети АСОШ № 1 </w:t>
      </w:r>
      <w:r w:rsidRPr="008D70C8">
        <w:rPr>
          <w:rFonts w:ascii="Times New Roman" w:hAnsi="Times New Roman" w:cs="Times New Roman"/>
          <w:sz w:val="28"/>
          <w:szCs w:val="28"/>
          <w:shd w:val="clear" w:color="auto" w:fill="FFFFFF"/>
        </w:rPr>
        <w:t xml:space="preserve">провели большой квест по стране Пушкина, ребята АСОШ № 6 сходили в библиотеку, погрузившись в мир классической литературы, открыв для себя новые грани родного языка. Своими руками сделали творческие работы. </w:t>
      </w:r>
    </w:p>
    <w:p w14:paraId="36E2A03D"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Наиболее яркие мероприятия в лагерях с дневным пребыванием детей:</w:t>
      </w:r>
    </w:p>
    <w:p w14:paraId="2F2A25A5" w14:textId="77777777" w:rsidR="00326AD3" w:rsidRPr="008D70C8" w:rsidRDefault="00326AD3" w:rsidP="008D70C8">
      <w:pPr>
        <w:pStyle w:val="af"/>
        <w:shd w:val="clear" w:color="auto" w:fill="FFFFFF"/>
        <w:spacing w:before="0" w:beforeAutospacing="0" w:after="0" w:afterAutospacing="0"/>
        <w:ind w:firstLine="709"/>
        <w:jc w:val="both"/>
        <w:rPr>
          <w:sz w:val="28"/>
          <w:szCs w:val="28"/>
          <w:shd w:val="clear" w:color="auto" w:fill="FFFFFF"/>
        </w:rPr>
      </w:pPr>
      <w:r w:rsidRPr="008D70C8">
        <w:rPr>
          <w:sz w:val="28"/>
          <w:szCs w:val="28"/>
          <w:shd w:val="clear" w:color="auto" w:fill="FFFFFF"/>
        </w:rPr>
        <w:t xml:space="preserve">- «Литературная гостиная, читаем Пушкина», ребята приняли участие в интеллектуальной игре «Тайны Лукоморья», посетили творческую станцую «Мы рисуем стихи», сделали поделки по творчеству Пушкина. Приняли участие в мини-спектакле у Лукоморья. </w:t>
      </w:r>
    </w:p>
    <w:p w14:paraId="7EF2EA7A" w14:textId="77777777" w:rsidR="00326AD3" w:rsidRPr="008D70C8" w:rsidRDefault="00326AD3" w:rsidP="008D70C8">
      <w:pPr>
        <w:pStyle w:val="af"/>
        <w:shd w:val="clear" w:color="auto" w:fill="FFFFFF"/>
        <w:spacing w:before="0" w:beforeAutospacing="0" w:after="0" w:afterAutospacing="0"/>
        <w:ind w:firstLine="709"/>
        <w:jc w:val="both"/>
        <w:rPr>
          <w:sz w:val="28"/>
          <w:szCs w:val="28"/>
        </w:rPr>
      </w:pPr>
      <w:r w:rsidRPr="008D70C8">
        <w:rPr>
          <w:sz w:val="28"/>
          <w:szCs w:val="28"/>
          <w:shd w:val="clear" w:color="auto" w:fill="FFFFFF"/>
        </w:rPr>
        <w:t xml:space="preserve">- дети Сажинской СОШ с удовольствием посетили сельскую библиотеку, где библиотекарь рассказала о главном герое текущей недели - А.С. Пушкине. Прошли увлекательную викторину. </w:t>
      </w:r>
    </w:p>
    <w:p w14:paraId="481A4BB9" w14:textId="77777777" w:rsidR="00326AD3" w:rsidRPr="008D70C8" w:rsidRDefault="00326AD3" w:rsidP="008D70C8">
      <w:pPr>
        <w:pStyle w:val="af"/>
        <w:shd w:val="clear" w:color="auto" w:fill="FFFFFF"/>
        <w:spacing w:before="0" w:beforeAutospacing="0" w:after="0" w:afterAutospacing="0"/>
        <w:ind w:firstLine="709"/>
        <w:jc w:val="both"/>
        <w:rPr>
          <w:sz w:val="28"/>
          <w:szCs w:val="28"/>
          <w:shd w:val="clear" w:color="auto" w:fill="FFFFFF"/>
        </w:rPr>
      </w:pPr>
      <w:r w:rsidRPr="008D70C8">
        <w:rPr>
          <w:sz w:val="28"/>
          <w:szCs w:val="28"/>
          <w:shd w:val="clear" w:color="auto" w:fill="FFFFFF"/>
        </w:rPr>
        <w:t>- Центром дополнительного образования были организованы и проведены муниципальные соревнования «Школа безопасности». На соревнования приехали спортсмены из с. Сажино, с. Старые Арти, с. Свердлово, п. Арти. Всего соревновалось 15 команд из 7 образовательных организаций. Соревнования проходили на стадионе МБУ «Старт».</w:t>
      </w:r>
    </w:p>
    <w:p w14:paraId="33D7C65C" w14:textId="77777777" w:rsidR="00326AD3" w:rsidRPr="008D70C8" w:rsidRDefault="00326AD3" w:rsidP="008D70C8">
      <w:pPr>
        <w:pStyle w:val="af"/>
        <w:shd w:val="clear" w:color="auto" w:fill="FFFFFF"/>
        <w:spacing w:before="0" w:beforeAutospacing="0" w:after="0" w:afterAutospacing="0"/>
        <w:ind w:firstLine="709"/>
        <w:jc w:val="both"/>
        <w:rPr>
          <w:sz w:val="28"/>
          <w:szCs w:val="28"/>
        </w:rPr>
      </w:pPr>
      <w:r w:rsidRPr="008D70C8">
        <w:rPr>
          <w:sz w:val="28"/>
          <w:szCs w:val="28"/>
          <w:shd w:val="clear" w:color="auto" w:fill="FFFFFF"/>
        </w:rPr>
        <w:t xml:space="preserve">- «День России» провели все школы Артинского муниципального округа, утро началось с торжественной линейки, с выноса государственного флага РФ знамённой группой и исполнения гимна. Объявлены события дня, посвящённые празднику: «Путешествие по России» - познавательная игра, акция «Окна России», выставка рисунков. </w:t>
      </w:r>
    </w:p>
    <w:p w14:paraId="77E17C34"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eastAsia="Times New Roman" w:hAnsi="Times New Roman" w:cs="Times New Roman"/>
          <w:sz w:val="28"/>
          <w:szCs w:val="28"/>
          <w:shd w:val="clear" w:color="auto" w:fill="FFFFFF"/>
          <w:lang w:eastAsia="ru-RU"/>
        </w:rPr>
        <w:t>- в МБУ «Старт» прошли захватывающие соревнования «Веселые старты». Программа была насыщена интересными и разнообразными конкурсами, которые позволили каждому участнику проявить себя. Юные спортсмены бегали, прыгали, переносили предметы, работая в команде ради общей победы. «Веселые старты» стали отличным способом провести время на свежем воздухе, укрепить здоровье и получить заряд положительных эмоций в этот жаркий день.</w:t>
      </w:r>
    </w:p>
    <w:p w14:paraId="2066CD5B" w14:textId="70A7D120" w:rsidR="00326AD3" w:rsidRPr="008D70C8" w:rsidRDefault="00326AD3" w:rsidP="008D70C8">
      <w:pPr>
        <w:shd w:val="clear" w:color="auto" w:fill="FFFFFF"/>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в парке 1 мая прошел муниципальный песенный конкурс «Битва хоров» котором приняли участие 11 команд из разных прикольных лагерей боролись за призовые места: 2 команды из Артинской СОШ №6, Артинская СОШ №1, Манчажская СОШ, Староартинская СОШ, Нижнебардымская ООШ, Свердловская СОШ, Сухановская СОШ, Азигуловская СОШ и Артинский лицей. В номинации «Патриотическая песня»: 1 место</w:t>
      </w:r>
      <w:r w:rsidRPr="008D70C8">
        <w:rPr>
          <w:rFonts w:ascii="Times New Roman" w:hAnsi="Times New Roman" w:cs="Times New Roman"/>
          <w:noProof/>
          <w:sz w:val="28"/>
          <w:szCs w:val="28"/>
        </w:rPr>
        <w:t xml:space="preserve"> </w:t>
      </w:r>
      <w:r w:rsidRPr="008D70C8">
        <w:rPr>
          <w:rFonts w:ascii="Times New Roman" w:hAnsi="Times New Roman" w:cs="Times New Roman"/>
          <w:sz w:val="28"/>
          <w:szCs w:val="28"/>
          <w:shd w:val="clear" w:color="auto" w:fill="FFFFFF"/>
        </w:rPr>
        <w:t>Сухановская СОШ. 2 место</w:t>
      </w:r>
      <w:r w:rsidRPr="008D70C8">
        <w:rPr>
          <w:rFonts w:ascii="Times New Roman" w:hAnsi="Times New Roman" w:cs="Times New Roman"/>
          <w:noProof/>
          <w:sz w:val="28"/>
          <w:szCs w:val="28"/>
        </w:rPr>
        <w:t xml:space="preserve"> </w:t>
      </w:r>
      <w:r w:rsidRPr="008D70C8">
        <w:rPr>
          <w:rFonts w:ascii="Times New Roman" w:hAnsi="Times New Roman" w:cs="Times New Roman"/>
          <w:sz w:val="28"/>
          <w:szCs w:val="28"/>
          <w:shd w:val="clear" w:color="auto" w:fill="FFFFFF"/>
        </w:rPr>
        <w:t>Азигуловская школа. 3 место</w:t>
      </w:r>
      <w:r w:rsidRPr="008D70C8">
        <w:rPr>
          <w:rFonts w:ascii="Times New Roman" w:hAnsi="Times New Roman" w:cs="Times New Roman"/>
          <w:noProof/>
          <w:sz w:val="28"/>
          <w:szCs w:val="28"/>
        </w:rPr>
        <w:t xml:space="preserve"> </w:t>
      </w:r>
      <w:r w:rsidRPr="008D70C8">
        <w:rPr>
          <w:rFonts w:ascii="Times New Roman" w:hAnsi="Times New Roman" w:cs="Times New Roman"/>
          <w:sz w:val="28"/>
          <w:szCs w:val="28"/>
          <w:shd w:val="clear" w:color="auto" w:fill="FFFFFF"/>
        </w:rPr>
        <w:t>Артинская СОШ №6. В номинации «Современный хит»: 1 место Артинский лицей. 2 место Артинская СОШ №1. 3 место</w:t>
      </w:r>
      <w:r w:rsidRPr="008D70C8">
        <w:rPr>
          <w:rFonts w:ascii="Times New Roman" w:hAnsi="Times New Roman" w:cs="Times New Roman"/>
          <w:sz w:val="28"/>
          <w:szCs w:val="28"/>
        </w:rPr>
        <w:t xml:space="preserve"> </w:t>
      </w:r>
      <w:r w:rsidRPr="008D70C8">
        <w:rPr>
          <w:rFonts w:ascii="Times New Roman" w:hAnsi="Times New Roman" w:cs="Times New Roman"/>
          <w:sz w:val="28"/>
          <w:szCs w:val="28"/>
          <w:shd w:val="clear" w:color="auto" w:fill="FFFFFF"/>
        </w:rPr>
        <w:t>Артинская СОШ № 6.</w:t>
      </w:r>
    </w:p>
    <w:p w14:paraId="22E0D64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в некоторых лагерях в направлении «Профориентация» проходили - знакомство с профессией «Актёр театра», знакомство с профессией «Врач» (Староартинская СОШ), Посещение Агропромышленного техникума и «Артинского завода», знакомство с профессией «Участковый» проходило в лагере ЦДО, «Руководитель тушения пожаров» (Малые Карзи и др.). </w:t>
      </w:r>
    </w:p>
    <w:p w14:paraId="268940CE" w14:textId="77777777" w:rsidR="00326AD3" w:rsidRPr="008D70C8" w:rsidRDefault="00326AD3" w:rsidP="008D70C8">
      <w:pPr>
        <w:pStyle w:val="date-custom"/>
        <w:shd w:val="clear" w:color="auto" w:fill="FDFDFD"/>
        <w:spacing w:before="0" w:beforeAutospacing="0" w:after="0" w:afterAutospacing="0"/>
        <w:ind w:firstLine="709"/>
        <w:jc w:val="both"/>
        <w:rPr>
          <w:sz w:val="28"/>
          <w:szCs w:val="28"/>
        </w:rPr>
      </w:pPr>
      <w:r w:rsidRPr="008D70C8">
        <w:rPr>
          <w:sz w:val="28"/>
          <w:szCs w:val="28"/>
        </w:rPr>
        <w:t>- в спортивном комплексе «Старт» прошла военно-патриотическая игра «Зарничка», собравшая воспитанников лагерей с дневным пребыванием детей со всего района. 12 отрядов юных патриотов продемонстрировали свои навыки, знания и сплоченность в борьбе за звание лучших. Организаторы провели для ребят насыщенную и увлекательную программу, включающую в себя семь этапов, требующих от участников не только физической подготовки, но и знаний, смекалки и умения работать в команде. По итогам напряженной борьбы места распределились следующим образом:</w:t>
      </w:r>
    </w:p>
    <w:p w14:paraId="7A87DE99" w14:textId="77777777" w:rsidR="00326AD3" w:rsidRPr="008D70C8" w:rsidRDefault="00326AD3" w:rsidP="008D70C8">
      <w:pPr>
        <w:pStyle w:val="af"/>
        <w:shd w:val="clear" w:color="auto" w:fill="FDFDFD"/>
        <w:spacing w:before="0" w:beforeAutospacing="0" w:after="0" w:afterAutospacing="0"/>
        <w:ind w:firstLine="709"/>
        <w:jc w:val="both"/>
        <w:rPr>
          <w:sz w:val="28"/>
          <w:szCs w:val="28"/>
        </w:rPr>
      </w:pPr>
      <w:r w:rsidRPr="008D70C8">
        <w:rPr>
          <w:sz w:val="28"/>
          <w:szCs w:val="28"/>
        </w:rPr>
        <w:t>1 место: АСОШ №1</w:t>
      </w:r>
    </w:p>
    <w:p w14:paraId="49738386" w14:textId="77777777" w:rsidR="00326AD3" w:rsidRPr="008D70C8" w:rsidRDefault="00326AD3" w:rsidP="008D70C8">
      <w:pPr>
        <w:pStyle w:val="af"/>
        <w:shd w:val="clear" w:color="auto" w:fill="FDFDFD"/>
        <w:spacing w:before="0" w:beforeAutospacing="0" w:after="0" w:afterAutospacing="0"/>
        <w:ind w:firstLine="709"/>
        <w:jc w:val="both"/>
        <w:rPr>
          <w:sz w:val="28"/>
          <w:szCs w:val="28"/>
        </w:rPr>
      </w:pPr>
      <w:r w:rsidRPr="008D70C8">
        <w:rPr>
          <w:sz w:val="28"/>
          <w:szCs w:val="28"/>
        </w:rPr>
        <w:t>2 место: Березовская школа</w:t>
      </w:r>
    </w:p>
    <w:p w14:paraId="6F8993E7" w14:textId="77777777" w:rsidR="00326AD3" w:rsidRPr="008D70C8" w:rsidRDefault="00326AD3" w:rsidP="008D70C8">
      <w:pPr>
        <w:pStyle w:val="af"/>
        <w:shd w:val="clear" w:color="auto" w:fill="FDFDFD"/>
        <w:spacing w:before="0" w:beforeAutospacing="0" w:after="0" w:afterAutospacing="0"/>
        <w:ind w:firstLine="709"/>
        <w:jc w:val="both"/>
        <w:rPr>
          <w:sz w:val="28"/>
          <w:szCs w:val="28"/>
        </w:rPr>
      </w:pPr>
      <w:r w:rsidRPr="008D70C8">
        <w:rPr>
          <w:sz w:val="28"/>
          <w:szCs w:val="28"/>
        </w:rPr>
        <w:t>3 место: Нижнебардымская школа</w:t>
      </w:r>
    </w:p>
    <w:p w14:paraId="0BFBF829" w14:textId="77777777" w:rsidR="00326AD3" w:rsidRPr="008D70C8" w:rsidRDefault="00326AD3" w:rsidP="008D70C8">
      <w:pPr>
        <w:pStyle w:val="af"/>
        <w:shd w:val="clear" w:color="auto" w:fill="FDFDFD"/>
        <w:spacing w:before="0" w:beforeAutospacing="0" w:after="0" w:afterAutospacing="0"/>
        <w:ind w:firstLine="709"/>
        <w:jc w:val="both"/>
        <w:rPr>
          <w:sz w:val="28"/>
          <w:szCs w:val="28"/>
        </w:rPr>
      </w:pPr>
      <w:r w:rsidRPr="008D70C8">
        <w:rPr>
          <w:sz w:val="28"/>
          <w:szCs w:val="28"/>
        </w:rPr>
        <w:t xml:space="preserve">«Зарничка» стала ярким и запоминающимся событием для всех участников. Игра не только подарила ребятам массу положительных эмоций, но и способствовала формированию у них чувства патриотизма, ответственности и готовности к защите своей Родины. </w:t>
      </w:r>
    </w:p>
    <w:p w14:paraId="5C6BFE7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Ключевые мероприятия – это главные традиционные мероприятия детского лагеря, в которых учащиеся принимали активное участие: Торжественное открытие и закрытие смены (все лагеря); Тематические дни и спортивные праздники (все лагеря), выставки рисунков, танцевальные зарядки (все лагеря), национальные праздники (Малая Тавра, Азигулово). </w:t>
      </w:r>
    </w:p>
    <w:p w14:paraId="360DA5D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Вся деятельность по реализации программы каждого лагеря осуществлялась на основании правил внутреннего распорядка и режима дня. Для всех участников обязательным являлось прохождение инструктажей по технике безопасности, а также участие в беседах, играх по безопасности: «Чтобы не случился пожар», «Дорожная азбука в загадках», «Безопасное колесо» «ПДД- движение по улицам и дорогам».</w:t>
      </w:r>
    </w:p>
    <w:p w14:paraId="44A12DE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В рамках оздоровительной кампании, в период с 26 по 30 мая, в Сажинской школе прошли учебные сборы для юношей 10-х классов, посвященные 80-летию Великой Победы. </w:t>
      </w:r>
      <w:r w:rsidRPr="008D70C8">
        <w:rPr>
          <w:rFonts w:ascii="Times New Roman" w:hAnsi="Times New Roman" w:cs="Times New Roman"/>
          <w:sz w:val="28"/>
          <w:szCs w:val="28"/>
          <w:shd w:val="clear" w:color="auto" w:fill="FDFDFD"/>
        </w:rPr>
        <w:t xml:space="preserve">В сборах приняли участие 39 десятиклассников из 9 школ района. </w:t>
      </w:r>
      <w:r w:rsidRPr="008D70C8">
        <w:rPr>
          <w:rFonts w:ascii="Times New Roman" w:hAnsi="Times New Roman" w:cs="Times New Roman"/>
          <w:sz w:val="28"/>
          <w:szCs w:val="28"/>
        </w:rPr>
        <w:t>Сопровождали сборы опытные педагоги ОБЗР и физической культуры Артинского МО под руководством Нужина Владимира Анатольевича, руководителя РМО педагогов ОБЗР. Медицинское сопровождение сборов осуществляла Распономарева Марина Ивановна, медицинский работник ГБУЗ «Артинская ЦРБ».</w:t>
      </w:r>
    </w:p>
    <w:p w14:paraId="766B0B93" w14:textId="77777777" w:rsidR="00326AD3" w:rsidRPr="008D70C8" w:rsidRDefault="00326AD3" w:rsidP="008D70C8">
      <w:pPr>
        <w:pStyle w:val="af"/>
        <w:shd w:val="clear" w:color="auto" w:fill="FDFDFD"/>
        <w:spacing w:before="0" w:beforeAutospacing="0" w:after="0" w:afterAutospacing="0"/>
        <w:ind w:firstLine="709"/>
        <w:jc w:val="both"/>
        <w:rPr>
          <w:sz w:val="28"/>
          <w:szCs w:val="28"/>
        </w:rPr>
      </w:pPr>
      <w:r w:rsidRPr="008D70C8">
        <w:rPr>
          <w:sz w:val="28"/>
          <w:szCs w:val="28"/>
        </w:rPr>
        <w:t xml:space="preserve">Кроме того, впервые учебные сборы проходили в рамках новых образовательных программ. И также впервые в них принимали участие и 200 юношей 8-х классов. Но для них сборы проводились в апреле, на базе своих школ. </w:t>
      </w:r>
    </w:p>
    <w:p w14:paraId="03A7EEA2"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В рамках сборов решались основные задачи, направленные на реализацию государственных приоритетов в области образования и воспитания детей и молодежи:</w:t>
      </w:r>
    </w:p>
    <w:p w14:paraId="5C7A6370"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привитие чувства патриотизма;</w:t>
      </w:r>
    </w:p>
    <w:p w14:paraId="5E45AE6E"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формирование нравственных духовных и морально-волевых качеств;</w:t>
      </w:r>
    </w:p>
    <w:p w14:paraId="32419DA2"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приобщение к здоровому образу жизни;</w:t>
      </w:r>
    </w:p>
    <w:p w14:paraId="1A492A5E"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подготовка юношей к службе в вооруженных силах России;</w:t>
      </w:r>
    </w:p>
    <w:p w14:paraId="03EB1BD0"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 формирование в молодёжной среде восприятия боевых видов единоборств.</w:t>
      </w:r>
    </w:p>
    <w:p w14:paraId="6D96AEDC"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В течение пяти дней участники изучали начальную военную подготовку, занимались спортом и творчеством. Участники изучили военный Устав, сборку-разборку автомата Калашникова, строевую подготовку, основы тактического боя и многое другое.</w:t>
      </w:r>
    </w:p>
    <w:p w14:paraId="48BF25E2"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DFDFD"/>
        </w:rPr>
      </w:pPr>
      <w:r w:rsidRPr="008D70C8">
        <w:rPr>
          <w:rFonts w:ascii="Times New Roman" w:hAnsi="Times New Roman" w:cs="Times New Roman"/>
          <w:sz w:val="28"/>
          <w:szCs w:val="28"/>
          <w:shd w:val="clear" w:color="auto" w:fill="FDFDFD"/>
        </w:rPr>
        <w:t xml:space="preserve">Защита своего дома, своей родины – это первостепенный долг, выполнение которого для каждого мужчины, – дело чести. На сборах ребята получили знания о военном деле и отработали практические навыки военного дела. </w:t>
      </w:r>
    </w:p>
    <w:p w14:paraId="681D2198" w14:textId="77777777" w:rsidR="00326AD3" w:rsidRPr="008D70C8" w:rsidRDefault="00326AD3" w:rsidP="008D70C8">
      <w:pPr>
        <w:spacing w:after="0" w:line="240" w:lineRule="auto"/>
        <w:ind w:firstLine="709"/>
        <w:jc w:val="both"/>
        <w:rPr>
          <w:rFonts w:ascii="Times New Roman" w:hAnsi="Times New Roman" w:cs="Times New Roman"/>
          <w:sz w:val="28"/>
          <w:szCs w:val="28"/>
          <w:shd w:val="clear" w:color="auto" w:fill="FFFFFF"/>
        </w:rPr>
      </w:pPr>
      <w:r w:rsidRPr="008D70C8">
        <w:rPr>
          <w:rFonts w:ascii="Times New Roman" w:hAnsi="Times New Roman" w:cs="Times New Roman"/>
          <w:sz w:val="28"/>
          <w:szCs w:val="28"/>
          <w:shd w:val="clear" w:color="auto" w:fill="FFFFFF"/>
        </w:rPr>
        <w:t>В ЦДО состоялся семинар - практикум для воспитателей лагерей с дневным пребыванием детей «Педагогическое проектирование и моделирование мероприятий в лагере», в рамках методических мероприятий летней кампании 2025 года в Артинском муниципальном округе.</w:t>
      </w:r>
      <w:r w:rsidRPr="008D70C8">
        <w:rPr>
          <w:rFonts w:ascii="Times New Roman" w:hAnsi="Times New Roman" w:cs="Times New Roman"/>
          <w:sz w:val="28"/>
          <w:szCs w:val="28"/>
        </w:rPr>
        <w:t xml:space="preserve"> </w:t>
      </w:r>
      <w:r w:rsidRPr="008D70C8">
        <w:rPr>
          <w:rFonts w:ascii="Times New Roman" w:hAnsi="Times New Roman" w:cs="Times New Roman"/>
          <w:sz w:val="28"/>
          <w:szCs w:val="28"/>
          <w:shd w:val="clear" w:color="auto" w:fill="FFFFFF"/>
        </w:rPr>
        <w:t xml:space="preserve">40 педагогов из ОО Артинского муниципального округа посетили практикумы, подготовленные методистами и опытными педагогами Центра дополнительного образования. </w:t>
      </w:r>
    </w:p>
    <w:p w14:paraId="409EC3E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Некоторые вопросы теоретических семинаров были посвящены созданию оптимальных условий для реализации разнообразных видов деятельности, созданию развивающей среды. </w:t>
      </w:r>
    </w:p>
    <w:p w14:paraId="25CE15D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Создавая оптимальные условия для реализации разнообразных видов деятельности, в лагерях с дневным пребыванием детей были созданы кадровые (в штате лагеря были воспитатели, педагоги дополнительного образования, педагоги - психологи, педагоги - организаторы, инструкторы по физической культуре)  и материально-технические условия (оборудованы игровые комнаты, комнаты для организации творческих занятий, комнаты отдыха, и комнаты здоровья, компьютерные классы, задействованы школьные музеи, оборудованы игровые пространства на территории лагеря), а также взаимодействие с учреждениями села и района:</w:t>
      </w:r>
    </w:p>
    <w:p w14:paraId="6E279C6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Пожарная часть</w:t>
      </w:r>
    </w:p>
    <w:p w14:paraId="00A9404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Сельская и школьная библиотеки</w:t>
      </w:r>
    </w:p>
    <w:p w14:paraId="78143B5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Госавтоинспекция</w:t>
      </w:r>
    </w:p>
    <w:p w14:paraId="3B36288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СОЦ</w:t>
      </w:r>
    </w:p>
    <w:p w14:paraId="27BD2B2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Сельские клубы </w:t>
      </w:r>
    </w:p>
    <w:p w14:paraId="1F2CE01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Парк им. 1 Мая</w:t>
      </w:r>
    </w:p>
    <w:p w14:paraId="179DAE4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Школьный музей</w:t>
      </w:r>
    </w:p>
    <w:p w14:paraId="1734483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Музей- усадьба «Крестьянское подворье».</w:t>
      </w:r>
    </w:p>
    <w:p w14:paraId="4BC33F1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Оформление лагерей занимало немаловажную роль в организации жизнедеятельности отрядов и создании игровой модели реализации программ. Каждый экипаж, команда, экспедиция, отряд самостоятельно выбирали своё название, девиз символику и оформляли его в соответствии с тематикой смены. В каждой отрядной комнате лагерей обязательно были оформлены отрядные уголки, диагностические (соревновательные) таблицы. Общелагерные уголки включали в себя следующие рубрики: «Режим дня», «Сегодня», «Это интересно», «Безопасность», «Экран настроения» и др.</w:t>
      </w:r>
    </w:p>
    <w:p w14:paraId="1C576E4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В лагерях были оборудованы игровые комнаты, комнаты для организации творческих занятий, комнаты отдыха, и комнаты здоровья, фотозоны, студии и др. Кроме этого, использовались помещения школьного музея, компьютерные классы. Для проведения спортивно-массовых состязаний и мероприятий использовалась школьная спортивная база (стадионы, спортзал, спортивные площадки). Для проведения культурно-массовых мероприятий использовались мультимедийные установки, школьная звуковая аппаратура, школьный реквизит. А также инфраструктура села – клубы, библиотеки, агрофирмы и др. </w:t>
      </w:r>
    </w:p>
    <w:p w14:paraId="612D8FD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Таким образом, лагеря с дневным пребыванием в Артинском муниципальном округе обеспечили целостный подход к отдыху и оздоровлению детей. Тематика смен соответствовала современным тенденциям в воспитании детей.</w:t>
      </w:r>
    </w:p>
    <w:p w14:paraId="2BF468AD"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Лагеря работали в 1 смену без замечаний надзорных органов.</w:t>
      </w:r>
    </w:p>
    <w:p w14:paraId="5A607D7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В течение летней оздоровительной кампании были организованы выездные проверки комиссией Управления образования по всем Лагерям с дневным пребыванием. В ходе проверки замечаний не выявлено.</w:t>
      </w:r>
    </w:p>
    <w:p w14:paraId="42B9A55B" w14:textId="77777777" w:rsidR="00326AD3" w:rsidRPr="008D70C8" w:rsidRDefault="00326AD3" w:rsidP="008D70C8">
      <w:pPr>
        <w:spacing w:after="0" w:line="240" w:lineRule="auto"/>
        <w:ind w:firstLine="709"/>
        <w:jc w:val="both"/>
        <w:rPr>
          <w:rFonts w:ascii="Times New Roman" w:eastAsia="Calibri" w:hAnsi="Times New Roman" w:cs="Times New Roman"/>
          <w:bCs/>
          <w:sz w:val="28"/>
          <w:szCs w:val="28"/>
          <w:u w:val="single"/>
        </w:rPr>
      </w:pPr>
      <w:r w:rsidRPr="008D70C8">
        <w:rPr>
          <w:rFonts w:ascii="Times New Roman" w:eastAsia="Calibri" w:hAnsi="Times New Roman" w:cs="Times New Roman"/>
          <w:bCs/>
          <w:sz w:val="28"/>
          <w:szCs w:val="28"/>
          <w:u w:val="single"/>
        </w:rPr>
        <w:t xml:space="preserve">Отдых и оздоровление детей на базе загородных лагерей и санаториев осуществлялся в следующем порядке: </w:t>
      </w:r>
    </w:p>
    <w:p w14:paraId="6709623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eastAsia="Calibri" w:hAnsi="Times New Roman" w:cs="Times New Roman"/>
          <w:i/>
          <w:iCs/>
          <w:sz w:val="28"/>
          <w:szCs w:val="28"/>
        </w:rPr>
        <w:t xml:space="preserve">Управлением образования и МО СО заключено Соглашение по отдыху и оздоровлению детей в учебный период и Муниципального контракта № 1 от 10.03.2025 г. </w:t>
      </w:r>
      <w:bookmarkStart w:id="95" w:name="_Hlk177550285"/>
      <w:r w:rsidRPr="008D70C8">
        <w:rPr>
          <w:rFonts w:ascii="Times New Roman" w:eastAsia="Calibri" w:hAnsi="Times New Roman" w:cs="Times New Roman"/>
          <w:i/>
          <w:iCs/>
          <w:sz w:val="28"/>
          <w:szCs w:val="28"/>
        </w:rPr>
        <w:t xml:space="preserve">с ООО «ТурЭкспоСервис» </w:t>
      </w:r>
      <w:bookmarkEnd w:id="95"/>
      <w:r w:rsidRPr="008D70C8">
        <w:rPr>
          <w:rFonts w:ascii="Times New Roman" w:eastAsia="Calibri" w:hAnsi="Times New Roman" w:cs="Times New Roman"/>
          <w:i/>
          <w:iCs/>
          <w:sz w:val="28"/>
          <w:szCs w:val="28"/>
        </w:rPr>
        <w:t xml:space="preserve">г. Екатеринбург </w:t>
      </w:r>
      <w:r w:rsidRPr="008D70C8">
        <w:rPr>
          <w:rFonts w:ascii="Times New Roman" w:hAnsi="Times New Roman" w:cs="Times New Roman"/>
          <w:sz w:val="28"/>
          <w:szCs w:val="28"/>
        </w:rPr>
        <w:t>отдых и оздоровления детей в период весенних каникул осуществлялся на базе ДЗОЛ «Заря» г. Асбест с 22.03.2025г. по 28.03.2025г. (7 дней) было охвачено отдыхом – 107 человек (стоимость путевки 20% составляет – 2 940 руб., льготная категория – без взимания оплаты).</w:t>
      </w:r>
    </w:p>
    <w:p w14:paraId="6E097666"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xml:space="preserve">На основании Муниципального контракта № 2 от 10.03.2025 г. </w:t>
      </w:r>
      <w:r w:rsidRPr="008D70C8">
        <w:rPr>
          <w:rFonts w:ascii="Times New Roman" w:eastAsia="Calibri" w:hAnsi="Times New Roman" w:cs="Times New Roman"/>
          <w:i/>
          <w:iCs/>
          <w:sz w:val="28"/>
          <w:szCs w:val="28"/>
        </w:rPr>
        <w:t>с ООО «ТурЭкспоСервис»</w:t>
      </w:r>
      <w:r w:rsidRPr="008D70C8">
        <w:rPr>
          <w:rFonts w:ascii="Times New Roman" w:eastAsia="Calibri" w:hAnsi="Times New Roman" w:cs="Times New Roman"/>
          <w:sz w:val="28"/>
          <w:szCs w:val="28"/>
        </w:rPr>
        <w:t>:</w:t>
      </w:r>
    </w:p>
    <w:p w14:paraId="7C101D83"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bookmarkStart w:id="96" w:name="_Hlk135119013"/>
      <w:bookmarkStart w:id="97" w:name="_Hlk129948271"/>
      <w:r w:rsidRPr="008D70C8">
        <w:rPr>
          <w:rFonts w:ascii="Times New Roman" w:eastAsia="Calibri" w:hAnsi="Times New Roman" w:cs="Times New Roman"/>
          <w:i/>
          <w:iCs/>
          <w:sz w:val="28"/>
          <w:szCs w:val="28"/>
        </w:rPr>
        <w:t>В период весенних каникул</w:t>
      </w:r>
      <w:r w:rsidRPr="008D70C8">
        <w:rPr>
          <w:rFonts w:ascii="Times New Roman" w:eastAsia="Calibri" w:hAnsi="Times New Roman" w:cs="Times New Roman"/>
          <w:sz w:val="28"/>
          <w:szCs w:val="28"/>
        </w:rPr>
        <w:t xml:space="preserve"> отдых и оздоровление детей </w:t>
      </w:r>
      <w:r w:rsidRPr="008D70C8">
        <w:rPr>
          <w:rFonts w:ascii="Times New Roman" w:eastAsia="Calibri" w:hAnsi="Times New Roman" w:cs="Times New Roman"/>
          <w:i/>
          <w:iCs/>
          <w:sz w:val="28"/>
          <w:szCs w:val="28"/>
          <w:u w:val="single"/>
        </w:rPr>
        <w:t>весной в учебный период</w:t>
      </w:r>
      <w:r w:rsidRPr="008D70C8">
        <w:rPr>
          <w:rFonts w:ascii="Times New Roman" w:eastAsia="Calibri" w:hAnsi="Times New Roman" w:cs="Times New Roman"/>
          <w:sz w:val="28"/>
          <w:szCs w:val="28"/>
        </w:rPr>
        <w:t xml:space="preserve"> осуществляется на базе санатория «Курьи» в период с 01.04.2025 г. по 21.05.2025 г. охвачено отдыхом и оздоровлением – 35 человек (путевки предоставлялись бесплатно).</w:t>
      </w:r>
    </w:p>
    <w:bookmarkEnd w:id="96"/>
    <w:bookmarkEnd w:id="97"/>
    <w:p w14:paraId="1149318A"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i/>
          <w:iCs/>
          <w:sz w:val="28"/>
          <w:szCs w:val="28"/>
        </w:rPr>
        <w:t>В период летних каникул</w:t>
      </w:r>
      <w:r w:rsidRPr="008D70C8">
        <w:rPr>
          <w:rFonts w:ascii="Times New Roman" w:eastAsia="Calibri" w:hAnsi="Times New Roman" w:cs="Times New Roman"/>
          <w:sz w:val="28"/>
          <w:szCs w:val="28"/>
        </w:rPr>
        <w:t xml:space="preserve"> на основании заключений прямых договоров отдых и оздоровление детей в загородном лагере:</w:t>
      </w:r>
    </w:p>
    <w:p w14:paraId="3FFE33DB"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на базе ДЗОЛ «Черкасово» Красноуфимский район с охватом 278 человек (полная стоимость путевки составляет – 24 890 руб., стоимость путевки 20% - 5 020 руб., льготная категория без взимания оплаты), периоды заездов (21 день):</w:t>
      </w:r>
    </w:p>
    <w:p w14:paraId="16181F4B"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с 02.06.2025 г. по 22.06.2025 г. – 100 человек;</w:t>
      </w:r>
    </w:p>
    <w:p w14:paraId="367545B5"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с 24.06.2025 г. по 14.07.2025 г. – 59 человек;</w:t>
      </w:r>
    </w:p>
    <w:p w14:paraId="4BFFF2D7"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с 17.07.2025 г. по 06.08.2025 г. – 60 человек;</w:t>
      </w:r>
    </w:p>
    <w:p w14:paraId="351403E3"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с 08.08.2025 г. по 28.08.2025 г. – 59 человек.</w:t>
      </w:r>
    </w:p>
    <w:p w14:paraId="5BE5F6E0"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Оздоровлено детей в ТЖС – 168 человек, из них:</w:t>
      </w:r>
    </w:p>
    <w:p w14:paraId="203CE04B"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ОБПР – 31 человек;</w:t>
      </w:r>
    </w:p>
    <w:p w14:paraId="5A756CD2"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малоимущая семья – 9 человек;</w:t>
      </w:r>
    </w:p>
    <w:p w14:paraId="65DC8A61"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многодетная семья – 106 человека;</w:t>
      </w:r>
    </w:p>
    <w:p w14:paraId="58B5A020"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по потере кормильца – 7 человек;</w:t>
      </w:r>
    </w:p>
    <w:p w14:paraId="4ACCD340"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ребенок – инвалид – 2 человека;</w:t>
      </w:r>
    </w:p>
    <w:p w14:paraId="2ED1201C"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ветеран боевых действий – 3 человека;</w:t>
      </w:r>
    </w:p>
    <w:p w14:paraId="27C98E31"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ребенок ОВЗ – 3 человека;</w:t>
      </w:r>
    </w:p>
    <w:p w14:paraId="7A60B43B"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ТЖС – 1 человек;</w:t>
      </w:r>
    </w:p>
    <w:p w14:paraId="6AEF31BE"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ребенок СВО – 6 человек.</w:t>
      </w:r>
    </w:p>
    <w:p w14:paraId="75543F08"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Остальные 110 человек (оплатили 20% от стоимости путевки – 5 020 руб.)</w:t>
      </w:r>
    </w:p>
    <w:p w14:paraId="3C02FD3C" w14:textId="77777777" w:rsidR="00326AD3" w:rsidRPr="008D70C8" w:rsidRDefault="00326AD3" w:rsidP="008D70C8">
      <w:pPr>
        <w:autoSpaceDE w:val="0"/>
        <w:autoSpaceDN w:val="0"/>
        <w:adjustRightInd w:val="0"/>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i/>
          <w:sz w:val="28"/>
          <w:szCs w:val="28"/>
        </w:rPr>
        <w:t xml:space="preserve">На основании Муниципального контракта № 3 от 11.04.2025 г. </w:t>
      </w:r>
      <w:r w:rsidRPr="008D70C8">
        <w:rPr>
          <w:rFonts w:ascii="Times New Roman" w:eastAsia="Calibri" w:hAnsi="Times New Roman" w:cs="Times New Roman"/>
          <w:i/>
          <w:iCs/>
          <w:sz w:val="28"/>
          <w:szCs w:val="28"/>
        </w:rPr>
        <w:t xml:space="preserve">с </w:t>
      </w:r>
      <w:r w:rsidRPr="008D70C8">
        <w:rPr>
          <w:rFonts w:ascii="Times New Roman" w:eastAsia="Times New Roman" w:hAnsi="Times New Roman" w:cs="Times New Roman"/>
          <w:i/>
          <w:sz w:val="28"/>
          <w:szCs w:val="28"/>
        </w:rPr>
        <w:t>ООО «ТурЭкспоСервис»</w:t>
      </w:r>
      <w:r w:rsidRPr="008D70C8">
        <w:rPr>
          <w:rFonts w:ascii="Times New Roman" w:eastAsia="Calibri" w:hAnsi="Times New Roman" w:cs="Times New Roman"/>
          <w:i/>
          <w:iCs/>
          <w:sz w:val="28"/>
          <w:szCs w:val="28"/>
        </w:rPr>
        <w:t xml:space="preserve"> </w:t>
      </w:r>
      <w:r w:rsidRPr="008D70C8">
        <w:rPr>
          <w:rFonts w:ascii="Times New Roman" w:eastAsia="Times New Roman" w:hAnsi="Times New Roman" w:cs="Times New Roman"/>
          <w:i/>
          <w:sz w:val="28"/>
          <w:szCs w:val="28"/>
          <w:lang w:eastAsia="ru-RU"/>
        </w:rPr>
        <w:t>Санаторий «Талый ключ»</w:t>
      </w:r>
      <w:r w:rsidRPr="008D70C8">
        <w:rPr>
          <w:rFonts w:ascii="Times New Roman" w:eastAsia="Times New Roman" w:hAnsi="Times New Roman" w:cs="Times New Roman"/>
          <w:sz w:val="28"/>
          <w:szCs w:val="28"/>
          <w:lang w:eastAsia="ru-RU"/>
        </w:rPr>
        <w:t xml:space="preserve"> Артемовский р-н, с 01.06.2025 по 21.06.2025г.  (21 день) охвачено отдыхом и оздоровлением – 20 человек </w:t>
      </w:r>
      <w:r w:rsidRPr="008D70C8">
        <w:rPr>
          <w:rFonts w:ascii="Times New Roman" w:eastAsia="Calibri" w:hAnsi="Times New Roman" w:cs="Times New Roman"/>
          <w:sz w:val="28"/>
          <w:szCs w:val="28"/>
        </w:rPr>
        <w:t>(без взимания оплаты).</w:t>
      </w:r>
    </w:p>
    <w:p w14:paraId="59B9ACD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Также летом 4 человека </w:t>
      </w:r>
      <w:r w:rsidRPr="008D70C8">
        <w:rPr>
          <w:rFonts w:ascii="Times New Roman" w:hAnsi="Times New Roman" w:cs="Times New Roman"/>
          <w:i/>
          <w:sz w:val="28"/>
          <w:szCs w:val="28"/>
        </w:rPr>
        <w:t>бесплатно отдохнули в ЗОЛ «Дружба», Белоярский район, в профильной смене активистов «Движение первых»</w:t>
      </w:r>
      <w:r w:rsidRPr="008D70C8">
        <w:rPr>
          <w:rFonts w:ascii="Times New Roman" w:hAnsi="Times New Roman" w:cs="Times New Roman"/>
          <w:sz w:val="28"/>
          <w:szCs w:val="28"/>
        </w:rPr>
        <w:t xml:space="preserve">. </w:t>
      </w:r>
    </w:p>
    <w:p w14:paraId="43292107" w14:textId="77777777" w:rsidR="00326AD3" w:rsidRPr="008D70C8" w:rsidRDefault="00326AD3" w:rsidP="008D70C8">
      <w:pPr>
        <w:spacing w:after="0" w:line="240" w:lineRule="auto"/>
        <w:ind w:firstLine="709"/>
        <w:contextualSpacing/>
        <w:jc w:val="both"/>
        <w:rPr>
          <w:rFonts w:ascii="Times New Roman" w:hAnsi="Times New Roman" w:cs="Times New Roman"/>
          <w:sz w:val="28"/>
          <w:szCs w:val="28"/>
        </w:rPr>
      </w:pPr>
      <w:r w:rsidRPr="008D70C8">
        <w:rPr>
          <w:rFonts w:ascii="Times New Roman" w:hAnsi="Times New Roman" w:cs="Times New Roman"/>
          <w:bCs/>
          <w:sz w:val="28"/>
          <w:szCs w:val="28"/>
        </w:rPr>
        <w:t xml:space="preserve">В </w:t>
      </w:r>
      <w:r w:rsidRPr="008D70C8">
        <w:rPr>
          <w:rFonts w:ascii="Times New Roman" w:hAnsi="Times New Roman" w:cs="Times New Roman"/>
          <w:bCs/>
          <w:i/>
          <w:sz w:val="28"/>
          <w:szCs w:val="28"/>
        </w:rPr>
        <w:t>период летних каникул</w:t>
      </w:r>
      <w:r w:rsidRPr="008D70C8">
        <w:rPr>
          <w:rFonts w:ascii="Times New Roman" w:hAnsi="Times New Roman" w:cs="Times New Roman"/>
          <w:bCs/>
          <w:sz w:val="28"/>
          <w:szCs w:val="28"/>
        </w:rPr>
        <w:t xml:space="preserve"> </w:t>
      </w:r>
      <w:r w:rsidRPr="008D70C8">
        <w:rPr>
          <w:rFonts w:ascii="Times New Roman" w:hAnsi="Times New Roman" w:cs="Times New Roman"/>
          <w:bCs/>
          <w:i/>
          <w:sz w:val="28"/>
          <w:szCs w:val="28"/>
        </w:rPr>
        <w:t>в лыжном комплексе г. Красноуфимск для лыжников</w:t>
      </w:r>
      <w:r w:rsidRPr="008D70C8">
        <w:rPr>
          <w:rFonts w:ascii="Times New Roman" w:hAnsi="Times New Roman" w:cs="Times New Roman"/>
          <w:i/>
          <w:sz w:val="28"/>
          <w:szCs w:val="28"/>
        </w:rPr>
        <w:t xml:space="preserve"> и в спортивной школе г. Сухой лог для самбистов была организована тренировочная смена</w:t>
      </w:r>
      <w:r w:rsidRPr="008D70C8">
        <w:rPr>
          <w:rFonts w:ascii="Times New Roman" w:hAnsi="Times New Roman" w:cs="Times New Roman"/>
          <w:sz w:val="28"/>
          <w:szCs w:val="28"/>
        </w:rPr>
        <w:t xml:space="preserve"> для 25 детей и 4 тренеров Артинской спортивной школы. </w:t>
      </w:r>
    </w:p>
    <w:p w14:paraId="1BE4F0B9" w14:textId="77777777" w:rsidR="00326AD3" w:rsidRPr="008D70C8" w:rsidRDefault="00326AD3" w:rsidP="008D70C8">
      <w:pPr>
        <w:spacing w:after="0" w:line="240" w:lineRule="auto"/>
        <w:ind w:firstLine="709"/>
        <w:contextualSpacing/>
        <w:jc w:val="both"/>
        <w:rPr>
          <w:rFonts w:ascii="Times New Roman" w:hAnsi="Times New Roman" w:cs="Times New Roman"/>
          <w:sz w:val="28"/>
          <w:szCs w:val="28"/>
        </w:rPr>
      </w:pPr>
      <w:r w:rsidRPr="008D70C8">
        <w:rPr>
          <w:rFonts w:ascii="Times New Roman" w:hAnsi="Times New Roman" w:cs="Times New Roman"/>
          <w:sz w:val="28"/>
          <w:szCs w:val="28"/>
        </w:rPr>
        <w:t xml:space="preserve">В </w:t>
      </w:r>
      <w:r w:rsidRPr="008D70C8">
        <w:rPr>
          <w:rFonts w:ascii="Times New Roman" w:hAnsi="Times New Roman" w:cs="Times New Roman"/>
          <w:i/>
          <w:sz w:val="28"/>
          <w:szCs w:val="28"/>
        </w:rPr>
        <w:t>июне и августе 2 детей бесплатно приняли участие в военно-спортивной подготовке в центре «Воин»</w:t>
      </w:r>
      <w:r w:rsidRPr="008D70C8">
        <w:rPr>
          <w:rFonts w:ascii="Times New Roman" w:hAnsi="Times New Roman" w:cs="Times New Roman"/>
          <w:sz w:val="28"/>
          <w:szCs w:val="28"/>
        </w:rPr>
        <w:t xml:space="preserve"> при Уральском техникуме «Рифей».   </w:t>
      </w:r>
    </w:p>
    <w:p w14:paraId="38F3A141"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i/>
          <w:iCs/>
          <w:sz w:val="28"/>
          <w:szCs w:val="28"/>
        </w:rPr>
        <w:t xml:space="preserve">Также с Министерство образования Свердловской области заключено </w:t>
      </w:r>
      <w:bookmarkStart w:id="98" w:name="_Hlk135748608"/>
      <w:r w:rsidRPr="008D70C8">
        <w:rPr>
          <w:rFonts w:ascii="Times New Roman" w:eastAsia="Calibri" w:hAnsi="Times New Roman" w:cs="Times New Roman"/>
          <w:i/>
          <w:iCs/>
          <w:sz w:val="28"/>
          <w:szCs w:val="28"/>
        </w:rPr>
        <w:t>Соглашение по отдыху и оздоровлению детей на Черноморском побережье от 30.01.2025 г. № 204 (</w:t>
      </w:r>
      <w:r w:rsidRPr="008D70C8">
        <w:rPr>
          <w:rFonts w:ascii="Times New Roman" w:eastAsia="Calibri" w:hAnsi="Times New Roman" w:cs="Times New Roman"/>
          <w:sz w:val="28"/>
          <w:szCs w:val="28"/>
        </w:rPr>
        <w:t>на сумму – 2 830 000 руб.(ОБ)).</w:t>
      </w:r>
    </w:p>
    <w:bookmarkEnd w:id="98"/>
    <w:p w14:paraId="757E0F5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Для отдыха на Черноморском побережье рекомендована следующая категория детей:</w:t>
      </w:r>
    </w:p>
    <w:p w14:paraId="0020009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дети мобилизованных граждан (внеочередники);</w:t>
      </w:r>
    </w:p>
    <w:p w14:paraId="66C41F8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дети ТЖС (первоочередники);</w:t>
      </w:r>
    </w:p>
    <w:p w14:paraId="0CFAB3D3"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дети победители и призеры различных конкурсов и олимпиад.</w:t>
      </w:r>
    </w:p>
    <w:p w14:paraId="08D15A7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Cs/>
          <w:sz w:val="28"/>
          <w:szCs w:val="28"/>
        </w:rPr>
        <w:t xml:space="preserve">Из Артинского муниципального округа в 3 смену </w:t>
      </w:r>
      <w:r w:rsidRPr="008D70C8">
        <w:rPr>
          <w:rFonts w:ascii="Times New Roman" w:hAnsi="Times New Roman" w:cs="Times New Roman"/>
          <w:sz w:val="28"/>
          <w:szCs w:val="28"/>
        </w:rPr>
        <w:t>на Черноморское побережье, санаторий «Жемчужина», были направлены 28 человек из 7 школ (смена продлится с 16.07.2025 по 05.08.2025 г.):</w:t>
      </w:r>
    </w:p>
    <w:p w14:paraId="6288D655" w14:textId="77777777" w:rsidR="00326AD3" w:rsidRPr="008D70C8" w:rsidRDefault="00326AD3" w:rsidP="008D70C8">
      <w:pPr>
        <w:numPr>
          <w:ilvl w:val="0"/>
          <w:numId w:val="3"/>
        </w:numPr>
        <w:spacing w:after="0" w:line="240" w:lineRule="auto"/>
        <w:ind w:left="0" w:firstLine="709"/>
        <w:contextualSpacing/>
        <w:jc w:val="both"/>
        <w:rPr>
          <w:rFonts w:ascii="Times New Roman" w:hAnsi="Times New Roman" w:cs="Times New Roman"/>
          <w:sz w:val="28"/>
          <w:szCs w:val="28"/>
        </w:rPr>
      </w:pPr>
      <w:r w:rsidRPr="008D70C8">
        <w:rPr>
          <w:rFonts w:ascii="Times New Roman" w:hAnsi="Times New Roman" w:cs="Times New Roman"/>
          <w:i/>
          <w:iCs/>
          <w:sz w:val="28"/>
          <w:szCs w:val="28"/>
        </w:rPr>
        <w:t>МАОУ Артинская СОШ № 1 – 11 человек</w:t>
      </w:r>
      <w:r w:rsidRPr="008D70C8">
        <w:rPr>
          <w:rFonts w:ascii="Times New Roman" w:hAnsi="Times New Roman" w:cs="Times New Roman"/>
          <w:b/>
          <w:bCs/>
          <w:sz w:val="28"/>
          <w:szCs w:val="28"/>
        </w:rPr>
        <w:t>,</w:t>
      </w:r>
      <w:r w:rsidRPr="008D70C8">
        <w:rPr>
          <w:rFonts w:ascii="Times New Roman" w:hAnsi="Times New Roman" w:cs="Times New Roman"/>
          <w:sz w:val="28"/>
          <w:szCs w:val="28"/>
        </w:rPr>
        <w:t xml:space="preserve"> из них:</w:t>
      </w:r>
    </w:p>
    <w:p w14:paraId="369356D1"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дети мобилизованных и СВО – 10 человек;</w:t>
      </w:r>
    </w:p>
    <w:p w14:paraId="4D7664E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одаренные дети – 1 человек.</w:t>
      </w:r>
    </w:p>
    <w:p w14:paraId="52097E4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
          <w:iCs/>
          <w:sz w:val="28"/>
          <w:szCs w:val="28"/>
        </w:rPr>
        <w:t>2</w:t>
      </w:r>
      <w:r w:rsidRPr="008D70C8">
        <w:rPr>
          <w:rFonts w:ascii="Times New Roman" w:hAnsi="Times New Roman" w:cs="Times New Roman"/>
          <w:bCs/>
          <w:sz w:val="28"/>
          <w:szCs w:val="28"/>
        </w:rPr>
        <w:t>)</w:t>
      </w:r>
      <w:r w:rsidRPr="008D70C8">
        <w:rPr>
          <w:rFonts w:ascii="Times New Roman" w:hAnsi="Times New Roman" w:cs="Times New Roman"/>
          <w:b/>
          <w:bCs/>
          <w:sz w:val="28"/>
          <w:szCs w:val="28"/>
        </w:rPr>
        <w:t xml:space="preserve">  </w:t>
      </w:r>
      <w:r w:rsidRPr="008D70C8">
        <w:rPr>
          <w:rFonts w:ascii="Times New Roman" w:hAnsi="Times New Roman" w:cs="Times New Roman"/>
          <w:i/>
          <w:iCs/>
          <w:sz w:val="28"/>
          <w:szCs w:val="28"/>
        </w:rPr>
        <w:t>МАОУ Артинский лицей – 5 человек</w:t>
      </w:r>
      <w:r w:rsidRPr="008D70C8">
        <w:rPr>
          <w:rFonts w:ascii="Times New Roman" w:hAnsi="Times New Roman" w:cs="Times New Roman"/>
          <w:sz w:val="28"/>
          <w:szCs w:val="28"/>
        </w:rPr>
        <w:t>, из них:</w:t>
      </w:r>
    </w:p>
    <w:p w14:paraId="513E68D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и СВО – 5 человек.</w:t>
      </w:r>
    </w:p>
    <w:p w14:paraId="624A0F3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
          <w:iCs/>
          <w:sz w:val="28"/>
          <w:szCs w:val="28"/>
        </w:rPr>
        <w:t>3)</w:t>
      </w:r>
      <w:r w:rsidRPr="008D70C8">
        <w:rPr>
          <w:rFonts w:ascii="Times New Roman" w:hAnsi="Times New Roman" w:cs="Times New Roman"/>
          <w:b/>
          <w:bCs/>
          <w:sz w:val="28"/>
          <w:szCs w:val="28"/>
        </w:rPr>
        <w:t xml:space="preserve"> </w:t>
      </w:r>
      <w:r w:rsidRPr="008D70C8">
        <w:rPr>
          <w:rFonts w:ascii="Times New Roman" w:hAnsi="Times New Roman" w:cs="Times New Roman"/>
          <w:i/>
          <w:iCs/>
          <w:sz w:val="28"/>
          <w:szCs w:val="28"/>
        </w:rPr>
        <w:t>МАОУ Артинская СОШ № 6 – 3 человека, из</w:t>
      </w:r>
      <w:r w:rsidRPr="008D70C8">
        <w:rPr>
          <w:rFonts w:ascii="Times New Roman" w:hAnsi="Times New Roman" w:cs="Times New Roman"/>
          <w:sz w:val="28"/>
          <w:szCs w:val="28"/>
        </w:rPr>
        <w:t xml:space="preserve"> них:</w:t>
      </w:r>
    </w:p>
    <w:p w14:paraId="4E37D4B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граждан и СВО – 1 человек;</w:t>
      </w:r>
    </w:p>
    <w:p w14:paraId="4EE8D28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ТЖС – 1 человек;</w:t>
      </w:r>
    </w:p>
    <w:p w14:paraId="54E1D25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ребенок-инвалид – 1 человек.</w:t>
      </w:r>
    </w:p>
    <w:p w14:paraId="764F6E7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
          <w:iCs/>
          <w:sz w:val="28"/>
          <w:szCs w:val="28"/>
        </w:rPr>
        <w:t>4)</w:t>
      </w:r>
      <w:r w:rsidRPr="008D70C8">
        <w:rPr>
          <w:rFonts w:ascii="Times New Roman" w:hAnsi="Times New Roman" w:cs="Times New Roman"/>
          <w:b/>
          <w:bCs/>
          <w:sz w:val="28"/>
          <w:szCs w:val="28"/>
        </w:rPr>
        <w:t xml:space="preserve"> </w:t>
      </w:r>
      <w:r w:rsidRPr="008D70C8">
        <w:rPr>
          <w:rFonts w:ascii="Times New Roman" w:hAnsi="Times New Roman" w:cs="Times New Roman"/>
          <w:i/>
          <w:iCs/>
          <w:sz w:val="28"/>
          <w:szCs w:val="28"/>
        </w:rPr>
        <w:t>МАОУ Манчажская СОШ – 4 человека</w:t>
      </w:r>
      <w:r w:rsidRPr="008D70C8">
        <w:rPr>
          <w:rFonts w:ascii="Times New Roman" w:hAnsi="Times New Roman" w:cs="Times New Roman"/>
          <w:sz w:val="28"/>
          <w:szCs w:val="28"/>
        </w:rPr>
        <w:t>, из них:</w:t>
      </w:r>
    </w:p>
    <w:p w14:paraId="604E4FD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граждан и СВО – 4 человека.</w:t>
      </w:r>
    </w:p>
    <w:p w14:paraId="37596EA1"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5</w:t>
      </w:r>
      <w:r w:rsidRPr="008D70C8">
        <w:rPr>
          <w:rFonts w:ascii="Times New Roman" w:hAnsi="Times New Roman" w:cs="Times New Roman"/>
          <w:i/>
          <w:iCs/>
          <w:sz w:val="28"/>
          <w:szCs w:val="28"/>
        </w:rPr>
        <w:t>)</w:t>
      </w:r>
      <w:r w:rsidRPr="008D70C8">
        <w:rPr>
          <w:rFonts w:ascii="Times New Roman" w:hAnsi="Times New Roman" w:cs="Times New Roman"/>
          <w:b/>
          <w:bCs/>
          <w:sz w:val="28"/>
          <w:szCs w:val="28"/>
        </w:rPr>
        <w:t xml:space="preserve"> </w:t>
      </w:r>
      <w:r w:rsidRPr="008D70C8">
        <w:rPr>
          <w:rFonts w:ascii="Times New Roman" w:hAnsi="Times New Roman" w:cs="Times New Roman"/>
          <w:i/>
          <w:iCs/>
          <w:sz w:val="28"/>
          <w:szCs w:val="28"/>
        </w:rPr>
        <w:t>МБОУ Свердловская СОШ – 2 человека</w:t>
      </w:r>
      <w:r w:rsidRPr="008D70C8">
        <w:rPr>
          <w:rFonts w:ascii="Times New Roman" w:hAnsi="Times New Roman" w:cs="Times New Roman"/>
          <w:sz w:val="28"/>
          <w:szCs w:val="28"/>
        </w:rPr>
        <w:t xml:space="preserve">, из них: </w:t>
      </w:r>
    </w:p>
    <w:p w14:paraId="7CF5DE91"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граждан и СВО – 2 человека.</w:t>
      </w:r>
    </w:p>
    <w:p w14:paraId="7F6856D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
          <w:iCs/>
          <w:sz w:val="28"/>
          <w:szCs w:val="28"/>
        </w:rPr>
        <w:t>6)</w:t>
      </w:r>
      <w:r w:rsidRPr="008D70C8">
        <w:rPr>
          <w:rFonts w:ascii="Times New Roman" w:hAnsi="Times New Roman" w:cs="Times New Roman"/>
          <w:b/>
          <w:bCs/>
          <w:sz w:val="28"/>
          <w:szCs w:val="28"/>
        </w:rPr>
        <w:t xml:space="preserve"> </w:t>
      </w:r>
      <w:r w:rsidRPr="008D70C8">
        <w:rPr>
          <w:rFonts w:ascii="Times New Roman" w:hAnsi="Times New Roman" w:cs="Times New Roman"/>
          <w:i/>
          <w:iCs/>
          <w:sz w:val="28"/>
          <w:szCs w:val="28"/>
        </w:rPr>
        <w:t>МАОУ Староартинская СОШ – 2 человека, из них:</w:t>
      </w:r>
      <w:r w:rsidRPr="008D70C8">
        <w:rPr>
          <w:rFonts w:ascii="Times New Roman" w:hAnsi="Times New Roman" w:cs="Times New Roman"/>
          <w:sz w:val="28"/>
          <w:szCs w:val="28"/>
        </w:rPr>
        <w:t xml:space="preserve"> </w:t>
      </w:r>
    </w:p>
    <w:p w14:paraId="60D83AD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граждан и СВО – 2 человека.</w:t>
      </w:r>
    </w:p>
    <w:p w14:paraId="62552D21"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i/>
          <w:iCs/>
          <w:sz w:val="28"/>
          <w:szCs w:val="28"/>
        </w:rPr>
        <w:t>7) МБОУ Малотавринская СОШ – 1 человек,</w:t>
      </w:r>
      <w:r w:rsidRPr="008D70C8">
        <w:rPr>
          <w:rFonts w:ascii="Times New Roman" w:hAnsi="Times New Roman" w:cs="Times New Roman"/>
          <w:sz w:val="28"/>
          <w:szCs w:val="28"/>
        </w:rPr>
        <w:t xml:space="preserve"> из них:</w:t>
      </w:r>
    </w:p>
    <w:p w14:paraId="78B1369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 дети мобилизованных граждан и СВО – 1 человек.</w:t>
      </w:r>
    </w:p>
    <w:p w14:paraId="4187EC0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Подвоз осуществлялся Детским Поездом Здоровья, специализированным составом, в который входит 3 вагона ресторана, медицинские работники и вооруженная охрана. В поезде было организовано 4-х разовое питание + полдник, соблюдается питьевой режим. </w:t>
      </w:r>
    </w:p>
    <w:p w14:paraId="1677037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Путевка и проезд оплачиваются из областного бюджета.</w:t>
      </w:r>
    </w:p>
    <w:p w14:paraId="6ECDB3AA"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hAnsi="Times New Roman" w:cs="Times New Roman"/>
          <w:i/>
          <w:iCs/>
          <w:sz w:val="28"/>
          <w:szCs w:val="28"/>
        </w:rPr>
        <w:t>На период осенних каникул</w:t>
      </w:r>
      <w:r w:rsidRPr="008D70C8">
        <w:rPr>
          <w:rFonts w:ascii="Times New Roman" w:hAnsi="Times New Roman" w:cs="Times New Roman"/>
          <w:sz w:val="28"/>
          <w:szCs w:val="28"/>
        </w:rPr>
        <w:t xml:space="preserve"> с ООО «ТурЭкспоСервис» г. Екатеринбург заключен </w:t>
      </w:r>
      <w:r w:rsidRPr="008D70C8">
        <w:rPr>
          <w:rFonts w:ascii="Times New Roman" w:eastAsia="Calibri" w:hAnsi="Times New Roman" w:cs="Times New Roman"/>
          <w:sz w:val="28"/>
          <w:szCs w:val="28"/>
        </w:rPr>
        <w:t xml:space="preserve">Муниципальный контракт № 5 от 16.09.2025 г. </w:t>
      </w:r>
      <w:r w:rsidRPr="008D70C8">
        <w:rPr>
          <w:rFonts w:ascii="Times New Roman" w:hAnsi="Times New Roman" w:cs="Times New Roman"/>
          <w:sz w:val="28"/>
          <w:szCs w:val="28"/>
        </w:rPr>
        <w:t>по отдыху и оздоровлению детей на</w:t>
      </w:r>
      <w:r w:rsidRPr="008D70C8">
        <w:rPr>
          <w:rFonts w:ascii="Times New Roman" w:eastAsia="Times New Roman" w:hAnsi="Times New Roman" w:cs="Times New Roman"/>
          <w:sz w:val="28"/>
          <w:szCs w:val="28"/>
          <w:lang w:eastAsia="ru-RU"/>
        </w:rPr>
        <w:t xml:space="preserve">, </w:t>
      </w:r>
      <w:r w:rsidRPr="008D70C8">
        <w:rPr>
          <w:rFonts w:ascii="Times New Roman" w:eastAsia="Calibri" w:hAnsi="Times New Roman" w:cs="Times New Roman"/>
          <w:sz w:val="28"/>
          <w:szCs w:val="28"/>
        </w:rPr>
        <w:t>на базе санатория «Талый ключ» Артемовский район в период с 25.10.2025 г. по 31.10.2025 г. с охватом – 113 человек (полная стоимость путевки составляет – 16 090 руб., стоимость путевки 20% - 3 218 руб., льготная категория без взимания оплаты), периоды заездов (7 дней).</w:t>
      </w:r>
    </w:p>
    <w:p w14:paraId="6472781E" w14:textId="7AC7DD17" w:rsidR="00326AD3" w:rsidRPr="008D70C8" w:rsidRDefault="00326AD3" w:rsidP="008D70C8">
      <w:pPr>
        <w:spacing w:after="0" w:line="240" w:lineRule="auto"/>
        <w:ind w:firstLine="709"/>
        <w:contextualSpacing/>
        <w:jc w:val="both"/>
        <w:rPr>
          <w:rFonts w:ascii="Times New Roman" w:hAnsi="Times New Roman" w:cs="Times New Roman"/>
          <w:sz w:val="28"/>
          <w:szCs w:val="28"/>
        </w:rPr>
      </w:pPr>
      <w:r w:rsidRPr="008D70C8">
        <w:rPr>
          <w:rFonts w:ascii="Times New Roman" w:hAnsi="Times New Roman" w:cs="Times New Roman"/>
          <w:sz w:val="28"/>
          <w:szCs w:val="28"/>
        </w:rPr>
        <w:t xml:space="preserve">По состоянию на 01.11.2025 г. кассовый расход составляет – </w:t>
      </w:r>
      <w:r w:rsidR="00663A57" w:rsidRPr="008D70C8">
        <w:rPr>
          <w:rFonts w:ascii="Times New Roman" w:hAnsi="Times New Roman" w:cs="Times New Roman"/>
          <w:sz w:val="28"/>
          <w:szCs w:val="28"/>
        </w:rPr>
        <w:t>14 119 100,51</w:t>
      </w:r>
      <w:r w:rsidRPr="008D70C8">
        <w:rPr>
          <w:rFonts w:ascii="Times New Roman" w:hAnsi="Times New Roman" w:cs="Times New Roman"/>
          <w:sz w:val="28"/>
          <w:szCs w:val="28"/>
        </w:rPr>
        <w:t xml:space="preserve"> руб., из них:</w:t>
      </w:r>
    </w:p>
    <w:p w14:paraId="1676FE61" w14:textId="6584DA40" w:rsidR="00326AD3" w:rsidRPr="008D70C8" w:rsidRDefault="00326AD3" w:rsidP="008D70C8">
      <w:pPr>
        <w:spacing w:after="0" w:line="240" w:lineRule="auto"/>
        <w:ind w:firstLine="709"/>
        <w:contextualSpacing/>
        <w:jc w:val="both"/>
        <w:rPr>
          <w:rFonts w:ascii="Times New Roman" w:hAnsi="Times New Roman" w:cs="Times New Roman"/>
          <w:sz w:val="28"/>
          <w:szCs w:val="28"/>
        </w:rPr>
      </w:pPr>
      <w:r w:rsidRPr="008D70C8">
        <w:rPr>
          <w:rFonts w:ascii="Times New Roman" w:hAnsi="Times New Roman" w:cs="Times New Roman"/>
          <w:sz w:val="28"/>
          <w:szCs w:val="28"/>
        </w:rPr>
        <w:t>- областной бюджет – 10</w:t>
      </w:r>
      <w:r w:rsidR="00663A57" w:rsidRPr="008D70C8">
        <w:rPr>
          <w:rFonts w:ascii="Times New Roman" w:hAnsi="Times New Roman" w:cs="Times New Roman"/>
          <w:sz w:val="28"/>
          <w:szCs w:val="28"/>
        </w:rPr>
        <w:t> </w:t>
      </w:r>
      <w:r w:rsidRPr="008D70C8">
        <w:rPr>
          <w:rFonts w:ascii="Times New Roman" w:hAnsi="Times New Roman" w:cs="Times New Roman"/>
          <w:sz w:val="28"/>
          <w:szCs w:val="28"/>
        </w:rPr>
        <w:t>905</w:t>
      </w:r>
      <w:r w:rsidR="00663A57" w:rsidRPr="008D70C8">
        <w:rPr>
          <w:rFonts w:ascii="Times New Roman" w:hAnsi="Times New Roman" w:cs="Times New Roman"/>
          <w:sz w:val="28"/>
          <w:szCs w:val="28"/>
        </w:rPr>
        <w:t> 008,</w:t>
      </w:r>
      <w:r w:rsidR="00A821EE" w:rsidRPr="008D70C8">
        <w:rPr>
          <w:rFonts w:ascii="Times New Roman" w:hAnsi="Times New Roman" w:cs="Times New Roman"/>
          <w:sz w:val="28"/>
          <w:szCs w:val="28"/>
        </w:rPr>
        <w:t>52 руб.</w:t>
      </w:r>
    </w:p>
    <w:p w14:paraId="6E097CCB" w14:textId="15CF9B99" w:rsidR="00326AD3" w:rsidRPr="008D70C8" w:rsidRDefault="00326AD3" w:rsidP="008D70C8">
      <w:pPr>
        <w:spacing w:after="0" w:line="240" w:lineRule="auto"/>
        <w:ind w:firstLine="709"/>
        <w:contextualSpacing/>
        <w:jc w:val="both"/>
        <w:rPr>
          <w:rFonts w:ascii="Times New Roman" w:hAnsi="Times New Roman" w:cs="Times New Roman"/>
          <w:sz w:val="28"/>
          <w:szCs w:val="28"/>
        </w:rPr>
      </w:pPr>
      <w:r w:rsidRPr="008D70C8">
        <w:rPr>
          <w:rFonts w:ascii="Times New Roman" w:hAnsi="Times New Roman" w:cs="Times New Roman"/>
          <w:sz w:val="28"/>
          <w:szCs w:val="28"/>
        </w:rPr>
        <w:t xml:space="preserve">- местный бюджет – </w:t>
      </w:r>
      <w:r w:rsidR="00663A57" w:rsidRPr="008D70C8">
        <w:rPr>
          <w:rFonts w:ascii="Times New Roman" w:hAnsi="Times New Roman" w:cs="Times New Roman"/>
          <w:sz w:val="28"/>
          <w:szCs w:val="28"/>
        </w:rPr>
        <w:t>3 214 091,99</w:t>
      </w:r>
      <w:r w:rsidRPr="008D70C8">
        <w:rPr>
          <w:rFonts w:ascii="Times New Roman" w:hAnsi="Times New Roman" w:cs="Times New Roman"/>
          <w:sz w:val="28"/>
          <w:szCs w:val="28"/>
        </w:rPr>
        <w:t xml:space="preserve"> руб.</w:t>
      </w:r>
    </w:p>
    <w:p w14:paraId="7D05625E" w14:textId="77777777" w:rsidR="00326AD3" w:rsidRPr="008D70C8" w:rsidRDefault="00326AD3" w:rsidP="008D70C8">
      <w:pPr>
        <w:spacing w:after="0" w:line="240" w:lineRule="auto"/>
        <w:ind w:firstLine="709"/>
        <w:contextualSpacing/>
        <w:jc w:val="both"/>
        <w:rPr>
          <w:rFonts w:ascii="Times New Roman" w:hAnsi="Times New Roman" w:cs="Times New Roman"/>
          <w:bCs/>
          <w:sz w:val="28"/>
          <w:szCs w:val="28"/>
          <w:u w:val="single"/>
        </w:rPr>
      </w:pPr>
      <w:r w:rsidRPr="008D70C8">
        <w:rPr>
          <w:rFonts w:ascii="Times New Roman" w:hAnsi="Times New Roman" w:cs="Times New Roman"/>
          <w:bCs/>
          <w:sz w:val="28"/>
          <w:szCs w:val="28"/>
          <w:u w:val="single"/>
        </w:rPr>
        <w:t>Отдых и оздоровление детей, состоящих на различных видах учета</w:t>
      </w:r>
    </w:p>
    <w:p w14:paraId="529B9C45" w14:textId="77777777" w:rsidR="00326AD3" w:rsidRPr="008D70C8" w:rsidRDefault="00326AD3" w:rsidP="008D70C8">
      <w:pPr>
        <w:spacing w:after="0" w:line="240" w:lineRule="auto"/>
        <w:ind w:firstLine="709"/>
        <w:jc w:val="both"/>
        <w:rPr>
          <w:rFonts w:ascii="Times New Roman" w:eastAsia="Calibri" w:hAnsi="Times New Roman" w:cs="Times New Roman"/>
          <w:sz w:val="28"/>
          <w:szCs w:val="28"/>
        </w:rPr>
      </w:pPr>
      <w:r w:rsidRPr="008D70C8">
        <w:rPr>
          <w:rFonts w:ascii="Times New Roman" w:eastAsia="Calibri" w:hAnsi="Times New Roman" w:cs="Times New Roman"/>
          <w:sz w:val="28"/>
          <w:szCs w:val="28"/>
        </w:rPr>
        <w:t xml:space="preserve">На начало 2025-2026 учебного года на профилактическом учете в ТКДН и ЗП состоит - 30 семей. В данных семьях воспитываются 105 детей. </w:t>
      </w:r>
    </w:p>
    <w:p w14:paraId="36C6E11A" w14:textId="77777777" w:rsidR="00326AD3" w:rsidRPr="008D70C8" w:rsidRDefault="00326AD3" w:rsidP="008D70C8">
      <w:pPr>
        <w:spacing w:after="0" w:line="240" w:lineRule="auto"/>
        <w:ind w:firstLine="709"/>
        <w:jc w:val="both"/>
        <w:rPr>
          <w:rFonts w:ascii="Times New Roman" w:eastAsia="Arial Unicode MS" w:hAnsi="Times New Roman" w:cs="Times New Roman"/>
          <w:sz w:val="28"/>
          <w:szCs w:val="28"/>
          <w:lang w:eastAsia="zh-CN"/>
        </w:rPr>
      </w:pPr>
      <w:r w:rsidRPr="008D70C8">
        <w:rPr>
          <w:rFonts w:ascii="Times New Roman" w:hAnsi="Times New Roman" w:cs="Times New Roman"/>
          <w:sz w:val="28"/>
          <w:szCs w:val="28"/>
        </w:rPr>
        <w:t>- в возрасте до 3-х лет – 10 детей;</w:t>
      </w:r>
    </w:p>
    <w:p w14:paraId="06B67AB7"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в возрасте от 3-х до 6 лет – 16 детей;</w:t>
      </w:r>
    </w:p>
    <w:p w14:paraId="218E70E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в возрасте от 6 до 18 лет – 79 детей.</w:t>
      </w:r>
    </w:p>
    <w:p w14:paraId="708E577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В летний период 2025 года: </w:t>
      </w:r>
    </w:p>
    <w:p w14:paraId="1FBF1CC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в лагерях с дневным пребыванием на базах ОО находилось - 24 чел.; </w:t>
      </w:r>
    </w:p>
    <w:p w14:paraId="01BF7AA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 сдавали экзамены - 3 чел.; </w:t>
      </w:r>
    </w:p>
    <w:p w14:paraId="29D0036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посещали ЦКД и НТ – 16 чел.;</w:t>
      </w:r>
    </w:p>
    <w:p w14:paraId="2C202207"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проживали в ГАУ «СРЦН Артинского района» - 3 чел.;</w:t>
      </w:r>
    </w:p>
    <w:p w14:paraId="67C61E36"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находились у родственников в гостях на других территориях – 2 чел.;</w:t>
      </w:r>
    </w:p>
    <w:p w14:paraId="3681FC3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находились на лечении – 1 чел.;</w:t>
      </w:r>
    </w:p>
    <w:p w14:paraId="33B6D5A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отдыхали в ЛОЛ «Черкасово» - 4 чел.;</w:t>
      </w:r>
    </w:p>
    <w:p w14:paraId="0830310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работали в Трудовом отряде – 3 чел.;</w:t>
      </w:r>
    </w:p>
    <w:p w14:paraId="3BD6AC7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дома с родителями – 18 детей.</w:t>
      </w:r>
    </w:p>
    <w:p w14:paraId="35A25A6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На различных видах учета в летний период состоял 21 несовершеннолетний. </w:t>
      </w:r>
    </w:p>
    <w:p w14:paraId="3072AB6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- 4 человека за употребление спиртных напитков;</w:t>
      </w:r>
    </w:p>
    <w:p w14:paraId="3A25AE83"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- 7 человек за нанесение побоев;</w:t>
      </w:r>
    </w:p>
    <w:p w14:paraId="52A49E3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- 1 человек за самовольные уходы из дома;</w:t>
      </w:r>
    </w:p>
    <w:p w14:paraId="1057BBBE"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sz w:val="28"/>
          <w:szCs w:val="28"/>
        </w:rPr>
        <w:t>- 7 человек за совершение администрати</w:t>
      </w:r>
      <w:r w:rsidRPr="008D70C8">
        <w:rPr>
          <w:rFonts w:ascii="Times New Roman" w:hAnsi="Times New Roman" w:cs="Times New Roman"/>
          <w:bCs/>
          <w:sz w:val="28"/>
          <w:szCs w:val="28"/>
        </w:rPr>
        <w:t>вного</w:t>
      </w:r>
      <w:r w:rsidRPr="008D70C8">
        <w:rPr>
          <w:rFonts w:ascii="Times New Roman" w:hAnsi="Times New Roman" w:cs="Times New Roman"/>
          <w:sz w:val="28"/>
          <w:szCs w:val="28"/>
        </w:rPr>
        <w:t> </w:t>
      </w:r>
      <w:r w:rsidRPr="008D70C8">
        <w:rPr>
          <w:rFonts w:ascii="Times New Roman" w:hAnsi="Times New Roman" w:cs="Times New Roman"/>
          <w:bCs/>
          <w:sz w:val="28"/>
          <w:szCs w:val="28"/>
        </w:rPr>
        <w:t>правонарушения;</w:t>
      </w:r>
    </w:p>
    <w:p w14:paraId="10CA2E3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 человека за совершение общественно – опасного деяния.</w:t>
      </w:r>
    </w:p>
    <w:p w14:paraId="375C6ED7"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Летняя занятость несовершеннолетних, состоящих на профилактических учетах, была организована следующим образом:</w:t>
      </w:r>
    </w:p>
    <w:p w14:paraId="70150D0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 человека посещали Лагерь дневного пребывания на базе ОО;</w:t>
      </w:r>
    </w:p>
    <w:p w14:paraId="72A217CA"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- 4 человека экзамены сдавали;</w:t>
      </w:r>
    </w:p>
    <w:p w14:paraId="4F779499"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- 1 человек занимался отработкой летней практики в школе;</w:t>
      </w:r>
    </w:p>
    <w:p w14:paraId="398C80E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- 2 человека отдыхали в санатории «Талый ключ»;</w:t>
      </w:r>
    </w:p>
    <w:p w14:paraId="5E3B1203"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- 5 человек находились дома, под присмотром родителей;</w:t>
      </w:r>
    </w:p>
    <w:p w14:paraId="1B2ED7FB"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- 3 человека отдыхали в ЛОЛ «Черкасово».</w:t>
      </w:r>
    </w:p>
    <w:p w14:paraId="6F207852" w14:textId="77777777" w:rsidR="00326AD3" w:rsidRPr="008D70C8" w:rsidRDefault="00326AD3" w:rsidP="008D70C8">
      <w:pPr>
        <w:spacing w:after="0" w:line="240" w:lineRule="auto"/>
        <w:ind w:firstLine="709"/>
        <w:jc w:val="both"/>
        <w:rPr>
          <w:rFonts w:ascii="Times New Roman" w:hAnsi="Times New Roman" w:cs="Times New Roman"/>
          <w:sz w:val="28"/>
          <w:szCs w:val="28"/>
          <w:u w:val="single"/>
        </w:rPr>
      </w:pPr>
      <w:r w:rsidRPr="008D70C8">
        <w:rPr>
          <w:rFonts w:ascii="Times New Roman" w:hAnsi="Times New Roman" w:cs="Times New Roman"/>
          <w:sz w:val="28"/>
          <w:szCs w:val="28"/>
          <w:u w:val="single"/>
        </w:rPr>
        <w:t>МАОУ «АСОШ № 1»</w:t>
      </w:r>
    </w:p>
    <w:p w14:paraId="4BB4CE36"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1. Туканов Дмитрий Алексеевич, 14.07.2011 г.р., с 21.03.2023 г состоит на учете ПДН за употребление алкогольной продукции;</w:t>
      </w:r>
    </w:p>
    <w:p w14:paraId="7257C129"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2. Макаров Артем Сергеевич, 18.12.2011 г.р., с 21.03.2024 г состоит на учете ПДН за совершение правонарушения по ст. 6.1.1 КоАП РФ (побои);</w:t>
      </w:r>
    </w:p>
    <w:p w14:paraId="2B9A300A"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3. Степанов Максим Юрьевич, 11.05.2014 г.р., с 21.02.2025 г состоит на учете ПДН за совершение правонарушения по ст. 6.1.1 КоАП РФ (побои);</w:t>
      </w:r>
    </w:p>
    <w:p w14:paraId="5531CA12"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4. Кляс Александр Сергеевич, 07.07.2014 г.р., с 24.01.2025 г состоит на учете в ПДН по ст. 7.27 КоАП РФ (мелкое хищение);</w:t>
      </w:r>
    </w:p>
    <w:p w14:paraId="7221F797"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5. Щербаков Иван Алексеевич, 02.09.2014 г.р., с 24.03.2025 г состоит на учете в ПДН за совершение правонарушения (повреждение чужого имущества);</w:t>
      </w:r>
    </w:p>
    <w:p w14:paraId="1C246101"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6. Ховрин Вячеслав Геннадьевич, 26.04.2012 г.р., с 07.07.2025 г состоит на учетах ПДН, ТКДН по ст. 6.1.1 КоАП РФ (побои);</w:t>
      </w:r>
    </w:p>
    <w:p w14:paraId="3AAA34A9"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7. Галузин Михаил Алексеевич, 21.04.2011 г.р., с 07.07.2025 г состоит на учетах ПДН, ТКДН по ст. 6.1.1 КоАП РФ (побои);</w:t>
      </w:r>
    </w:p>
    <w:p w14:paraId="2EB3144F"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8. Тилавов Усман Рашидович, 12.08.2011 г.р., с 22.07.2025 г состоит на учете ПДН по ст. 7.27 КоАП РФ (мелкое хищение);</w:t>
      </w:r>
    </w:p>
    <w:p w14:paraId="271ED72B" w14:textId="77777777" w:rsidR="00326AD3" w:rsidRPr="008D70C8" w:rsidRDefault="00326AD3" w:rsidP="008D70C8">
      <w:pPr>
        <w:spacing w:after="0" w:line="240" w:lineRule="auto"/>
        <w:ind w:firstLine="709"/>
        <w:jc w:val="both"/>
        <w:rPr>
          <w:rFonts w:ascii="Times New Roman" w:hAnsi="Times New Roman" w:cs="Times New Roman"/>
          <w:sz w:val="28"/>
          <w:szCs w:val="28"/>
          <w:u w:val="single"/>
        </w:rPr>
      </w:pPr>
      <w:r w:rsidRPr="008D70C8">
        <w:rPr>
          <w:rFonts w:ascii="Times New Roman" w:hAnsi="Times New Roman" w:cs="Times New Roman"/>
          <w:sz w:val="28"/>
          <w:szCs w:val="28"/>
          <w:u w:val="single"/>
        </w:rPr>
        <w:t>МАОУ «АСОШ № 6 им. Героя Советского Союза В.А. Шутова»</w:t>
      </w:r>
    </w:p>
    <w:p w14:paraId="65315680"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9. Меньшиков Роман Иванович, 11.02.2009 г.р., с 16.09.2022 г состоит на учете ПДН за совершение самовольных уходов из дома;</w:t>
      </w:r>
    </w:p>
    <w:p w14:paraId="30D04A16"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10. Коровина Виктория Евгеньевна, 18.05.2008 г.р., с 14.01.2025 г состоит на учете ПДН за употребление алкогольной продукции;</w:t>
      </w:r>
    </w:p>
    <w:p w14:paraId="41B702D0"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11. Иванов Илья Сергеевич, 16.08.2007 г.р., с 18.02.2025 г состоит на учете ПДН по ст. 6.1.1 КоАП РФ (побои);</w:t>
      </w:r>
    </w:p>
    <w:p w14:paraId="24F3B0B8"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bCs/>
          <w:sz w:val="28"/>
          <w:szCs w:val="28"/>
        </w:rPr>
        <w:t>12. Крылосов Кирилл Константинович, 21.08.2010 г.р., с 30.07.2025 г состоит на учете ПДН по ст. 6.1.1 КоАП РФ (побои);</w:t>
      </w:r>
    </w:p>
    <w:p w14:paraId="33CF3D70" w14:textId="77777777" w:rsidR="00326AD3" w:rsidRPr="008D70C8" w:rsidRDefault="00326AD3" w:rsidP="008D70C8">
      <w:pPr>
        <w:spacing w:after="0" w:line="240" w:lineRule="auto"/>
        <w:ind w:firstLine="709"/>
        <w:jc w:val="both"/>
        <w:rPr>
          <w:rFonts w:ascii="Times New Roman" w:hAnsi="Times New Roman" w:cs="Times New Roman"/>
          <w:sz w:val="28"/>
          <w:szCs w:val="28"/>
          <w:u w:val="single"/>
        </w:rPr>
      </w:pPr>
      <w:r w:rsidRPr="008D70C8">
        <w:rPr>
          <w:rFonts w:ascii="Times New Roman" w:hAnsi="Times New Roman" w:cs="Times New Roman"/>
          <w:sz w:val="28"/>
          <w:szCs w:val="28"/>
          <w:u w:val="single"/>
        </w:rPr>
        <w:t>МАОУ «Артинский лицей»</w:t>
      </w:r>
    </w:p>
    <w:p w14:paraId="3074CD2D"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13. Степанов Александр Вячеславович, 02.03.2011 г.р., с 21.02.2025 г состоит на учете в ПДН по ст. 6.1.1 КоАП РФ (побои);</w:t>
      </w:r>
    </w:p>
    <w:p w14:paraId="0BF008E0"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14. Стихин Тимофей Александрович, 21.02.2012 г.р., с 05.02.2025 г </w:t>
      </w:r>
      <w:r w:rsidRPr="008D70C8">
        <w:rPr>
          <w:rFonts w:ascii="Times New Roman" w:hAnsi="Times New Roman" w:cs="Times New Roman"/>
          <w:bCs/>
          <w:sz w:val="28"/>
          <w:szCs w:val="28"/>
        </w:rPr>
        <w:t>состоит на учете в ПДН за употребление алкогольной продукции;</w:t>
      </w:r>
    </w:p>
    <w:p w14:paraId="12911E7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15. Шайхутдинов Кирилл Анатольевич, 21.05.2012 г.р., </w:t>
      </w:r>
      <w:r w:rsidRPr="008D70C8">
        <w:rPr>
          <w:rFonts w:ascii="Times New Roman" w:hAnsi="Times New Roman" w:cs="Times New Roman"/>
          <w:bCs/>
          <w:sz w:val="28"/>
          <w:szCs w:val="28"/>
        </w:rPr>
        <w:t>с 16.04.2025 г состоит на учете ПДН за совершение административного правонарушения;</w:t>
      </w:r>
    </w:p>
    <w:p w14:paraId="644A91B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16. Шевалдин Артем Сергеевич, 12.12.2012 </w:t>
      </w:r>
      <w:r w:rsidRPr="008D70C8">
        <w:rPr>
          <w:rFonts w:ascii="Times New Roman" w:hAnsi="Times New Roman" w:cs="Times New Roman"/>
          <w:bCs/>
          <w:sz w:val="28"/>
          <w:szCs w:val="28"/>
        </w:rPr>
        <w:t>г.р., с 22.07.2025 г состоит на учете ПДН за совершение кражи;</w:t>
      </w:r>
    </w:p>
    <w:p w14:paraId="1BC44B08" w14:textId="77777777" w:rsidR="00326AD3" w:rsidRPr="008D70C8" w:rsidRDefault="00326AD3" w:rsidP="008D70C8">
      <w:pPr>
        <w:spacing w:after="0" w:line="240" w:lineRule="auto"/>
        <w:ind w:firstLine="709"/>
        <w:jc w:val="both"/>
        <w:rPr>
          <w:rFonts w:ascii="Times New Roman" w:hAnsi="Times New Roman" w:cs="Times New Roman"/>
          <w:bCs/>
          <w:sz w:val="28"/>
          <w:szCs w:val="28"/>
        </w:rPr>
      </w:pPr>
      <w:r w:rsidRPr="008D70C8">
        <w:rPr>
          <w:rFonts w:ascii="Times New Roman" w:hAnsi="Times New Roman" w:cs="Times New Roman"/>
          <w:sz w:val="28"/>
          <w:szCs w:val="28"/>
        </w:rPr>
        <w:t xml:space="preserve">17. Андриянов Никита Павлович, 23.11.2011 </w:t>
      </w:r>
      <w:r w:rsidRPr="008D70C8">
        <w:rPr>
          <w:rFonts w:ascii="Times New Roman" w:hAnsi="Times New Roman" w:cs="Times New Roman"/>
          <w:bCs/>
          <w:sz w:val="28"/>
          <w:szCs w:val="28"/>
        </w:rPr>
        <w:t>г.р., с 22.07.2025 г состоит на учете ПДН за совершение кражи;</w:t>
      </w:r>
    </w:p>
    <w:p w14:paraId="547F44ED" w14:textId="77777777" w:rsidR="00326AD3" w:rsidRPr="008D70C8" w:rsidRDefault="00326AD3" w:rsidP="008D70C8">
      <w:pPr>
        <w:spacing w:after="0" w:line="240" w:lineRule="auto"/>
        <w:ind w:firstLine="709"/>
        <w:jc w:val="both"/>
        <w:rPr>
          <w:rFonts w:ascii="Times New Roman" w:hAnsi="Times New Roman" w:cs="Times New Roman"/>
          <w:sz w:val="28"/>
          <w:szCs w:val="28"/>
          <w:u w:val="single"/>
        </w:rPr>
      </w:pPr>
      <w:r w:rsidRPr="008D70C8">
        <w:rPr>
          <w:rFonts w:ascii="Times New Roman" w:hAnsi="Times New Roman" w:cs="Times New Roman"/>
          <w:sz w:val="28"/>
          <w:szCs w:val="28"/>
          <w:u w:val="single"/>
        </w:rPr>
        <w:t>МБОУ «Свердловская СОШ им. Героя Советского Союза Мякишева И.С.»</w:t>
      </w:r>
    </w:p>
    <w:p w14:paraId="31841BD4"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18. Серков Александр Геннадьевич, 03.06.2008 г.р., с 12.09.2023 г состоит на учете ПДН за употребление спиртного и совершение преступления;</w:t>
      </w:r>
    </w:p>
    <w:p w14:paraId="342C64CA" w14:textId="77777777" w:rsidR="00326AD3" w:rsidRPr="008D70C8" w:rsidRDefault="00326AD3" w:rsidP="008D70C8">
      <w:pPr>
        <w:spacing w:after="0" w:line="240" w:lineRule="auto"/>
        <w:ind w:firstLine="709"/>
        <w:jc w:val="both"/>
        <w:rPr>
          <w:rFonts w:ascii="Times New Roman" w:hAnsi="Times New Roman" w:cs="Times New Roman"/>
          <w:bCs/>
          <w:sz w:val="28"/>
          <w:szCs w:val="28"/>
          <w:u w:val="single"/>
        </w:rPr>
      </w:pPr>
      <w:r w:rsidRPr="008D70C8">
        <w:rPr>
          <w:rFonts w:ascii="Times New Roman" w:hAnsi="Times New Roman" w:cs="Times New Roman"/>
          <w:bCs/>
          <w:sz w:val="28"/>
          <w:szCs w:val="28"/>
          <w:u w:val="single"/>
        </w:rPr>
        <w:t>МАОУ «Манчажская СОШ»</w:t>
      </w:r>
    </w:p>
    <w:p w14:paraId="26236BE1"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bCs/>
          <w:sz w:val="28"/>
          <w:szCs w:val="28"/>
        </w:rPr>
        <w:t>19. Шевалдина Дарья Павловна, 19.08.2009 г.р., с 03.03.2025 г состоит на учете ПДН за употребление алкогольной продукции.</w:t>
      </w:r>
    </w:p>
    <w:p w14:paraId="37EE700E" w14:textId="77777777" w:rsidR="00326AD3" w:rsidRPr="008D70C8" w:rsidRDefault="00326AD3" w:rsidP="008D70C8">
      <w:pPr>
        <w:spacing w:after="0" w:line="240" w:lineRule="auto"/>
        <w:ind w:firstLine="709"/>
        <w:jc w:val="both"/>
        <w:rPr>
          <w:rFonts w:ascii="Times New Roman" w:hAnsi="Times New Roman" w:cs="Times New Roman"/>
          <w:sz w:val="28"/>
          <w:szCs w:val="28"/>
          <w:u w:val="single"/>
        </w:rPr>
      </w:pPr>
      <w:r w:rsidRPr="008D70C8">
        <w:rPr>
          <w:rFonts w:ascii="Times New Roman" w:hAnsi="Times New Roman" w:cs="Times New Roman"/>
          <w:sz w:val="28"/>
          <w:szCs w:val="28"/>
          <w:u w:val="single"/>
        </w:rPr>
        <w:t>МБОУ «Поташкинская СОШ»</w:t>
      </w:r>
    </w:p>
    <w:p w14:paraId="514D9058" w14:textId="77777777" w:rsidR="00326AD3" w:rsidRPr="008D70C8" w:rsidRDefault="00326AD3" w:rsidP="008D70C8">
      <w:pPr>
        <w:spacing w:after="0" w:line="240" w:lineRule="auto"/>
        <w:ind w:firstLine="709"/>
        <w:jc w:val="both"/>
        <w:rPr>
          <w:rFonts w:ascii="Times New Roman" w:hAnsi="Times New Roman" w:cs="Times New Roman"/>
          <w:b/>
          <w:i/>
          <w:sz w:val="28"/>
          <w:szCs w:val="28"/>
        </w:rPr>
      </w:pPr>
      <w:r w:rsidRPr="008D70C8">
        <w:rPr>
          <w:rFonts w:ascii="Times New Roman" w:hAnsi="Times New Roman" w:cs="Times New Roman"/>
          <w:sz w:val="28"/>
          <w:szCs w:val="28"/>
        </w:rPr>
        <w:t xml:space="preserve">20. Кобяков Максим Сергеевич, 11.08.2012 г.р., с 08.10.2024 г состоит на учете в ТКДН за совершение общественно-опасного деяния. </w:t>
      </w:r>
      <w:r w:rsidRPr="008D70C8">
        <w:rPr>
          <w:rFonts w:ascii="Times New Roman" w:hAnsi="Times New Roman" w:cs="Times New Roman"/>
          <w:b/>
          <w:i/>
          <w:sz w:val="28"/>
          <w:szCs w:val="28"/>
        </w:rPr>
        <w:t>Снят с учета в связи с исправлением 26.06.2025 года.</w:t>
      </w:r>
    </w:p>
    <w:p w14:paraId="27A74FD8"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bCs/>
          <w:sz w:val="28"/>
          <w:szCs w:val="28"/>
        </w:rPr>
        <w:t xml:space="preserve">21. </w:t>
      </w:r>
      <w:r w:rsidRPr="008D70C8">
        <w:rPr>
          <w:rFonts w:ascii="Times New Roman" w:hAnsi="Times New Roman" w:cs="Times New Roman"/>
          <w:sz w:val="28"/>
          <w:szCs w:val="28"/>
        </w:rPr>
        <w:t xml:space="preserve">Журавлев Станислав Валерьевич, 11.08.2014 г.р., с 08.10.2024 г состоит на учете в ТКДН за совершение общественно-опасного деяния. </w:t>
      </w:r>
      <w:r w:rsidRPr="008D70C8">
        <w:rPr>
          <w:rFonts w:ascii="Times New Roman" w:hAnsi="Times New Roman" w:cs="Times New Roman"/>
          <w:b/>
          <w:i/>
          <w:sz w:val="28"/>
          <w:szCs w:val="28"/>
        </w:rPr>
        <w:t>Снят с учета в связи с исправлением 26.06.2025 года.</w:t>
      </w:r>
    </w:p>
    <w:p w14:paraId="58AEDD12"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В образовательных организациях с каждой семьей, состоящей на учетах, как семья, находящаяся в социально – опасном положении, проведена работа с целью организации летнего отдыха несовершеннолетних. В образовательных организациях на летний период на каждого ребенка составлена карта летней занятости. Преподаватели проводили мониторинг занятости несовершеннолетних, проживающих в семьях, находящихся в социально – опасном положении, а также несовершеннолетних, состоящих на различных видах учета.</w:t>
      </w:r>
    </w:p>
    <w:p w14:paraId="4763DFF1" w14:textId="77777777" w:rsidR="00326AD3" w:rsidRPr="008D70C8" w:rsidRDefault="00326AD3" w:rsidP="008D70C8">
      <w:pPr>
        <w:spacing w:after="0" w:line="240" w:lineRule="auto"/>
        <w:ind w:firstLine="709"/>
        <w:jc w:val="both"/>
        <w:rPr>
          <w:rFonts w:ascii="Times New Roman" w:hAnsi="Times New Roman" w:cs="Times New Roman"/>
          <w:bCs/>
          <w:sz w:val="28"/>
          <w:szCs w:val="28"/>
          <w:u w:val="single"/>
        </w:rPr>
      </w:pPr>
      <w:r w:rsidRPr="008D70C8">
        <w:rPr>
          <w:rFonts w:ascii="Times New Roman" w:hAnsi="Times New Roman" w:cs="Times New Roman"/>
          <w:bCs/>
          <w:sz w:val="28"/>
          <w:szCs w:val="28"/>
          <w:u w:val="single"/>
        </w:rPr>
        <w:t>Оздоровительный эффект по данным представленных отчетов в Лагерях с дневным пребыванием составил:</w:t>
      </w:r>
    </w:p>
    <w:p w14:paraId="5D9309AC"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высокий показатель оздоровления – 764 ребенка (73,9%), что на 4,3% меньше, чем в 2024 году;</w:t>
      </w:r>
    </w:p>
    <w:p w14:paraId="6CE7059D"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слабый показатель оздоровления – 207 детей (20,0%), что на 1,3% больше, чем в 2024 году;</w:t>
      </w:r>
    </w:p>
    <w:p w14:paraId="75CF5B15"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отсутствие оздоровления – 63 ребенка (6,1%), что на 3,0 больше, чем в 2024 году.</w:t>
      </w:r>
    </w:p>
    <w:p w14:paraId="2EE628F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Количество оздоровленных детей в загородных оздоровительных лагерях уменьшился с 17% до 13% и составляет - 498 человек (2024 году – 493 человек). </w:t>
      </w:r>
    </w:p>
    <w:p w14:paraId="4EBF758F"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Показатели на санаторно-курортное оздоровление остаются на прежнем уровне, что составляет 20 человек (2024 году – 20 человек).</w:t>
      </w:r>
    </w:p>
    <w:p w14:paraId="220DCE43"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Увеличен процент охвата малозатратными формами отдыха с 41% до 38%, что составляет 1 158 человек (2024 год – 1 205 человек).</w:t>
      </w:r>
    </w:p>
    <w:p w14:paraId="06AE959E" w14:textId="77777777" w:rsidR="00326AD3" w:rsidRPr="008D70C8" w:rsidRDefault="00326AD3" w:rsidP="008D70C8">
      <w:pPr>
        <w:spacing w:after="0" w:line="240" w:lineRule="auto"/>
        <w:ind w:firstLine="709"/>
        <w:jc w:val="both"/>
        <w:rPr>
          <w:rFonts w:ascii="Times New Roman" w:hAnsi="Times New Roman" w:cs="Times New Roman"/>
          <w:sz w:val="28"/>
          <w:szCs w:val="28"/>
        </w:rPr>
      </w:pPr>
      <w:r w:rsidRPr="008D70C8">
        <w:rPr>
          <w:rFonts w:ascii="Times New Roman" w:hAnsi="Times New Roman" w:cs="Times New Roman"/>
          <w:sz w:val="28"/>
          <w:szCs w:val="28"/>
        </w:rPr>
        <w:t xml:space="preserve">Исходя из данных образовательных организации и Роспотребнадзора, в сравнении с прошлым 2024 годом идет уменьшение уровня высокого эффекта оздоровления с 90,8% в 2024 году до 73,9% в 2025 году. </w:t>
      </w:r>
    </w:p>
    <w:p w14:paraId="72AE877E" w14:textId="77777777" w:rsidR="00326AD3" w:rsidRPr="008D70C8" w:rsidRDefault="00326AD3" w:rsidP="008D70C8">
      <w:pPr>
        <w:spacing w:after="0" w:line="240" w:lineRule="auto"/>
        <w:ind w:firstLine="709"/>
        <w:jc w:val="both"/>
        <w:rPr>
          <w:rFonts w:ascii="Times New Roman" w:hAnsi="Times New Roman" w:cs="Times New Roman"/>
          <w:sz w:val="28"/>
          <w:szCs w:val="28"/>
        </w:rPr>
      </w:pPr>
    </w:p>
    <w:tbl>
      <w:tblPr>
        <w:tblW w:w="9401" w:type="dxa"/>
        <w:tblCellMar>
          <w:left w:w="0" w:type="dxa"/>
          <w:right w:w="0" w:type="dxa"/>
        </w:tblCellMar>
        <w:tblLook w:val="04A0" w:firstRow="1" w:lastRow="0" w:firstColumn="1" w:lastColumn="0" w:noHBand="0" w:noVBand="1"/>
      </w:tblPr>
      <w:tblGrid>
        <w:gridCol w:w="3022"/>
        <w:gridCol w:w="3119"/>
        <w:gridCol w:w="3260"/>
      </w:tblGrid>
      <w:tr w:rsidR="00326AD3" w:rsidRPr="00326AD3" w14:paraId="0272F924" w14:textId="77777777" w:rsidTr="0082601E">
        <w:trPr>
          <w:trHeight w:val="315"/>
        </w:trPr>
        <w:tc>
          <w:tcPr>
            <w:tcW w:w="302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90D659" w14:textId="77777777" w:rsidR="00326AD3" w:rsidRPr="008D70C8" w:rsidRDefault="00326AD3" w:rsidP="00A821EE">
            <w:pPr>
              <w:spacing w:after="0" w:line="240" w:lineRule="auto"/>
              <w:ind w:firstLine="567"/>
              <w:jc w:val="center"/>
              <w:rPr>
                <w:rFonts w:ascii="Times New Roman" w:hAnsi="Times New Roman" w:cs="Times New Roman"/>
                <w:sz w:val="24"/>
                <w:szCs w:val="24"/>
              </w:rPr>
            </w:pPr>
          </w:p>
        </w:tc>
        <w:tc>
          <w:tcPr>
            <w:tcW w:w="311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4B7BEBA0" w14:textId="77777777" w:rsidR="00326AD3" w:rsidRPr="008D70C8" w:rsidRDefault="00326AD3" w:rsidP="00A821EE">
            <w:pPr>
              <w:spacing w:after="0" w:line="240" w:lineRule="auto"/>
              <w:ind w:firstLine="567"/>
              <w:jc w:val="center"/>
              <w:rPr>
                <w:rFonts w:ascii="Times New Roman" w:hAnsi="Times New Roman" w:cs="Times New Roman"/>
                <w:b/>
                <w:bCs/>
                <w:sz w:val="24"/>
                <w:szCs w:val="24"/>
              </w:rPr>
            </w:pPr>
            <w:r w:rsidRPr="008D70C8">
              <w:rPr>
                <w:rFonts w:ascii="Times New Roman" w:hAnsi="Times New Roman" w:cs="Times New Roman"/>
                <w:b/>
                <w:bCs/>
                <w:sz w:val="24"/>
                <w:szCs w:val="24"/>
              </w:rPr>
              <w:t>2024 в %</w:t>
            </w:r>
          </w:p>
        </w:tc>
        <w:tc>
          <w:tcPr>
            <w:tcW w:w="3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0B240D" w14:textId="77777777" w:rsidR="00326AD3" w:rsidRPr="008D70C8" w:rsidRDefault="00326AD3" w:rsidP="00A821EE">
            <w:pPr>
              <w:spacing w:after="0" w:line="240" w:lineRule="auto"/>
              <w:ind w:firstLine="567"/>
              <w:jc w:val="center"/>
              <w:rPr>
                <w:rFonts w:ascii="Times New Roman" w:hAnsi="Times New Roman" w:cs="Times New Roman"/>
                <w:b/>
                <w:bCs/>
                <w:sz w:val="24"/>
                <w:szCs w:val="24"/>
              </w:rPr>
            </w:pPr>
            <w:r w:rsidRPr="008D70C8">
              <w:rPr>
                <w:rFonts w:ascii="Times New Roman" w:hAnsi="Times New Roman" w:cs="Times New Roman"/>
                <w:b/>
                <w:bCs/>
                <w:sz w:val="24"/>
                <w:szCs w:val="24"/>
              </w:rPr>
              <w:t>2025 в %</w:t>
            </w:r>
          </w:p>
        </w:tc>
      </w:tr>
      <w:tr w:rsidR="00326AD3" w:rsidRPr="00326AD3" w14:paraId="374A4DCB" w14:textId="77777777" w:rsidTr="0082601E">
        <w:trPr>
          <w:trHeight w:val="315"/>
        </w:trPr>
        <w:tc>
          <w:tcPr>
            <w:tcW w:w="30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CC9BA5"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Высокий ОЭ</w:t>
            </w:r>
          </w:p>
        </w:tc>
        <w:tc>
          <w:tcPr>
            <w:tcW w:w="31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7BB9F3"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90,8</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9961D1"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73,9</w:t>
            </w:r>
          </w:p>
        </w:tc>
      </w:tr>
      <w:tr w:rsidR="00326AD3" w:rsidRPr="00326AD3" w14:paraId="3C8BD5E0" w14:textId="77777777" w:rsidTr="0082601E">
        <w:trPr>
          <w:trHeight w:val="315"/>
        </w:trPr>
        <w:tc>
          <w:tcPr>
            <w:tcW w:w="30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97276F"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Слабый ОЭ</w:t>
            </w:r>
          </w:p>
        </w:tc>
        <w:tc>
          <w:tcPr>
            <w:tcW w:w="31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D09A21"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8,5</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B59E6E"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20,0</w:t>
            </w:r>
          </w:p>
        </w:tc>
      </w:tr>
      <w:tr w:rsidR="00326AD3" w:rsidRPr="00326AD3" w14:paraId="650930AC" w14:textId="77777777" w:rsidTr="0082601E">
        <w:trPr>
          <w:trHeight w:val="315"/>
        </w:trPr>
        <w:tc>
          <w:tcPr>
            <w:tcW w:w="30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98CC36"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Отсутствие ОЭ</w:t>
            </w:r>
          </w:p>
        </w:tc>
        <w:tc>
          <w:tcPr>
            <w:tcW w:w="31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DF2BA8"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0,7</w:t>
            </w:r>
          </w:p>
        </w:tc>
        <w:tc>
          <w:tcPr>
            <w:tcW w:w="3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9A7F0E" w14:textId="77777777" w:rsidR="00326AD3" w:rsidRPr="008D70C8" w:rsidRDefault="00326AD3" w:rsidP="00A821EE">
            <w:pPr>
              <w:spacing w:after="0" w:line="240" w:lineRule="auto"/>
              <w:ind w:firstLine="567"/>
              <w:jc w:val="center"/>
              <w:rPr>
                <w:rFonts w:ascii="Times New Roman" w:hAnsi="Times New Roman" w:cs="Times New Roman"/>
                <w:sz w:val="24"/>
                <w:szCs w:val="24"/>
              </w:rPr>
            </w:pPr>
            <w:r w:rsidRPr="008D70C8">
              <w:rPr>
                <w:rFonts w:ascii="Times New Roman" w:hAnsi="Times New Roman" w:cs="Times New Roman"/>
                <w:sz w:val="24"/>
                <w:szCs w:val="24"/>
              </w:rPr>
              <w:t>6,1</w:t>
            </w:r>
          </w:p>
        </w:tc>
      </w:tr>
    </w:tbl>
    <w:p w14:paraId="2C9D289A" w14:textId="77777777" w:rsidR="00326AD3" w:rsidRPr="00326AD3" w:rsidRDefault="00326AD3" w:rsidP="00326AD3">
      <w:pPr>
        <w:spacing w:after="0" w:line="240" w:lineRule="auto"/>
        <w:ind w:firstLine="709"/>
        <w:jc w:val="both"/>
        <w:rPr>
          <w:rFonts w:ascii="Times New Roman" w:hAnsi="Times New Roman" w:cs="Times New Roman"/>
          <w:bCs/>
          <w:color w:val="EE0000"/>
          <w:sz w:val="28"/>
          <w:szCs w:val="28"/>
          <w:u w:val="single"/>
        </w:rPr>
      </w:pPr>
    </w:p>
    <w:p w14:paraId="242B67ED" w14:textId="77777777" w:rsidR="00326AD3" w:rsidRPr="008D70C8" w:rsidRDefault="00326AD3" w:rsidP="00326AD3">
      <w:pPr>
        <w:widowControl w:val="0"/>
        <w:suppressAutoHyphens/>
        <w:spacing w:after="0" w:line="240" w:lineRule="auto"/>
        <w:ind w:firstLine="709"/>
        <w:jc w:val="both"/>
        <w:rPr>
          <w:rFonts w:ascii="Times New Roman" w:eastAsia="Andale Sans UI" w:hAnsi="Times New Roman" w:cs="Times New Roman"/>
          <w:kern w:val="2"/>
          <w:sz w:val="28"/>
          <w:szCs w:val="28"/>
          <w:lang w:eastAsia="ar-SA"/>
        </w:rPr>
      </w:pPr>
      <w:r w:rsidRPr="008D70C8">
        <w:rPr>
          <w:rFonts w:ascii="Times New Roman" w:eastAsia="Andale Sans UI" w:hAnsi="Times New Roman" w:cs="Times New Roman"/>
          <w:kern w:val="2"/>
          <w:sz w:val="28"/>
          <w:szCs w:val="28"/>
          <w:lang w:eastAsia="ar-SA"/>
        </w:rPr>
        <w:t xml:space="preserve">При этом, нельзя не отметить, что культурное и творческое развитие детей в лагерях разных уровнях осуществляется всегда с высокой долей эффективности. Талантливым детям уделяется особое внимание. </w:t>
      </w:r>
    </w:p>
    <w:p w14:paraId="39A910C9" w14:textId="12CF4558" w:rsidR="00992F38" w:rsidRPr="005F4B18" w:rsidRDefault="00992F38" w:rsidP="00D87542">
      <w:pPr>
        <w:pStyle w:val="2"/>
      </w:pPr>
    </w:p>
    <w:p w14:paraId="3D922245" w14:textId="252E696B" w:rsidR="009413A7" w:rsidRPr="005F4B18" w:rsidRDefault="005F4B18" w:rsidP="00D87542">
      <w:pPr>
        <w:pStyle w:val="2"/>
      </w:pPr>
      <w:bookmarkStart w:id="99" w:name="_Toc219120244"/>
      <w:r w:rsidRPr="005F4B18">
        <w:t>8.</w:t>
      </w:r>
      <w:r w:rsidR="00A821EE">
        <w:t>5</w:t>
      </w:r>
      <w:r w:rsidRPr="005F4B18">
        <w:t xml:space="preserve">. </w:t>
      </w:r>
      <w:r w:rsidR="009413A7" w:rsidRPr="005F4B18">
        <w:t>Всероссийская олимпиада школьников</w:t>
      </w:r>
      <w:bookmarkEnd w:id="99"/>
    </w:p>
    <w:p w14:paraId="2A3977BA" w14:textId="77777777" w:rsidR="009413A7" w:rsidRPr="009413A7" w:rsidRDefault="009413A7" w:rsidP="009413A7">
      <w:pPr>
        <w:spacing w:after="0" w:line="240" w:lineRule="auto"/>
        <w:ind w:firstLine="709"/>
        <w:jc w:val="both"/>
        <w:rPr>
          <w:rFonts w:ascii="Times New Roman" w:hAnsi="Times New Roman" w:cs="Times New Roman"/>
          <w:color w:val="538135" w:themeColor="accent6" w:themeShade="BF"/>
          <w:sz w:val="28"/>
          <w:szCs w:val="28"/>
        </w:rPr>
      </w:pPr>
    </w:p>
    <w:p w14:paraId="79B2D90F" w14:textId="77777777" w:rsidR="009413A7" w:rsidRPr="005F4B18" w:rsidRDefault="009413A7" w:rsidP="00A821EE">
      <w:pPr>
        <w:spacing w:after="0" w:line="240" w:lineRule="auto"/>
        <w:ind w:firstLine="709"/>
        <w:jc w:val="both"/>
        <w:rPr>
          <w:rFonts w:ascii="Times New Roman" w:eastAsia="Calibri" w:hAnsi="Times New Roman" w:cs="Times New Roman"/>
          <w:sz w:val="28"/>
          <w:szCs w:val="28"/>
        </w:rPr>
      </w:pPr>
      <w:r w:rsidRPr="005F4B18">
        <w:rPr>
          <w:rFonts w:ascii="Times New Roman" w:eastAsia="Calibri" w:hAnsi="Times New Roman" w:cs="Times New Roman"/>
          <w:sz w:val="28"/>
          <w:szCs w:val="28"/>
        </w:rPr>
        <w:t xml:space="preserve">Формирование и развитие системы выявления, поддержки и развития способных и талантливых детей и молодежи является одним из приоритетных направлений развития образования в Российской Федерации. Всероссийская олимпиада школьников– одно из ключевых мероприятий в реализации этого направления. </w:t>
      </w:r>
    </w:p>
    <w:p w14:paraId="5D3E0105" w14:textId="77777777" w:rsidR="009413A7" w:rsidRPr="005F4B18" w:rsidRDefault="009413A7" w:rsidP="00A821EE">
      <w:pPr>
        <w:spacing w:after="0" w:line="240" w:lineRule="auto"/>
        <w:ind w:firstLine="709"/>
        <w:jc w:val="both"/>
        <w:rPr>
          <w:rFonts w:ascii="Times New Roman" w:eastAsia="Calibri" w:hAnsi="Times New Roman" w:cs="Times New Roman"/>
          <w:sz w:val="28"/>
          <w:szCs w:val="28"/>
        </w:rPr>
      </w:pPr>
      <w:r w:rsidRPr="005F4B18">
        <w:rPr>
          <w:rFonts w:ascii="Times New Roman" w:eastAsia="Calibri" w:hAnsi="Times New Roman" w:cs="Times New Roman"/>
          <w:sz w:val="28"/>
          <w:szCs w:val="28"/>
        </w:rPr>
        <w:t>Участие в олимпиаде является эффективным средством развития личности школьника, так как требует не только углубленных знаний по предмету, но и самостоятельности мышления, умения творчески работать с новой информацией и концентрироваться на решении задач в условиях ограниченного времени, умения адаптироваться и принимать решения в стрессовой ситуации, коммуникабельности, высокого уровня развития общих интеллектуальных способностей, устной и письменной речи.</w:t>
      </w:r>
    </w:p>
    <w:p w14:paraId="2EB9FE4D" w14:textId="77777777" w:rsidR="009413A7" w:rsidRPr="00A821EE" w:rsidRDefault="009413A7" w:rsidP="009413A7">
      <w:pPr>
        <w:ind w:firstLine="708"/>
        <w:jc w:val="both"/>
        <w:rPr>
          <w:rFonts w:ascii="Times New Roman" w:eastAsia="Calibri" w:hAnsi="Times New Roman" w:cs="Times New Roman"/>
          <w:sz w:val="24"/>
          <w:szCs w:val="24"/>
        </w:rPr>
      </w:pPr>
      <w:r w:rsidRPr="00A821EE">
        <w:rPr>
          <w:rFonts w:ascii="Times New Roman" w:eastAsia="Calibri" w:hAnsi="Times New Roman" w:cs="Times New Roman"/>
          <w:noProof/>
          <w:sz w:val="24"/>
          <w:szCs w:val="24"/>
          <w:lang w:eastAsia="ru-RU"/>
        </w:rPr>
        <w:drawing>
          <wp:inline distT="0" distB="0" distL="0" distR="0" wp14:anchorId="603777B4" wp14:editId="4AF82BE7">
            <wp:extent cx="4657013" cy="352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99036" cy="393443"/>
                    </a:xfrm>
                    <a:prstGeom prst="rect">
                      <a:avLst/>
                    </a:prstGeom>
                    <a:noFill/>
                  </pic:spPr>
                </pic:pic>
              </a:graphicData>
            </a:graphic>
          </wp:inline>
        </w:drawing>
      </w:r>
    </w:p>
    <w:p w14:paraId="305D8F83" w14:textId="77777777" w:rsidR="009413A7" w:rsidRPr="009413A7" w:rsidRDefault="009413A7" w:rsidP="009413A7">
      <w:pPr>
        <w:ind w:firstLine="708"/>
        <w:jc w:val="both"/>
        <w:rPr>
          <w:rFonts w:ascii="Times New Roman" w:eastAsia="Calibri" w:hAnsi="Times New Roman" w:cs="Times New Roman"/>
          <w:color w:val="FF0000"/>
          <w:sz w:val="28"/>
          <w:szCs w:val="28"/>
        </w:rPr>
      </w:pPr>
      <w:r w:rsidRPr="009413A7">
        <w:rPr>
          <w:rFonts w:ascii="Times New Roman" w:eastAsia="Calibri" w:hAnsi="Times New Roman" w:cs="Times New Roman"/>
          <w:color w:val="FF0000"/>
          <w:sz w:val="28"/>
          <w:szCs w:val="28"/>
        </w:rPr>
        <w:t xml:space="preserve"> </w:t>
      </w:r>
      <w:r w:rsidRPr="009413A7">
        <w:rPr>
          <w:rFonts w:ascii="Times New Roman" w:eastAsia="Calibri" w:hAnsi="Times New Roman" w:cs="Times New Roman"/>
          <w:noProof/>
          <w:color w:val="FF0000"/>
          <w:sz w:val="28"/>
          <w:szCs w:val="28"/>
          <w:lang w:eastAsia="ru-RU"/>
        </w:rPr>
        <w:drawing>
          <wp:inline distT="0" distB="0" distL="0" distR="0" wp14:anchorId="2DB90BE5" wp14:editId="2F0A14E7">
            <wp:extent cx="4815205" cy="1745663"/>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44373" cy="1756237"/>
                    </a:xfrm>
                    <a:prstGeom prst="rect">
                      <a:avLst/>
                    </a:prstGeom>
                    <a:noFill/>
                  </pic:spPr>
                </pic:pic>
              </a:graphicData>
            </a:graphic>
          </wp:inline>
        </w:drawing>
      </w:r>
    </w:p>
    <w:p w14:paraId="10576FA2"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Один из главных вопросов организации и проведения всероссийской олимпиады по общеобразовательным предметам – это создание равных возможностей, которые школьные, муниципальные, региональные образовательные системы предоставляют обучающимся.</w:t>
      </w:r>
    </w:p>
    <w:p w14:paraId="05624191"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 xml:space="preserve"> ВсОШ проводится ежегодно по 24 предметам с 1 сентября по 30 июня. Организаторами школьного и муниципального этапов являются органы местного самоуправления, осуществляющие управление в сфере образования; регионального этапа – Министерство образования Свердловской области, заключительного этапа – Министерство просвещения Российской Федерации.</w:t>
      </w:r>
    </w:p>
    <w:p w14:paraId="257A157E"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Главная задача школьного этапа олимпиады заключается в создании условий для массового участия школьников, предоставлении возможности попробовать свои силы в решении творческих нестандартных заданий, мотивации на участие в интеллектуальных состязаниях, популяризации научных знаний. Школьный этап является первым и самым массовым этапом всероссийской олимпиады школьников, проводится по единым заданиям, разработанным для параллелей 5-11 классов (по русскому языку и математике – для параллелей 4-11 классов).</w:t>
      </w:r>
    </w:p>
    <w:p w14:paraId="579756FE"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 xml:space="preserve">Школьный этап проходил по 24 предметам в период с 11 сентября по 24 октября 2025 года. В этом году организатором школьного и муниципального этапов Олимпиады также был определен охват участия детей в школьном этапе олимпиады не менее 80%. Для выполнения этого показателя школами была проведена колоссальная работа. Итогом работы стало участие 2033 обучающихся 4-11 классов образовательных организаций, что составило 91,7 % от общего количества обучающихся 4-11 классов. Показатель, установленный на этот год выполнен и прирост по сравнению с прошлым годом составил 7%.  </w:t>
      </w:r>
    </w:p>
    <w:p w14:paraId="63F12E68"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 xml:space="preserve">Процент участия в разрезе школ. Все образовательные организации выполнили целевой показатель по охвату участия детей в школьном этапе. </w:t>
      </w:r>
    </w:p>
    <w:p w14:paraId="0011381D" w14:textId="77777777" w:rsidR="00140175" w:rsidRDefault="00140175" w:rsidP="00E161DD">
      <w:pPr>
        <w:spacing w:after="0" w:line="240" w:lineRule="auto"/>
        <w:ind w:firstLine="709"/>
        <w:jc w:val="center"/>
        <w:rPr>
          <w:rFonts w:ascii="Times New Roman" w:eastAsia="Calibri" w:hAnsi="Times New Roman" w:cs="Times New Roman"/>
          <w:sz w:val="28"/>
          <w:szCs w:val="28"/>
        </w:rPr>
      </w:pPr>
    </w:p>
    <w:p w14:paraId="072B730A" w14:textId="77777777" w:rsidR="00140175" w:rsidRDefault="00140175" w:rsidP="00E161DD">
      <w:pPr>
        <w:spacing w:after="0" w:line="240" w:lineRule="auto"/>
        <w:ind w:firstLine="709"/>
        <w:jc w:val="center"/>
        <w:rPr>
          <w:rFonts w:ascii="Times New Roman" w:eastAsia="Calibri" w:hAnsi="Times New Roman" w:cs="Times New Roman"/>
          <w:sz w:val="28"/>
          <w:szCs w:val="28"/>
        </w:rPr>
      </w:pPr>
    </w:p>
    <w:p w14:paraId="368E2758" w14:textId="1CDA8BA1" w:rsidR="009413A7" w:rsidRPr="00E161DD" w:rsidRDefault="009413A7" w:rsidP="00E161DD">
      <w:pPr>
        <w:spacing w:after="0" w:line="240" w:lineRule="auto"/>
        <w:ind w:firstLine="709"/>
        <w:jc w:val="center"/>
        <w:rPr>
          <w:rFonts w:ascii="Times New Roman" w:eastAsia="Calibri" w:hAnsi="Times New Roman" w:cs="Times New Roman"/>
          <w:sz w:val="28"/>
          <w:szCs w:val="28"/>
        </w:rPr>
      </w:pPr>
      <w:r w:rsidRPr="00E161DD">
        <w:rPr>
          <w:rFonts w:ascii="Times New Roman" w:eastAsia="Calibri" w:hAnsi="Times New Roman" w:cs="Times New Roman"/>
          <w:sz w:val="28"/>
          <w:szCs w:val="28"/>
        </w:rPr>
        <w:t>Информация о количестве участников школьного этапа ВсОШ в ОО</w:t>
      </w:r>
    </w:p>
    <w:p w14:paraId="06883377" w14:textId="77777777" w:rsidR="009413A7" w:rsidRPr="00E161DD" w:rsidRDefault="009413A7" w:rsidP="009413A7">
      <w:pPr>
        <w:spacing w:after="0"/>
        <w:ind w:firstLine="708"/>
        <w:jc w:val="center"/>
        <w:rPr>
          <w:rFonts w:ascii="Times New Roman" w:eastAsia="Calibri" w:hAnsi="Times New Roman" w:cs="Times New Roman"/>
          <w:sz w:val="28"/>
          <w:szCs w:val="28"/>
        </w:rPr>
      </w:pPr>
      <w:r w:rsidRPr="00E161DD">
        <w:rPr>
          <w:rFonts w:ascii="Times New Roman" w:eastAsia="Calibri" w:hAnsi="Times New Roman" w:cs="Times New Roman"/>
          <w:sz w:val="28"/>
          <w:szCs w:val="28"/>
        </w:rPr>
        <w:t>в % от общего числа обучающихся 4-11 классов</w:t>
      </w:r>
    </w:p>
    <w:tbl>
      <w:tblPr>
        <w:tblW w:w="9693" w:type="dxa"/>
        <w:tblCellMar>
          <w:left w:w="0" w:type="dxa"/>
          <w:right w:w="0" w:type="dxa"/>
        </w:tblCellMar>
        <w:tblLook w:val="0600" w:firstRow="0" w:lastRow="0" w:firstColumn="0" w:lastColumn="0" w:noHBand="1" w:noVBand="1"/>
      </w:tblPr>
      <w:tblGrid>
        <w:gridCol w:w="1021"/>
        <w:gridCol w:w="4247"/>
        <w:gridCol w:w="1161"/>
        <w:gridCol w:w="1682"/>
        <w:gridCol w:w="1582"/>
      </w:tblGrid>
      <w:tr w:rsidR="009413A7" w:rsidRPr="009413A7" w14:paraId="361DDDAE" w14:textId="77777777" w:rsidTr="00E161DD">
        <w:trPr>
          <w:trHeight w:val="82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22AFD3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Код ОО</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640645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Наименование ОО</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F5757F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Доля охвата,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4D7900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Охваченных участников, чел.</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CBE285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Общее количество учащихся, чел.</w:t>
            </w:r>
          </w:p>
        </w:tc>
      </w:tr>
      <w:tr w:rsidR="009413A7" w:rsidRPr="009413A7" w14:paraId="30F60226"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2CE3AC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30101</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CB17A4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АГО «АСОШ № 1»</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FABA53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94.37</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ED2EA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486</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422AA8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515</w:t>
            </w:r>
          </w:p>
        </w:tc>
      </w:tr>
      <w:tr w:rsidR="009413A7" w:rsidRPr="009413A7" w14:paraId="5F7B8D38"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8BD293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30102</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BE42DA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«Азигуловская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B747D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76.79</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4CC2F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43</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8E0B48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56</w:t>
            </w:r>
          </w:p>
        </w:tc>
      </w:tr>
      <w:tr w:rsidR="009413A7" w:rsidRPr="009413A7" w14:paraId="4D8B9C58"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1E5767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30103</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AFD590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«Барабинская ООШ им. Героя Советского Союза И.И. Черепанова»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44DB0D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90.91</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87259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B8FB4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22</w:t>
            </w:r>
          </w:p>
        </w:tc>
      </w:tr>
      <w:tr w:rsidR="009413A7" w:rsidRPr="009413A7" w14:paraId="29BA22F9"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FF9AA7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30104</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80E8B6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МБОУ "Свердловская СОШ"-"Малокарзинская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06A9F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97.44</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B411E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38</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1F66D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39</w:t>
            </w:r>
          </w:p>
        </w:tc>
      </w:tr>
      <w:tr w:rsidR="009413A7" w:rsidRPr="009413A7" w14:paraId="1B15E69A"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4DC798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30105</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92E3BE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«Манчажская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BCF84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93.71</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8E13F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149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A09F8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159</w:t>
            </w:r>
          </w:p>
        </w:tc>
      </w:tr>
      <w:tr w:rsidR="009413A7" w:rsidRPr="009413A7" w14:paraId="1489AB5F"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23C578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30106</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FF65E4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«Малотавринская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98BEF9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93.33</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8740C6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0C0E3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75</w:t>
            </w:r>
          </w:p>
        </w:tc>
      </w:tr>
      <w:tr w:rsidR="009413A7" w:rsidRPr="009413A7" w14:paraId="749C9E1D" w14:textId="77777777" w:rsidTr="00E161DD">
        <w:trPr>
          <w:trHeight w:val="74"/>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0080241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30107</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EF66D1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«Поташкинская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C4BFA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98.36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FA933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60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3ED608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61</w:t>
            </w:r>
          </w:p>
        </w:tc>
      </w:tr>
      <w:tr w:rsidR="009413A7" w:rsidRPr="009413A7" w14:paraId="76B279BA"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76AA99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30108</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1F98EE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«Сажинская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EB12F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97.09</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E43AE0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100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77242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103</w:t>
            </w:r>
          </w:p>
        </w:tc>
      </w:tr>
      <w:tr w:rsidR="009413A7" w:rsidRPr="009413A7" w14:paraId="59B9DB6C"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7F4D02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30109</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5E149B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«Свердловская средняя общеобразовательная школа»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D504F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94.38</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2D10C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84</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4E9D5B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89</w:t>
            </w:r>
          </w:p>
        </w:tc>
      </w:tr>
      <w:tr w:rsidR="009413A7" w:rsidRPr="009413A7" w14:paraId="39B67A62"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A23B2A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30110</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68A54A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«Староартинская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DED1F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87.06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2A43F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74</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7DC33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85</w:t>
            </w:r>
          </w:p>
        </w:tc>
      </w:tr>
      <w:tr w:rsidR="009413A7" w:rsidRPr="009413A7" w14:paraId="004A8D61"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881C90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30111</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6092F8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«Сухановская СОШ»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971847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94.44</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2F4BAE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17</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B3F85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18</w:t>
            </w:r>
          </w:p>
        </w:tc>
      </w:tr>
      <w:tr w:rsidR="009413A7" w:rsidRPr="009413A7" w14:paraId="3B1C244E"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71E741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30112</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65781F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АГО «АСОШ №6»</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623095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86.86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92A82F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271</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EED2D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312</w:t>
            </w:r>
          </w:p>
        </w:tc>
      </w:tr>
      <w:tr w:rsidR="009413A7" w:rsidRPr="009413A7" w14:paraId="67AF9FC4"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1A98AC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30113</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03D778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МАОУ «Артинский лицей»</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1ED58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92.06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F255F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510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9D8A7F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554</w:t>
            </w:r>
          </w:p>
        </w:tc>
      </w:tr>
      <w:tr w:rsidR="009413A7" w:rsidRPr="009413A7" w14:paraId="284F487F"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7910C8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30114</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29A673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МБОУ «Куркинская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76907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86.96</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90AC7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43675B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23</w:t>
            </w:r>
          </w:p>
        </w:tc>
      </w:tr>
      <w:tr w:rsidR="009413A7" w:rsidRPr="009413A7" w14:paraId="62CF408A" w14:textId="77777777" w:rsidTr="00E161DD">
        <w:trPr>
          <w:trHeight w:val="289"/>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049D078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30115</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1735B1C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МАОУ «Артинский лицей» - «Усть-Югушинская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F14DC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90.48</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14166C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11469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21</w:t>
            </w:r>
          </w:p>
        </w:tc>
      </w:tr>
      <w:tr w:rsidR="009413A7" w:rsidRPr="009413A7" w14:paraId="2E71E66F"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3EBD4D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30116</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951D6E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МБОУ «Поташкинская СОШ» - «Артя-Шигиринская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AD899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96.0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838E5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24</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8F8737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25</w:t>
            </w:r>
          </w:p>
        </w:tc>
      </w:tr>
      <w:tr w:rsidR="009413A7" w:rsidRPr="009413A7" w14:paraId="282CB1F4"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2A1FA2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30117</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7B059A9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МБОУ «Поташкинская СОШ» - «Березовская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109054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100.0</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1B331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25</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8457E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25</w:t>
            </w:r>
          </w:p>
        </w:tc>
      </w:tr>
      <w:tr w:rsidR="009413A7" w:rsidRPr="009413A7" w14:paraId="6187B5A1"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5B3953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30118</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571167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МАОУ Азигуловская СОШ - Нижнебардымская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77636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92.31</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2DBC5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24</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9F1F7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26</w:t>
            </w:r>
          </w:p>
        </w:tc>
      </w:tr>
      <w:tr w:rsidR="009413A7" w:rsidRPr="009413A7" w14:paraId="4B985F23" w14:textId="77777777" w:rsidTr="00E161DD">
        <w:trPr>
          <w:trHeight w:val="478"/>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E4FDCA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30119</w:t>
            </w: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48D17DA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Филиал МАОУ Азигуловская СОШ Усть Манчажская ООШ</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CDB72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F8EE7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 xml:space="preserve">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DE1697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w:t>
            </w:r>
          </w:p>
        </w:tc>
      </w:tr>
      <w:tr w:rsidR="009413A7" w:rsidRPr="009413A7" w14:paraId="7AEA6B63" w14:textId="77777777" w:rsidTr="00E161DD">
        <w:trPr>
          <w:trHeight w:val="303"/>
        </w:trPr>
        <w:tc>
          <w:tcPr>
            <w:tcW w:w="5268" w:type="dxa"/>
            <w:gridSpan w:val="2"/>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2F86984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 </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598BEDF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91,74%</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6834522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2216</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bottom"/>
            <w:hideMark/>
          </w:tcPr>
          <w:p w14:paraId="3A416C7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2034</w:t>
            </w:r>
          </w:p>
        </w:tc>
      </w:tr>
    </w:tbl>
    <w:p w14:paraId="7F909277" w14:textId="07F35B6B"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 xml:space="preserve">Наибольшее количество участников школьного этапа традиционно по русскому языку (1324 участников) и математике (994 участника), за счет того, что олимпиады </w:t>
      </w:r>
      <w:r w:rsidR="00E161DD" w:rsidRPr="00E161DD">
        <w:rPr>
          <w:rFonts w:ascii="Times New Roman" w:eastAsia="Calibri" w:hAnsi="Times New Roman" w:cs="Times New Roman"/>
          <w:sz w:val="28"/>
          <w:szCs w:val="28"/>
        </w:rPr>
        <w:t>проходят с</w:t>
      </w:r>
      <w:r w:rsidRPr="00E161DD">
        <w:rPr>
          <w:rFonts w:ascii="Times New Roman" w:eastAsia="Calibri" w:hAnsi="Times New Roman" w:cs="Times New Roman"/>
          <w:sz w:val="28"/>
          <w:szCs w:val="28"/>
        </w:rPr>
        <w:t xml:space="preserve"> 4 класса.</w:t>
      </w:r>
    </w:p>
    <w:p w14:paraId="684FC92D"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Кроме отмеченных предметов, более 500 участников было на олимпиадах по биологии, истории, обществознанию. Наименьшее количество участников на олимпиаде по экологии и немецкому языку, что можно обосновать отсутствием этих предметов в школьной программе.</w:t>
      </w:r>
    </w:p>
    <w:p w14:paraId="57E5BD8E"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Наибольший показатель результативности участия в школьном этапе Всероссийской олимпиады школьников (свыше 40% победителей и призеров от общего количества участников) наблюдается по следующим предметам: искусство, история, обществознание, право, физической культуре и ОБЗР).</w:t>
      </w:r>
    </w:p>
    <w:p w14:paraId="23A5D43E" w14:textId="4CEE200C" w:rsidR="009413A7"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Наименьший показатель результативности по физике и экономике, труду и информатике.</w:t>
      </w:r>
    </w:p>
    <w:p w14:paraId="6650388F" w14:textId="77777777" w:rsidR="00140175" w:rsidRPr="00E161DD" w:rsidRDefault="00140175" w:rsidP="00E161DD">
      <w:pPr>
        <w:spacing w:after="0" w:line="240" w:lineRule="auto"/>
        <w:ind w:firstLine="709"/>
        <w:jc w:val="both"/>
        <w:rPr>
          <w:rFonts w:ascii="Times New Roman" w:eastAsia="Calibri" w:hAnsi="Times New Roman" w:cs="Times New Roman"/>
          <w:sz w:val="28"/>
          <w:szCs w:val="28"/>
        </w:rPr>
      </w:pPr>
    </w:p>
    <w:tbl>
      <w:tblPr>
        <w:tblW w:w="8671" w:type="dxa"/>
        <w:tblCellMar>
          <w:left w:w="0" w:type="dxa"/>
          <w:right w:w="0" w:type="dxa"/>
        </w:tblCellMar>
        <w:tblLook w:val="0600" w:firstRow="0" w:lastRow="0" w:firstColumn="0" w:lastColumn="0" w:noHBand="1" w:noVBand="1"/>
      </w:tblPr>
      <w:tblGrid>
        <w:gridCol w:w="2708"/>
        <w:gridCol w:w="2300"/>
        <w:gridCol w:w="1771"/>
        <w:gridCol w:w="1892"/>
      </w:tblGrid>
      <w:tr w:rsidR="009413A7" w:rsidRPr="009413A7" w14:paraId="6DEAA4A8" w14:textId="77777777" w:rsidTr="009413A7">
        <w:trPr>
          <w:trHeight w:val="690"/>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BCC185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Предмет</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FCE252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участников олимпиады</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273624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призёров</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F8EA20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Результативность, %</w:t>
            </w:r>
          </w:p>
        </w:tc>
      </w:tr>
      <w:tr w:rsidR="009413A7" w:rsidRPr="009413A7" w14:paraId="05C7545A" w14:textId="77777777" w:rsidTr="009413A7">
        <w:trPr>
          <w:trHeight w:val="26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DBBB11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Английский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86E84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457/ 490</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89A27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58/82</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92B862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11,2/16,7</w:t>
            </w:r>
          </w:p>
        </w:tc>
      </w:tr>
      <w:tr w:rsidR="009413A7" w:rsidRPr="009413A7" w14:paraId="668294C2" w14:textId="77777777" w:rsidTr="009413A7">
        <w:trPr>
          <w:trHeight w:val="17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AFBB8A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Астрономия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E845E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159/243</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ACE50D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28/68</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800ECA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15/27,9</w:t>
            </w:r>
          </w:p>
        </w:tc>
      </w:tr>
      <w:tr w:rsidR="009413A7" w:rsidRPr="009413A7" w14:paraId="50675AAF" w14:textId="77777777" w:rsidTr="009413A7">
        <w:trPr>
          <w:trHeight w:val="22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A91C02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Биология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8469D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557/531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6DC106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217/154</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36E0FF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25,3/29</w:t>
            </w:r>
          </w:p>
        </w:tc>
      </w:tr>
      <w:tr w:rsidR="009413A7" w:rsidRPr="009413A7" w14:paraId="2F560C8A" w14:textId="77777777" w:rsidTr="009413A7">
        <w:trPr>
          <w:trHeight w:val="18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80ED14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География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B7E70B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481/361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CB829D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160/111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02966B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24,7/30,75</w:t>
            </w:r>
          </w:p>
        </w:tc>
      </w:tr>
      <w:tr w:rsidR="009413A7" w:rsidRPr="009413A7" w14:paraId="4941DC8C" w14:textId="77777777" w:rsidTr="009413A7">
        <w:trPr>
          <w:trHeight w:val="200"/>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32BDB5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Искусство (МХК)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48B080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152/281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4BECEF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67/168</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716302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29,6/59,8</w:t>
            </w:r>
          </w:p>
        </w:tc>
      </w:tr>
      <w:tr w:rsidR="009413A7" w:rsidRPr="009413A7" w14:paraId="122B765F" w14:textId="77777777" w:rsidTr="009413A7">
        <w:trPr>
          <w:trHeight w:val="17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EB6D04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Испанский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6149C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1/4</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5909D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BDAC10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w:t>
            </w:r>
          </w:p>
        </w:tc>
      </w:tr>
      <w:tr w:rsidR="009413A7" w:rsidRPr="009413A7" w14:paraId="780C082D" w14:textId="77777777" w:rsidTr="009413A7">
        <w:trPr>
          <w:trHeight w:val="17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868CBB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История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75CF87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568/831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4B4A8C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179/335</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1BC837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21,5/40,3</w:t>
            </w:r>
          </w:p>
        </w:tc>
      </w:tr>
      <w:tr w:rsidR="009413A7" w:rsidRPr="009413A7" w14:paraId="1E30D709" w14:textId="77777777" w:rsidTr="009413A7">
        <w:trPr>
          <w:trHeight w:val="18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0A29D0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Итальянский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6F315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9C3E27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AD3E62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w:t>
            </w:r>
          </w:p>
        </w:tc>
      </w:tr>
      <w:tr w:rsidR="009413A7" w:rsidRPr="009413A7" w14:paraId="47AD86EF" w14:textId="77777777" w:rsidTr="009413A7">
        <w:trPr>
          <w:trHeight w:val="17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2B6339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Китайский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2E5C7A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4281F9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24FBA5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w:t>
            </w:r>
          </w:p>
        </w:tc>
      </w:tr>
      <w:tr w:rsidR="009413A7" w:rsidRPr="009413A7" w14:paraId="5A4A864D" w14:textId="77777777" w:rsidTr="009413A7">
        <w:trPr>
          <w:trHeight w:val="20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71E500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Литература</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0F1C94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318/313</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C4933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87/81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E50BC0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22/25,8</w:t>
            </w:r>
          </w:p>
        </w:tc>
      </w:tr>
      <w:tr w:rsidR="009413A7" w:rsidRPr="009413A7" w14:paraId="3F5692B5" w14:textId="77777777" w:rsidTr="009413A7">
        <w:trPr>
          <w:trHeight w:val="246"/>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80F1A6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Математика</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675BB5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962/994</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A1AAB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80/203</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E1DFBE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7,7/20,42</w:t>
            </w:r>
          </w:p>
        </w:tc>
      </w:tr>
      <w:tr w:rsidR="009413A7" w:rsidRPr="009413A7" w14:paraId="6E6E82A3" w14:textId="77777777" w:rsidTr="009413A7">
        <w:trPr>
          <w:trHeight w:val="17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746FAE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Немецкий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143EE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10/11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8BD9C0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D1875D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w:t>
            </w:r>
          </w:p>
        </w:tc>
      </w:tr>
      <w:tr w:rsidR="009413A7" w:rsidRPr="009413A7" w14:paraId="1C5D18F4" w14:textId="77777777" w:rsidTr="009413A7">
        <w:trPr>
          <w:trHeight w:val="18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096A1E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Обществознание</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DCCCF3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524/488</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53542D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123/204</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752539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21,4/41,8</w:t>
            </w:r>
          </w:p>
        </w:tc>
      </w:tr>
      <w:tr w:rsidR="009413A7" w:rsidRPr="009413A7" w14:paraId="5AC2668A" w14:textId="77777777" w:rsidTr="009413A7">
        <w:trPr>
          <w:trHeight w:val="516"/>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A93075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Основы безопасности и защиты Родины</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8E092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352/359</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502B20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167/152</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374969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37,5/42,3</w:t>
            </w:r>
          </w:p>
        </w:tc>
      </w:tr>
      <w:tr w:rsidR="009413A7" w:rsidRPr="009413A7" w14:paraId="30C9E602" w14:textId="77777777" w:rsidTr="009413A7">
        <w:trPr>
          <w:trHeight w:val="234"/>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EE498D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Право</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2C77E3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196/237</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A41DA3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73/134</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B5D992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28,6/56,54</w:t>
            </w:r>
          </w:p>
        </w:tc>
      </w:tr>
      <w:tr w:rsidR="009413A7" w:rsidRPr="009413A7" w14:paraId="3CDAC166" w14:textId="77777777" w:rsidTr="009413A7">
        <w:trPr>
          <w:trHeight w:val="237"/>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C8996F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Русский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571836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1017/1324</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ECBFCE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206/309</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2B24A5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17,9/23,34</w:t>
            </w:r>
          </w:p>
        </w:tc>
      </w:tr>
      <w:tr w:rsidR="009413A7" w:rsidRPr="009413A7" w14:paraId="436F31F7" w14:textId="77777777" w:rsidTr="009413A7">
        <w:trPr>
          <w:trHeight w:val="24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F3A3F2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Труд (технология) КДДТ</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895472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177/192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1D7A5C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50/31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FF410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19,2/16,1</w:t>
            </w:r>
          </w:p>
        </w:tc>
      </w:tr>
      <w:tr w:rsidR="009413A7" w:rsidRPr="009413A7" w14:paraId="1486427C" w14:textId="77777777" w:rsidTr="009413A7">
        <w:trPr>
          <w:trHeight w:val="32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BDCAAF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Труд (технология) ТТиТТ</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B96D41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115/234</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45254F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8/25</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592319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6,1/10,7</w:t>
            </w:r>
          </w:p>
        </w:tc>
      </w:tr>
      <w:tr w:rsidR="009413A7" w:rsidRPr="009413A7" w14:paraId="3B5ECCCD" w14:textId="77777777" w:rsidTr="009413A7">
        <w:trPr>
          <w:trHeight w:val="234"/>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DB1387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Физика</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2D0B1A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196/239</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B3D48B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28/41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91C3D0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9,2/17,15</w:t>
            </w:r>
          </w:p>
        </w:tc>
      </w:tr>
      <w:tr w:rsidR="009413A7" w:rsidRPr="009413A7" w14:paraId="2F2CDE37" w14:textId="77777777" w:rsidTr="009413A7">
        <w:trPr>
          <w:trHeight w:val="382"/>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EE3AD5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Физическая культура (Девушки)</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F7DA66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217/246</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266191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136/125</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1DE108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39,6/50,8</w:t>
            </w:r>
          </w:p>
        </w:tc>
      </w:tr>
      <w:tr w:rsidR="009413A7" w:rsidRPr="009413A7" w14:paraId="4A108FB5" w14:textId="77777777" w:rsidTr="009413A7">
        <w:trPr>
          <w:trHeight w:val="368"/>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755AF4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Физическая культура (Юноши)</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D324C0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275/312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D9C61F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140/150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367395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33,8/48</w:t>
            </w:r>
          </w:p>
        </w:tc>
      </w:tr>
      <w:tr w:rsidR="009413A7" w:rsidRPr="009413A7" w14:paraId="25BB8FA3" w14:textId="77777777" w:rsidTr="009413A7">
        <w:trPr>
          <w:trHeight w:val="181"/>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865F44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Французский язык</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A5A679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4/6</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944230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00BF6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0</w:t>
            </w:r>
          </w:p>
        </w:tc>
      </w:tr>
      <w:tr w:rsidR="009413A7" w:rsidRPr="009413A7" w14:paraId="6CDF0FD8" w14:textId="77777777" w:rsidTr="009413A7">
        <w:trPr>
          <w:trHeight w:val="234"/>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782230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Химия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687847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188/231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7F17B6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32/70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6191F9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15,4/30,3</w:t>
            </w:r>
          </w:p>
        </w:tc>
      </w:tr>
      <w:tr w:rsidR="009413A7" w:rsidRPr="009413A7" w14:paraId="74FD17C3" w14:textId="77777777" w:rsidTr="009413A7">
        <w:trPr>
          <w:trHeight w:val="187"/>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46FBFB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Экология</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E19A44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44/89</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8BFC30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13/40</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FA9ED3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27,3/44,9</w:t>
            </w:r>
          </w:p>
        </w:tc>
      </w:tr>
      <w:tr w:rsidR="009413A7" w:rsidRPr="009413A7" w14:paraId="0A3359A4" w14:textId="77777777" w:rsidTr="009413A7">
        <w:trPr>
          <w:trHeight w:val="187"/>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857F1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Информатика ПГ</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8685FF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7735F6F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C5168E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4,7</w:t>
            </w:r>
          </w:p>
        </w:tc>
      </w:tr>
      <w:tr w:rsidR="009413A7" w:rsidRPr="009413A7" w14:paraId="41F38101" w14:textId="77777777" w:rsidTr="009413A7">
        <w:trPr>
          <w:trHeight w:val="196"/>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F02A0B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Информатика РТ</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2DBCEB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47</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5970F1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11</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F2AA47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23,4</w:t>
            </w:r>
          </w:p>
        </w:tc>
      </w:tr>
      <w:tr w:rsidR="009413A7" w:rsidRPr="009413A7" w14:paraId="7B625CFC" w14:textId="77777777" w:rsidTr="009413A7">
        <w:trPr>
          <w:trHeight w:val="196"/>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5A8EA2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Информатика ИБ</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C2C2F3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57</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61B2DC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BB860B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5,2</w:t>
            </w:r>
          </w:p>
        </w:tc>
      </w:tr>
      <w:tr w:rsidR="009413A7" w:rsidRPr="009413A7" w14:paraId="5FFAB583" w14:textId="77777777" w:rsidTr="009413A7">
        <w:trPr>
          <w:trHeight w:val="196"/>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79624F7"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Информатика ИИ</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2614BD1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185</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04A81A3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18</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003770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9,7</w:t>
            </w:r>
          </w:p>
        </w:tc>
      </w:tr>
      <w:tr w:rsidR="009413A7" w:rsidRPr="009413A7" w14:paraId="18C786C4" w14:textId="77777777" w:rsidTr="009413A7">
        <w:trPr>
          <w:trHeight w:val="200"/>
        </w:trPr>
        <w:tc>
          <w:tcPr>
            <w:tcW w:w="2858"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0125E9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Экономика</w:t>
            </w:r>
          </w:p>
        </w:tc>
        <w:tc>
          <w:tcPr>
            <w:tcW w:w="2467"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4BC3DEA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277/425</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3441D36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3/73</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5C57363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1,1/17,2</w:t>
            </w:r>
          </w:p>
        </w:tc>
      </w:tr>
    </w:tbl>
    <w:p w14:paraId="3989DC2E" w14:textId="77777777" w:rsidR="009413A7" w:rsidRPr="009413A7" w:rsidRDefault="009413A7" w:rsidP="009413A7">
      <w:pPr>
        <w:spacing w:after="0" w:line="240" w:lineRule="auto"/>
        <w:ind w:firstLine="709"/>
        <w:jc w:val="center"/>
        <w:rPr>
          <w:rFonts w:ascii="Times New Roman" w:hAnsi="Times New Roman" w:cs="Times New Roman"/>
          <w:b/>
          <w:bCs/>
          <w:i/>
          <w:iCs/>
          <w:color w:val="FF0000"/>
          <w:sz w:val="28"/>
          <w:szCs w:val="28"/>
          <w:highlight w:val="white"/>
        </w:rPr>
      </w:pPr>
    </w:p>
    <w:p w14:paraId="78D0956B"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Максимальное количество предметов, по которым один участник принял участие в ШЭ ВсОШ в этом году составило 20. Это 1 ученика 8 класса. В 19 олимпиадах- 1 восьмиклассник и в 18 -1 семиклассник.</w:t>
      </w:r>
    </w:p>
    <w:p w14:paraId="7501195D" w14:textId="77777777" w:rsidR="009413A7" w:rsidRPr="00E161DD" w:rsidRDefault="009413A7" w:rsidP="00E161DD">
      <w:pPr>
        <w:spacing w:after="0" w:line="240" w:lineRule="auto"/>
        <w:ind w:firstLine="709"/>
        <w:jc w:val="both"/>
        <w:rPr>
          <w:rFonts w:ascii="Times New Roman" w:eastAsia="Calibri" w:hAnsi="Times New Roman" w:cs="Times New Roman"/>
          <w:sz w:val="28"/>
          <w:szCs w:val="28"/>
        </w:rPr>
      </w:pPr>
      <w:r w:rsidRPr="00E161DD">
        <w:rPr>
          <w:rFonts w:ascii="Times New Roman" w:eastAsia="Calibri" w:hAnsi="Times New Roman" w:cs="Times New Roman"/>
          <w:sz w:val="28"/>
          <w:szCs w:val="28"/>
        </w:rPr>
        <w:t>Главная задача муниципального этапа олимпиады заключается в создании условий для выявления школьников, проявляющих интерес к предметам олимпиады, популяризация научных знаний и отборе на региональный этап олимпиады.</w:t>
      </w:r>
    </w:p>
    <w:p w14:paraId="5A401BD0" w14:textId="12DE9C87" w:rsidR="009413A7" w:rsidRPr="009413A7" w:rsidRDefault="009413A7" w:rsidP="00DF2849">
      <w:pPr>
        <w:spacing w:after="0" w:line="240" w:lineRule="auto"/>
        <w:ind w:firstLine="709"/>
        <w:jc w:val="both"/>
        <w:rPr>
          <w:rFonts w:ascii="Times New Roman" w:eastAsia="Calibri" w:hAnsi="Times New Roman" w:cs="Times New Roman"/>
          <w:color w:val="FF0000"/>
          <w:sz w:val="28"/>
          <w:szCs w:val="28"/>
        </w:rPr>
      </w:pPr>
      <w:r w:rsidRPr="00E161DD">
        <w:rPr>
          <w:rFonts w:ascii="Times New Roman" w:eastAsia="Calibri" w:hAnsi="Times New Roman" w:cs="Times New Roman"/>
          <w:sz w:val="28"/>
          <w:szCs w:val="28"/>
        </w:rPr>
        <w:t>Муниципальный этап проходил по 24 предметам в период с 6 ноября по 10 декабря 2025 года в соответствии с муниципальной организационно-технологической моделью, утвержденной региональным оргкомитетом ВсОШ.</w:t>
      </w:r>
    </w:p>
    <w:tbl>
      <w:tblPr>
        <w:tblW w:w="9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600" w:firstRow="0" w:lastRow="0" w:firstColumn="0" w:lastColumn="0" w:noHBand="1" w:noVBand="1"/>
      </w:tblPr>
      <w:tblGrid>
        <w:gridCol w:w="2017"/>
        <w:gridCol w:w="2582"/>
        <w:gridCol w:w="2496"/>
        <w:gridCol w:w="1999"/>
      </w:tblGrid>
      <w:tr w:rsidR="009413A7" w:rsidRPr="009413A7" w14:paraId="2754B6DD" w14:textId="77777777" w:rsidTr="00E161DD">
        <w:trPr>
          <w:trHeight w:val="2"/>
        </w:trPr>
        <w:tc>
          <w:tcPr>
            <w:tcW w:w="2017" w:type="dxa"/>
            <w:shd w:val="clear" w:color="auto" w:fill="FFFFFF" w:themeFill="background1"/>
            <w:tcMar>
              <w:top w:w="15" w:type="dxa"/>
              <w:left w:w="15" w:type="dxa"/>
              <w:bottom w:w="0" w:type="dxa"/>
              <w:right w:w="15" w:type="dxa"/>
            </w:tcMar>
            <w:vAlign w:val="bottom"/>
            <w:hideMark/>
          </w:tcPr>
          <w:p w14:paraId="6877E4A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Учебные года</w:t>
            </w:r>
          </w:p>
        </w:tc>
        <w:tc>
          <w:tcPr>
            <w:tcW w:w="2582" w:type="dxa"/>
            <w:shd w:val="clear" w:color="auto" w:fill="FFFFFF" w:themeFill="background1"/>
            <w:tcMar>
              <w:top w:w="15" w:type="dxa"/>
              <w:left w:w="15" w:type="dxa"/>
              <w:bottom w:w="0" w:type="dxa"/>
              <w:right w:w="15" w:type="dxa"/>
            </w:tcMar>
            <w:vAlign w:val="bottom"/>
            <w:hideMark/>
          </w:tcPr>
          <w:p w14:paraId="5A8C090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общее количество обучающихся 7-11 классов</w:t>
            </w:r>
          </w:p>
        </w:tc>
        <w:tc>
          <w:tcPr>
            <w:tcW w:w="2496" w:type="dxa"/>
            <w:shd w:val="clear" w:color="auto" w:fill="FFFFFF" w:themeFill="background1"/>
            <w:tcMar>
              <w:top w:w="15" w:type="dxa"/>
              <w:left w:w="15" w:type="dxa"/>
              <w:bottom w:w="0" w:type="dxa"/>
              <w:right w:w="15" w:type="dxa"/>
            </w:tcMar>
            <w:vAlign w:val="bottom"/>
            <w:hideMark/>
          </w:tcPr>
          <w:p w14:paraId="49431F0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Общее количество уникальных участников МЭ ВсОШ</w:t>
            </w:r>
          </w:p>
        </w:tc>
        <w:tc>
          <w:tcPr>
            <w:tcW w:w="1999" w:type="dxa"/>
            <w:shd w:val="clear" w:color="auto" w:fill="FFFFFF" w:themeFill="background1"/>
            <w:tcMar>
              <w:top w:w="15" w:type="dxa"/>
              <w:left w:w="15" w:type="dxa"/>
              <w:bottom w:w="0" w:type="dxa"/>
              <w:right w:w="15" w:type="dxa"/>
            </w:tcMar>
            <w:vAlign w:val="bottom"/>
            <w:hideMark/>
          </w:tcPr>
          <w:p w14:paraId="2F09D59D"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Доля участия в МЭ</w:t>
            </w:r>
          </w:p>
        </w:tc>
      </w:tr>
      <w:tr w:rsidR="009413A7" w:rsidRPr="009413A7" w14:paraId="754B39C8" w14:textId="77777777" w:rsidTr="00E161DD">
        <w:trPr>
          <w:trHeight w:val="275"/>
        </w:trPr>
        <w:tc>
          <w:tcPr>
            <w:tcW w:w="2017" w:type="dxa"/>
            <w:shd w:val="clear" w:color="auto" w:fill="FFFFFF" w:themeFill="background1"/>
            <w:tcMar>
              <w:top w:w="15" w:type="dxa"/>
              <w:left w:w="15" w:type="dxa"/>
              <w:bottom w:w="0" w:type="dxa"/>
              <w:right w:w="15" w:type="dxa"/>
            </w:tcMar>
            <w:vAlign w:val="bottom"/>
            <w:hideMark/>
          </w:tcPr>
          <w:p w14:paraId="77F7F30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2025-26</w:t>
            </w:r>
          </w:p>
        </w:tc>
        <w:tc>
          <w:tcPr>
            <w:tcW w:w="2582" w:type="dxa"/>
            <w:shd w:val="clear" w:color="auto" w:fill="FFFFFF" w:themeFill="background1"/>
            <w:tcMar>
              <w:top w:w="15" w:type="dxa"/>
              <w:left w:w="15" w:type="dxa"/>
              <w:bottom w:w="0" w:type="dxa"/>
              <w:right w:w="15" w:type="dxa"/>
            </w:tcMar>
            <w:vAlign w:val="bottom"/>
            <w:hideMark/>
          </w:tcPr>
          <w:p w14:paraId="7E3457D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1223</w:t>
            </w:r>
          </w:p>
        </w:tc>
        <w:tc>
          <w:tcPr>
            <w:tcW w:w="2496" w:type="dxa"/>
            <w:shd w:val="clear" w:color="auto" w:fill="FFFFFF" w:themeFill="background1"/>
            <w:tcMar>
              <w:top w:w="15" w:type="dxa"/>
              <w:left w:w="15" w:type="dxa"/>
              <w:bottom w:w="0" w:type="dxa"/>
              <w:right w:w="15" w:type="dxa"/>
            </w:tcMar>
            <w:vAlign w:val="bottom"/>
            <w:hideMark/>
          </w:tcPr>
          <w:p w14:paraId="3919F75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534</w:t>
            </w:r>
          </w:p>
        </w:tc>
        <w:tc>
          <w:tcPr>
            <w:tcW w:w="1999" w:type="dxa"/>
            <w:shd w:val="clear" w:color="auto" w:fill="FFFFFF" w:themeFill="background1"/>
            <w:tcMar>
              <w:top w:w="15" w:type="dxa"/>
              <w:left w:w="15" w:type="dxa"/>
              <w:bottom w:w="0" w:type="dxa"/>
              <w:right w:w="15" w:type="dxa"/>
            </w:tcMar>
            <w:vAlign w:val="bottom"/>
            <w:hideMark/>
          </w:tcPr>
          <w:p w14:paraId="3431CB2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43,66%</w:t>
            </w:r>
          </w:p>
        </w:tc>
      </w:tr>
      <w:tr w:rsidR="009413A7" w:rsidRPr="009413A7" w14:paraId="4172D504" w14:textId="77777777" w:rsidTr="00E161DD">
        <w:trPr>
          <w:trHeight w:val="291"/>
        </w:trPr>
        <w:tc>
          <w:tcPr>
            <w:tcW w:w="2017" w:type="dxa"/>
            <w:shd w:val="clear" w:color="auto" w:fill="FFFFFF" w:themeFill="background1"/>
            <w:tcMar>
              <w:top w:w="15" w:type="dxa"/>
              <w:left w:w="15" w:type="dxa"/>
              <w:bottom w:w="0" w:type="dxa"/>
              <w:right w:w="15" w:type="dxa"/>
            </w:tcMar>
            <w:vAlign w:val="bottom"/>
            <w:hideMark/>
          </w:tcPr>
          <w:p w14:paraId="61F4AAB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2024-25</w:t>
            </w:r>
          </w:p>
        </w:tc>
        <w:tc>
          <w:tcPr>
            <w:tcW w:w="2582" w:type="dxa"/>
            <w:shd w:val="clear" w:color="auto" w:fill="FFFFFF" w:themeFill="background1"/>
            <w:tcMar>
              <w:top w:w="15" w:type="dxa"/>
              <w:left w:w="15" w:type="dxa"/>
              <w:bottom w:w="0" w:type="dxa"/>
              <w:right w:w="15" w:type="dxa"/>
            </w:tcMar>
            <w:vAlign w:val="bottom"/>
            <w:hideMark/>
          </w:tcPr>
          <w:p w14:paraId="0245E81B"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1224</w:t>
            </w:r>
          </w:p>
        </w:tc>
        <w:tc>
          <w:tcPr>
            <w:tcW w:w="2496" w:type="dxa"/>
            <w:shd w:val="clear" w:color="auto" w:fill="FFFFFF" w:themeFill="background1"/>
            <w:tcMar>
              <w:top w:w="15" w:type="dxa"/>
              <w:left w:w="15" w:type="dxa"/>
              <w:bottom w:w="0" w:type="dxa"/>
              <w:right w:w="15" w:type="dxa"/>
            </w:tcMar>
            <w:vAlign w:val="bottom"/>
            <w:hideMark/>
          </w:tcPr>
          <w:p w14:paraId="4EE5FB12"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423</w:t>
            </w:r>
          </w:p>
        </w:tc>
        <w:tc>
          <w:tcPr>
            <w:tcW w:w="1999" w:type="dxa"/>
            <w:shd w:val="clear" w:color="auto" w:fill="FFFFFF" w:themeFill="background1"/>
            <w:tcMar>
              <w:top w:w="15" w:type="dxa"/>
              <w:left w:w="15" w:type="dxa"/>
              <w:bottom w:w="0" w:type="dxa"/>
              <w:right w:w="15" w:type="dxa"/>
            </w:tcMar>
            <w:vAlign w:val="bottom"/>
            <w:hideMark/>
          </w:tcPr>
          <w:p w14:paraId="67DDC24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34,6%</w:t>
            </w:r>
          </w:p>
        </w:tc>
      </w:tr>
      <w:tr w:rsidR="009413A7" w:rsidRPr="009413A7" w14:paraId="1A7BF01A" w14:textId="77777777" w:rsidTr="00E161DD">
        <w:trPr>
          <w:trHeight w:val="275"/>
        </w:trPr>
        <w:tc>
          <w:tcPr>
            <w:tcW w:w="2017" w:type="dxa"/>
            <w:shd w:val="clear" w:color="auto" w:fill="FFFFFF" w:themeFill="background1"/>
            <w:tcMar>
              <w:top w:w="15" w:type="dxa"/>
              <w:left w:w="15" w:type="dxa"/>
              <w:bottom w:w="0" w:type="dxa"/>
              <w:right w:w="15" w:type="dxa"/>
            </w:tcMar>
            <w:vAlign w:val="bottom"/>
            <w:hideMark/>
          </w:tcPr>
          <w:p w14:paraId="6D62CF4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2023-24</w:t>
            </w:r>
          </w:p>
        </w:tc>
        <w:tc>
          <w:tcPr>
            <w:tcW w:w="2582" w:type="dxa"/>
            <w:shd w:val="clear" w:color="auto" w:fill="FFFFFF" w:themeFill="background1"/>
            <w:tcMar>
              <w:top w:w="15" w:type="dxa"/>
              <w:left w:w="15" w:type="dxa"/>
              <w:bottom w:w="0" w:type="dxa"/>
              <w:right w:w="15" w:type="dxa"/>
            </w:tcMar>
            <w:vAlign w:val="bottom"/>
            <w:hideMark/>
          </w:tcPr>
          <w:p w14:paraId="02B67B9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1236</w:t>
            </w:r>
          </w:p>
        </w:tc>
        <w:tc>
          <w:tcPr>
            <w:tcW w:w="2496" w:type="dxa"/>
            <w:shd w:val="clear" w:color="auto" w:fill="FFFFFF" w:themeFill="background1"/>
            <w:tcMar>
              <w:top w:w="15" w:type="dxa"/>
              <w:left w:w="15" w:type="dxa"/>
              <w:bottom w:w="0" w:type="dxa"/>
              <w:right w:w="15" w:type="dxa"/>
            </w:tcMar>
            <w:vAlign w:val="bottom"/>
            <w:hideMark/>
          </w:tcPr>
          <w:p w14:paraId="2DAFE42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424</w:t>
            </w:r>
          </w:p>
        </w:tc>
        <w:tc>
          <w:tcPr>
            <w:tcW w:w="1999" w:type="dxa"/>
            <w:shd w:val="clear" w:color="auto" w:fill="FFFFFF" w:themeFill="background1"/>
            <w:tcMar>
              <w:top w:w="15" w:type="dxa"/>
              <w:left w:w="15" w:type="dxa"/>
              <w:bottom w:w="0" w:type="dxa"/>
              <w:right w:w="15" w:type="dxa"/>
            </w:tcMar>
            <w:vAlign w:val="bottom"/>
            <w:hideMark/>
          </w:tcPr>
          <w:p w14:paraId="4FD0DB5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34,3%</w:t>
            </w:r>
          </w:p>
        </w:tc>
      </w:tr>
      <w:tr w:rsidR="009413A7" w:rsidRPr="009413A7" w14:paraId="0B10EAA6" w14:textId="77777777" w:rsidTr="00E161DD">
        <w:trPr>
          <w:trHeight w:val="275"/>
        </w:trPr>
        <w:tc>
          <w:tcPr>
            <w:tcW w:w="2017" w:type="dxa"/>
            <w:shd w:val="clear" w:color="auto" w:fill="FFFFFF" w:themeFill="background1"/>
            <w:tcMar>
              <w:top w:w="15" w:type="dxa"/>
              <w:left w:w="15" w:type="dxa"/>
              <w:bottom w:w="0" w:type="dxa"/>
              <w:right w:w="15" w:type="dxa"/>
            </w:tcMar>
            <w:vAlign w:val="bottom"/>
            <w:hideMark/>
          </w:tcPr>
          <w:p w14:paraId="1FB6D83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2022-23</w:t>
            </w:r>
          </w:p>
        </w:tc>
        <w:tc>
          <w:tcPr>
            <w:tcW w:w="2582" w:type="dxa"/>
            <w:shd w:val="clear" w:color="auto" w:fill="FFFFFF" w:themeFill="background1"/>
            <w:tcMar>
              <w:top w:w="15" w:type="dxa"/>
              <w:left w:w="15" w:type="dxa"/>
              <w:bottom w:w="0" w:type="dxa"/>
              <w:right w:w="15" w:type="dxa"/>
            </w:tcMar>
            <w:vAlign w:val="bottom"/>
            <w:hideMark/>
          </w:tcPr>
          <w:p w14:paraId="44913D0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1132</w:t>
            </w:r>
          </w:p>
        </w:tc>
        <w:tc>
          <w:tcPr>
            <w:tcW w:w="2496" w:type="dxa"/>
            <w:shd w:val="clear" w:color="auto" w:fill="FFFFFF" w:themeFill="background1"/>
            <w:tcMar>
              <w:top w:w="15" w:type="dxa"/>
              <w:left w:w="15" w:type="dxa"/>
              <w:bottom w:w="0" w:type="dxa"/>
              <w:right w:w="15" w:type="dxa"/>
            </w:tcMar>
            <w:vAlign w:val="bottom"/>
            <w:hideMark/>
          </w:tcPr>
          <w:p w14:paraId="12DEEBD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393</w:t>
            </w:r>
          </w:p>
        </w:tc>
        <w:tc>
          <w:tcPr>
            <w:tcW w:w="1999" w:type="dxa"/>
            <w:shd w:val="clear" w:color="auto" w:fill="FFFFFF" w:themeFill="background1"/>
            <w:tcMar>
              <w:top w:w="15" w:type="dxa"/>
              <w:left w:w="15" w:type="dxa"/>
              <w:bottom w:w="0" w:type="dxa"/>
              <w:right w:w="15" w:type="dxa"/>
            </w:tcMar>
            <w:vAlign w:val="bottom"/>
            <w:hideMark/>
          </w:tcPr>
          <w:p w14:paraId="0D0B719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35%</w:t>
            </w:r>
          </w:p>
        </w:tc>
      </w:tr>
    </w:tbl>
    <w:p w14:paraId="4F1186CD" w14:textId="77777777" w:rsidR="009413A7" w:rsidRPr="00E161DD" w:rsidRDefault="009413A7" w:rsidP="009413A7">
      <w:pPr>
        <w:spacing w:after="0" w:line="240" w:lineRule="auto"/>
        <w:ind w:firstLine="709"/>
        <w:jc w:val="both"/>
        <w:rPr>
          <w:rFonts w:ascii="Times New Roman" w:hAnsi="Times New Roman" w:cs="Times New Roman"/>
          <w:sz w:val="28"/>
          <w:szCs w:val="28"/>
          <w:highlight w:val="white"/>
        </w:rPr>
      </w:pPr>
      <w:r w:rsidRPr="00E161DD">
        <w:rPr>
          <w:rFonts w:ascii="Times New Roman" w:hAnsi="Times New Roman" w:cs="Times New Roman"/>
          <w:sz w:val="28"/>
          <w:szCs w:val="28"/>
        </w:rPr>
        <w:t xml:space="preserve">В текущем учебном году произошел рост количества уникальных участников муниципального этапа, а доля участников олимпиад от общего количества обучающихся 7-11 классов по сравнению с предыдущим учебным годом выросла на 9%. </w:t>
      </w:r>
    </w:p>
    <w:tbl>
      <w:tblPr>
        <w:tblW w:w="8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491"/>
        <w:gridCol w:w="1491"/>
        <w:gridCol w:w="1416"/>
        <w:gridCol w:w="1356"/>
        <w:gridCol w:w="1582"/>
        <w:gridCol w:w="1642"/>
      </w:tblGrid>
      <w:tr w:rsidR="00DF2849" w:rsidRPr="00DF2849" w14:paraId="2CB849B4" w14:textId="77777777" w:rsidTr="00DF2849">
        <w:trPr>
          <w:trHeight w:val="941"/>
          <w:jc w:val="center"/>
        </w:trPr>
        <w:tc>
          <w:tcPr>
            <w:tcW w:w="1491" w:type="dxa"/>
            <w:shd w:val="clear" w:color="auto" w:fill="auto"/>
            <w:tcMar>
              <w:top w:w="15" w:type="dxa"/>
              <w:left w:w="15" w:type="dxa"/>
              <w:bottom w:w="0" w:type="dxa"/>
              <w:right w:w="15" w:type="dxa"/>
            </w:tcMar>
            <w:vAlign w:val="bottom"/>
            <w:hideMark/>
          </w:tcPr>
          <w:p w14:paraId="6E6D491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год</w:t>
            </w:r>
          </w:p>
        </w:tc>
        <w:tc>
          <w:tcPr>
            <w:tcW w:w="1491" w:type="dxa"/>
            <w:shd w:val="clear" w:color="auto" w:fill="auto"/>
            <w:tcMar>
              <w:top w:w="15" w:type="dxa"/>
              <w:left w:w="15" w:type="dxa"/>
              <w:bottom w:w="0" w:type="dxa"/>
              <w:right w:w="15" w:type="dxa"/>
            </w:tcMar>
            <w:vAlign w:val="bottom"/>
            <w:hideMark/>
          </w:tcPr>
          <w:p w14:paraId="71995F9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Всего учащихся 5-11 классов</w:t>
            </w:r>
          </w:p>
        </w:tc>
        <w:tc>
          <w:tcPr>
            <w:tcW w:w="1416" w:type="dxa"/>
            <w:shd w:val="clear" w:color="auto" w:fill="auto"/>
            <w:tcMar>
              <w:top w:w="15" w:type="dxa"/>
              <w:left w:w="15" w:type="dxa"/>
              <w:bottom w:w="0" w:type="dxa"/>
              <w:right w:w="15" w:type="dxa"/>
            </w:tcMar>
            <w:vAlign w:val="bottom"/>
            <w:hideMark/>
          </w:tcPr>
          <w:p w14:paraId="23F580F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участников олимпиады</w:t>
            </w:r>
          </w:p>
        </w:tc>
        <w:tc>
          <w:tcPr>
            <w:tcW w:w="1356" w:type="dxa"/>
            <w:shd w:val="clear" w:color="auto" w:fill="auto"/>
            <w:tcMar>
              <w:top w:w="15" w:type="dxa"/>
              <w:left w:w="15" w:type="dxa"/>
              <w:bottom w:w="0" w:type="dxa"/>
              <w:right w:w="15" w:type="dxa"/>
            </w:tcMar>
            <w:vAlign w:val="bottom"/>
            <w:hideMark/>
          </w:tcPr>
          <w:p w14:paraId="1C6184D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участников с ОВЗ</w:t>
            </w:r>
          </w:p>
        </w:tc>
        <w:tc>
          <w:tcPr>
            <w:tcW w:w="1582" w:type="dxa"/>
            <w:shd w:val="clear" w:color="auto" w:fill="auto"/>
            <w:tcMar>
              <w:top w:w="15" w:type="dxa"/>
              <w:left w:w="15" w:type="dxa"/>
              <w:bottom w:w="0" w:type="dxa"/>
              <w:right w:w="15" w:type="dxa"/>
            </w:tcMar>
            <w:vAlign w:val="bottom"/>
            <w:hideMark/>
          </w:tcPr>
          <w:p w14:paraId="6431B7F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победителей</w:t>
            </w:r>
          </w:p>
        </w:tc>
        <w:tc>
          <w:tcPr>
            <w:tcW w:w="1642" w:type="dxa"/>
            <w:shd w:val="clear" w:color="auto" w:fill="auto"/>
            <w:tcMar>
              <w:top w:w="15" w:type="dxa"/>
              <w:left w:w="15" w:type="dxa"/>
              <w:bottom w:w="0" w:type="dxa"/>
              <w:right w:w="15" w:type="dxa"/>
            </w:tcMar>
            <w:vAlign w:val="bottom"/>
            <w:hideMark/>
          </w:tcPr>
          <w:p w14:paraId="626A8D3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Количество призёров</w:t>
            </w:r>
          </w:p>
        </w:tc>
      </w:tr>
      <w:tr w:rsidR="00DF2849" w:rsidRPr="00DF2849" w14:paraId="6C8A241A" w14:textId="77777777" w:rsidTr="00DF2849">
        <w:trPr>
          <w:trHeight w:val="496"/>
          <w:jc w:val="center"/>
        </w:trPr>
        <w:tc>
          <w:tcPr>
            <w:tcW w:w="1491" w:type="dxa"/>
            <w:shd w:val="clear" w:color="auto" w:fill="auto"/>
            <w:tcMar>
              <w:top w:w="15" w:type="dxa"/>
              <w:left w:w="15" w:type="dxa"/>
              <w:bottom w:w="0" w:type="dxa"/>
              <w:right w:w="15" w:type="dxa"/>
            </w:tcMar>
            <w:vAlign w:val="bottom"/>
            <w:hideMark/>
          </w:tcPr>
          <w:p w14:paraId="34F0463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2025-2026</w:t>
            </w:r>
          </w:p>
        </w:tc>
        <w:tc>
          <w:tcPr>
            <w:tcW w:w="1491" w:type="dxa"/>
            <w:shd w:val="clear" w:color="auto" w:fill="auto"/>
            <w:tcMar>
              <w:top w:w="15" w:type="dxa"/>
              <w:left w:w="15" w:type="dxa"/>
              <w:bottom w:w="0" w:type="dxa"/>
              <w:right w:w="15" w:type="dxa"/>
            </w:tcMar>
            <w:vAlign w:val="bottom"/>
            <w:hideMark/>
          </w:tcPr>
          <w:p w14:paraId="00C3C026"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1879</w:t>
            </w:r>
          </w:p>
        </w:tc>
        <w:tc>
          <w:tcPr>
            <w:tcW w:w="1416" w:type="dxa"/>
            <w:shd w:val="clear" w:color="auto" w:fill="auto"/>
            <w:tcMar>
              <w:top w:w="15" w:type="dxa"/>
              <w:left w:w="15" w:type="dxa"/>
              <w:bottom w:w="0" w:type="dxa"/>
              <w:right w:w="15" w:type="dxa"/>
            </w:tcMar>
            <w:vAlign w:val="bottom"/>
            <w:hideMark/>
          </w:tcPr>
          <w:p w14:paraId="70AF1C7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534</w:t>
            </w:r>
          </w:p>
        </w:tc>
        <w:tc>
          <w:tcPr>
            <w:tcW w:w="1356" w:type="dxa"/>
            <w:shd w:val="clear" w:color="auto" w:fill="auto"/>
            <w:tcMar>
              <w:top w:w="15" w:type="dxa"/>
              <w:left w:w="15" w:type="dxa"/>
              <w:bottom w:w="0" w:type="dxa"/>
              <w:right w:w="15" w:type="dxa"/>
            </w:tcMar>
            <w:vAlign w:val="bottom"/>
            <w:hideMark/>
          </w:tcPr>
          <w:p w14:paraId="08E2DC18"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w:t>
            </w:r>
          </w:p>
        </w:tc>
        <w:tc>
          <w:tcPr>
            <w:tcW w:w="1582" w:type="dxa"/>
            <w:shd w:val="clear" w:color="auto" w:fill="auto"/>
            <w:tcMar>
              <w:top w:w="15" w:type="dxa"/>
              <w:left w:w="15" w:type="dxa"/>
              <w:bottom w:w="0" w:type="dxa"/>
              <w:right w:w="15" w:type="dxa"/>
            </w:tcMar>
            <w:vAlign w:val="bottom"/>
            <w:hideMark/>
          </w:tcPr>
          <w:p w14:paraId="022236DA"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43</w:t>
            </w:r>
          </w:p>
        </w:tc>
        <w:tc>
          <w:tcPr>
            <w:tcW w:w="1642" w:type="dxa"/>
            <w:shd w:val="clear" w:color="auto" w:fill="auto"/>
            <w:tcMar>
              <w:top w:w="15" w:type="dxa"/>
              <w:left w:w="15" w:type="dxa"/>
              <w:bottom w:w="0" w:type="dxa"/>
              <w:right w:w="15" w:type="dxa"/>
            </w:tcMar>
            <w:vAlign w:val="bottom"/>
            <w:hideMark/>
          </w:tcPr>
          <w:p w14:paraId="759EEA2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172</w:t>
            </w:r>
          </w:p>
        </w:tc>
      </w:tr>
      <w:tr w:rsidR="00DF2849" w:rsidRPr="00DF2849" w14:paraId="18B1869A" w14:textId="77777777" w:rsidTr="00DF2849">
        <w:trPr>
          <w:trHeight w:val="496"/>
          <w:jc w:val="center"/>
        </w:trPr>
        <w:tc>
          <w:tcPr>
            <w:tcW w:w="1491" w:type="dxa"/>
            <w:shd w:val="clear" w:color="auto" w:fill="auto"/>
            <w:tcMar>
              <w:top w:w="15" w:type="dxa"/>
              <w:left w:w="15" w:type="dxa"/>
              <w:bottom w:w="0" w:type="dxa"/>
              <w:right w:w="15" w:type="dxa"/>
            </w:tcMar>
            <w:vAlign w:val="bottom"/>
            <w:hideMark/>
          </w:tcPr>
          <w:p w14:paraId="0A97D7E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2024-2025</w:t>
            </w:r>
          </w:p>
        </w:tc>
        <w:tc>
          <w:tcPr>
            <w:tcW w:w="1491" w:type="dxa"/>
            <w:shd w:val="clear" w:color="auto" w:fill="auto"/>
            <w:tcMar>
              <w:top w:w="15" w:type="dxa"/>
              <w:left w:w="15" w:type="dxa"/>
              <w:bottom w:w="0" w:type="dxa"/>
              <w:right w:w="15" w:type="dxa"/>
            </w:tcMar>
            <w:vAlign w:val="bottom"/>
            <w:hideMark/>
          </w:tcPr>
          <w:p w14:paraId="7E43A13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1902</w:t>
            </w:r>
          </w:p>
        </w:tc>
        <w:tc>
          <w:tcPr>
            <w:tcW w:w="1416" w:type="dxa"/>
            <w:shd w:val="clear" w:color="auto" w:fill="auto"/>
            <w:tcMar>
              <w:top w:w="15" w:type="dxa"/>
              <w:left w:w="15" w:type="dxa"/>
              <w:bottom w:w="0" w:type="dxa"/>
              <w:right w:w="15" w:type="dxa"/>
            </w:tcMar>
            <w:vAlign w:val="bottom"/>
            <w:hideMark/>
          </w:tcPr>
          <w:p w14:paraId="038DDB49"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423.0</w:t>
            </w:r>
          </w:p>
        </w:tc>
        <w:tc>
          <w:tcPr>
            <w:tcW w:w="1356" w:type="dxa"/>
            <w:shd w:val="clear" w:color="auto" w:fill="auto"/>
            <w:tcMar>
              <w:top w:w="15" w:type="dxa"/>
              <w:left w:w="15" w:type="dxa"/>
              <w:bottom w:w="0" w:type="dxa"/>
              <w:right w:w="15" w:type="dxa"/>
            </w:tcMar>
            <w:vAlign w:val="bottom"/>
            <w:hideMark/>
          </w:tcPr>
          <w:p w14:paraId="74223A7C"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w:t>
            </w:r>
          </w:p>
        </w:tc>
        <w:tc>
          <w:tcPr>
            <w:tcW w:w="1582" w:type="dxa"/>
            <w:shd w:val="clear" w:color="auto" w:fill="auto"/>
            <w:tcMar>
              <w:top w:w="15" w:type="dxa"/>
              <w:left w:w="15" w:type="dxa"/>
              <w:bottom w:w="0" w:type="dxa"/>
              <w:right w:w="15" w:type="dxa"/>
            </w:tcMar>
            <w:vAlign w:val="bottom"/>
            <w:hideMark/>
          </w:tcPr>
          <w:p w14:paraId="602AA560"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26.0</w:t>
            </w:r>
          </w:p>
        </w:tc>
        <w:tc>
          <w:tcPr>
            <w:tcW w:w="1642" w:type="dxa"/>
            <w:shd w:val="clear" w:color="auto" w:fill="auto"/>
            <w:tcMar>
              <w:top w:w="15" w:type="dxa"/>
              <w:left w:w="15" w:type="dxa"/>
              <w:bottom w:w="0" w:type="dxa"/>
              <w:right w:w="15" w:type="dxa"/>
            </w:tcMar>
            <w:vAlign w:val="bottom"/>
            <w:hideMark/>
          </w:tcPr>
          <w:p w14:paraId="5F17374E"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138.0</w:t>
            </w:r>
          </w:p>
        </w:tc>
      </w:tr>
      <w:tr w:rsidR="00DF2849" w:rsidRPr="00DF2849" w14:paraId="0642D2A4" w14:textId="77777777" w:rsidTr="00DF2849">
        <w:trPr>
          <w:trHeight w:val="496"/>
          <w:jc w:val="center"/>
        </w:trPr>
        <w:tc>
          <w:tcPr>
            <w:tcW w:w="1491" w:type="dxa"/>
            <w:shd w:val="clear" w:color="auto" w:fill="auto"/>
            <w:tcMar>
              <w:top w:w="15" w:type="dxa"/>
              <w:left w:w="15" w:type="dxa"/>
              <w:bottom w:w="0" w:type="dxa"/>
              <w:right w:w="15" w:type="dxa"/>
            </w:tcMar>
            <w:vAlign w:val="bottom"/>
            <w:hideMark/>
          </w:tcPr>
          <w:p w14:paraId="6D857E8F"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2023-2024</w:t>
            </w:r>
          </w:p>
        </w:tc>
        <w:tc>
          <w:tcPr>
            <w:tcW w:w="1491" w:type="dxa"/>
            <w:shd w:val="clear" w:color="auto" w:fill="auto"/>
            <w:tcMar>
              <w:top w:w="15" w:type="dxa"/>
              <w:left w:w="15" w:type="dxa"/>
              <w:bottom w:w="0" w:type="dxa"/>
              <w:right w:w="15" w:type="dxa"/>
            </w:tcMar>
            <w:vAlign w:val="bottom"/>
            <w:hideMark/>
          </w:tcPr>
          <w:p w14:paraId="35553221"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1236</w:t>
            </w:r>
          </w:p>
        </w:tc>
        <w:tc>
          <w:tcPr>
            <w:tcW w:w="1416" w:type="dxa"/>
            <w:shd w:val="clear" w:color="auto" w:fill="auto"/>
            <w:tcMar>
              <w:top w:w="15" w:type="dxa"/>
              <w:left w:w="15" w:type="dxa"/>
              <w:bottom w:w="0" w:type="dxa"/>
              <w:right w:w="15" w:type="dxa"/>
            </w:tcMar>
            <w:vAlign w:val="bottom"/>
            <w:hideMark/>
          </w:tcPr>
          <w:p w14:paraId="2070F155"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424.0</w:t>
            </w:r>
          </w:p>
        </w:tc>
        <w:tc>
          <w:tcPr>
            <w:tcW w:w="1356" w:type="dxa"/>
            <w:shd w:val="clear" w:color="auto" w:fill="auto"/>
            <w:tcMar>
              <w:top w:w="15" w:type="dxa"/>
              <w:left w:w="15" w:type="dxa"/>
              <w:bottom w:w="0" w:type="dxa"/>
              <w:right w:w="15" w:type="dxa"/>
            </w:tcMar>
            <w:vAlign w:val="bottom"/>
            <w:hideMark/>
          </w:tcPr>
          <w:p w14:paraId="27E71F7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2.0</w:t>
            </w:r>
          </w:p>
        </w:tc>
        <w:tc>
          <w:tcPr>
            <w:tcW w:w="1582" w:type="dxa"/>
            <w:shd w:val="clear" w:color="auto" w:fill="auto"/>
            <w:tcMar>
              <w:top w:w="15" w:type="dxa"/>
              <w:left w:w="15" w:type="dxa"/>
              <w:bottom w:w="0" w:type="dxa"/>
              <w:right w:w="15" w:type="dxa"/>
            </w:tcMar>
            <w:vAlign w:val="bottom"/>
            <w:hideMark/>
          </w:tcPr>
          <w:p w14:paraId="68AE42E3"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30.0</w:t>
            </w:r>
          </w:p>
        </w:tc>
        <w:tc>
          <w:tcPr>
            <w:tcW w:w="1642" w:type="dxa"/>
            <w:shd w:val="clear" w:color="auto" w:fill="auto"/>
            <w:tcMar>
              <w:top w:w="15" w:type="dxa"/>
              <w:left w:w="15" w:type="dxa"/>
              <w:bottom w:w="0" w:type="dxa"/>
              <w:right w:w="15" w:type="dxa"/>
            </w:tcMar>
            <w:vAlign w:val="bottom"/>
            <w:hideMark/>
          </w:tcPr>
          <w:p w14:paraId="0048DC94" w14:textId="77777777" w:rsidR="009413A7" w:rsidRPr="00140175" w:rsidRDefault="009413A7" w:rsidP="00140175">
            <w:pPr>
              <w:spacing w:after="0" w:line="240" w:lineRule="auto"/>
              <w:rPr>
                <w:rFonts w:ascii="Times New Roman" w:hAnsi="Times New Roman" w:cs="Times New Roman"/>
                <w:sz w:val="24"/>
                <w:szCs w:val="24"/>
              </w:rPr>
            </w:pPr>
            <w:r w:rsidRPr="00140175">
              <w:rPr>
                <w:rFonts w:ascii="Times New Roman" w:hAnsi="Times New Roman" w:cs="Times New Roman"/>
                <w:sz w:val="24"/>
                <w:szCs w:val="24"/>
              </w:rPr>
              <w:t>143.0</w:t>
            </w:r>
          </w:p>
        </w:tc>
      </w:tr>
    </w:tbl>
    <w:p w14:paraId="4C978BE3" w14:textId="77777777" w:rsidR="009413A7" w:rsidRPr="009413A7" w:rsidRDefault="009413A7" w:rsidP="009413A7">
      <w:pPr>
        <w:spacing w:after="0" w:line="240" w:lineRule="auto"/>
        <w:ind w:hanging="284"/>
        <w:jc w:val="both"/>
        <w:rPr>
          <w:rFonts w:ascii="Times New Roman" w:hAnsi="Times New Roman" w:cs="Times New Roman"/>
          <w:color w:val="FF0000"/>
          <w:sz w:val="28"/>
          <w:szCs w:val="28"/>
        </w:rPr>
      </w:pPr>
    </w:p>
    <w:p w14:paraId="6CDE4F0D"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Наибольшее количество участников муниципального этапа в 2025/2026 учебном году зафиксировано по следующим предметам: обществознанию – 125 человек, физической культуре – 140 человек; по истории 108.  По сравнению с прошлым годом увеличилось количество участников по многим предметам: истории, русскому языку, праву, математике, английскому языку. </w:t>
      </w:r>
    </w:p>
    <w:p w14:paraId="278B99A3"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этом году увеличилось и количество победителей и призеров со 164 до 215.</w:t>
      </w:r>
    </w:p>
    <w:p w14:paraId="3191DC0E"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Хочется отметить тех детей, которые показали отличную результативность участия в олимпиадах. Степанова Татьяна, ученица 11 класса АСОШ №1 участник 8 олимпиад, победитель по экономике и призер по биологии, праву, истории, обществознанию. Улбутова Анастасия Константиновна, ученица 11 класса АСОШ №6, участник 4 олимпиад: победитель по праву и призер по обществознанию, истории и русскому языку. Изгагин Матвей, ученик 11 класса АСОШ №6, участник 5 олимпиад: победитель по географии и биологии, призер по праву. Балашова Юлия, ученица 11 класса Артинского лицея, участник 6 олимпиад, призер в 4. Кетов Егор, ученик 10 класса Артинского лицея, участник 9 олимпиад: победитель по русскому языку, призер по английскому языку, экономике, ОБЗР, обществознанию. Волков Матвей, ученик 9 класса Свердловской школы, участник 5 олимпиад, все призовые. Разумкова Мария, ученица 9 класса Артинского лицея, участник в 6 олимпиадах: победитель по биологии, призер по праву, обществознанию, литературе, ОБЗР. Туканов Василий, ученик 9 класса АСОШ №1, участник 11 олимпиад: призер в 4-х. Брызгунов Матвей, ученик 8 класса АСОШ №1, участник 6 олимпиад, 5 из которых результативные: победительпо биологии и физической культуре, призер по литературе, ОБЗР, русскому языку. Истомина Дарья, ученица 8 класса Артинского лицея, участник 7 олимпиад: победитель по истории и ОБЗР, призер по русскому языку, обществознанию, биологии. Ну и самый титулованный участник – Чугаева Камелия, ученица 8 класса АСОШ №1, приняла участие в 13 олимпиадах: победитель по праву, биологии, ФК; призер по обществознанию, русскому языку, литературе, химии, ОБЗР. Голованов Артем, ученик 7 класса АСОШ №1, участник 6 олимпиад: победитель по английскому языку; призер по ОБЗР, труду, русскому языку и ФК. Мешавкина Мария, ученица 7 класса Артинского лицея, участница 10 </w:t>
      </w:r>
    </w:p>
    <w:p w14:paraId="43B3D6C2"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Региональный этап Всероссийской олимпиады школьников в Свердловской области пройдет с 12 января по 28 февраля 2025 года.    </w:t>
      </w:r>
    </w:p>
    <w:p w14:paraId="6542A9DD" w14:textId="77777777" w:rsidR="009413A7" w:rsidRPr="00DF2849" w:rsidRDefault="009413A7" w:rsidP="009413A7">
      <w:pPr>
        <w:spacing w:after="0" w:line="240" w:lineRule="auto"/>
        <w:ind w:firstLine="709"/>
        <w:rPr>
          <w:rFonts w:ascii="Times New Roman" w:hAnsi="Times New Roman" w:cs="Times New Roman"/>
          <w:sz w:val="28"/>
          <w:szCs w:val="28"/>
        </w:rPr>
      </w:pPr>
      <w:r w:rsidRPr="00DF2849">
        <w:rPr>
          <w:rFonts w:ascii="Times New Roman" w:hAnsi="Times New Roman" w:cs="Times New Roman"/>
          <w:sz w:val="28"/>
          <w:szCs w:val="28"/>
        </w:rPr>
        <w:t>Участниками регионального этапа стали:</w:t>
      </w:r>
    </w:p>
    <w:p w14:paraId="497B77E0" w14:textId="77777777" w:rsidR="009413A7" w:rsidRPr="00DF2849" w:rsidRDefault="009413A7" w:rsidP="009413A7">
      <w:pPr>
        <w:spacing w:after="0" w:line="240" w:lineRule="auto"/>
        <w:ind w:firstLine="709"/>
        <w:rPr>
          <w:rFonts w:ascii="Times New Roman" w:hAnsi="Times New Roman" w:cs="Times New Roman"/>
          <w:sz w:val="28"/>
          <w:szCs w:val="28"/>
        </w:rPr>
      </w:pPr>
    </w:p>
    <w:p w14:paraId="20B29821" w14:textId="77777777" w:rsidR="009413A7" w:rsidRPr="009413A7" w:rsidRDefault="009413A7" w:rsidP="009413A7">
      <w:pPr>
        <w:spacing w:after="0" w:line="240" w:lineRule="auto"/>
        <w:ind w:hanging="567"/>
        <w:jc w:val="both"/>
        <w:rPr>
          <w:color w:val="FF0000"/>
        </w:rPr>
      </w:pPr>
      <w:r w:rsidRPr="00DF2849">
        <w:rPr>
          <w:rFonts w:ascii="Times New Roman" w:hAnsi="Times New Roman" w:cs="Times New Roman"/>
          <w:noProof/>
          <w:color w:val="FF0000"/>
          <w:sz w:val="24"/>
          <w:szCs w:val="24"/>
          <w:lang w:eastAsia="ru-RU"/>
        </w:rPr>
        <w:drawing>
          <wp:inline distT="0" distB="0" distL="0" distR="0" wp14:anchorId="30D0AB0D" wp14:editId="503ECFFD">
            <wp:extent cx="6661399" cy="41656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94825" cy="4186503"/>
                    </a:xfrm>
                    <a:prstGeom prst="rect">
                      <a:avLst/>
                    </a:prstGeom>
                    <a:noFill/>
                    <a:ln>
                      <a:noFill/>
                    </a:ln>
                  </pic:spPr>
                </pic:pic>
              </a:graphicData>
            </a:graphic>
          </wp:inline>
        </w:drawing>
      </w:r>
    </w:p>
    <w:p w14:paraId="7E82F5F6" w14:textId="77777777" w:rsidR="009413A7" w:rsidRPr="009413A7" w:rsidRDefault="009413A7" w:rsidP="009413A7">
      <w:pPr>
        <w:keepNext/>
        <w:keepLines/>
        <w:spacing w:after="0" w:line="240" w:lineRule="auto"/>
        <w:jc w:val="both"/>
        <w:outlineLvl w:val="1"/>
        <w:rPr>
          <w:rFonts w:ascii="Times New Roman" w:hAnsi="Times New Roman" w:cs="Times New Roman"/>
          <w:b/>
          <w:color w:val="FF0000"/>
          <w:sz w:val="28"/>
          <w:szCs w:val="28"/>
        </w:rPr>
      </w:pPr>
    </w:p>
    <w:p w14:paraId="0122E59E" w14:textId="31F84623" w:rsidR="009413A7" w:rsidRPr="009413A7" w:rsidRDefault="00DF2849" w:rsidP="00D87542">
      <w:pPr>
        <w:pStyle w:val="2"/>
      </w:pPr>
      <w:bookmarkStart w:id="100" w:name="_Toc187330651"/>
      <w:bookmarkStart w:id="101" w:name="_Toc219120245"/>
      <w:r>
        <w:t>8.6</w:t>
      </w:r>
      <w:r w:rsidR="009413A7" w:rsidRPr="009413A7">
        <w:t>. Исследовательская деятельность</w:t>
      </w:r>
      <w:bookmarkEnd w:id="100"/>
      <w:bookmarkEnd w:id="101"/>
    </w:p>
    <w:p w14:paraId="32CF8CA1" w14:textId="77777777" w:rsidR="009413A7" w:rsidRPr="009413A7" w:rsidRDefault="009413A7" w:rsidP="009413A7">
      <w:pPr>
        <w:spacing w:after="0" w:line="240" w:lineRule="auto"/>
        <w:ind w:firstLine="709"/>
        <w:jc w:val="both"/>
        <w:rPr>
          <w:rFonts w:ascii="Times New Roman" w:hAnsi="Times New Roman" w:cs="Times New Roman"/>
          <w:color w:val="FF0000"/>
          <w:sz w:val="28"/>
          <w:szCs w:val="28"/>
        </w:rPr>
      </w:pPr>
    </w:p>
    <w:p w14:paraId="5F52D919"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Исследовательская деятельность занимает важную роль в работе по выявлению и сопровождению талантливых детей и молодёжи. Во всех общеобразовательных организациях созданы и работают научные общества учащихся. Результатом работы научных обществ, учащихся являются организация исследовательской деятельности внутри ОО, проведение школьных научно – практических конференций, участие в межтерриториальных, региональных и федеральных НПК, конкурсах по проектной деятельности и т.д. </w:t>
      </w:r>
    </w:p>
    <w:p w14:paraId="085F8CE8"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муниципальном этапе научно-практической конференции приняли участие школьники из 4 образовательных организаций (33,3% от общего количества образовательных организаций) в количестве 32 человек. В сравнении с 2024 годом (33 участников) количество участников снизилось, как и количество ОО.</w:t>
      </w:r>
    </w:p>
    <w:p w14:paraId="54AD62F7"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2025 году на защиту проектов было представлено 30 проектов в 4 направлениях: гуманитарное, социокультурное, общественно-политическое, социально-экономическое - 32 участника из 4 образовательных организаций.</w:t>
      </w:r>
    </w:p>
    <w:p w14:paraId="1ABA90E6"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Проекты были разнообразные от летописи моей семьи до очистки Артинского пруда и благоустройства прилегающей территории.</w:t>
      </w:r>
    </w:p>
    <w:p w14:paraId="02558201"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На региональный этап научно-практической конференции были отправлены 8 проектов по направлениям: «Гуманитарное», «Общественно-политическое», «Социокультурное», «Социально-экономическое». Все проекты были достойно оценены, а проект Костырева Иннокентия с темой проекта «Повышение интереса обучающихся к изучению химии с помощью химического эксперимента» в общественно-политическом направлении был направлен на защиту в очном формате, но участник отказался ехать.</w:t>
      </w:r>
    </w:p>
    <w:p w14:paraId="2569078D" w14:textId="77777777" w:rsidR="009413A7" w:rsidRPr="009413A7" w:rsidRDefault="009413A7" w:rsidP="009413A7">
      <w:pPr>
        <w:rPr>
          <w:color w:val="FF0000"/>
        </w:rPr>
      </w:pPr>
    </w:p>
    <w:p w14:paraId="495385FD" w14:textId="60AD2ED6" w:rsidR="009413A7" w:rsidRPr="009413A7" w:rsidRDefault="00DF2849" w:rsidP="00D87542">
      <w:pPr>
        <w:pStyle w:val="2"/>
      </w:pPr>
      <w:bookmarkStart w:id="102" w:name="_heading=h.2u6wntf" w:colFirst="0" w:colLast="0"/>
      <w:bookmarkStart w:id="103" w:name="_Toc187330652"/>
      <w:bookmarkStart w:id="104" w:name="_Toc219120246"/>
      <w:bookmarkEnd w:id="102"/>
      <w:r>
        <w:t>8.7</w:t>
      </w:r>
      <w:r w:rsidR="009413A7" w:rsidRPr="009413A7">
        <w:t>. Конкурсное движение</w:t>
      </w:r>
      <w:bookmarkEnd w:id="103"/>
      <w:bookmarkEnd w:id="104"/>
    </w:p>
    <w:p w14:paraId="24481C9E" w14:textId="77777777" w:rsidR="009413A7" w:rsidRPr="009413A7" w:rsidRDefault="009413A7" w:rsidP="009413A7">
      <w:pPr>
        <w:spacing w:after="0" w:line="240" w:lineRule="auto"/>
        <w:ind w:firstLine="709"/>
        <w:jc w:val="both"/>
        <w:rPr>
          <w:rFonts w:ascii="Times New Roman" w:hAnsi="Times New Roman" w:cs="Times New Roman"/>
          <w:color w:val="FF0000"/>
          <w:sz w:val="28"/>
          <w:szCs w:val="28"/>
        </w:rPr>
      </w:pPr>
    </w:p>
    <w:p w14:paraId="7D7EADD7"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Муниципальный фестиваль «Юные таланты Артинского ГО» (далее – Фестиваль) главной своей целью преследует создание комплекса благоприятных условий для проявления детской инициативы, последовательной реализации детьми и подростками их интеллектуальных, художественно-творческих, спортивных и технических способностей и интересов.</w:t>
      </w:r>
    </w:p>
    <w:p w14:paraId="7FE00624"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конце января 2025 года проходил муниципальный этап Всероссийского конкурса сочинений «Без срока давности». В конкурсе приняли участие 12 обучающихся из 7 образовательных организаций. По итогам муниципального этапа на регион отправлены 9 работ. Результат регионального этапа-призеров нет.</w:t>
      </w:r>
    </w:p>
    <w:p w14:paraId="505888CA"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мае 2025 года прошел муниципальный этап Всероссийского конкурса «Ученик года 2025». Участниками стали 12 обучающихся в 7 номинациях. На заочный этап регионального тура были номинированы 7 участников. Очный этап конкурса прошел в г.Екатеринбург 10 октября. Все участники от Артинского МО достойно выступили, а Мелехова Мария, ученица 11 класса АСОШ №1 стала призером в номинации «Творческая личность года», Тетеревкова Анна -победитель в номинации «Патриот года». Аня представляла Свердловскую область на Федеральном этапе Конкурса в г.Магнитогорск. По результатам Конкурса Аня стала участником.</w:t>
      </w:r>
    </w:p>
    <w:p w14:paraId="6F849502"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В марте прошел ежегодный муниципальный этап Всероссийского конкурса «Живая классика». В конкурсе приняли участие 13 участников из 4 образовательных организаций. На региональный этап Всероссийского конкурса юных чтецов «Живая классика» прошли 3 участника. По итогам конкурных прослушиваний Иван Беляквс стал финалистом и представлял Свердловскую область в мае 2025г. в Артеке. </w:t>
      </w:r>
    </w:p>
    <w:p w14:paraId="4C554F95"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Ежегодно обучающиеся Азигуловской, Усть-Манчажской и Артя-Шигиринской школ принимают участие в региональном этапе олимпиады школьников по татарскому и марийскому языкам и литературе. Победителями регионального этапа стали восьмиклассник Азигуловской средней школы Инсаф Валиев и выпускница этой же школы Хадиджа Аширова. призеры регионального этапа стали Бикбаев Азат, Аширов Юсуф, Каюмова Чулпан, Азигуловская школа, и Бархаева Ландыш, Поташкинская школа. </w:t>
      </w:r>
    </w:p>
    <w:p w14:paraId="7FDAE9A8"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В Областном краеведческом конкурс-форуме «Уральский характер», конкурс историко-краеведческих исследовательских работ «Каменный пояс» направление «Этнография» - призер Куркинской школы Евдокимов Кирилл; направление «Летопись родного края» - участник Шевалдина Ксения-призер, направление «Военная история»- Новгородов Александр – победитель.</w:t>
      </w:r>
    </w:p>
    <w:p w14:paraId="0C42CCC4"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Все мероприятия в Артинском городском округе проводятся в соответствии с Программой «Развитие системы образования Артинского муниципального округа до 2027 года». Финансирование осуществляется также в рамках данной программы. </w:t>
      </w:r>
    </w:p>
    <w:p w14:paraId="79B6430E" w14:textId="77777777" w:rsidR="009413A7" w:rsidRPr="00DF2849" w:rsidRDefault="009413A7" w:rsidP="009413A7">
      <w:pPr>
        <w:spacing w:after="0" w:line="240" w:lineRule="auto"/>
        <w:ind w:firstLine="709"/>
        <w:jc w:val="both"/>
        <w:rPr>
          <w:rFonts w:ascii="Times New Roman" w:hAnsi="Times New Roman" w:cs="Times New Roman"/>
          <w:sz w:val="28"/>
          <w:szCs w:val="28"/>
        </w:rPr>
      </w:pPr>
      <w:r w:rsidRPr="00DF2849">
        <w:rPr>
          <w:rFonts w:ascii="Times New Roman" w:hAnsi="Times New Roman" w:cs="Times New Roman"/>
          <w:sz w:val="28"/>
          <w:szCs w:val="28"/>
        </w:rPr>
        <w:t xml:space="preserve">Обеспечивая для детей условия по развитию их талантов, Управлением образования осуществляется и комплекс мер по безопасности условий пребывания детей в образовательных организациях. Проводятся и профилактические мероприятия по безопасности в школах, детских садах и организациях дополнительного образования. </w:t>
      </w:r>
    </w:p>
    <w:p w14:paraId="7FE5E04F" w14:textId="684AD2F1" w:rsidR="004F2A5C" w:rsidRDefault="004F2A5C" w:rsidP="00CD2A20">
      <w:pPr>
        <w:spacing w:after="0" w:line="240" w:lineRule="auto"/>
        <w:ind w:firstLine="709"/>
        <w:jc w:val="both"/>
        <w:rPr>
          <w:rFonts w:ascii="Times New Roman" w:hAnsi="Times New Roman" w:cs="Times New Roman"/>
          <w:color w:val="538135" w:themeColor="accent6" w:themeShade="BF"/>
          <w:sz w:val="28"/>
          <w:szCs w:val="28"/>
        </w:rPr>
      </w:pPr>
    </w:p>
    <w:p w14:paraId="198B4331" w14:textId="77777777" w:rsidR="00AA3643" w:rsidRDefault="00AA3643" w:rsidP="00CD2A20">
      <w:pPr>
        <w:spacing w:after="0" w:line="240" w:lineRule="auto"/>
        <w:ind w:firstLine="709"/>
        <w:jc w:val="both"/>
        <w:rPr>
          <w:rFonts w:ascii="Times New Roman" w:hAnsi="Times New Roman" w:cs="Times New Roman"/>
          <w:color w:val="538135" w:themeColor="accent6" w:themeShade="BF"/>
          <w:sz w:val="28"/>
          <w:szCs w:val="28"/>
        </w:rPr>
      </w:pPr>
    </w:p>
    <w:p w14:paraId="5C218477" w14:textId="1131FA80" w:rsidR="007C7000" w:rsidRPr="007C7000" w:rsidRDefault="00AA3643" w:rsidP="006D3F2D">
      <w:pPr>
        <w:pStyle w:val="1"/>
      </w:pPr>
      <w:bookmarkStart w:id="105" w:name="_Toc219120247"/>
      <w:r>
        <w:t>9</w:t>
      </w:r>
      <w:r w:rsidR="007C7000" w:rsidRPr="007C7000">
        <w:t>. Обеспечение комплексной безопасности в образовательных организациях</w:t>
      </w:r>
      <w:bookmarkEnd w:id="105"/>
    </w:p>
    <w:p w14:paraId="0CE39F2D" w14:textId="07D5C293"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135E41F0" w14:textId="0D1F5B79" w:rsidR="007C7000" w:rsidRPr="009E0734" w:rsidRDefault="00131581"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С начала</w:t>
      </w:r>
      <w:r w:rsidR="007C7000" w:rsidRPr="009E0734">
        <w:rPr>
          <w:rFonts w:ascii="Times New Roman" w:hAnsi="Times New Roman" w:cs="Times New Roman"/>
          <w:sz w:val="28"/>
          <w:szCs w:val="28"/>
        </w:rPr>
        <w:t xml:space="preserve"> 2025 году на территории Артинского МО функционировало 1</w:t>
      </w:r>
      <w:r w:rsidRPr="009E0734">
        <w:rPr>
          <w:rFonts w:ascii="Times New Roman" w:hAnsi="Times New Roman" w:cs="Times New Roman"/>
          <w:sz w:val="28"/>
          <w:szCs w:val="28"/>
        </w:rPr>
        <w:t>7</w:t>
      </w:r>
      <w:r w:rsidR="007C7000" w:rsidRPr="009E0734">
        <w:rPr>
          <w:rFonts w:ascii="Times New Roman" w:hAnsi="Times New Roman" w:cs="Times New Roman"/>
          <w:sz w:val="28"/>
          <w:szCs w:val="28"/>
        </w:rPr>
        <w:t xml:space="preserve"> образовательных организаций: 1</w:t>
      </w:r>
      <w:r w:rsidRPr="009E0734">
        <w:rPr>
          <w:rFonts w:ascii="Times New Roman" w:hAnsi="Times New Roman" w:cs="Times New Roman"/>
          <w:sz w:val="28"/>
          <w:szCs w:val="28"/>
        </w:rPr>
        <w:t>2</w:t>
      </w:r>
      <w:r w:rsidR="007C7000" w:rsidRPr="009E0734">
        <w:rPr>
          <w:rFonts w:ascii="Times New Roman" w:hAnsi="Times New Roman" w:cs="Times New Roman"/>
          <w:sz w:val="28"/>
          <w:szCs w:val="28"/>
        </w:rPr>
        <w:t xml:space="preserve"> – общеобразовательных, 3 – дошкольных, 2 - дополнительного образования. Образовательный процесс был организован в 44 зданиях. С 1 сентября 2025 года функционируют 16 образовательных организаций: 12 – общеобразовательных, 2 – дошкольных, 2 - дополнительного образования. Образовательный процесс организован в 42 зданиях.</w:t>
      </w:r>
    </w:p>
    <w:p w14:paraId="22145DB2" w14:textId="77777777" w:rsidR="007C7000" w:rsidRPr="009E0734" w:rsidRDefault="007C7000"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 xml:space="preserve">Проблема обеспечения безопасности детей - всегда в приоритете у Управления образования и образовательных организаций Артинского МО. </w:t>
      </w:r>
    </w:p>
    <w:p w14:paraId="025B3069" w14:textId="77777777" w:rsidR="007C7000" w:rsidRPr="009E0734" w:rsidRDefault="007C7000"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Безопасность детей является главной темой и перед началом учебного года, в течение его, по окончании, и в преддверии каникул.</w:t>
      </w:r>
    </w:p>
    <w:p w14:paraId="7F5CEF34" w14:textId="77777777" w:rsidR="007C7000" w:rsidRPr="009E0734" w:rsidRDefault="007C7000"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В образовательных организациях обеспечивают здоровые и безопасные условия детей при организации и проведении образовательного процесса.</w:t>
      </w:r>
    </w:p>
    <w:p w14:paraId="2B518D8A" w14:textId="77777777" w:rsidR="007C7000" w:rsidRPr="009E0734" w:rsidRDefault="007C7000"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Выделены два основных направления работы:</w:t>
      </w:r>
    </w:p>
    <w:p w14:paraId="72AFA40C" w14:textId="77777777" w:rsidR="007C7000" w:rsidRPr="009E0734" w:rsidRDefault="007C7000" w:rsidP="009E0734">
      <w:pPr>
        <w:numPr>
          <w:ilvl w:val="1"/>
          <w:numId w:val="19"/>
        </w:numPr>
        <w:spacing w:after="0" w:line="240" w:lineRule="auto"/>
        <w:ind w:left="0" w:firstLine="708"/>
        <w:contextualSpacing/>
        <w:jc w:val="both"/>
        <w:rPr>
          <w:rFonts w:ascii="Times New Roman" w:hAnsi="Times New Roman" w:cs="Times New Roman"/>
          <w:sz w:val="28"/>
          <w:szCs w:val="28"/>
        </w:rPr>
      </w:pPr>
      <w:r w:rsidRPr="009E0734">
        <w:rPr>
          <w:rFonts w:ascii="Times New Roman" w:hAnsi="Times New Roman" w:cs="Times New Roman"/>
          <w:sz w:val="28"/>
          <w:szCs w:val="28"/>
        </w:rPr>
        <w:t>обеспечение индивидуальной безопасности личности, которая включает профилактику попадания в травматичные в физическом или психологическом плане ситуации, формирование навыков безопасного поведения в различных ситуациях;</w:t>
      </w:r>
    </w:p>
    <w:p w14:paraId="5735540C" w14:textId="77777777" w:rsidR="007C7000" w:rsidRPr="009E0734" w:rsidRDefault="007C7000" w:rsidP="009E0734">
      <w:pPr>
        <w:numPr>
          <w:ilvl w:val="1"/>
          <w:numId w:val="19"/>
        </w:numPr>
        <w:spacing w:after="0" w:line="240" w:lineRule="auto"/>
        <w:ind w:left="0" w:firstLine="708"/>
        <w:contextualSpacing/>
        <w:jc w:val="both"/>
        <w:rPr>
          <w:rFonts w:ascii="Times New Roman" w:hAnsi="Times New Roman" w:cs="Times New Roman"/>
          <w:sz w:val="28"/>
          <w:szCs w:val="28"/>
        </w:rPr>
      </w:pPr>
      <w:r w:rsidRPr="009E0734">
        <w:rPr>
          <w:rFonts w:ascii="Times New Roman" w:hAnsi="Times New Roman" w:cs="Times New Roman"/>
          <w:sz w:val="28"/>
          <w:szCs w:val="28"/>
        </w:rPr>
        <w:t>организация коллективной безопасности, предполагающая создание защищённого пространства, не являющегося источником опасности, и условий для спокойной и максимально комфортной жизнедеятельности.</w:t>
      </w:r>
    </w:p>
    <w:p w14:paraId="33E63B95" w14:textId="77777777" w:rsidR="007C7000" w:rsidRPr="009E0734" w:rsidRDefault="007C7000" w:rsidP="009E0734">
      <w:pPr>
        <w:spacing w:after="0" w:line="240" w:lineRule="auto"/>
        <w:ind w:firstLine="708"/>
        <w:jc w:val="both"/>
        <w:rPr>
          <w:rFonts w:ascii="Times New Roman" w:hAnsi="Times New Roman" w:cs="Times New Roman"/>
          <w:sz w:val="28"/>
          <w:szCs w:val="28"/>
        </w:rPr>
      </w:pPr>
      <w:r w:rsidRPr="009E0734">
        <w:rPr>
          <w:rFonts w:ascii="Times New Roman" w:hAnsi="Times New Roman" w:cs="Times New Roman"/>
          <w:sz w:val="28"/>
          <w:szCs w:val="28"/>
        </w:rPr>
        <w:t>Для реализации данных направлений в образовательных организациях создана целая система профилактических мероприятий, направленных на охрану здоровья детей, противопожарную и антитеррористическую безопасность, предупреждение детского и дорожно-транспортного травматизма. По каждому направлению ежегодно разрабатываются планы на учебный год.</w:t>
      </w:r>
    </w:p>
    <w:p w14:paraId="22889A33" w14:textId="77777777" w:rsidR="007C7000" w:rsidRPr="009E0734" w:rsidRDefault="007C7000" w:rsidP="009E0734">
      <w:pPr>
        <w:spacing w:after="0" w:line="240" w:lineRule="auto"/>
        <w:ind w:firstLine="708"/>
        <w:jc w:val="both"/>
      </w:pPr>
    </w:p>
    <w:p w14:paraId="6D904C8C" w14:textId="22BCF995" w:rsidR="007C7000" w:rsidRPr="007C7000" w:rsidRDefault="00C93E32" w:rsidP="00D87542">
      <w:pPr>
        <w:pStyle w:val="2"/>
      </w:pPr>
      <w:bookmarkStart w:id="106" w:name="_Toc219120248"/>
      <w:r>
        <w:t>9</w:t>
      </w:r>
      <w:r w:rsidR="007C7000" w:rsidRPr="007C7000">
        <w:t>.1. Работа по профилактике травматизма обучающихся и воспитанников</w:t>
      </w:r>
      <w:bookmarkEnd w:id="106"/>
    </w:p>
    <w:p w14:paraId="38E2F09B" w14:textId="77777777" w:rsidR="00C93E32" w:rsidRDefault="00C93E32" w:rsidP="007C7000">
      <w:pPr>
        <w:spacing w:after="0" w:line="240" w:lineRule="auto"/>
        <w:ind w:firstLine="709"/>
        <w:jc w:val="both"/>
        <w:rPr>
          <w:rFonts w:ascii="Times New Roman" w:hAnsi="Times New Roman" w:cs="Times New Roman"/>
          <w:color w:val="00B050"/>
          <w:sz w:val="28"/>
          <w:szCs w:val="28"/>
        </w:rPr>
      </w:pPr>
    </w:p>
    <w:p w14:paraId="53D595A3" w14:textId="6AD2ED35"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Образовательная организация несет ответственность за жизнь и здоровье учащихся при реализации образовательных программ. Такие требования установлены Федеральным законом «Об образовании в Российской Федерации».  </w:t>
      </w:r>
    </w:p>
    <w:p w14:paraId="43DA74F1"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Важнейшей задачей в профилактике детского травматизма является создание таких условий в образовательной организации, в которых максимально исключалась бы возможность получения травм обучающимися. В основе мероприятий по предупреждению школьного травматизма заложена отлаженная разъяснительная работа среди всех обучающихся образовательной организации. Обучающихся знакомят с тем, какую опасность для здоровья могут представлять травмы, с мерами по их предупреждению, а также привлекают внимание самих обучающихся к профилактической работе. Основная мера предупреждения травм в школе – это привитие обучающихся прочных навыков безопасного поведения и соблюдение дисциплины. Проблемы профилактики травматизма обучающихся, создание безопасных условий учебы в образовательных организациях Артинского МО находятся под постоянным контролем администрации, классных руководителей, ответственного за травматизм и педагогов.</w:t>
      </w:r>
    </w:p>
    <w:p w14:paraId="2EC51C84"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 xml:space="preserve">Во всех образовательных организациях создана комиссия по вопросам расследования и учета несчастных случаев с обучающимися.  </w:t>
      </w:r>
    </w:p>
    <w:p w14:paraId="5AE3BB0F"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Вопросы о состоянии детского травматизма и работа по его предупреждению рассматривается на совещаниях при директоре, педсоветах, родительских собраниях, методических объединениях.</w:t>
      </w:r>
    </w:p>
    <w:p w14:paraId="6D8C16BF"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 течение всего года работа по профилактике детского травматизма была направлена на:</w:t>
      </w:r>
    </w:p>
    <w:p w14:paraId="32519799"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 обеспечение безопасных условий проведения образовательного процесса;</w:t>
      </w:r>
    </w:p>
    <w:p w14:paraId="7F3185F2"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 организация дежурства администрации и педагогов на перемене;</w:t>
      </w:r>
    </w:p>
    <w:p w14:paraId="29EC8C0D"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3) контроль за проведением мероприятий по профилактике детского травматизма с обучающимися;</w:t>
      </w:r>
    </w:p>
    <w:p w14:paraId="72C5A15E"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4) проведение разъяснительной работы среди родителей по предупреждению травматизма;</w:t>
      </w:r>
    </w:p>
    <w:p w14:paraId="22CC7A67"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5) постоянный контроль за ведением документации по фиксированию травм.</w:t>
      </w:r>
    </w:p>
    <w:p w14:paraId="19808096"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 2025 году проведена следующая работа в образовательных организациях:</w:t>
      </w:r>
    </w:p>
    <w:p w14:paraId="71D1B2B0"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 Анализ состояния травматизма учащихся во время учебно-воспитательного процесса. Рассмотрение этого вопроса на собраниях педагогического коллектива, на классных часах.</w:t>
      </w:r>
    </w:p>
    <w:p w14:paraId="14C0EC9F"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 Проверка обеспечения безопасных условий и охраны труда учащихся.</w:t>
      </w:r>
    </w:p>
    <w:p w14:paraId="48424BC7"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3. Составление графика дежурства учителей и административных работников.</w:t>
      </w:r>
    </w:p>
    <w:p w14:paraId="3261FE17"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4. Занятия по профилактике детского травматизма на уроках ОБЗР в 5-9 классах.</w:t>
      </w:r>
    </w:p>
    <w:p w14:paraId="745D884D"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5. Проведение лекций с сотрудниками ГИБДД, полиции, прокуратуры, сотрудников МЧС.</w:t>
      </w:r>
    </w:p>
    <w:p w14:paraId="4342EAE8"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6. Оформление в классах и рекреациях уголков по профилактике детского травматизма.</w:t>
      </w:r>
    </w:p>
    <w:p w14:paraId="793AA6B6"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7. Организация и проведение викторин, конкурсов, игр, соревнований, экскурсий и других тематических мероприятий по вопросам безопасности дорожного движения.</w:t>
      </w:r>
    </w:p>
    <w:p w14:paraId="5A1A8B8D"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8. Проведение оценки безопасности оборудования, ревизия технического состояния спортивного оборудования в спортивном зале и на спортивной площадке.</w:t>
      </w:r>
      <w:r w:rsidRPr="00C93E32">
        <w:rPr>
          <w:rFonts w:ascii="Times New Roman" w:hAnsi="Times New Roman" w:cs="Times New Roman"/>
          <w:sz w:val="28"/>
          <w:szCs w:val="28"/>
        </w:rPr>
        <w:tab/>
      </w:r>
    </w:p>
    <w:p w14:paraId="47688EBE"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9. Беседы учителей и медицинского работника школы с учащимися по предупреждению детского травматизма при проведении каникул и учебных экскурсий.</w:t>
      </w:r>
    </w:p>
    <w:p w14:paraId="1138E5CB"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10. Обработка входных зон образовательной организации во время гололеда.</w:t>
      </w:r>
    </w:p>
    <w:p w14:paraId="4ED45D42"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11. Организация медико-педагогического контроля над качеством и интенсивностью физических нагрузок учащихся на уроках физической культуры, безопасностью на уроках повышенной травмоопасности.</w:t>
      </w:r>
    </w:p>
    <w:p w14:paraId="440A95E0"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12. Организация и проведение мероприятий с обучающимися, воспитанниками и их родителями по профилактике травматизма.</w:t>
      </w:r>
      <w:r w:rsidRPr="00C93E32">
        <w:rPr>
          <w:rFonts w:ascii="Times New Roman" w:hAnsi="Times New Roman" w:cs="Times New Roman"/>
          <w:sz w:val="28"/>
          <w:szCs w:val="28"/>
        </w:rPr>
        <w:tab/>
      </w:r>
    </w:p>
    <w:p w14:paraId="6524979A"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13. Классные родительские собрания по предупреждению детского травматизма.</w:t>
      </w:r>
    </w:p>
    <w:p w14:paraId="47D8D7FF"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14. Систематическое размещение на сайтах и в социальных сетях методических материалов.</w:t>
      </w:r>
    </w:p>
    <w:p w14:paraId="64E31E70"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15. Планирование тематики занятий учителя ОБЗР с учётом включения вопросов безопасности поведения на дороге, в школе, в быту.</w:t>
      </w:r>
    </w:p>
    <w:p w14:paraId="78138F7E"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16. Организация и проведение месячника безопасности дорожного движения в рамках проведения Всероссийской операции «Внимание – дети!».</w:t>
      </w:r>
    </w:p>
    <w:p w14:paraId="2174C8B1"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17. Обновление журналов инструктажей по охране жизни и здоровья учащихся</w:t>
      </w:r>
    </w:p>
    <w:p w14:paraId="1843E1C7"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18. Проведение расследования несчастных случаев травматизма.</w:t>
      </w:r>
    </w:p>
    <w:p w14:paraId="7F3960F6"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19. Контроль занятости максимально-возможного количества детей в период каникул.</w:t>
      </w:r>
    </w:p>
    <w:p w14:paraId="5749BD1E"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20. Учебные эвакуации учащихся и сотрудников школы для отработки навыков при возникновении ЧС.</w:t>
      </w:r>
    </w:p>
    <w:p w14:paraId="42E91C90"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21. Совещание при директорах «О мерах личной безопасности обучающихся и оказании первой помощи при несчастных случаях».</w:t>
      </w:r>
    </w:p>
    <w:p w14:paraId="03F9930A"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22. Индивидуальные беседы по безопасности.</w:t>
      </w:r>
    </w:p>
    <w:p w14:paraId="188A8821"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23. Проверка аптечек в учебных кабинетах на предмет соответствия их содержимого требованиям норм оказания первой помощи.</w:t>
      </w:r>
    </w:p>
    <w:p w14:paraId="159514E3"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134EF31A" w14:textId="664D2F88" w:rsidR="007C7000" w:rsidRPr="00C93E32" w:rsidRDefault="00C93E32" w:rsidP="00C93E32">
      <w:pPr>
        <w:pStyle w:val="3"/>
        <w:rPr>
          <w:rFonts w:ascii="Times New Roman" w:hAnsi="Times New Roman" w:cs="Times New Roman"/>
          <w:b/>
          <w:color w:val="auto"/>
          <w:sz w:val="28"/>
          <w:szCs w:val="28"/>
        </w:rPr>
      </w:pPr>
      <w:bookmarkStart w:id="107" w:name="_Toc219120249"/>
      <w:r>
        <w:rPr>
          <w:rFonts w:ascii="Times New Roman" w:hAnsi="Times New Roman" w:cs="Times New Roman"/>
          <w:b/>
          <w:color w:val="auto"/>
          <w:sz w:val="28"/>
          <w:szCs w:val="28"/>
        </w:rPr>
        <w:t>9</w:t>
      </w:r>
      <w:r w:rsidR="007C7000" w:rsidRPr="00C93E32">
        <w:rPr>
          <w:rFonts w:ascii="Times New Roman" w:hAnsi="Times New Roman" w:cs="Times New Roman"/>
          <w:b/>
          <w:color w:val="auto"/>
          <w:sz w:val="28"/>
          <w:szCs w:val="28"/>
        </w:rPr>
        <w:t>.1.1. Профилактика дорожно-транспортного травматизма</w:t>
      </w:r>
      <w:bookmarkEnd w:id="107"/>
      <w:r w:rsidR="007C7000" w:rsidRPr="00C93E32">
        <w:rPr>
          <w:rFonts w:ascii="Times New Roman" w:hAnsi="Times New Roman" w:cs="Times New Roman"/>
          <w:b/>
          <w:color w:val="auto"/>
          <w:sz w:val="28"/>
          <w:szCs w:val="28"/>
        </w:rPr>
        <w:t xml:space="preserve">  </w:t>
      </w:r>
    </w:p>
    <w:p w14:paraId="56D0ED7B"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Достижение положительных результатов возможно только на основе комплексного подхода в решении вопросов детской безопасности на дорогах</w:t>
      </w:r>
    </w:p>
    <w:p w14:paraId="28337B00"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Такой подход включает в себя учебную и внеурочную деятельность, а также работу с родителями. </w:t>
      </w:r>
    </w:p>
    <w:p w14:paraId="5A027761" w14:textId="06881914" w:rsidR="007C7000" w:rsidRPr="00C93E32" w:rsidRDefault="00C93E32" w:rsidP="00C93E32">
      <w:pPr>
        <w:spacing w:after="0" w:line="240" w:lineRule="auto"/>
        <w:ind w:firstLine="708"/>
        <w:jc w:val="both"/>
        <w:rPr>
          <w:rFonts w:ascii="Times New Roman" w:hAnsi="Times New Roman" w:cs="Times New Roman"/>
          <w:sz w:val="28"/>
          <w:szCs w:val="28"/>
          <w:u w:val="single"/>
        </w:rPr>
      </w:pPr>
      <w:r w:rsidRPr="00C93E32">
        <w:rPr>
          <w:rFonts w:ascii="Times New Roman" w:hAnsi="Times New Roman" w:cs="Times New Roman"/>
          <w:sz w:val="28"/>
          <w:szCs w:val="28"/>
          <w:u w:val="single"/>
        </w:rPr>
        <w:t>1)</w:t>
      </w:r>
      <w:r w:rsidR="007C7000" w:rsidRPr="00C93E32">
        <w:rPr>
          <w:rFonts w:ascii="Times New Roman" w:hAnsi="Times New Roman" w:cs="Times New Roman"/>
          <w:sz w:val="28"/>
          <w:szCs w:val="28"/>
          <w:u w:val="single"/>
        </w:rPr>
        <w:t xml:space="preserve"> Учебный процесс включает в себя:</w:t>
      </w:r>
    </w:p>
    <w:p w14:paraId="2BAAAFE9"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проведение занятий и бесед с обучающимися в рамках программы по ОБЗР;</w:t>
      </w:r>
    </w:p>
    <w:p w14:paraId="4E2B5828"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изучение Правил дорожного движения в соответствии и планом работы по профилактике ДДТТ Образовательной организации</w:t>
      </w:r>
    </w:p>
    <w:p w14:paraId="6FE1E08D"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проведение учебных экскурсий;</w:t>
      </w:r>
    </w:p>
    <w:p w14:paraId="47708240"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показ учебных видеофильмов по ПДД.</w:t>
      </w:r>
    </w:p>
    <w:p w14:paraId="4241A2FF"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Обучением детей основам безопасного поведения на автодорогах и улицах занимается 321 педагог, в их числе преподаватели-организаторы ОБЗР, учителя начальных классов, классные руководители, воспитатели детских садов, сотрудники – ответственные за безопасность дорожного движения в учреждениях дополнительного образования.</w:t>
      </w:r>
    </w:p>
    <w:p w14:paraId="6B16F0FE" w14:textId="6750E02A" w:rsidR="007C7000" w:rsidRPr="00C93E32" w:rsidRDefault="00C93E32" w:rsidP="00C93E32">
      <w:pPr>
        <w:spacing w:after="0" w:line="240" w:lineRule="auto"/>
        <w:ind w:firstLine="708"/>
        <w:jc w:val="both"/>
        <w:rPr>
          <w:rFonts w:ascii="Times New Roman" w:hAnsi="Times New Roman" w:cs="Times New Roman"/>
          <w:sz w:val="28"/>
          <w:szCs w:val="28"/>
          <w:u w:val="single"/>
        </w:rPr>
      </w:pPr>
      <w:r w:rsidRPr="00C93E32">
        <w:rPr>
          <w:rFonts w:ascii="Times New Roman" w:hAnsi="Times New Roman" w:cs="Times New Roman"/>
          <w:sz w:val="28"/>
          <w:szCs w:val="28"/>
          <w:u w:val="single"/>
        </w:rPr>
        <w:t>2)</w:t>
      </w:r>
      <w:r w:rsidR="007C7000" w:rsidRPr="00C93E32">
        <w:rPr>
          <w:rFonts w:ascii="Times New Roman" w:hAnsi="Times New Roman" w:cs="Times New Roman"/>
          <w:sz w:val="28"/>
          <w:szCs w:val="28"/>
          <w:u w:val="single"/>
        </w:rPr>
        <w:t xml:space="preserve"> Внеурочная деятельность:</w:t>
      </w:r>
    </w:p>
    <w:p w14:paraId="6A2830BD"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проведение тематических классных часов;</w:t>
      </w:r>
    </w:p>
    <w:p w14:paraId="22E2B53A"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беседы инспекторов ГИБДД с обучающимися (воспитанниками);</w:t>
      </w:r>
    </w:p>
    <w:p w14:paraId="6E4F417E"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 участие в мероприятиях по Правилам дорожного движения, проводимых на районном уровне; </w:t>
      </w:r>
    </w:p>
    <w:p w14:paraId="71906D4A"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участие в мероприятиях по безопасности дорожного движения, проводимых Госавтоинспекцией таких как «Внимание - дети!», «Горка», «Внимание – каникулы»;</w:t>
      </w:r>
    </w:p>
    <w:p w14:paraId="4CBDAD16"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участие в социальных акциях: «День памяти жертв ДТП», «Письмо водителю», «Родительский патруль», «Единый день безопасности», «Всероссийский день правовой помощи детям», единый день световозвращателя, которые регулярно проводятся на территории Артинского МО;</w:t>
      </w:r>
    </w:p>
    <w:p w14:paraId="23A612EA"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обсуждение с учащимися конкретных примеров дорожно-транспортных происшествий с участием несовершеннолетних произошедших на территории Артинского района.</w:t>
      </w:r>
    </w:p>
    <w:p w14:paraId="35306064" w14:textId="7E68780D" w:rsidR="007C7000" w:rsidRPr="00C93E32" w:rsidRDefault="00C93E32" w:rsidP="00C93E32">
      <w:pPr>
        <w:spacing w:after="0" w:line="240" w:lineRule="auto"/>
        <w:ind w:firstLine="708"/>
        <w:jc w:val="both"/>
        <w:rPr>
          <w:rFonts w:ascii="Times New Roman" w:hAnsi="Times New Roman" w:cs="Times New Roman"/>
          <w:sz w:val="28"/>
          <w:szCs w:val="28"/>
          <w:u w:val="single"/>
        </w:rPr>
      </w:pPr>
      <w:r w:rsidRPr="00C93E32">
        <w:rPr>
          <w:rFonts w:ascii="Times New Roman" w:hAnsi="Times New Roman" w:cs="Times New Roman"/>
          <w:sz w:val="28"/>
          <w:szCs w:val="28"/>
          <w:u w:val="single"/>
        </w:rPr>
        <w:t>3)</w:t>
      </w:r>
      <w:r w:rsidR="007C7000" w:rsidRPr="00C93E32">
        <w:rPr>
          <w:rFonts w:ascii="Times New Roman" w:hAnsi="Times New Roman" w:cs="Times New Roman"/>
          <w:sz w:val="28"/>
          <w:szCs w:val="28"/>
          <w:u w:val="single"/>
        </w:rPr>
        <w:t xml:space="preserve"> Работа с родителями:</w:t>
      </w:r>
    </w:p>
    <w:p w14:paraId="1BEEBDD0" w14:textId="77777777" w:rsidR="007C7000" w:rsidRPr="00C93E32" w:rsidRDefault="007C7000" w:rsidP="00C93E32">
      <w:pPr>
        <w:spacing w:after="0" w:line="240" w:lineRule="auto"/>
        <w:ind w:firstLine="708"/>
        <w:jc w:val="both"/>
        <w:rPr>
          <w:rFonts w:ascii="Times New Roman" w:hAnsi="Times New Roman" w:cs="Times New Roman"/>
          <w:b/>
          <w:sz w:val="28"/>
          <w:szCs w:val="28"/>
        </w:rPr>
      </w:pPr>
      <w:r w:rsidRPr="00C93E32">
        <w:rPr>
          <w:rFonts w:ascii="Times New Roman" w:hAnsi="Times New Roman" w:cs="Times New Roman"/>
          <w:sz w:val="28"/>
          <w:szCs w:val="28"/>
        </w:rPr>
        <w:t>- обсуждение вопросов безопасности дорожного движения на родительских собраниях;</w:t>
      </w:r>
    </w:p>
    <w:p w14:paraId="30F4941A"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обсуждение вопросов по профилактике и предупреждению детского дорожно-транспортного травматизма на заседаниях родительского комитета;</w:t>
      </w:r>
    </w:p>
    <w:p w14:paraId="31E2847C"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участие в акциях, конкурсах, проводимых Госавтоинспекцией.</w:t>
      </w:r>
    </w:p>
    <w:p w14:paraId="5A01571F" w14:textId="22E64DAB" w:rsidR="007C7000" w:rsidRPr="00C93E32" w:rsidRDefault="007C7000" w:rsidP="00C93E32">
      <w:pPr>
        <w:spacing w:after="0" w:line="240" w:lineRule="auto"/>
        <w:ind w:firstLine="708"/>
        <w:jc w:val="both"/>
        <w:rPr>
          <w:rFonts w:ascii="Times New Roman" w:hAnsi="Times New Roman" w:cs="Times New Roman"/>
          <w:sz w:val="28"/>
          <w:szCs w:val="28"/>
          <w:u w:val="single"/>
        </w:rPr>
      </w:pPr>
      <w:r w:rsidRPr="00C93E32">
        <w:rPr>
          <w:rFonts w:ascii="Times New Roman" w:hAnsi="Times New Roman" w:cs="Times New Roman"/>
          <w:sz w:val="28"/>
          <w:szCs w:val="28"/>
          <w:u w:val="single"/>
        </w:rPr>
        <w:t>4</w:t>
      </w:r>
      <w:r w:rsidR="00C93E32" w:rsidRPr="00C93E32">
        <w:rPr>
          <w:rFonts w:ascii="Times New Roman" w:hAnsi="Times New Roman" w:cs="Times New Roman"/>
          <w:sz w:val="28"/>
          <w:szCs w:val="28"/>
          <w:u w:val="single"/>
        </w:rPr>
        <w:t>)</w:t>
      </w:r>
      <w:r w:rsidRPr="00C93E32">
        <w:rPr>
          <w:rFonts w:ascii="Times New Roman" w:hAnsi="Times New Roman" w:cs="Times New Roman"/>
          <w:sz w:val="28"/>
          <w:szCs w:val="28"/>
          <w:u w:val="single"/>
        </w:rPr>
        <w:t xml:space="preserve"> Техническое и методическое обеспечение работы по профилактике ДДТТ:</w:t>
      </w:r>
    </w:p>
    <w:p w14:paraId="00782472"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паспорта дорожной безопасности имеются на 42 объектах (100%), где проходит образовательный процесс;</w:t>
      </w:r>
    </w:p>
    <w:p w14:paraId="1C1AD746"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площадки по обучению детей правилам дорожного движения (уличная, внутришкольная), учебно-тренировочного перекрестка -  имеется во всех ОО;</w:t>
      </w:r>
    </w:p>
    <w:p w14:paraId="4CC15233"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класс Безопасности дорожного движения «Светофор» имеется в 15 общеобразовательных организациях, переносной класс «Светофор» -  7 образовательных организациях;</w:t>
      </w:r>
    </w:p>
    <w:p w14:paraId="2F7B5598"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во всех кабинетах школ, фойе детских садов оформлены уголки по БДД, имеются плакаты по ПДД, творческие работы, рисунки учащихся и воспитанников, памятки для учащихся и родителей ОО;</w:t>
      </w:r>
    </w:p>
    <w:p w14:paraId="298F68F5"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в начале учебного года в ОО издаются приказы: «Об организации работы по профилактике ДДТТ», «О назначении ответственного за БДД», «О создании отрядов ЮИД», утверждаются планы работы отрядов ЮИД, планы работы ОО по предупреждению ДДТТ.</w:t>
      </w:r>
    </w:p>
    <w:p w14:paraId="7DBA5671"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Для предупреждения детского дорожно-транспортного травматизма (ДДТТ) образовательные организации АМО взаимодействуют с работниками ГИБДД и родителями, постоянно совершенствуя формы и методы изучения детьми ПДД. </w:t>
      </w:r>
    </w:p>
    <w:p w14:paraId="70932C47" w14:textId="40EE2D4D" w:rsidR="007C7000" w:rsidRPr="00C93E32" w:rsidRDefault="007C7000" w:rsidP="00C93E32">
      <w:pPr>
        <w:spacing w:after="0" w:line="240" w:lineRule="auto"/>
        <w:ind w:firstLine="708"/>
        <w:jc w:val="both"/>
        <w:rPr>
          <w:rFonts w:ascii="Times New Roman" w:hAnsi="Times New Roman" w:cs="Times New Roman"/>
          <w:sz w:val="28"/>
          <w:szCs w:val="28"/>
          <w:u w:val="single"/>
        </w:rPr>
      </w:pPr>
      <w:r w:rsidRPr="00C93E32">
        <w:rPr>
          <w:rFonts w:ascii="Times New Roman" w:hAnsi="Times New Roman" w:cs="Times New Roman"/>
          <w:sz w:val="28"/>
          <w:szCs w:val="28"/>
          <w:u w:val="single"/>
        </w:rPr>
        <w:t>5</w:t>
      </w:r>
      <w:r w:rsidR="00C93E32" w:rsidRPr="00C93E32">
        <w:rPr>
          <w:rFonts w:ascii="Times New Roman" w:hAnsi="Times New Roman" w:cs="Times New Roman"/>
          <w:sz w:val="28"/>
          <w:szCs w:val="28"/>
          <w:u w:val="single"/>
        </w:rPr>
        <w:t>)</w:t>
      </w:r>
      <w:r w:rsidRPr="00C93E32">
        <w:rPr>
          <w:rFonts w:ascii="Times New Roman" w:hAnsi="Times New Roman" w:cs="Times New Roman"/>
          <w:sz w:val="28"/>
          <w:szCs w:val="28"/>
          <w:u w:val="single"/>
        </w:rPr>
        <w:t xml:space="preserve"> Работа с обучающимися:</w:t>
      </w:r>
    </w:p>
    <w:p w14:paraId="59168A1D"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Работа отрядов ЮИД.</w:t>
      </w:r>
    </w:p>
    <w:p w14:paraId="50BD7125"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В 2025-2026 учебном году в общеобразовательных организациях продолжают действовать отряды юных инспекторов дорожного движения (всего 13), в состав которых входит 141 обучающийся.</w:t>
      </w:r>
    </w:p>
    <w:p w14:paraId="0EAA86E4"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Работа отрядов строится на основании плана работы отряда на учебный год. К занятиям с обучающимися в отрядах ЮИД привлекаются сотрудники ГИБДД, ПДН, медицинские работники.</w:t>
      </w:r>
    </w:p>
    <w:p w14:paraId="3F058244"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Руководители отрядов имеют курсовую подготовку по программе «Подготовка должностных лиц, ответственных за профилактику детского дорожно-транспортного травматизма в образовательных организациях».</w:t>
      </w:r>
    </w:p>
    <w:p w14:paraId="51632F56"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Повышение у детей дорожно-транспортной дисциплины.</w:t>
      </w:r>
    </w:p>
    <w:p w14:paraId="651BDEC4"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Организация работы по профилактике ДДТТ строится с учетом индивидуальных особенностей детей и дифференцируется по возрастным периодам.  </w:t>
      </w:r>
    </w:p>
    <w:p w14:paraId="793DEDF3"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С 1 по 27 октября прошла Всероссийская онлайн-олимпиада «Безопасные дороги», которая входит в перечень олимпиад, утвержденный приказом Минпросвещения России № 639 от 31 августа 2025 года (№ 6.470), организованная образовательной платформой Учи.ру. В Олимпиаде участвовали 1213 учащихся 1–9 классов и 2 ребенка дошкольного возраста из 12 образовательных организаций Артинского муниципального округа. (В 2024 г. участие приняли 1408 обучающихся).</w:t>
      </w:r>
    </w:p>
    <w:p w14:paraId="57DE80EE"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На сайте Управления образования </w:t>
      </w:r>
      <w:hyperlink r:id="rId40" w:history="1">
        <w:r w:rsidRPr="00C93E32">
          <w:rPr>
            <w:rFonts w:ascii="Times New Roman" w:hAnsi="Times New Roman" w:cs="Times New Roman"/>
            <w:sz w:val="28"/>
            <w:szCs w:val="28"/>
            <w:u w:val="single"/>
          </w:rPr>
          <w:t>http://artiuo.ru</w:t>
        </w:r>
      </w:hyperlink>
      <w:r w:rsidRPr="00C93E32">
        <w:rPr>
          <w:rFonts w:ascii="Times New Roman" w:hAnsi="Times New Roman" w:cs="Times New Roman"/>
          <w:sz w:val="28"/>
          <w:szCs w:val="28"/>
        </w:rPr>
        <w:t xml:space="preserve"> и социальной сети Вконтакте </w:t>
      </w:r>
      <w:hyperlink r:id="rId41" w:history="1">
        <w:r w:rsidRPr="00C93E32">
          <w:rPr>
            <w:rFonts w:ascii="Times New Roman" w:hAnsi="Times New Roman" w:cs="Times New Roman"/>
            <w:sz w:val="28"/>
            <w:szCs w:val="28"/>
            <w:u w:val="single"/>
          </w:rPr>
          <w:t>https://vk.com/club212473900</w:t>
        </w:r>
      </w:hyperlink>
      <w:r w:rsidRPr="00C93E32">
        <w:rPr>
          <w:rFonts w:ascii="Times New Roman" w:hAnsi="Times New Roman" w:cs="Times New Roman"/>
          <w:sz w:val="28"/>
          <w:szCs w:val="28"/>
        </w:rPr>
        <w:t xml:space="preserve"> своевременно размещается информация в новостной ленте о проведенных мероприятиях по профилактике детского дорожно-транспортного травматизма.</w:t>
      </w:r>
    </w:p>
    <w:p w14:paraId="0E051BD5"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В разделе «Комплексная безопасность» имеются подразделы «Дорожная безопасность», «Анализ ДДТТ», где регулярно размещается информация по теории и нормативно-правовых документах по вопросам профилактики детского дорожно-транспортного травматизма (Сборник нормативных правовых актов и информационных писем) для педагогов – консультантов, в том числе и в виде презентаций, кроме этого, размещены памятки для родителей.</w:t>
      </w:r>
    </w:p>
    <w:p w14:paraId="75096709" w14:textId="77777777" w:rsidR="007C7000" w:rsidRPr="00C93E32" w:rsidRDefault="007C7000" w:rsidP="00C93E32">
      <w:pPr>
        <w:spacing w:after="0" w:line="240" w:lineRule="auto"/>
        <w:ind w:firstLine="708"/>
        <w:jc w:val="both"/>
        <w:rPr>
          <w:rFonts w:ascii="Times New Roman" w:hAnsi="Times New Roman" w:cs="Times New Roman"/>
          <w:sz w:val="28"/>
          <w:szCs w:val="28"/>
        </w:rPr>
      </w:pPr>
      <w:r w:rsidRPr="00C93E32">
        <w:rPr>
          <w:rFonts w:ascii="Times New Roman" w:hAnsi="Times New Roman" w:cs="Times New Roman"/>
          <w:sz w:val="28"/>
          <w:szCs w:val="28"/>
        </w:rPr>
        <w:t xml:space="preserve">В 2025 году было зарегистрировано 1 ДТП с участием обучающихся образовательной организации Артинского МО (за аналогичный период 2024 года был зарегистрировано также 1 случай ДТП). </w:t>
      </w:r>
    </w:p>
    <w:p w14:paraId="04C2A801"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3AB3D8D9" w14:textId="1AB67F1E" w:rsidR="007C7000" w:rsidRPr="00C93E32" w:rsidRDefault="00C93E32" w:rsidP="00C93E32">
      <w:pPr>
        <w:pStyle w:val="3"/>
        <w:rPr>
          <w:rFonts w:ascii="Times New Roman" w:hAnsi="Times New Roman" w:cs="Times New Roman"/>
          <w:b/>
          <w:color w:val="auto"/>
          <w:sz w:val="28"/>
          <w:szCs w:val="28"/>
        </w:rPr>
      </w:pPr>
      <w:bookmarkStart w:id="108" w:name="_Toc219120250"/>
      <w:r w:rsidRPr="00C93E32">
        <w:rPr>
          <w:rFonts w:ascii="Times New Roman" w:hAnsi="Times New Roman" w:cs="Times New Roman"/>
          <w:b/>
          <w:color w:val="auto"/>
          <w:sz w:val="28"/>
          <w:szCs w:val="28"/>
        </w:rPr>
        <w:t>9</w:t>
      </w:r>
      <w:r w:rsidR="007C7000" w:rsidRPr="00C93E32">
        <w:rPr>
          <w:rFonts w:ascii="Times New Roman" w:hAnsi="Times New Roman" w:cs="Times New Roman"/>
          <w:b/>
          <w:color w:val="auto"/>
          <w:sz w:val="28"/>
          <w:szCs w:val="28"/>
        </w:rPr>
        <w:t>.1.2. Профилактика травматизма во время образовательного процесса</w:t>
      </w:r>
      <w:bookmarkEnd w:id="108"/>
    </w:p>
    <w:p w14:paraId="2092D64C"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Профилактика школьного травматизма (травматизма во время образовательного процесса) ведется в двух направлениях:</w:t>
      </w:r>
    </w:p>
    <w:p w14:paraId="3C33F6CE" w14:textId="77777777" w:rsidR="007C7000" w:rsidRPr="00C93E32" w:rsidRDefault="007C7000" w:rsidP="00334F2C">
      <w:pPr>
        <w:numPr>
          <w:ilvl w:val="0"/>
          <w:numId w:val="1"/>
        </w:numPr>
        <w:spacing w:after="0" w:line="240" w:lineRule="auto"/>
        <w:ind w:left="0" w:firstLine="709"/>
        <w:contextualSpacing/>
        <w:jc w:val="both"/>
        <w:rPr>
          <w:rFonts w:ascii="Times New Roman" w:hAnsi="Times New Roman" w:cs="Times New Roman"/>
          <w:sz w:val="28"/>
          <w:szCs w:val="28"/>
        </w:rPr>
      </w:pPr>
      <w:r w:rsidRPr="00C93E32">
        <w:rPr>
          <w:rFonts w:ascii="Times New Roman" w:hAnsi="Times New Roman" w:cs="Times New Roman"/>
          <w:sz w:val="28"/>
          <w:szCs w:val="28"/>
        </w:rPr>
        <w:t>обеспечение образовательной организацией безопасных условий;</w:t>
      </w:r>
    </w:p>
    <w:p w14:paraId="30900478" w14:textId="77777777" w:rsidR="007C7000" w:rsidRPr="00C93E32" w:rsidRDefault="007C7000" w:rsidP="00334F2C">
      <w:pPr>
        <w:numPr>
          <w:ilvl w:val="0"/>
          <w:numId w:val="1"/>
        </w:numPr>
        <w:spacing w:after="0" w:line="240" w:lineRule="auto"/>
        <w:ind w:left="0" w:firstLine="709"/>
        <w:contextualSpacing/>
        <w:jc w:val="both"/>
        <w:rPr>
          <w:rFonts w:ascii="Times New Roman" w:hAnsi="Times New Roman" w:cs="Times New Roman"/>
          <w:sz w:val="28"/>
          <w:szCs w:val="28"/>
        </w:rPr>
      </w:pPr>
      <w:r w:rsidRPr="00C93E32">
        <w:rPr>
          <w:rFonts w:ascii="Times New Roman" w:hAnsi="Times New Roman" w:cs="Times New Roman"/>
          <w:sz w:val="28"/>
          <w:szCs w:val="28"/>
        </w:rPr>
        <w:t>обучение безопасному поведению. </w:t>
      </w:r>
    </w:p>
    <w:p w14:paraId="20083BF3"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u w:val="single"/>
        </w:rPr>
        <w:t>Обеспечение образовательной организацией безопасных условий</w:t>
      </w:r>
      <w:r w:rsidRPr="00C93E32">
        <w:rPr>
          <w:rFonts w:ascii="Times New Roman" w:hAnsi="Times New Roman" w:cs="Times New Roman"/>
          <w:sz w:val="28"/>
          <w:szCs w:val="28"/>
        </w:rPr>
        <w:t>:</w:t>
      </w:r>
    </w:p>
    <w:p w14:paraId="76F09046"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Спортивные залы, спортивные площадки, оборонно-спортивные полосы, кабинеты технического и обслуживающего труда образовательных организаций соответствуют требованиям СанПиН. (В каждом ОО имеются акты приемки данных объектов перед началом учебного года).</w:t>
      </w:r>
    </w:p>
    <w:p w14:paraId="05DBB3B6"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Проводятся своевременные испытания оборудования спортивных залов, спортивных площадок (три раза в год - январь, май, август).</w:t>
      </w:r>
    </w:p>
    <w:p w14:paraId="5889FE58"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Все спортивные залы, кабинеты повышенной опасности (технического и обслуживающего труда, физики, химии, информатики) ОО обеспечены аптечками, укомплектованными средствами оказания первой медицинской помощи при травмах.</w:t>
      </w:r>
    </w:p>
    <w:p w14:paraId="40EF5CC5"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С 2016 года все педагоги образовательных организаций проходят курсовую подготовку по программе «Оказание первой помощи» (56 часов). </w:t>
      </w:r>
    </w:p>
    <w:p w14:paraId="39C6D380"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Вопросы обустройства территорий, прилегающих к образовательным организациям, находятся под постоянным контролем директоров школ и заведующих детскими садами, а также Управления образования.</w:t>
      </w:r>
    </w:p>
    <w:p w14:paraId="1BAC987D"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u w:val="single"/>
        </w:rPr>
        <w:t>Обучение безопасному поведению</w:t>
      </w:r>
      <w:r w:rsidRPr="00C93E32">
        <w:rPr>
          <w:rFonts w:ascii="Times New Roman" w:hAnsi="Times New Roman" w:cs="Times New Roman"/>
          <w:sz w:val="28"/>
          <w:szCs w:val="28"/>
        </w:rPr>
        <w:t>: </w:t>
      </w:r>
    </w:p>
    <w:p w14:paraId="4762B5B9"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Работа в ОО по предупреждению травматизма, формированию навыков здоровьесбережения ведется при взаимодействии с социальными партнерами в соответствии с направлениями муниципальной программы «Повышение безопасности дорожного движения на территории Артинского городского округа до 2027 года», утвержденного Постановлением Администрации Артинского муниципального округа от 16.02.2023 г. № 76. Мероприятия, направленные на профилактику дорожно-транспортного травматизма, на формирование пожарной безопасности, антитеррористической защищенности,  здоровьесбережения. </w:t>
      </w:r>
    </w:p>
    <w:p w14:paraId="74521274" w14:textId="77777777" w:rsidR="007C7000" w:rsidRPr="00C93E32" w:rsidRDefault="007C7000" w:rsidP="007C7000">
      <w:pPr>
        <w:spacing w:after="0" w:line="240" w:lineRule="auto"/>
        <w:ind w:firstLine="709"/>
        <w:rPr>
          <w:rFonts w:ascii="Times New Roman" w:hAnsi="Times New Roman" w:cs="Times New Roman"/>
          <w:sz w:val="28"/>
          <w:szCs w:val="28"/>
          <w:u w:val="single"/>
        </w:rPr>
      </w:pPr>
      <w:r w:rsidRPr="00C93E32">
        <w:rPr>
          <w:rFonts w:ascii="Times New Roman" w:hAnsi="Times New Roman" w:cs="Times New Roman"/>
          <w:sz w:val="28"/>
          <w:szCs w:val="28"/>
          <w:u w:val="single"/>
        </w:rPr>
        <w:t>Анализ травматизма в 2025 году</w:t>
      </w:r>
    </w:p>
    <w:p w14:paraId="0B9ADE2F" w14:textId="77777777" w:rsidR="007C7000" w:rsidRPr="00C93E32" w:rsidRDefault="007C7000" w:rsidP="007C7000">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 2025 году в образовательных учреждениях зафиксировано 20 травм (в 2024 году 15 травм) обучающихся и воспитанников, оформленных в соответствующей форме:</w:t>
      </w:r>
    </w:p>
    <w:p w14:paraId="4F4A763C"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tbl>
      <w:tblPr>
        <w:tblW w:w="9456" w:type="dxa"/>
        <w:tblCellMar>
          <w:top w:w="15" w:type="dxa"/>
          <w:left w:w="15" w:type="dxa"/>
          <w:bottom w:w="15" w:type="dxa"/>
          <w:right w:w="15" w:type="dxa"/>
        </w:tblCellMar>
        <w:tblLook w:val="04A0" w:firstRow="1" w:lastRow="0" w:firstColumn="1" w:lastColumn="0" w:noHBand="0" w:noVBand="1"/>
      </w:tblPr>
      <w:tblGrid>
        <w:gridCol w:w="2673"/>
        <w:gridCol w:w="2530"/>
        <w:gridCol w:w="2268"/>
        <w:gridCol w:w="1985"/>
      </w:tblGrid>
      <w:tr w:rsidR="007C7000" w:rsidRPr="007C7000" w14:paraId="38778F39" w14:textId="77777777" w:rsidTr="00357394">
        <w:trPr>
          <w:trHeight w:val="3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A6A85F"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Всего</w:t>
            </w:r>
          </w:p>
        </w:tc>
        <w:tc>
          <w:tcPr>
            <w:tcW w:w="2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9636C6"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ДОО</w:t>
            </w: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C04A49"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ОО</w:t>
            </w:r>
          </w:p>
        </w:tc>
        <w:tc>
          <w:tcPr>
            <w:tcW w:w="19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EE8BD6"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ОДО</w:t>
            </w:r>
          </w:p>
        </w:tc>
      </w:tr>
      <w:tr w:rsidR="007C7000" w:rsidRPr="007C7000" w14:paraId="67CADA32" w14:textId="77777777" w:rsidTr="00357394">
        <w:trPr>
          <w:trHeight w:val="3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BE488F"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20</w:t>
            </w:r>
          </w:p>
        </w:tc>
        <w:tc>
          <w:tcPr>
            <w:tcW w:w="2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F28165"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5AEBA9"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18</w:t>
            </w:r>
          </w:p>
        </w:tc>
        <w:tc>
          <w:tcPr>
            <w:tcW w:w="19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0FA8C9" w14:textId="77777777" w:rsidR="007C7000" w:rsidRPr="00C93E32" w:rsidRDefault="007C7000" w:rsidP="007C7000">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0</w:t>
            </w:r>
          </w:p>
        </w:tc>
      </w:tr>
    </w:tbl>
    <w:p w14:paraId="6C218C53" w14:textId="77777777" w:rsidR="007C7000" w:rsidRPr="007C7000" w:rsidRDefault="007C7000" w:rsidP="007C7000">
      <w:pPr>
        <w:rPr>
          <w:color w:val="00B050"/>
        </w:rPr>
      </w:pPr>
      <w:r w:rsidRPr="007C7000">
        <w:rPr>
          <w:color w:val="00B050"/>
        </w:rPr>
        <w:t> </w:t>
      </w:r>
    </w:p>
    <w:p w14:paraId="5E113606"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Все пострадавшие дети выздоровели и продолжили посещать образовательные организации.  В образовательных организациях Комиссиями по расследованию несчастных случаев проведены расследования и составлены акты. С работников, допустивших случаи травматизма, взяты объяснительные, проведены внеплановые инструктажи с работниками, обучающимися, руководителями, приняты управленческие решения, виновные лица понесли дисциплинарную ответственность.</w:t>
      </w:r>
    </w:p>
    <w:p w14:paraId="55527758" w14:textId="77777777" w:rsidR="007C7000" w:rsidRPr="00C93E32" w:rsidRDefault="007C7000" w:rsidP="00C93E32">
      <w:pPr>
        <w:spacing w:after="0" w:line="240" w:lineRule="auto"/>
        <w:ind w:firstLine="709"/>
        <w:jc w:val="both"/>
        <w:rPr>
          <w:rFonts w:ascii="Times New Roman" w:hAnsi="Times New Roman" w:cs="Times New Roman"/>
          <w:sz w:val="28"/>
          <w:szCs w:val="28"/>
        </w:rPr>
      </w:pPr>
    </w:p>
    <w:p w14:paraId="57B94BC6" w14:textId="77777777" w:rsidR="007C7000" w:rsidRPr="00C93E32" w:rsidRDefault="007C7000" w:rsidP="00C93E32">
      <w:pPr>
        <w:spacing w:after="0" w:line="240" w:lineRule="auto"/>
        <w:ind w:firstLine="709"/>
        <w:jc w:val="both"/>
        <w:rPr>
          <w:rFonts w:ascii="Times New Roman" w:hAnsi="Times New Roman" w:cs="Times New Roman"/>
          <w:sz w:val="28"/>
          <w:szCs w:val="28"/>
        </w:rPr>
      </w:pPr>
      <w:r w:rsidRPr="00C93E32">
        <w:rPr>
          <w:rFonts w:ascii="Times New Roman" w:hAnsi="Times New Roman" w:cs="Times New Roman"/>
          <w:sz w:val="28"/>
          <w:szCs w:val="28"/>
        </w:rPr>
        <w:t>По периоду образовательного процесса травмы распределяются следующим образом:</w:t>
      </w:r>
    </w:p>
    <w:p w14:paraId="7A9CDED7" w14:textId="77777777" w:rsidR="007C7000" w:rsidRPr="00C93E32" w:rsidRDefault="007C7000" w:rsidP="00C93E32">
      <w:pPr>
        <w:spacing w:after="0" w:line="240" w:lineRule="auto"/>
        <w:ind w:firstLine="709"/>
        <w:jc w:val="both"/>
        <w:rPr>
          <w:rFonts w:ascii="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528"/>
        <w:gridCol w:w="2057"/>
        <w:gridCol w:w="2796"/>
      </w:tblGrid>
      <w:tr w:rsidR="007C7000" w:rsidRPr="007C7000" w14:paraId="1FD0AE98" w14:textId="77777777" w:rsidTr="00357394">
        <w:trPr>
          <w:trHeight w:val="227"/>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1DDE3B"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Период образовательного процесса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E36EA6"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Количество травм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18C1D4"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 от общего числа травм</w:t>
            </w:r>
          </w:p>
        </w:tc>
      </w:tr>
      <w:tr w:rsidR="007C7000" w:rsidRPr="007C7000" w14:paraId="70FDE12D" w14:textId="77777777" w:rsidTr="00357394">
        <w:trPr>
          <w:trHeight w:val="19"/>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C6C920"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Перерыв (перемена)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1E842E"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C18AFD"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40%</w:t>
            </w:r>
          </w:p>
        </w:tc>
      </w:tr>
      <w:tr w:rsidR="007C7000" w:rsidRPr="007C7000" w14:paraId="790038D4"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B4704F"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Занятия по физической культуре</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45755E"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B47BD9"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20%</w:t>
            </w:r>
          </w:p>
        </w:tc>
      </w:tr>
      <w:tr w:rsidR="007C7000" w:rsidRPr="007C7000" w14:paraId="75D6FAC0"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89106BE"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Экскурсии, прогулки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BC65E4"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9D9E83"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10%</w:t>
            </w:r>
          </w:p>
        </w:tc>
      </w:tr>
      <w:tr w:rsidR="007C7000" w:rsidRPr="007C7000" w14:paraId="3024B051"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5E9EFF"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Учебные (воспитательные) занятия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06713A"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32C10C"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5%</w:t>
            </w:r>
          </w:p>
        </w:tc>
      </w:tr>
      <w:tr w:rsidR="007C7000" w:rsidRPr="007C7000" w14:paraId="7A6D2F58"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A8CEDCB"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Соревнования (тренировки)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8B3A78"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4EF081"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5%</w:t>
            </w:r>
          </w:p>
        </w:tc>
      </w:tr>
      <w:tr w:rsidR="007C7000" w:rsidRPr="007C7000" w14:paraId="24B22E3B"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BE42CC"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Оздоровительные лагеря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56174"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4874B6"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5%</w:t>
            </w:r>
          </w:p>
        </w:tc>
      </w:tr>
      <w:tr w:rsidR="007C7000" w:rsidRPr="007C7000" w14:paraId="3E2163B6"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A4452E"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hAnsi="Times New Roman" w:cs="Times New Roman"/>
                <w:sz w:val="24"/>
                <w:szCs w:val="24"/>
              </w:rPr>
              <w:t>Другие мероприятия и виды деятельности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ED4F2"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eastAsia="Calibri"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3C1C96" w14:textId="77777777" w:rsidR="007C7000" w:rsidRPr="00C93E32" w:rsidRDefault="007C7000" w:rsidP="00C93E32">
            <w:pPr>
              <w:spacing w:after="0" w:line="240" w:lineRule="auto"/>
              <w:jc w:val="center"/>
              <w:rPr>
                <w:rFonts w:ascii="Times New Roman" w:hAnsi="Times New Roman" w:cs="Times New Roman"/>
                <w:sz w:val="24"/>
                <w:szCs w:val="24"/>
              </w:rPr>
            </w:pPr>
            <w:r w:rsidRPr="00C93E32">
              <w:rPr>
                <w:rFonts w:ascii="Times New Roman" w:eastAsia="Calibri" w:hAnsi="Times New Roman" w:cs="Times New Roman"/>
                <w:sz w:val="24"/>
                <w:szCs w:val="24"/>
              </w:rPr>
              <w:t>15%</w:t>
            </w:r>
          </w:p>
        </w:tc>
      </w:tr>
    </w:tbl>
    <w:p w14:paraId="21FAFFF5"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353A0E61"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Анализ потенциально опасных периодов учебно-воспитательного процесса выявил, что наибольшее количество травм произошло во время занятий по физической культуре – 5 и во время перемен - 5 случаев из 20. </w:t>
      </w:r>
    </w:p>
    <w:p w14:paraId="0F4677CF" w14:textId="77777777" w:rsidR="007C7000" w:rsidRPr="00D63CDB" w:rsidRDefault="007C7000" w:rsidP="007C7000">
      <w:pPr>
        <w:spacing w:after="0" w:line="240" w:lineRule="auto"/>
        <w:rPr>
          <w:rFonts w:ascii="Times New Roman" w:hAnsi="Times New Roman" w:cs="Times New Roman"/>
          <w:sz w:val="28"/>
          <w:szCs w:val="28"/>
        </w:rPr>
      </w:pPr>
    </w:p>
    <w:p w14:paraId="1D6EE823" w14:textId="77777777" w:rsidR="007C7000" w:rsidRPr="00D63CDB" w:rsidRDefault="007C7000" w:rsidP="007C7000">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По причинам несчастных случаев можно выделить:</w:t>
      </w:r>
    </w:p>
    <w:tbl>
      <w:tblPr>
        <w:tblW w:w="0" w:type="auto"/>
        <w:tblCellMar>
          <w:top w:w="15" w:type="dxa"/>
          <w:left w:w="15" w:type="dxa"/>
          <w:bottom w:w="15" w:type="dxa"/>
          <w:right w:w="15" w:type="dxa"/>
        </w:tblCellMar>
        <w:tblLook w:val="04A0" w:firstRow="1" w:lastRow="0" w:firstColumn="1" w:lastColumn="0" w:noHBand="0" w:noVBand="1"/>
      </w:tblPr>
      <w:tblGrid>
        <w:gridCol w:w="5818"/>
        <w:gridCol w:w="1764"/>
        <w:gridCol w:w="1973"/>
      </w:tblGrid>
      <w:tr w:rsidR="00D63CDB" w:rsidRPr="00D63CDB" w14:paraId="17185893"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8FE58B" w14:textId="77777777" w:rsidR="007C7000" w:rsidRPr="00D63CDB" w:rsidRDefault="007C7000" w:rsidP="007C7000">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Причины несчастных случаев</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65E6C2" w14:textId="77777777" w:rsidR="007C7000" w:rsidRPr="00D63CDB" w:rsidRDefault="007C7000" w:rsidP="007C7000">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Количество травм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524B1C" w14:textId="77777777" w:rsidR="007C7000" w:rsidRPr="00D63CDB" w:rsidRDefault="007C7000" w:rsidP="007C7000">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 от общего числа травм</w:t>
            </w:r>
          </w:p>
        </w:tc>
      </w:tr>
      <w:tr w:rsidR="00D63CDB" w:rsidRPr="00D63CDB" w14:paraId="1AF006F0"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0ACC5B" w14:textId="77777777" w:rsidR="007C7000" w:rsidRPr="00D63CDB" w:rsidRDefault="007C7000" w:rsidP="007C7000">
            <w:pPr>
              <w:spacing w:after="0" w:line="240" w:lineRule="auto"/>
              <w:rPr>
                <w:rFonts w:ascii="Times New Roman" w:hAnsi="Times New Roman" w:cs="Times New Roman"/>
                <w:sz w:val="24"/>
                <w:szCs w:val="24"/>
              </w:rPr>
            </w:pPr>
            <w:r w:rsidRPr="00D63CDB">
              <w:rPr>
                <w:rFonts w:ascii="Times New Roman" w:hAnsi="Times New Roman" w:cs="Times New Roman"/>
                <w:sz w:val="24"/>
                <w:szCs w:val="24"/>
              </w:rPr>
              <w:t>Неосторожность пострадавшего (или другого лица)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4E8770"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AEBF5D"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60%</w:t>
            </w:r>
          </w:p>
        </w:tc>
      </w:tr>
      <w:tr w:rsidR="00D63CDB" w:rsidRPr="00D63CDB" w14:paraId="1E55F2B8"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46E8DA" w14:textId="77777777" w:rsidR="007C7000" w:rsidRPr="00D63CDB" w:rsidRDefault="007C7000" w:rsidP="007C7000">
            <w:pPr>
              <w:spacing w:after="0" w:line="240" w:lineRule="auto"/>
              <w:rPr>
                <w:rFonts w:ascii="Times New Roman" w:hAnsi="Times New Roman" w:cs="Times New Roman"/>
                <w:sz w:val="24"/>
                <w:szCs w:val="24"/>
              </w:rPr>
            </w:pPr>
            <w:r w:rsidRPr="00D63CDB">
              <w:rPr>
                <w:rFonts w:ascii="Times New Roman" w:hAnsi="Times New Roman" w:cs="Times New Roman"/>
                <w:sz w:val="24"/>
                <w:szCs w:val="24"/>
              </w:rPr>
              <w:t>Нарушение дисциплины и техники безопасности пострадавшим (или другим лицом)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5FA780"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A984BC"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25%</w:t>
            </w:r>
          </w:p>
        </w:tc>
      </w:tr>
      <w:tr w:rsidR="00D63CDB" w:rsidRPr="00D63CDB" w14:paraId="09D650BF"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4D4F30" w14:textId="77777777" w:rsidR="007C7000" w:rsidRPr="00D63CDB" w:rsidRDefault="007C7000" w:rsidP="007C7000">
            <w:pPr>
              <w:spacing w:after="0" w:line="240" w:lineRule="auto"/>
              <w:rPr>
                <w:rFonts w:ascii="Times New Roman" w:hAnsi="Times New Roman" w:cs="Times New Roman"/>
                <w:sz w:val="24"/>
                <w:szCs w:val="24"/>
              </w:rPr>
            </w:pPr>
            <w:r w:rsidRPr="00D63CDB">
              <w:rPr>
                <w:rFonts w:ascii="Times New Roman" w:hAnsi="Times New Roman" w:cs="Times New Roman"/>
                <w:sz w:val="24"/>
                <w:szCs w:val="24"/>
              </w:rPr>
              <w:t>Не обеспечение безопасных условий образовательного процесса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E3D62E"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9C7236"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10%</w:t>
            </w:r>
          </w:p>
        </w:tc>
      </w:tr>
      <w:tr w:rsidR="00D63CDB" w:rsidRPr="00D63CDB" w14:paraId="546E7E31" w14:textId="77777777" w:rsidTr="0035739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E45BAA" w14:textId="77777777" w:rsidR="007C7000" w:rsidRPr="00D63CDB" w:rsidRDefault="007C7000" w:rsidP="007C7000">
            <w:pPr>
              <w:spacing w:after="0" w:line="240" w:lineRule="auto"/>
              <w:rPr>
                <w:rFonts w:ascii="Times New Roman" w:hAnsi="Times New Roman" w:cs="Times New Roman"/>
                <w:sz w:val="24"/>
                <w:szCs w:val="24"/>
              </w:rPr>
            </w:pPr>
            <w:r w:rsidRPr="00D63CDB">
              <w:rPr>
                <w:rFonts w:ascii="Times New Roman" w:hAnsi="Times New Roman" w:cs="Times New Roman"/>
                <w:sz w:val="24"/>
                <w:szCs w:val="24"/>
              </w:rPr>
              <w:t>Другие (болезнь, ухудшение здоровья)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9D965F"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9EA00B" w14:textId="77777777" w:rsidR="007C7000" w:rsidRPr="00D63CDB" w:rsidRDefault="007C7000" w:rsidP="00D63CDB">
            <w:pPr>
              <w:spacing w:after="0" w:line="240" w:lineRule="auto"/>
              <w:jc w:val="center"/>
              <w:rPr>
                <w:rFonts w:ascii="Times New Roman" w:hAnsi="Times New Roman" w:cs="Times New Roman"/>
                <w:sz w:val="24"/>
                <w:szCs w:val="24"/>
              </w:rPr>
            </w:pPr>
            <w:r w:rsidRPr="00D63CDB">
              <w:rPr>
                <w:rFonts w:ascii="Times New Roman" w:hAnsi="Times New Roman" w:cs="Times New Roman"/>
                <w:sz w:val="24"/>
                <w:szCs w:val="24"/>
              </w:rPr>
              <w:t>5%</w:t>
            </w:r>
          </w:p>
        </w:tc>
      </w:tr>
    </w:tbl>
    <w:p w14:paraId="2DEC007C" w14:textId="77777777" w:rsidR="007C7000" w:rsidRPr="007C7000" w:rsidRDefault="007C7000" w:rsidP="007C7000">
      <w:pPr>
        <w:spacing w:after="0" w:line="240" w:lineRule="auto"/>
        <w:jc w:val="both"/>
        <w:rPr>
          <w:rFonts w:ascii="Times New Roman" w:hAnsi="Times New Roman" w:cs="Times New Roman"/>
          <w:color w:val="00B050"/>
          <w:sz w:val="28"/>
          <w:szCs w:val="28"/>
        </w:rPr>
      </w:pPr>
    </w:p>
    <w:p w14:paraId="51DB50FD"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Большинство полученных травм — это переломы, ушибы: </w:t>
      </w:r>
    </w:p>
    <w:p w14:paraId="65BEDFBC"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По сравнению с 2024 годом, в 2025 году наблюдается увеличение количества травм: с 15 до 20 случаев. </w:t>
      </w:r>
    </w:p>
    <w:p w14:paraId="669A29BA"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w:t>
      </w:r>
    </w:p>
    <w:p w14:paraId="433FBD21" w14:textId="79F48EEE" w:rsidR="007C7000" w:rsidRPr="00D63CDB" w:rsidRDefault="00D63CDB" w:rsidP="00D63CDB">
      <w:pPr>
        <w:pStyle w:val="3"/>
        <w:rPr>
          <w:rFonts w:ascii="Times New Roman" w:hAnsi="Times New Roman" w:cs="Times New Roman"/>
          <w:b/>
          <w:color w:val="auto"/>
          <w:sz w:val="28"/>
          <w:szCs w:val="28"/>
        </w:rPr>
      </w:pPr>
      <w:bookmarkStart w:id="109" w:name="_Toc219120251"/>
      <w:r>
        <w:rPr>
          <w:rFonts w:ascii="Times New Roman" w:hAnsi="Times New Roman" w:cs="Times New Roman"/>
          <w:b/>
          <w:color w:val="auto"/>
          <w:sz w:val="28"/>
          <w:szCs w:val="28"/>
        </w:rPr>
        <w:t>9</w:t>
      </w:r>
      <w:r w:rsidR="007C7000" w:rsidRPr="00D63CDB">
        <w:rPr>
          <w:rFonts w:ascii="Times New Roman" w:hAnsi="Times New Roman" w:cs="Times New Roman"/>
          <w:b/>
          <w:color w:val="auto"/>
          <w:sz w:val="28"/>
          <w:szCs w:val="28"/>
        </w:rPr>
        <w:t>.1.3. Профилактика бытового травматизма</w:t>
      </w:r>
      <w:bookmarkEnd w:id="109"/>
    </w:p>
    <w:p w14:paraId="7F477ECA" w14:textId="5AB605A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Информирование обучающихся и их родителей о технике безопасности в быту: электро и пожарной безопасности, безопасности на дорогах проводится регулярно. Разрабатываются памятки, создаются информационные стенды и публикации на сайтах ОО, также информация регулярно распространяется через электронные дневники, мессенджеры (в родительских чатах), странички в социальной сети «В</w:t>
      </w:r>
      <w:r w:rsidR="00D63CDB">
        <w:rPr>
          <w:rFonts w:ascii="Times New Roman" w:hAnsi="Times New Roman" w:cs="Times New Roman"/>
          <w:sz w:val="28"/>
          <w:szCs w:val="28"/>
        </w:rPr>
        <w:t>К</w:t>
      </w:r>
      <w:r w:rsidRPr="00D63CDB">
        <w:rPr>
          <w:rFonts w:ascii="Times New Roman" w:hAnsi="Times New Roman" w:cs="Times New Roman"/>
          <w:sz w:val="28"/>
          <w:szCs w:val="28"/>
        </w:rPr>
        <w:t>онтакте». Кроме этого, с обучающимися проводятся тематические беседы на классных часах, обращается особое внимание на вопросы безопасности в быту при изучении отдельных тем по предметам - физики, химии, ОБЗР, биологии. С воспитанниками детских садов проводятся в игровой форме занятия, направленные на безопасность в быту.</w:t>
      </w:r>
    </w:p>
    <w:p w14:paraId="74D8097C"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1EF0CEDD" w14:textId="55AAC486" w:rsidR="007C7000" w:rsidRPr="00D63CDB" w:rsidRDefault="00D63CDB" w:rsidP="00D63CDB">
      <w:pPr>
        <w:pStyle w:val="3"/>
        <w:rPr>
          <w:rFonts w:ascii="Times New Roman" w:hAnsi="Times New Roman" w:cs="Times New Roman"/>
          <w:b/>
          <w:color w:val="auto"/>
          <w:sz w:val="28"/>
          <w:szCs w:val="28"/>
        </w:rPr>
      </w:pPr>
      <w:bookmarkStart w:id="110" w:name="_Toc219120252"/>
      <w:r w:rsidRPr="00D63CDB">
        <w:rPr>
          <w:rFonts w:ascii="Times New Roman" w:hAnsi="Times New Roman" w:cs="Times New Roman"/>
          <w:b/>
          <w:color w:val="auto"/>
          <w:sz w:val="28"/>
          <w:szCs w:val="28"/>
        </w:rPr>
        <w:t>9</w:t>
      </w:r>
      <w:r w:rsidR="007C7000" w:rsidRPr="00D63CDB">
        <w:rPr>
          <w:rFonts w:ascii="Times New Roman" w:hAnsi="Times New Roman" w:cs="Times New Roman"/>
          <w:b/>
          <w:color w:val="auto"/>
          <w:sz w:val="28"/>
          <w:szCs w:val="28"/>
        </w:rPr>
        <w:t>.1.4. Профилактика травматизма детей при пожарах</w:t>
      </w:r>
      <w:bookmarkEnd w:id="110"/>
      <w:r w:rsidR="007C7000" w:rsidRPr="00D63CDB">
        <w:rPr>
          <w:rFonts w:ascii="Times New Roman" w:hAnsi="Times New Roman" w:cs="Times New Roman"/>
          <w:b/>
          <w:color w:val="auto"/>
          <w:sz w:val="28"/>
          <w:szCs w:val="28"/>
        </w:rPr>
        <w:t xml:space="preserve"> </w:t>
      </w:r>
    </w:p>
    <w:p w14:paraId="173CAEA8"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настоящее время система автоматической пожарной сигнализации и программно-аппаратные комплексы установлены в 100% образовательных организаций.  </w:t>
      </w:r>
    </w:p>
    <w:p w14:paraId="0E05299E"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каждом ОО имеется План мероприятий по организации работы с детьми по пожарной безопасности на учебный год. Оформлены уголки пожарной безопасности.</w:t>
      </w:r>
    </w:p>
    <w:p w14:paraId="771A49EB"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области работы с детьми по профилактике травматизма детей при пожарах, образовательные организации работают совместно с Отделением надзорной деятельности и профилактической работы Артинского ГО, ГКПУ СО «Отрядом противопожарной службы СО № 1», пожарными частями на территориях сельских администраций в рамках «Месячников безопасности», «Дня защиты детей», «Декад безопасности», проведения муниципальных конкурсов.</w:t>
      </w:r>
    </w:p>
    <w:p w14:paraId="4692AD10"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Муниципальный этап конкурса детско-юношеского творчества по пожарной безопасности «Неопалимая купина» в 2025 году прошел с февраля по март.  Всего было подано 147 заявок. Работы 166 участников - обучающихся, воспитанников, детских коллективов были распределены по возрастным группам: до 7 лет (включительно); 8-13 лет (включительно); 14-18 лет (включительно) и номинациям: художественно-изобразительное творчество, декоративно-прикладное творчество, технические виды творчества.</w:t>
      </w:r>
    </w:p>
    <w:p w14:paraId="04061FD9"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2025 году проводились инструктажи, беседы, конкурсы, викторины. Информация размещалась на сайте Управления образования и сайтах ОО, доводилась до обучающихся во время проведения уроков ОБЗР в 5-11 классах и окружающего мира в начальной школе, во время проведения классных часов, во время проведения родительских собраний, размещалась в родительских чатах в мессенджерах. </w:t>
      </w:r>
    </w:p>
    <w:p w14:paraId="7A0083EC"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образовательных организациях Артинского городского округа врамках «Декады пожарной безопасности» в период с 10.04.2025 по 30.04.2025 года были проведены мероприятия, посвященные Дню пожарной охраны. Участие в мероприятиях приняли 14 образовательных организаций. Прошло более 76 открытых уроков и занятий, в которых принимали участие сотрудники ГКПТУ СО «ОПС СО №1», ОНД и ПР Артинского ГО. В мероприятиях приняли участие 614 воспитанников и 1143 учащихся. Также проведены виртуальные экскурсии (7 ОО), уроки-викторины (6 ОО), игра «Правила пожарной безопасности». Прошли беседы «Берегите лес от пожара», «Спички детям не игрушка», «Правила ПБ при пожаре», «Спички-не игрушка, огонь - не забава», «Важная профессия – пожарный». С детьми проведены беседы-инструктажи. Состоялись родительские собрания «Пожарная безопасность», была создана папка передвижка для родителей «Пожарная безопасность». Был организован домашний видео-просмотр интернет-роликов по пожарной безопасности. ДОО организовали тематические выставки.</w:t>
      </w:r>
    </w:p>
    <w:p w14:paraId="00D1E881" w14:textId="7B9E351A"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с 21 по 30 апреля 2025 года прошли Всероссийские открытые уроки по основам безопасности жизнедеятельности, посвященные 80-летию Победы в Великой отечественной войне 1941-1945 годов, Дню пожарной охраны, в ходе которых были рассмотрены вопросы безопасного отдыха детей в летний период, правила поведения в природной среде, в том числе на водных объектах, действий при возникновении или угрозе возникновения чрезвычайных ситуаций в местах массового пребывания людей. Участие в мероприятиях приняли 17 образовательных организаций. В мероприятиях приняли участие 3452 учащихся. Они познакомились с историей развития пожарной охраны в России, изучили причины возникновения пожаров в жилых и общественных зданиях, меры предосторожности в окружающей среде, противопожарные требования к территории и помещениям учреждения. Также в рамках открытых уроков были проведены виртуальные экскурсии, занятия кружка «Юные помощники пожарных». В пожарной части 1/1 п. Арти, показана работа пожарной техники, пожарно-технического вооружения, аппаратов индивидуальной защиты органов дыхания. Обучающиеся приняли участие во «Всероссийском уроке безопасности – 202</w:t>
      </w:r>
      <w:r w:rsidR="00D63CDB">
        <w:rPr>
          <w:rFonts w:ascii="Times New Roman" w:hAnsi="Times New Roman" w:cs="Times New Roman"/>
          <w:sz w:val="28"/>
          <w:szCs w:val="28"/>
        </w:rPr>
        <w:t>5</w:t>
      </w:r>
      <w:r w:rsidRPr="00D63CDB">
        <w:rPr>
          <w:rFonts w:ascii="Times New Roman" w:hAnsi="Times New Roman" w:cs="Times New Roman"/>
          <w:sz w:val="28"/>
          <w:szCs w:val="28"/>
        </w:rPr>
        <w:t>» на сайте https://safetylesson.prosv.ru/personal, где просмотрели видеоролики, прошли тест по пожарной безопасности и получили сертификаты. В рамках Всероссийской акции по пожарной безопасности «Мои безопасные каникулы» обучены 1902 ребенка 5-11 классов.</w:t>
      </w:r>
    </w:p>
    <w:p w14:paraId="0FD14268"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1 октября 2025 года в образовательных организациях Артинского МО прошел Всероссийский открытый урок по основам безопасности, в рамках месяцника гражданской обороны (1523 участников общеообразовательных школ и 291 воспитанник дошкольных учреждений).</w:t>
      </w:r>
    </w:p>
    <w:p w14:paraId="69ED4355"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Работа по предупреждению травматизма детей - кропотливая и сложная, в которой участвуют учителя, родители, тренеры, педагоги дополнительного образования, воспитатели ДОО, медицинские работники, сотрудники правоохранительных органов и пожарных частей.  </w:t>
      </w:r>
    </w:p>
    <w:p w14:paraId="4E3CF805" w14:textId="77777777" w:rsidR="007C7000" w:rsidRPr="007C7000" w:rsidRDefault="007C7000" w:rsidP="007C7000">
      <w:pPr>
        <w:keepNext/>
        <w:keepLines/>
        <w:spacing w:after="0" w:line="240" w:lineRule="auto"/>
        <w:jc w:val="both"/>
        <w:outlineLvl w:val="1"/>
        <w:rPr>
          <w:rFonts w:ascii="Times New Roman" w:eastAsiaTheme="majorEastAsia" w:hAnsi="Times New Roman" w:cstheme="majorBidi"/>
          <w:b/>
          <w:color w:val="00B050"/>
          <w:sz w:val="28"/>
          <w:szCs w:val="28"/>
        </w:rPr>
      </w:pPr>
    </w:p>
    <w:p w14:paraId="1403BBC6" w14:textId="508E4DCB" w:rsidR="007C7000" w:rsidRPr="00D63CDB" w:rsidRDefault="00D63CDB" w:rsidP="00D87542">
      <w:pPr>
        <w:pStyle w:val="2"/>
      </w:pPr>
      <w:bookmarkStart w:id="111" w:name="_Toc219120253"/>
      <w:r w:rsidRPr="00D63CDB">
        <w:t>9</w:t>
      </w:r>
      <w:r w:rsidR="007C7000" w:rsidRPr="00D63CDB">
        <w:t>.2. Пожарная безопасность</w:t>
      </w:r>
      <w:bookmarkEnd w:id="111"/>
    </w:p>
    <w:p w14:paraId="6E475A3E"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425DE905"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Во всех ОО установлена система автоматической пожарной сигнализации. Срок службы АПС составляет 10 лет.</w:t>
      </w:r>
    </w:p>
    <w:p w14:paraId="27C13F42"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В 2023 году был утвержден План мероприятий по обеспечению пожарной безопасности в образовательных организациях Артинского городского округа на 2023-2030 гг. (приказ Управления образования Администрации АГО от 05.08.2022 № 173-од).  </w:t>
      </w:r>
    </w:p>
    <w:p w14:paraId="3BA483AB"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Контроль состояния первичных средств пожаротушения, электросетей, автоматической пожарной сигнализации и системы оповещения людей при пожаре, осуществляется в плановом порядке в сроки, установленные нормативными документами.</w:t>
      </w:r>
    </w:p>
    <w:p w14:paraId="315C15E8"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Проводится визуальная оценка состояния первичных средств пожаротушения на предмет их исправности и наличия полного комплекта ежеквартально комиссиями ОО в соответствии с утвержденными планами ОО (в 42 зданиях) с составлением актов проверки (84 проверки).</w:t>
      </w:r>
    </w:p>
    <w:p w14:paraId="34C13681"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комиссионные обследования зданий образовательных организаций и прилегающих к ним территорий на предмет выявления пожароопасных ситуаций.</w:t>
      </w:r>
    </w:p>
    <w:p w14:paraId="7354C8CE"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инструктажи по соблюдению пожарной безопасности и по действиям в чрезвычайной ситуации прошли 1179 человек персонала, в том числе 590 педагогов.</w:t>
      </w:r>
    </w:p>
    <w:p w14:paraId="16A86DCA"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проверки состояния автоматической пожарной сигнализации и систем оповещения и управления эвакуацией людей при пожаре.</w:t>
      </w:r>
    </w:p>
    <w:p w14:paraId="5688A809"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проведены испытания наружных пожарных лестниц и ограждений на крышах зданий, с составлением соответствующего акта.</w:t>
      </w:r>
    </w:p>
    <w:p w14:paraId="53A35050"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проведена обработка чердачных помещений огнезащитным составом с получением заключения.</w:t>
      </w:r>
    </w:p>
    <w:p w14:paraId="3B4CEE3F"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проведена очистка вентиляционных воздуховодов от горючих отходов с составлением акта.</w:t>
      </w:r>
    </w:p>
    <w:p w14:paraId="115CB0EB"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Два раза в год во всех образовательных организациях проводятся учебные эвакуационные тренировки.</w:t>
      </w:r>
    </w:p>
    <w:p w14:paraId="2BFBEC88" w14:textId="77777777" w:rsidR="007C7000" w:rsidRPr="00D63CDB" w:rsidRDefault="007C7000" w:rsidP="007C7000">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период с апреля по июнь 2025 года были проведены тренировочные эвакуации в рамках «Месячника безопасности» и Единого урока ОБЗР, посвященного Дню Гражданской обороны. В начале сентября прошли эвакуационные тренировки с выездом пожарной техники во всех образовательных организациях.</w:t>
      </w:r>
    </w:p>
    <w:p w14:paraId="7AADE9FB" w14:textId="77777777" w:rsidR="007C7000" w:rsidRPr="00D63CDB" w:rsidRDefault="007C7000" w:rsidP="007C7000">
      <w:pPr>
        <w:spacing w:after="0" w:line="240" w:lineRule="auto"/>
        <w:ind w:firstLine="709"/>
        <w:jc w:val="both"/>
      </w:pPr>
      <w:r w:rsidRPr="00D63CDB">
        <w:rPr>
          <w:rFonts w:ascii="Times New Roman" w:hAnsi="Times New Roman" w:cs="Times New Roman"/>
          <w:sz w:val="28"/>
          <w:szCs w:val="28"/>
        </w:rPr>
        <w:t>В каждой образовательной организации есть ответственный за электрохозяйство. Ответственные сотрудники имеют группы допуска по электробезопасности от III до V.</w:t>
      </w:r>
    </w:p>
    <w:p w14:paraId="7CF63472" w14:textId="77777777" w:rsidR="007C7000" w:rsidRPr="007C7000" w:rsidRDefault="007C7000" w:rsidP="007C7000">
      <w:pPr>
        <w:spacing w:after="0" w:line="240" w:lineRule="auto"/>
        <w:jc w:val="both"/>
        <w:rPr>
          <w:color w:val="00B050"/>
        </w:rPr>
      </w:pPr>
    </w:p>
    <w:p w14:paraId="0C46F9C5" w14:textId="10D949E1" w:rsidR="007C7000" w:rsidRPr="007C7000" w:rsidRDefault="00D63CDB" w:rsidP="00D87542">
      <w:pPr>
        <w:pStyle w:val="2"/>
      </w:pPr>
      <w:r>
        <w:t> </w:t>
      </w:r>
      <w:bookmarkStart w:id="112" w:name="_Toc219120254"/>
      <w:r>
        <w:t>9</w:t>
      </w:r>
      <w:r w:rsidR="007C7000" w:rsidRPr="007C7000">
        <w:t>.3. Профилактика экстремизма и терроризма</w:t>
      </w:r>
      <w:bookmarkEnd w:id="112"/>
    </w:p>
    <w:p w14:paraId="19E8B3E4"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0F49E395" w14:textId="7BBEAD3C"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Работа образовательных организаций Артинского</w:t>
      </w:r>
      <w:r w:rsidR="00D63CDB" w:rsidRPr="00D63CDB">
        <w:rPr>
          <w:rFonts w:ascii="Times New Roman" w:hAnsi="Times New Roman" w:cs="Times New Roman"/>
          <w:sz w:val="28"/>
          <w:szCs w:val="28"/>
        </w:rPr>
        <w:t xml:space="preserve"> МО</w:t>
      </w:r>
      <w:r w:rsidRPr="00D63CDB">
        <w:rPr>
          <w:rFonts w:ascii="Times New Roman" w:hAnsi="Times New Roman" w:cs="Times New Roman"/>
          <w:sz w:val="28"/>
          <w:szCs w:val="28"/>
        </w:rPr>
        <w:t xml:space="preserve"> строится с учетом целей и задач Комплексного плана противодействия идеологии терроризма в Российской Федерации на 2024-2028 годы, утвержденного Президентом Российской Федерации 30 декабря 2023 года № Пр-2610, в соответствии с комплексной Программой «Профилактика экстремизма, терроризма и гармонизация межнациональных отношений в Артинском городском округе на 2023-2027 годы».</w:t>
      </w:r>
    </w:p>
    <w:p w14:paraId="20AC95FC"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годовой план работы Управления образования включены мероприятия, по противодействию распространения идеологии терроризма:</w:t>
      </w:r>
    </w:p>
    <w:p w14:paraId="04FF5FE8" w14:textId="77777777" w:rsidR="00D63CDB" w:rsidRDefault="00D63CDB" w:rsidP="00D63CDB">
      <w:pPr>
        <w:pStyle w:val="ab"/>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C7000" w:rsidRPr="00D63CDB">
        <w:rPr>
          <w:rFonts w:ascii="Times New Roman" w:hAnsi="Times New Roman" w:cs="Times New Roman"/>
          <w:sz w:val="28"/>
          <w:szCs w:val="28"/>
        </w:rPr>
        <w:t>каждой образовательной организации реализуется План взаимодействия между учреждениями социальной сферы Артинского МО и приходами Русской Православной и Старообрядческой Церкви и представителями мусульманских мечетей на календарный год, где отражена деятельность образовательных организаций по профилактике экстремизма, национальной и религиозной нетерпимости. В планы воспитательной работы включены мероприятия, направленные на поддержку, сохранение и развитие русского языка и русской культуры, национального языка и национальной культуры, мероприятия с родительской общественностью, ветеранскими организациями, национальными объединениями по совместному воспитанию подрастающего поколения, мероприятия, совместные с представителями Русской Православной и Старообрядческой Церквей и представителями мусульманских мечетей. В 19-ти школьных библиотеках в свободном доступе находятся православные газеты.</w:t>
      </w:r>
    </w:p>
    <w:p w14:paraId="3AA9E03D" w14:textId="77777777" w:rsid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Около 70 обучающихся школ посещают воскресные школы п. Арти и с. Пристань: прихода «Страстотерпца царя Николая», Введенского храма и Ильинского храма Русской Православной Церкви, где являются активными участниками мероприятий. В каждой воскресной школе прошли Рождественские утренники, участие приняли 89 обучающихся.</w:t>
      </w:r>
    </w:p>
    <w:p w14:paraId="18311797" w14:textId="77777777" w:rsid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 11 образовательных организациях Артинского МО прошли встречи с представителями Русской Православной Церкви.</w:t>
      </w:r>
    </w:p>
    <w:p w14:paraId="0D508A37" w14:textId="1E14C5FF" w:rsid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Порядка 70 обучающихся школ п. Арти посещают воскресные школы. В каждой воскресной школе прошли Рождественские утренники, участие приняли 89 обучающихся</w:t>
      </w:r>
      <w:r w:rsidR="00D63CDB">
        <w:rPr>
          <w:rFonts w:ascii="Times New Roman" w:hAnsi="Times New Roman" w:cs="Times New Roman"/>
          <w:sz w:val="28"/>
          <w:szCs w:val="28"/>
        </w:rPr>
        <w:t>.</w:t>
      </w:r>
    </w:p>
    <w:p w14:paraId="07C48226" w14:textId="77777777" w:rsid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 рамках муниципальной модели фестиваля «Юные интеллектуалы Среднего Урала» прошли школьный и муниципальный этапы олимпиады по татарскому языку, 10 участников из Артя-Шигиринской и Азигуловской СОШ прошли на заключительный этап. Из них 3 участника, 2 стали победителями и 4 призерами международного этапа.</w:t>
      </w:r>
    </w:p>
    <w:p w14:paraId="3BE3ED28" w14:textId="77777777" w:rsid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 3-х общеобразовательных организациях: Малотавринская СОШ, Куркинская ООШ, Нижнебардымская ООШ 205 человек обучаются марийской культуры в рамках дополнительного образования.</w:t>
      </w:r>
    </w:p>
    <w:p w14:paraId="678B5A81" w14:textId="1547A761" w:rsidR="00D63CDB" w:rsidRDefault="007C7000" w:rsidP="00D63CDB">
      <w:pPr>
        <w:pStyle w:val="ab"/>
        <w:spacing w:after="0" w:line="240" w:lineRule="auto"/>
        <w:ind w:left="0" w:firstLine="709"/>
        <w:jc w:val="both"/>
        <w:rPr>
          <w:rFonts w:ascii="Times New Roman" w:hAnsi="Times New Roman" w:cs="Times New Roman"/>
          <w:bCs/>
          <w:sz w:val="28"/>
          <w:szCs w:val="28"/>
        </w:rPr>
      </w:pPr>
      <w:r w:rsidRPr="00D63CDB">
        <w:rPr>
          <w:rFonts w:ascii="Times New Roman" w:hAnsi="Times New Roman" w:cs="Times New Roman"/>
          <w:sz w:val="28"/>
          <w:szCs w:val="28"/>
        </w:rPr>
        <w:t xml:space="preserve">В 2024-2025 учебном году в школьном туре олимпиады по основы православной культуры приняли участие 7 школ и два филиала Артинского ГО.  </w:t>
      </w:r>
      <w:r w:rsidRPr="00D63CDB">
        <w:rPr>
          <w:rFonts w:ascii="Times New Roman" w:hAnsi="Times New Roman" w:cs="Times New Roman"/>
          <w:bCs/>
          <w:sz w:val="28"/>
          <w:szCs w:val="28"/>
        </w:rPr>
        <w:t xml:space="preserve">Всего участников - 142, среди них: 5 кл. - 72 человека, 4 </w:t>
      </w:r>
      <w:r w:rsidR="00D63CDB" w:rsidRPr="00D63CDB">
        <w:rPr>
          <w:rFonts w:ascii="Times New Roman" w:hAnsi="Times New Roman" w:cs="Times New Roman"/>
          <w:bCs/>
          <w:sz w:val="28"/>
          <w:szCs w:val="28"/>
        </w:rPr>
        <w:t>кл. -</w:t>
      </w:r>
      <w:r w:rsidRPr="00D63CDB">
        <w:rPr>
          <w:rFonts w:ascii="Times New Roman" w:hAnsi="Times New Roman" w:cs="Times New Roman"/>
          <w:bCs/>
          <w:sz w:val="28"/>
          <w:szCs w:val="28"/>
        </w:rPr>
        <w:t xml:space="preserve"> 70 человек.</w:t>
      </w:r>
    </w:p>
    <w:p w14:paraId="5C03F07A" w14:textId="663A5993" w:rsidR="007C7000" w:rsidRPr="00D63CDB" w:rsidRDefault="007C7000" w:rsidP="00D63CDB">
      <w:pPr>
        <w:pStyle w:val="ab"/>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 школьном этапе областного конкурса «Ручейки добра» участвовали 139 обучающихся из 14 образовательных учреждений и 53 воспитанников из 7 детских садов;</w:t>
      </w:r>
    </w:p>
    <w:p w14:paraId="1E2D6CFC"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Педагоги, руководители, ответственные за АТЗ регулярно повышают свою квалификацию по профилактике экстремизма и терроризма. В текущем году обучение по программам «Антитеррористическая защищенность», «Обеспечение комплексной безопасности образовательной организации» 4 педагога прошли курсы повышения. </w:t>
      </w:r>
    </w:p>
    <w:p w14:paraId="4FBAD244"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72 педагога стали участниками Всероссийского форума «Противодействие идеологии терроризма в образовательной сфере и молодежной сред». </w:t>
      </w:r>
    </w:p>
    <w:p w14:paraId="4D2168EC"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период с октября по декабрь 2025 года в образовательных организациях Артинского МО с педагогическими работниками были проведены занятия (по планам образовательных организаций) с привлечением представителей правоохранительных органов (ОМВД России, МЧС России), по вопросам предупреждения вовлечения обучающихся в противоправную деятельность, в том числе террористическую и экстремистскую. В программу занятий входили такие вопросы как: Уровень преступности среди несовершеннолетних. Что такое терроризм и экстремизм? Каковы основные признаки экстремистской деятельности? Как террористы и экстремисты могут использовать подростков в своих преступных целях? Основные направления стратегии противодействия экстремизму. Всего участвовали 576 педагогов.</w:t>
      </w:r>
    </w:p>
    <w:p w14:paraId="15C306FF"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09.01.2025 г.  во всех ОО были проведены тренировки, в ходе которых оценивалось состояние готовности действий руководящего состава и сотрудников образовательных организаций к реагированию на угрозы возникновения массовых общественных проявлений, способствующих совершению террористических актов. Охвачено 44 объекта образования и 759 сотрудников.</w:t>
      </w:r>
    </w:p>
    <w:p w14:paraId="75F00F45"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Всероссийские учения 29.04.2025г. прошли на 44 объектах образования, с привлечением сотрудников ГКПТУ СО «ОПС Свердловской области 1» и ОМВД России «Артинский» в МАОУ «Артинский лицей».</w:t>
      </w:r>
    </w:p>
    <w:p w14:paraId="1586B178"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29 апреля и 18 августа 2025 года во всех образовательных организациях Артинского МО с работниками каждого объекта образования были проведены Всероссийские учения по антитеррору с привлечением представителей правоохранительных органов по комплексному сценарию «Действия сотрудников охраны и работников образовательных организаций при вооруженном нападении на объект образовательной организации и обнаружении после нейтрализации нарушителей размещенного в здании образовательной организации взрывного устройства»», а позже по вопросам предупреждения вовлечения обучающихся в противоправную деятельность, в том числе террористическую и экстремистскую.</w:t>
      </w:r>
    </w:p>
    <w:p w14:paraId="25A26AC5"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отчетный период образовательные организации проводили и принимали участие во всех социально-значимых мероприятиях, направленных на формирование в обществе отношений взаимоуважения и толерантности, воспитание патриотизма. С каждым годом подобных мероприятий становится все больше, и проходят они более активно. Численность участников увеличивается, в том числе за счет привлечения детей из детских общественных объединений Движение Первых, Юнармия, Орлята России. В 2025 году в образовательных организациях Артинского МО реализованы профилактические мероприятия с привлечением сотрудников правоохранительных и надзорных органов, специалистов в области противодействия экстремизму и идеологии терроризма по вопросам недопущения распространения радикальных идеолог</w:t>
      </w:r>
      <w:r w:rsidR="00D63CDB">
        <w:rPr>
          <w:rFonts w:ascii="Times New Roman" w:hAnsi="Times New Roman" w:cs="Times New Roman"/>
          <w:sz w:val="28"/>
          <w:szCs w:val="28"/>
        </w:rPr>
        <w:t>ий и экстремистских проявлений:</w:t>
      </w:r>
    </w:p>
    <w:p w14:paraId="0DBA9D07" w14:textId="4BAFFCD8" w:rsidR="00D63CDB" w:rsidRDefault="00D63CDB" w:rsidP="00D63C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7000" w:rsidRPr="00D63CDB">
        <w:rPr>
          <w:rFonts w:ascii="Times New Roman" w:hAnsi="Times New Roman" w:cs="Times New Roman"/>
          <w:sz w:val="28"/>
          <w:szCs w:val="28"/>
        </w:rPr>
        <w:t>Областной детский Сабантуй (в д. Аракаево, Михайловский район) - 25 участников из МБОУ «Поташкинская СОШ», филиал Артя-Шигиринской ООШ и МАОУ «Азигуловская СОШ имени Героя Советского Союза Назипа Хазиповича Хазипова» (1.06.2025 г.).</w:t>
      </w:r>
    </w:p>
    <w:p w14:paraId="3F0863FB" w14:textId="1BCDDA0D" w:rsidR="007C7000" w:rsidRPr="00D63CDB" w:rsidRDefault="00D63CDB" w:rsidP="00D63CDB">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007C7000" w:rsidRPr="00D63CDB">
        <w:rPr>
          <w:rFonts w:ascii="Times New Roman" w:hAnsi="Times New Roman" w:cs="Times New Roman"/>
          <w:bCs/>
          <w:sz w:val="28"/>
          <w:szCs w:val="28"/>
        </w:rPr>
        <w:t>Реализован проект</w:t>
      </w:r>
      <w:r w:rsidR="007C7000" w:rsidRPr="00D63CDB">
        <w:rPr>
          <w:rFonts w:ascii="Times New Roman" w:hAnsi="Times New Roman" w:cs="Times New Roman"/>
          <w:sz w:val="28"/>
          <w:szCs w:val="28"/>
        </w:rPr>
        <w:t xml:space="preserve"> «Этнокультурная карта Артинского района». 2025 год стал знаменательным для проекта, победа во всероссийском конкурсе Гранты Движения Первых дал новый старт развития и участия в данном мероприятии. Грант от Движения Первых, позволил организовать серию слетов, посвященных этнокультурному разнообразию Артинского района.</w:t>
      </w:r>
    </w:p>
    <w:p w14:paraId="3FF07CB5"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рамках проекта проведены четыре слета на разных площадках, каждый из которых стал уникальной возможностью для обучающихся района познакомиться с культурой и традициями различных этнических групп.</w:t>
      </w:r>
    </w:p>
    <w:p w14:paraId="07ED1482"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Первый слет прошел в деревне Курки 20 июня 2025 г.  (МБОУ «Куркинская ООШ») более 130 участников: Марийская культура. Участники смогли погрузиться в мир марийской культуры. Программа включала мастер-классы по традиционным ремеслам, таким как вышивка и плетение, а также музыкальные выступления и танцы. Участники узнали о марийских праздниках и обрядах, что способствовало укреплению межкультурных связей.</w:t>
      </w:r>
    </w:p>
    <w:p w14:paraId="2D387028"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 Второй слет состоялся в селе Манчаж 5 сентября 2025 г.  (МАОУ «Манчажская СОШ») более 170 участников: Русская культура. Представлена русская культура. В программе мероприятия были народные игры, песни и танцы, а также выставка традиционных русских блюд. Участники могли попробовать себя в роли казаков, создавая изделия из соломы и орехов. Это мероприятие стало важным шагом к сохранению русских традиций и обычаев.</w:t>
      </w:r>
    </w:p>
    <w:p w14:paraId="69337975" w14:textId="5CB189E5"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 Третий слет прошел в деревне Артя</w:t>
      </w:r>
      <w:r w:rsidR="00D63CDB">
        <w:rPr>
          <w:rFonts w:ascii="Times New Roman" w:hAnsi="Times New Roman" w:cs="Times New Roman"/>
          <w:sz w:val="28"/>
          <w:szCs w:val="28"/>
        </w:rPr>
        <w:t>-</w:t>
      </w:r>
      <w:r w:rsidRPr="00D63CDB">
        <w:rPr>
          <w:rFonts w:ascii="Times New Roman" w:hAnsi="Times New Roman" w:cs="Times New Roman"/>
          <w:sz w:val="28"/>
          <w:szCs w:val="28"/>
        </w:rPr>
        <w:t>Шигири 21 сентября2025 г. (МБОУ «Поташкинская СОШ») более 150 участников: Татарская культура. Участники смогли познакомиться с татарскими народными танцами, музыкой и кухней. Ребята поучаствовали в татарском Сабантуя. Это мероприятие способствовало укреплению дружбы и взаимопонимания между представителями разных культур.</w:t>
      </w:r>
    </w:p>
    <w:p w14:paraId="71C792D7"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 Финальный слет «Край родной» прошел в п. Арти 17.10.2025 г. приняло участие более 300 человек, из них 250 детей и молодежи. Это мероприятие объединило все культуры и традиции Артинской земли, предоставив возможность каждому участнику представить свою куль</w:t>
      </w:r>
      <w:r w:rsidR="00D63CDB">
        <w:rPr>
          <w:rFonts w:ascii="Times New Roman" w:hAnsi="Times New Roman" w:cs="Times New Roman"/>
          <w:sz w:val="28"/>
          <w:szCs w:val="28"/>
        </w:rPr>
        <w:t>туру и поделиться ею с другими.</w:t>
      </w:r>
    </w:p>
    <w:p w14:paraId="54DB0ED5"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С 25.04.2023 по 09.05.2023 года в рамках празднования Дня Победы проведено 92 мероприятия, участвовали 3994 обучающихся и воспитанников ДОО, задействованы 136 юнармей</w:t>
      </w:r>
      <w:r w:rsidR="00D63CDB">
        <w:rPr>
          <w:rFonts w:ascii="Times New Roman" w:hAnsi="Times New Roman" w:cs="Times New Roman"/>
          <w:sz w:val="28"/>
          <w:szCs w:val="28"/>
        </w:rPr>
        <w:t xml:space="preserve">цев, привлечено 556 родителей. </w:t>
      </w:r>
    </w:p>
    <w:p w14:paraId="70B3C541" w14:textId="22B35545"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В рамках Года защитника Отечества, празднования 80-летия Победы в ВОВ 1941-1945 гг. проведено: </w:t>
      </w:r>
    </w:p>
    <w:p w14:paraId="3BA33291"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Открытие Года Защитника Отечества на территории школ стартовал в День Героя торжественным открытием «Парты Героя» в 21 образовательной организации Артинского МО (все школы и ЦДО), с приглашением Глав территорий, представителей Совета ветеранов и родственников героев Артинцев. </w:t>
      </w:r>
    </w:p>
    <w:p w14:paraId="7ED7CA80"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4 школы провели работу по переименованию в честь имен Героев Советского Союза (Сажино - Чухареву Вячеславу Федоровичу, АСОШ 6- Шутова Виктора Алексеевича, Азигулово – Хазипова Назипа Хазиповича, Свердловское - Мякишеву Ивану Спиридоновичу), в течении года пройдет торжественное мероприятие с приглашением родительской общественности, обучающихся, родственников, представителей Совета ветеранов.</w:t>
      </w:r>
    </w:p>
    <w:p w14:paraId="37808AEF"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Всенародная акция «Бессмертный полк» стартовала в новом формате Всероссийской акцией «Стена Памяти» установка стендов на территории детских садов и школ, с размещением портретов Героев, с указанными ФИО, званием и годами жизни все образовательные организации приняли участие.</w:t>
      </w:r>
    </w:p>
    <w:p w14:paraId="595EC52B"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Традиционно организовано фотографирование у «Копии Знамени Победы» (60 человек).</w:t>
      </w:r>
    </w:p>
    <w:p w14:paraId="23BEF45D"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3 очных площадки зарегистрированы на проведение Всероссийского исторического диктанта «Диктанта Победы» на тему событий Великой Отечественной войны (АСОШ 1, Лицей, Сажино), в день проведения диктанта (25 апреля), желающие написать его могли посетить эти площадки участниками являются (родители, педагоги, обучающиеся в кол-ве 240 человек), в остальных 9 школах зарегистрированы онлайн площадки для большего количества охвата желающих принять участие.</w:t>
      </w:r>
    </w:p>
    <w:p w14:paraId="6FB16348"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Проведены «Уроки Мужества», где раскрывались перед детьми значение каждого государственного праздника, воспитывает чувство патриотизма, любви к своей Отчизне на примерах участников войны, учит уважать тех, кто служил в рядах Российской армии. Представители Совета ветеранов Артинского МО провели выездные выставки в Артинские школы и центр дополнительного образования с экспонатами с раскопок.</w:t>
      </w:r>
    </w:p>
    <w:p w14:paraId="033AB6A6"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 рамках мероприятий, 80-летия Победы, в школах прошли «Классные встречи» педагогов и учащихся с участником специальной военной операции, приглашенных родственников участников Великой Отечественной войны (правнуков и выступление педагогов об истории их жизни).</w:t>
      </w:r>
    </w:p>
    <w:p w14:paraId="7E7DAA95"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Участие обучающихся Артинского МО во Всероссийском конкурсе сочинений «Без срока давности» (12 человек)</w:t>
      </w:r>
    </w:p>
    <w:p w14:paraId="360623BF"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Участие образовательных организаций во Всероссийской акции «Георгиевская ленточка», «Красная гвоздика», «Окна Победы», активисты движения первых 9 мая выдавали георгиевскую ленту на территории парка имени 1 Мая. Акции «Письмо солдату», «Читаем детям о войне», «Бессмертный полк», «Окна победы», «Сад памяти», «Летопись сердец» – 2282 человек</w:t>
      </w:r>
    </w:p>
    <w:p w14:paraId="24962C7B"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Участие во Всероссийской акции «Мы граждане России» проект Движения Первых - вручение паспорта в торжественной форме в канун праздников на территории Администрации Артинского МО (охват более 50 человек); </w:t>
      </w:r>
    </w:p>
    <w:p w14:paraId="30353936"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Открытое первенство АСШ по самбо, посвящённое Дню Победы, Дню народного единства;</w:t>
      </w:r>
    </w:p>
    <w:p w14:paraId="04E08DE2"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Конкурс эссе Уральского Федерального Округа «История одного подвига» - 120 человек</w:t>
      </w:r>
    </w:p>
    <w:p w14:paraId="35AFD298"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Конкурсы детского творчества (изобразительного, вокального) – 48 человек</w:t>
      </w:r>
    </w:p>
    <w:p w14:paraId="352EF39A"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Онлайн - викторина «Россия – Родина моя» - 32 обучающихся.</w:t>
      </w:r>
    </w:p>
    <w:p w14:paraId="65442160"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Две муниципальные краеведческие конференции «Лица Победы», посвященные 80-летию Победы Советского народа в Великой Отечественной войне 1941-1945 г. во взаимодействии с Движением Первых, проведены совместно Артинским историческим музеем и Центром дополнительного образования;</w:t>
      </w:r>
    </w:p>
    <w:p w14:paraId="01C15631"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Виртуальные экскурсии «Музей Победы», «Мамаев курган», «Музеи Московского Кремля», школьные музеи - 718 обучающихся, 17 педагогов, 9 родителей.</w:t>
      </w:r>
    </w:p>
    <w:p w14:paraId="71144201" w14:textId="77777777" w:rsidR="007C7000" w:rsidRP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Флешмоб #ОкнаРоссии. Все желающие сделали рисунок/поздравление с Днем России и приклеили его на окно, сфотографировали и выложили в социальных сетях с хештегами #ОкнаРоссии, #Большаяперемена (в сети «Вконтакте» в сообществе «Большая перемена»), #ОкнаРоссии_РДШ. Было украшено более 250 окон.</w:t>
      </w:r>
    </w:p>
    <w:p w14:paraId="646EB130" w14:textId="77777777" w:rsidR="00D63CDB" w:rsidRDefault="007C7000" w:rsidP="00D63CDB">
      <w:pPr>
        <w:numPr>
          <w:ilvl w:val="0"/>
          <w:numId w:val="40"/>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Всероссийский проект «Добро в России / #Спасибо». Поздравление с Днем России через отправление анонимной открытки, сделанной своими руками или символического подарка.</w:t>
      </w:r>
    </w:p>
    <w:p w14:paraId="3A1706C1"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С 26 по 30 мая 2025 года на базе МАОУ «Сажинская СОШ» прошли военно-патриотические сборы для десятиклассников школ Артинского МО, приняли участие 39 юноши, из них - 20 юнармейцев. В рамках проведения сборов реализована образовательная программа по курсу ОБЖ (тактическая подготовка, огневая подготовка, радиационная, химическая и биологическая защита, общевоинские уставы, строевая подготовка, физическая подготовка, военно-медицинская подготовка, основы безопасности военной службы). В этом году впервые были организованы и проведены 3 дневные учебные сборы для юношей 8 классов в каждой школе Артинского МО по единой разработанной программе охват 100 %.</w:t>
      </w:r>
    </w:p>
    <w:p w14:paraId="467AB0B5"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День памяти и скорби. Все образовательные организации приняли участие в акциях «Свеча памяти» и «Минута мол</w:t>
      </w:r>
      <w:r w:rsidR="00D63CDB">
        <w:rPr>
          <w:rFonts w:ascii="Times New Roman" w:hAnsi="Times New Roman" w:cs="Times New Roman"/>
          <w:sz w:val="28"/>
          <w:szCs w:val="28"/>
        </w:rPr>
        <w:t xml:space="preserve">чания», итого 3313 участников. </w:t>
      </w:r>
    </w:p>
    <w:p w14:paraId="0AAAD511"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 День солидарности в борьбе с терроризмом были проведены классные часы, на которых педагоги рассказали детям о трагических событиях в городе Беслан, о правильных действиях спецназа, освобождении школы и погибших. Рассказывали о памятниках, посвященных трагическим событиям. Также беседы прошли на предметных уроках (ОБЗР, обществознание, история и окружающий мир). Объектовые тренировки с сотрудниками МВД и МЧС прошли на 20 объектах, обучающие видео-уроки с правильными действиями при захвате заложников были просмотрены 1792 учениками. Мероприятие охватило 2285 обучающихся, 493 воспитанника,</w:t>
      </w:r>
      <w:r w:rsidR="00D63CDB">
        <w:rPr>
          <w:rFonts w:ascii="Times New Roman" w:hAnsi="Times New Roman" w:cs="Times New Roman"/>
          <w:sz w:val="28"/>
          <w:szCs w:val="28"/>
        </w:rPr>
        <w:t xml:space="preserve"> 273 педагогов, 114 родителей. </w:t>
      </w:r>
    </w:p>
    <w:p w14:paraId="1B905866"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Проведены беседы «Умей быть толерантным, чем опасны нетерпимость и ксенофобия», «Все разные- все равные!», «Скажем террору - нет!», «Как вести себя при вооруженном нападении», «Как вести себя при теракте». Основная задача проведенных мероприятий заключалась в формировании нетерпимости к экстремистской идеологии, пропаганде негативного отношения к радикальной идеологии, развитию общественной активности в духе патриотизма, воспитании нетерпимости к любым формам вражды и ксенофобии. В мероприятиях приняли участие 469 обучающихся и 41 педагог образовательных организаций Артинского МО, зам. начальника ОМВД России по Артинскому району Подъячева О.Г., специалисты по социальной работе ОПБН.</w:t>
      </w:r>
      <w:r w:rsidRPr="00D63CDB">
        <w:rPr>
          <w:rFonts w:ascii="Times New Roman" w:eastAsia="Andale Sans UI" w:hAnsi="Times New Roman" w:cs="Times New Roman"/>
          <w:kern w:val="1"/>
          <w:sz w:val="28"/>
          <w:szCs w:val="28"/>
        </w:rPr>
        <w:t xml:space="preserve"> </w:t>
      </w:r>
      <w:r w:rsidRPr="00D63CDB">
        <w:rPr>
          <w:rFonts w:ascii="Times New Roman" w:hAnsi="Times New Roman" w:cs="Times New Roman"/>
          <w:sz w:val="28"/>
          <w:szCs w:val="28"/>
        </w:rPr>
        <w:t>Профилактические беседы: «Мы в ответе за свои поступки», «Осторожно! Вербовка!» по профилактике экстремизма и терроризма прошли с участием старшего инспектора ПДН ОМВД России «Артинский» майора полиции Аллагулова Е.С., направленные на расширение представления об экстремистской деятельности в сети Интернет, информирование об ответственности за участие в экстремистской деятельности. Всего в мероприят</w:t>
      </w:r>
      <w:r w:rsidR="00D63CDB">
        <w:rPr>
          <w:rFonts w:ascii="Times New Roman" w:hAnsi="Times New Roman" w:cs="Times New Roman"/>
          <w:sz w:val="28"/>
          <w:szCs w:val="28"/>
        </w:rPr>
        <w:t>ии приняло участие 509 человек.</w:t>
      </w:r>
    </w:p>
    <w:p w14:paraId="4FFBB912"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Проведение бесед на родительских собраниях по темам «Формирование толерантного поведения в семье», «Современные молодежные течения и увлечения», «Интернет </w:t>
      </w:r>
      <w:r w:rsidR="00D63CDB">
        <w:rPr>
          <w:rFonts w:ascii="Times New Roman" w:hAnsi="Times New Roman" w:cs="Times New Roman"/>
          <w:sz w:val="28"/>
          <w:szCs w:val="28"/>
        </w:rPr>
        <w:t>и безопасность» (433 родителя).</w:t>
      </w:r>
    </w:p>
    <w:p w14:paraId="48BD77FF"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 декабре образовательные организации провели «День неизвестного солдата», «День добровольца (волонтёра)», «День Героев Отечества» - общ</w:t>
      </w:r>
      <w:r w:rsidR="00D63CDB">
        <w:rPr>
          <w:rFonts w:ascii="Times New Roman" w:hAnsi="Times New Roman" w:cs="Times New Roman"/>
          <w:sz w:val="28"/>
          <w:szCs w:val="28"/>
        </w:rPr>
        <w:t xml:space="preserve">ий охват составил 100%. </w:t>
      </w:r>
    </w:p>
    <w:p w14:paraId="61DBDC4E"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Большой Этнографический, Географический, Экологический, Конституционный и Юридический диктанты 2096 участников: 1097 обучающихся, </w:t>
      </w:r>
      <w:r w:rsidR="00D63CDB">
        <w:rPr>
          <w:rFonts w:ascii="Times New Roman" w:hAnsi="Times New Roman" w:cs="Times New Roman"/>
          <w:sz w:val="28"/>
          <w:szCs w:val="28"/>
        </w:rPr>
        <w:t>711 родителей, 288 сотрудников.</w:t>
      </w:r>
    </w:p>
    <w:p w14:paraId="3EED37A4" w14:textId="77777777" w:rsid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Пять очных площадок зарегистрированы на проведение Всероссийского исторического диктанта «Диктанта Победы» на тему событий Великой Отечественной войны (АСОШ 1, Лицей, Сажино, Артинский лицей, АСОШ № 6), в день проведения диктанта (25 апреля), желающие написать его могут посетить эти площадки участниками являются (родители, педагоги, обучающиеся в кол-ве 250 человек), в остальных 7 школах зарегистрированы онлайн площадки для большего количества о</w:t>
      </w:r>
      <w:r w:rsidR="00D63CDB">
        <w:rPr>
          <w:rFonts w:ascii="Times New Roman" w:hAnsi="Times New Roman" w:cs="Times New Roman"/>
          <w:sz w:val="28"/>
          <w:szCs w:val="28"/>
        </w:rPr>
        <w:t>хвата желающих принять участие.</w:t>
      </w:r>
    </w:p>
    <w:p w14:paraId="1F9E984C" w14:textId="39459EE3" w:rsidR="007C7000" w:rsidRP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«Весенняя неделя добра» стартовала с начала весенних каникул и до конца учебного года:</w:t>
      </w:r>
    </w:p>
    <w:p w14:paraId="224565CA"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Проведение субботников на территории школ, обелисков и памятников на территории Артинского МО;</w:t>
      </w:r>
    </w:p>
    <w:p w14:paraId="5B5EC97A"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«Крымская весна», в период с 14.03.2025 по 18.03.2025 г. в рамках фестиваля прошли мероприятия различного формата:  </w:t>
      </w:r>
    </w:p>
    <w:p w14:paraId="5E643804"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Торжественная линейка: поднятие флага и исполнение гимна РФ (100% (3300 обучающихся);</w:t>
      </w:r>
    </w:p>
    <w:p w14:paraId="45C5E478"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Информационные пятиминутки «Россия – Крым. Мы Вместе!» (советники по ВР – 1203 чел.);</w:t>
      </w:r>
    </w:p>
    <w:p w14:paraId="53DAA277"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Беседы «Россия и Крым - общая судьба!» (кл. руководители начальных классов -100 % охват обучающихся);</w:t>
      </w:r>
    </w:p>
    <w:p w14:paraId="05978507"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Флешмоб под песню «Севастополь останется русским» проведен со старшеклассниками 10-11 классов;</w:t>
      </w:r>
    </w:p>
    <w:p w14:paraId="20D71032"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Исторический час «Крым - часть великой России!» для обучающихся 9-11-х классов;</w:t>
      </w:r>
    </w:p>
    <w:p w14:paraId="75951FE8"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Классный час для 8-11-х классов на тему «Крым и Россия. Мы вместе!», посвящённый присоединению Крыма к России. Целями классного часа были: осмысление исторических событий, формирование патриотизма и гражданской позиции школьников, воспитание ответственности за нравственный выбор собственного поведения и поступков;</w:t>
      </w:r>
    </w:p>
    <w:p w14:paraId="74F60E00"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 xml:space="preserve">Исторический час «Воссоединение Крыма и России» провели учителя истории и обществознания для учащихся 5-11 классов; </w:t>
      </w:r>
    </w:p>
    <w:p w14:paraId="1E84069F" w14:textId="77777777" w:rsidR="007C7000" w:rsidRPr="00D63CDB" w:rsidRDefault="007C7000" w:rsidP="00D63CDB">
      <w:pPr>
        <w:numPr>
          <w:ilvl w:val="1"/>
          <w:numId w:val="41"/>
        </w:numPr>
        <w:spacing w:after="0" w:line="240" w:lineRule="auto"/>
        <w:ind w:left="0"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Тематические книжные выставки были организованы педагогами – библиотекарями.</w:t>
      </w:r>
    </w:p>
    <w:p w14:paraId="49FEB589" w14:textId="77777777" w:rsidR="007C7000" w:rsidRPr="00D63CDB" w:rsidRDefault="007C7000" w:rsidP="00D63CDB">
      <w:pPr>
        <w:spacing w:after="0" w:line="240" w:lineRule="auto"/>
        <w:ind w:firstLine="709"/>
        <w:contextualSpacing/>
        <w:jc w:val="both"/>
        <w:rPr>
          <w:rFonts w:ascii="Times New Roman" w:hAnsi="Times New Roman" w:cs="Times New Roman"/>
          <w:sz w:val="28"/>
          <w:szCs w:val="28"/>
        </w:rPr>
      </w:pPr>
      <w:r w:rsidRPr="00D63CDB">
        <w:rPr>
          <w:rFonts w:ascii="Times New Roman" w:hAnsi="Times New Roman" w:cs="Times New Roman"/>
          <w:sz w:val="28"/>
          <w:szCs w:val="28"/>
        </w:rPr>
        <w:t>Сплочению и толерантному отношению между учащимися образовательных организаций АГО способствуют их участие в муниципальные спортивные соревнования:</w:t>
      </w:r>
    </w:p>
    <w:p w14:paraId="4B873650"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Всероссийские массовые лыжные гонки «Лыжня России – 2025» (общее количество участников 4571 человек, из них 2910 обучающихся, 735 воспитанника ДОО, 917 сотрудников).</w:t>
      </w:r>
    </w:p>
    <w:p w14:paraId="1D3B8A55"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Лыжные гонки среди обучающихся 2012 года рождения и младше посвященные Году защитника Отечества (143 участника).</w:t>
      </w:r>
    </w:p>
    <w:p w14:paraId="1036AE9B"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Стрельбы и разборка, сборка автомата Калашникова среди обучающихся 6-11 классов, посвященных Году защитника Отечества (74 участника).</w:t>
      </w:r>
    </w:p>
    <w:p w14:paraId="1CD52DFA"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Соревнования по прыжкам на спортивной скакалке среди воспитанников и родителей дошкольных организаций (60 человек).</w:t>
      </w:r>
    </w:p>
    <w:p w14:paraId="3951961B"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Всероссийский физкультурно-спортивный комплекс «ГТО» (Участие приняли 275 обучающихся и воспитанников ДОО).</w:t>
      </w:r>
    </w:p>
    <w:p w14:paraId="09F84BD3" w14:textId="4E4C9CE2"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Спортивные мероприятия, приуроченные к месячнику </w:t>
      </w:r>
      <w:r w:rsidR="00D63CDB" w:rsidRPr="00D63CDB">
        <w:rPr>
          <w:rFonts w:ascii="Times New Roman" w:hAnsi="Times New Roman" w:cs="Times New Roman"/>
          <w:sz w:val="28"/>
          <w:szCs w:val="28"/>
        </w:rPr>
        <w:t>защитников Отечества,</w:t>
      </w:r>
      <w:r w:rsidRPr="00D63CDB">
        <w:rPr>
          <w:rFonts w:ascii="Times New Roman" w:hAnsi="Times New Roman" w:cs="Times New Roman"/>
          <w:sz w:val="28"/>
          <w:szCs w:val="28"/>
        </w:rPr>
        <w:t xml:space="preserve"> участвовали 17 образовательных организаций, всего 2409 участников: спортивно-военизированная игра «Зарница», «Зарничка», Спортивные соревнования для мальчиков, соревнования по баскетболу, волейболу и настольному теннису, музыкально-спортивные мероприятия для дошкольников.</w:t>
      </w:r>
    </w:p>
    <w:p w14:paraId="1581921B"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Муниципальные соревнования среди сборных команд девушек и юношей 7-11 классов по волейболу (80 человек).</w:t>
      </w:r>
    </w:p>
    <w:p w14:paraId="26CECEFB" w14:textId="77777777" w:rsidR="007C7000" w:rsidRP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68 открытые туристические соревнования среди обучающихся Артинского МО. Участниками стали дети и подростки 10-17 лет, 12 команд 90 спортсменов.</w:t>
      </w:r>
    </w:p>
    <w:p w14:paraId="74B7C50F" w14:textId="77777777" w:rsidR="00D63CDB" w:rsidRDefault="007C7000" w:rsidP="00D63CDB">
      <w:pPr>
        <w:numPr>
          <w:ilvl w:val="0"/>
          <w:numId w:val="20"/>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Декада бега в рамках Всероссийского Дня бега «Кросс Наций-2025».  Участвовали педагоги, сотрудники, учащиеся и воспитанники 20 образовательных организаций. Общее количество участников массовых соревнований легкоатлетических забегов - 3870 человек, из них: 2880 учащихся, 477 воспитанников, 513 педагогов.</w:t>
      </w:r>
    </w:p>
    <w:p w14:paraId="568A6458"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Правовое просвещение обучающихся по формированию законопослушного толерантного поведения обучающихся в учебной деятельности идет через учебные предметы обществознание, история, ОБЗР и другие. </w:t>
      </w:r>
    </w:p>
    <w:p w14:paraId="60C54DF2"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Во внеурочной деятельности в образовательных организациях Артинского МО прошли плановые мероприятия (школьные спортивные соревнования, классные часы, беседы, просмотр видеороликов и другие), направленные на мотивацию, формирование и закрепление представлений обучающихся, воспитанников о взаимопонимании, дружбе, о подвиге советского многонационального народа, что способствует профилактике вовлечения обучающих</w:t>
      </w:r>
      <w:r w:rsidR="00D63CDB">
        <w:rPr>
          <w:rFonts w:ascii="Times New Roman" w:hAnsi="Times New Roman" w:cs="Times New Roman"/>
          <w:sz w:val="28"/>
          <w:szCs w:val="28"/>
        </w:rPr>
        <w:t>ся в деструктивные образования.</w:t>
      </w:r>
    </w:p>
    <w:p w14:paraId="0136AD8A"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Во всех образовательных организациях в рамках месячника «День защиты детей» прошли мероприятия, направленные на формирование ценности жизни и окружающего мира, ценности природы и здоровья. В общей сложности было охвачено 23</w:t>
      </w:r>
      <w:r w:rsidR="00D63CDB">
        <w:rPr>
          <w:rFonts w:ascii="Times New Roman" w:hAnsi="Times New Roman" w:cs="Times New Roman"/>
          <w:sz w:val="28"/>
          <w:szCs w:val="28"/>
        </w:rPr>
        <w:t>94 учащихся и 1121 воспитанник.</w:t>
      </w:r>
    </w:p>
    <w:p w14:paraId="7D97C68C" w14:textId="24844423"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С 2022 года введен проект «Разговоры о важном» - цикл внеурочных занятий, который проходит каждый понедельник в школах во всех классах. В 2025 году прошло более 30 занятие на различные темы, в том числе «Наша страна — Россия», «Мы разные, мы вместе», «Символы России».</w:t>
      </w:r>
    </w:p>
    <w:p w14:paraId="0D41A879" w14:textId="77777777" w:rsid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19. В течение всего года проходят единые дни профилактик</w:t>
      </w:r>
      <w:r w:rsidR="00D63CDB">
        <w:rPr>
          <w:rFonts w:ascii="Times New Roman" w:hAnsi="Times New Roman" w:cs="Times New Roman"/>
          <w:sz w:val="28"/>
          <w:szCs w:val="28"/>
        </w:rPr>
        <w:t xml:space="preserve">и, тематические месячники:     </w:t>
      </w:r>
    </w:p>
    <w:p w14:paraId="6571F797" w14:textId="48EB7DB0" w:rsidR="007C7000" w:rsidRPr="00D63CDB" w:rsidRDefault="007C7000" w:rsidP="00D63CDB">
      <w:pPr>
        <w:pStyle w:val="ab"/>
        <w:numPr>
          <w:ilvl w:val="0"/>
          <w:numId w:val="42"/>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Месячнок защитника Отечества. Всего 4242 участника из 17 ОО.</w:t>
      </w:r>
    </w:p>
    <w:p w14:paraId="60343BE9" w14:textId="11B7A705" w:rsidR="007C7000" w:rsidRPr="00D63CDB" w:rsidRDefault="007C7000" w:rsidP="00D63CDB">
      <w:pPr>
        <w:pStyle w:val="ab"/>
        <w:numPr>
          <w:ilvl w:val="0"/>
          <w:numId w:val="42"/>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В рамках единого дня профилактики, который прошел дважды в 2025 году (апрель, октябрь). Количество обучающихся принявших участие в Акции – 4557 человек; из них обучающихся – 3100 человек; родителей (законных представителей) – 1421 человек; специалистов субъектов профилактики – 36 человек. </w:t>
      </w:r>
    </w:p>
    <w:p w14:paraId="4EEB549A" w14:textId="362B3E7C" w:rsidR="007C7000" w:rsidRPr="00D63CDB" w:rsidRDefault="007C7000" w:rsidP="00D63CDB">
      <w:pPr>
        <w:pStyle w:val="ab"/>
        <w:numPr>
          <w:ilvl w:val="0"/>
          <w:numId w:val="42"/>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По итогу проведенного месячника безопасности (апрель-май) 3313 обучающихся и 1214 воспитанников расширили и углубили знания по противодействию проявлениям терактов в образовательных учреждениях. </w:t>
      </w:r>
    </w:p>
    <w:p w14:paraId="3519748F" w14:textId="49156D53" w:rsidR="007C7000" w:rsidRPr="00D63CDB" w:rsidRDefault="007C7000" w:rsidP="00D63CDB">
      <w:pPr>
        <w:pStyle w:val="ab"/>
        <w:numPr>
          <w:ilvl w:val="0"/>
          <w:numId w:val="42"/>
        </w:numPr>
        <w:spacing w:after="0" w:line="240" w:lineRule="auto"/>
        <w:ind w:left="0" w:firstLine="709"/>
        <w:jc w:val="both"/>
        <w:rPr>
          <w:rFonts w:ascii="Times New Roman" w:hAnsi="Times New Roman" w:cs="Times New Roman"/>
          <w:sz w:val="28"/>
          <w:szCs w:val="28"/>
        </w:rPr>
      </w:pPr>
      <w:r w:rsidRPr="00D63CDB">
        <w:rPr>
          <w:rFonts w:ascii="Times New Roman" w:hAnsi="Times New Roman" w:cs="Times New Roman"/>
          <w:sz w:val="28"/>
          <w:szCs w:val="28"/>
        </w:rPr>
        <w:t>Всероссийский открытый урок по основам безопасности жизнедеятельности (291 детей дошкольного возраста, 1523 учащихся школ в рамказ месячника гражданской обороны.</w:t>
      </w:r>
    </w:p>
    <w:p w14:paraId="2C9958E8" w14:textId="6577ED1D"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Артинском МО 21.10.2025 г. прошел «Межконфессиональный антиэкстремисский десант» (более 200 участников) с проведением олимпиады для детей (50 участников).</w:t>
      </w:r>
    </w:p>
    <w:p w14:paraId="11F496A6" w14:textId="4E1BF5EC"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Огромное значение в воспитательной/профилактической работе играют детские общественные объединения Движение Первых, Орлята России и Юнармия. Дети движений принимают активное участие в муниципальных мероприятиях и мероприятиях образовательных организаций. В местном отделении Движении Первых Артинского городского округа зарегистрировано на официальном сайте будьвдвижении.рф</w:t>
      </w:r>
      <w:r w:rsidR="00D63CDB">
        <w:rPr>
          <w:rFonts w:ascii="Times New Roman" w:hAnsi="Times New Roman" w:cs="Times New Roman"/>
          <w:sz w:val="28"/>
          <w:szCs w:val="28"/>
        </w:rPr>
        <w:t xml:space="preserve"> </w:t>
      </w:r>
      <w:r w:rsidRPr="00D63CDB">
        <w:rPr>
          <w:rFonts w:ascii="Times New Roman" w:hAnsi="Times New Roman" w:cs="Times New Roman"/>
          <w:sz w:val="28"/>
          <w:szCs w:val="28"/>
        </w:rPr>
        <w:t xml:space="preserve">1270 обучающихся общеобразовательных организаций, в Орлятах - 1275, в Юнармии численность участников составляет 124 человека человека. </w:t>
      </w:r>
    </w:p>
    <w:p w14:paraId="6F441407" w14:textId="71CD67B6"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ходе реализации мероприятий осуществлялось информационное сопровождение: на каждом объекте имеются информационные стенды по профилактике экстремизма и терроризма. На сайтах образовательных учреждений имеются разделы «Комплексная безопасность», где имеются страницы «Профилактика терроризма, минимизация и (или) ликвидация его проявлений». Вопросы профилактики экстремизма и терроризма в 2025 году были рассмотрены на совещаниях руководителей, педсоветах, родительских собраниях. Регулярно в течение учебного года через классные часы, совещания, индивидуальные беседы, распространение листовок и видеороликов идет информирование родителей, педагогов и детей об опасностях.</w:t>
      </w:r>
    </w:p>
    <w:p w14:paraId="21C13373" w14:textId="7F171BA3"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В Артинском муниципальном округе все образовательные организации реализуют программы дополнительного образования. Дети в возрасте от 5 до 18 лет являются активными участниками секций и кружков, деятельность которых направлена на развитие художественного, научно-технического творчества и формирование социально-активной гражданственной жизненной позиции. </w:t>
      </w:r>
    </w:p>
    <w:p w14:paraId="0BDF93A1"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Традиционно, согласно планам месячника военно-патриотической  и оборонно-массовой работы,  в школах организуются и проводятся встречи, уроки мужества с участниками трёх войн: Великой Отечественной войны, ветеранами боевых действий и Вооруженных Сил в Афганистане и Чечне, с привлечение ветеранов боевых действий в период памятных митингов, открытии мемориальных досок, реализации проекта «Диалоги с Героями» (Ветеранами боевых действий Афганистана, Печерских А.М. председателем Совета ветеранов, Ветеранами МВД). В 2025 году прошло 20 встреч в 20-ти школах.</w:t>
      </w:r>
    </w:p>
    <w:p w14:paraId="1B2F3A98"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Методические материалы Министерства образования СО по практическому руководству противодействия глобальной террористической угрозе в школьной среде регулярно направляются в ОО. Образовательные организации самостоятельно проверяют вновь приобретаемую художественную, научно-популярную литературу на предмет выявление литературы, содержащей материалы экстремистской направленности.</w:t>
      </w:r>
    </w:p>
    <w:p w14:paraId="7DE7880C"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Ежеквартально проводятся проверки библиотечного фонда. Запрещенной литературы в образовательных учреждениях не выявлено. Общий контроль осуществляется Управлением образования ААМО.</w:t>
      </w:r>
    </w:p>
    <w:p w14:paraId="365B225B"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 xml:space="preserve">На сайте Управления образования и социальной сети Вконтакте своевременно размещается информация в новостной ленте о проведенных муниципальных мероприятиях для обучающихся и педагогов, участие в которых принимают обучающиеся разных национальностей. </w:t>
      </w:r>
    </w:p>
    <w:p w14:paraId="6141C969"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В разделе «Комплексная безопасность» имеются подразделы «Профилактика терроризма, минимизация и (или) ликвидация его проявлений», «Информационная безопасность», где регулярно размещается информация по теории и нормативно-правовые документы по вопросам профилактики экстремизма и межнациональных.</w:t>
      </w:r>
    </w:p>
    <w:p w14:paraId="33D89E82" w14:textId="77777777" w:rsidR="007C7000" w:rsidRPr="00D63CDB" w:rsidRDefault="007C7000" w:rsidP="00D63CDB">
      <w:pPr>
        <w:spacing w:after="0" w:line="240" w:lineRule="auto"/>
        <w:ind w:firstLine="709"/>
        <w:jc w:val="both"/>
        <w:rPr>
          <w:rFonts w:ascii="Times New Roman" w:hAnsi="Times New Roman" w:cs="Times New Roman"/>
          <w:sz w:val="28"/>
          <w:szCs w:val="28"/>
        </w:rPr>
      </w:pPr>
      <w:r w:rsidRPr="00D63CDB">
        <w:rPr>
          <w:rFonts w:ascii="Times New Roman" w:hAnsi="Times New Roman" w:cs="Times New Roman"/>
          <w:sz w:val="28"/>
          <w:szCs w:val="28"/>
        </w:rPr>
        <w:t>Основными результатами реализации Программы является отсутствие преступлений террористической направленности в образовательных организация Артинского МО, а также фактов распространения экстремистских и террористических материалов. У обучающихся сформировано стойкое неприятие к идеологии терроризма, нетерпимости ко всем фактам террористических и экстремистских проявлений. Сформировано межэтническое согласие и толерантность. Учитывая изложенное, считаем реализуемую Программу эффективной.</w:t>
      </w:r>
    </w:p>
    <w:p w14:paraId="1845A125" w14:textId="77777777" w:rsidR="007C7000" w:rsidRPr="007C7000" w:rsidRDefault="007C7000" w:rsidP="007C7000">
      <w:pPr>
        <w:keepNext/>
        <w:keepLines/>
        <w:spacing w:after="0" w:line="240" w:lineRule="auto"/>
        <w:jc w:val="both"/>
        <w:outlineLvl w:val="1"/>
        <w:rPr>
          <w:rFonts w:ascii="Times New Roman" w:eastAsiaTheme="majorEastAsia" w:hAnsi="Times New Roman" w:cstheme="majorBidi"/>
          <w:b/>
          <w:color w:val="00B050"/>
          <w:sz w:val="28"/>
          <w:szCs w:val="28"/>
        </w:rPr>
      </w:pPr>
    </w:p>
    <w:p w14:paraId="4243B998" w14:textId="316F922B" w:rsidR="007C7000" w:rsidRPr="007C7000" w:rsidRDefault="00D63CDB" w:rsidP="00D87542">
      <w:pPr>
        <w:pStyle w:val="2"/>
      </w:pPr>
      <w:bookmarkStart w:id="113" w:name="_Toc219120255"/>
      <w:r>
        <w:t>9</w:t>
      </w:r>
      <w:r w:rsidR="007C7000" w:rsidRPr="007C7000">
        <w:t>.4. Информационная безопасность</w:t>
      </w:r>
      <w:bookmarkEnd w:id="113"/>
      <w:r w:rsidR="007C7000" w:rsidRPr="007C7000">
        <w:t xml:space="preserve"> </w:t>
      </w:r>
    </w:p>
    <w:p w14:paraId="3B33DC0D"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4F8DC4C6"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Основными задачами при организации работы по информационной безопасности являются обеспечение защиты прав и законных интересов несовершеннолетних, снижение роста правонарушений и преступности среди несовершеннолетних, повышение уровня правовой грамотности специалистов, несовершеннолетних и их родителей по вопросу обеспечения информационной безопасности, выявления фактов распространения в информационно-телекоммуникационной сети «Интернет» информации, способной причинить вред здоровью и развитию несовершеннолетних. </w:t>
      </w:r>
    </w:p>
    <w:p w14:paraId="0CC2C8E8" w14:textId="77777777" w:rsidR="007C7000" w:rsidRPr="004A3D62" w:rsidRDefault="007C7000" w:rsidP="004A3D62">
      <w:pPr>
        <w:shd w:val="clear" w:color="auto" w:fill="FFFFFF"/>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Одним из программных средств ограничения, обучающихся от информации, несовместимой с задачами обучения и воспитания, является система контентной фильтрации.</w:t>
      </w:r>
    </w:p>
    <w:p w14:paraId="27A2321E"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Во всех образовательных организациях Артинского муниципального округа безопасный доступ детей и сотрудников в сеть «Интернет» обеспечивается за счёт контентной фильтрации запрещённой и нежелательной информации. Все образовательные организации имеют доступ к сети Интернет с установленной скоростью не менее 50 Мб/с. Провайдер - ПАО «Ростелеком» с встроенной единой сетью передачи данных (ЕСПД). </w:t>
      </w:r>
      <w:r w:rsidRPr="004A3D62">
        <w:rPr>
          <w:rFonts w:ascii="Arial" w:hAnsi="Arial" w:cs="Arial"/>
          <w:shd w:val="clear" w:color="auto" w:fill="FFFFFF"/>
        </w:rPr>
        <w:t> </w:t>
      </w:r>
      <w:r w:rsidRPr="004A3D62">
        <w:rPr>
          <w:rFonts w:ascii="Times New Roman" w:hAnsi="Times New Roman" w:cs="Times New Roman"/>
          <w:sz w:val="28"/>
          <w:szCs w:val="28"/>
          <w:shd w:val="clear" w:color="auto" w:fill="FFFFFF"/>
        </w:rPr>
        <w:t>Ядром сети является сервис контентной фильтрации для безопасного доступа к образовательным и информационным ресурсам. Система обеспечивает доступ ко всем необходимым для обучения образовательным сайтам и сервисам.</w:t>
      </w:r>
      <w:r w:rsidRPr="004A3D62">
        <w:rPr>
          <w:rFonts w:ascii="Times New Roman" w:hAnsi="Times New Roman" w:cs="Times New Roman"/>
          <w:sz w:val="28"/>
          <w:szCs w:val="28"/>
        </w:rPr>
        <w:t xml:space="preserve"> </w:t>
      </w:r>
      <w:r w:rsidRPr="004A3D62">
        <w:rPr>
          <w:rFonts w:ascii="Times New Roman" w:hAnsi="Times New Roman" w:cs="Times New Roman"/>
          <w:sz w:val="28"/>
          <w:szCs w:val="28"/>
        </w:rPr>
        <w:tab/>
        <w:t xml:space="preserve">Управлением образования АМО утвержден порядок проведения мониторинга эффективности использования систем контент-фильтрации в образовательных организациях. Мониторинг проводится </w:t>
      </w:r>
      <w:r w:rsidRPr="004A3D62">
        <w:rPr>
          <w:rFonts w:ascii="Times New Roman" w:hAnsi="Times New Roman" w:cs="Times New Roman"/>
          <w:bCs/>
          <w:sz w:val="28"/>
          <w:szCs w:val="28"/>
        </w:rPr>
        <w:t>ежеквартально.</w:t>
      </w:r>
    </w:p>
    <w:p w14:paraId="14696777"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Во всех школьных библиотеках автоматизированные рабочие места, обслуживающие детей, также оснащены программным продуктом, обеспечивающим фильтрацию Интернет-контента. В образовательных организациях применяется практика фильтрации запрещённого контента по «белому списку» сайтов. В соответствии с циклограммой деятельности образовательные учреждения проводят внутреннюю проверку эффективности использования контент-фильтров не реже одного раза в месяц. По факту проверки составляются Акты. </w:t>
      </w:r>
    </w:p>
    <w:p w14:paraId="2AB30D69"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 организациях в соответствии с обновляемым Федеральным списком экстремистских материалов осуществляются ревизии библиотечного фонда, дидактических игр, DVD-дисков на выявление материалов, содержащих экстремистскую направленность, причиняющих вред здоровью и развитию детей и литературы, ограниченной и запрещенной для распространения среди детей. По результатам ревизии книжной и иной продукции составляются Акты. Результаты фиксируются в Журнале сверки библиотечного фонда учреждения с Федеральным списком экстремистских материалов. </w:t>
      </w:r>
    </w:p>
    <w:p w14:paraId="32162C11"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 2025 году литературы и других материалов, включенных в Федеральный список экстремистских материалов, не выявлено. </w:t>
      </w:r>
    </w:p>
    <w:p w14:paraId="17A5677D"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Во всех образовательных организациях имеется Федеральный список экстремистских материалов, который обновляется один раз в месяц. Вся приобретаемая информационная продукция по мере её поступления в образовательные организации проходит контроль соответствия возрастным категориям, по результатам проверки составляются Акты. В 2025 году, как и ранее, информационной продукции, не соответствующей возрастным категориям, не выявлено.</w:t>
      </w:r>
    </w:p>
    <w:p w14:paraId="3F7FDBAF"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Использование лицензионного программного обеспечения, в том числе программ, обеспечивающих антивирусную защиту на 100% компьютеров, используемых в образовательном процессе. </w:t>
      </w:r>
    </w:p>
    <w:p w14:paraId="271BA809"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Во всех образовательных организациях имеется необходимая нормативная правовая база для использования информационно-телекоммуникационной сети «Интернет» во время образовательного процесса и в свободное от образовательного процесса время. В организациях проводятся различные мероприятия для педагогических работников по вопросу обеспечения информационной безопасности детей: </w:t>
      </w:r>
    </w:p>
    <w:p w14:paraId="6B0A247A" w14:textId="77777777" w:rsidR="007C7000" w:rsidRPr="004A3D62" w:rsidRDefault="007C7000" w:rsidP="004A3D62">
      <w:pPr>
        <w:numPr>
          <w:ilvl w:val="1"/>
          <w:numId w:val="2"/>
        </w:numPr>
        <w:spacing w:after="0" w:line="240" w:lineRule="auto"/>
        <w:ind w:left="0" w:firstLine="709"/>
        <w:contextualSpacing/>
        <w:jc w:val="both"/>
        <w:rPr>
          <w:rFonts w:ascii="Times New Roman" w:hAnsi="Times New Roman" w:cs="Times New Roman"/>
          <w:sz w:val="28"/>
          <w:szCs w:val="28"/>
        </w:rPr>
      </w:pPr>
      <w:r w:rsidRPr="004A3D62">
        <w:rPr>
          <w:rFonts w:ascii="Times New Roman" w:hAnsi="Times New Roman" w:cs="Times New Roman"/>
          <w:sz w:val="28"/>
          <w:szCs w:val="28"/>
        </w:rPr>
        <w:t>по созданию и развитию сайтов педагогических работников в сети «Интернет» на основании методических рекомендаций Временной комиссии Совета Федерации;</w:t>
      </w:r>
    </w:p>
    <w:p w14:paraId="7F2659E6" w14:textId="77777777" w:rsidR="007C7000" w:rsidRPr="004A3D62" w:rsidRDefault="007C7000" w:rsidP="004A3D62">
      <w:pPr>
        <w:numPr>
          <w:ilvl w:val="1"/>
          <w:numId w:val="2"/>
        </w:numPr>
        <w:spacing w:after="0" w:line="240" w:lineRule="auto"/>
        <w:ind w:left="0" w:firstLine="709"/>
        <w:contextualSpacing/>
        <w:jc w:val="both"/>
        <w:rPr>
          <w:rFonts w:ascii="Times New Roman" w:hAnsi="Times New Roman" w:cs="Times New Roman"/>
          <w:sz w:val="28"/>
          <w:szCs w:val="28"/>
        </w:rPr>
      </w:pPr>
      <w:r w:rsidRPr="004A3D62">
        <w:rPr>
          <w:rFonts w:ascii="Times New Roman" w:hAnsi="Times New Roman" w:cs="Times New Roman"/>
          <w:sz w:val="28"/>
          <w:szCs w:val="28"/>
        </w:rPr>
        <w:t xml:space="preserve">по созданию надёжной системы защиты детей от противоправного контента в образовательной среде в школе и дома; </w:t>
      </w:r>
    </w:p>
    <w:p w14:paraId="7D53B6E0" w14:textId="77777777" w:rsidR="007C7000" w:rsidRPr="004A3D62" w:rsidRDefault="007C7000" w:rsidP="004A3D62">
      <w:pPr>
        <w:numPr>
          <w:ilvl w:val="1"/>
          <w:numId w:val="2"/>
        </w:numPr>
        <w:spacing w:after="0" w:line="240" w:lineRule="auto"/>
        <w:ind w:left="0" w:firstLine="709"/>
        <w:contextualSpacing/>
        <w:jc w:val="both"/>
        <w:rPr>
          <w:rFonts w:ascii="Times New Roman" w:hAnsi="Times New Roman" w:cs="Times New Roman"/>
          <w:sz w:val="28"/>
          <w:szCs w:val="28"/>
        </w:rPr>
      </w:pPr>
      <w:r w:rsidRPr="004A3D62">
        <w:rPr>
          <w:rFonts w:ascii="Times New Roman" w:hAnsi="Times New Roman" w:cs="Times New Roman"/>
          <w:sz w:val="28"/>
          <w:szCs w:val="28"/>
        </w:rPr>
        <w:t>о цифровой компетентности учителя – условии информационной безопасности школьников.</w:t>
      </w:r>
    </w:p>
    <w:p w14:paraId="0F9BA5FD"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Проведение профилактических мероприятий с несовершеннолетними по вопросам информационной безопасности (тематические уроки, классные часы, консультации), в т.ч. разъясняющих законодательство об ответственности за распространение материалов экстремистского, порнографического и наркотического содержания. При обучении детей безопасному поведению в сети «Интернет» используются различные методы и формы работы: </w:t>
      </w:r>
    </w:p>
    <w:tbl>
      <w:tblPr>
        <w:tblStyle w:val="ac"/>
        <w:tblW w:w="0" w:type="auto"/>
        <w:tblInd w:w="108" w:type="dxa"/>
        <w:tblLook w:val="04A0" w:firstRow="1" w:lastRow="0" w:firstColumn="1" w:lastColumn="0" w:noHBand="0" w:noVBand="1"/>
      </w:tblPr>
      <w:tblGrid>
        <w:gridCol w:w="4253"/>
        <w:gridCol w:w="1867"/>
        <w:gridCol w:w="3236"/>
      </w:tblGrid>
      <w:tr w:rsidR="007C7000" w:rsidRPr="007C7000" w14:paraId="6385945D" w14:textId="77777777" w:rsidTr="00357394">
        <w:tc>
          <w:tcPr>
            <w:tcW w:w="4253" w:type="dxa"/>
          </w:tcPr>
          <w:p w14:paraId="47EB99F1" w14:textId="77777777" w:rsidR="007C7000" w:rsidRPr="004A3D62" w:rsidRDefault="007C7000" w:rsidP="007C7000">
            <w:pPr>
              <w:jc w:val="center"/>
              <w:rPr>
                <w:rFonts w:ascii="Times New Roman" w:hAnsi="Times New Roman" w:cs="Times New Roman"/>
                <w:bCs/>
                <w:sz w:val="24"/>
                <w:szCs w:val="24"/>
              </w:rPr>
            </w:pPr>
            <w:r w:rsidRPr="004A3D62">
              <w:rPr>
                <w:rFonts w:ascii="Times New Roman" w:hAnsi="Times New Roman" w:cs="Times New Roman"/>
                <w:bCs/>
                <w:sz w:val="24"/>
                <w:szCs w:val="24"/>
              </w:rPr>
              <w:t>Название мероприятия</w:t>
            </w:r>
          </w:p>
        </w:tc>
        <w:tc>
          <w:tcPr>
            <w:tcW w:w="1867" w:type="dxa"/>
          </w:tcPr>
          <w:p w14:paraId="347D996E" w14:textId="77777777" w:rsidR="007C7000" w:rsidRPr="004A3D62" w:rsidRDefault="007C7000" w:rsidP="007C7000">
            <w:pPr>
              <w:jc w:val="center"/>
              <w:rPr>
                <w:rFonts w:ascii="Times New Roman" w:hAnsi="Times New Roman" w:cs="Times New Roman"/>
                <w:bCs/>
                <w:sz w:val="24"/>
                <w:szCs w:val="24"/>
              </w:rPr>
            </w:pPr>
            <w:r w:rsidRPr="004A3D62">
              <w:rPr>
                <w:rFonts w:ascii="Times New Roman" w:hAnsi="Times New Roman" w:cs="Times New Roman"/>
                <w:bCs/>
                <w:sz w:val="24"/>
                <w:szCs w:val="24"/>
              </w:rPr>
              <w:t>Дата проведения</w:t>
            </w:r>
          </w:p>
        </w:tc>
        <w:tc>
          <w:tcPr>
            <w:tcW w:w="3236" w:type="dxa"/>
          </w:tcPr>
          <w:p w14:paraId="5173D37F" w14:textId="77777777" w:rsidR="007C7000" w:rsidRPr="004A3D62" w:rsidRDefault="007C7000" w:rsidP="007C7000">
            <w:pPr>
              <w:jc w:val="center"/>
              <w:rPr>
                <w:rFonts w:ascii="Times New Roman" w:hAnsi="Times New Roman" w:cs="Times New Roman"/>
                <w:bCs/>
                <w:sz w:val="24"/>
                <w:szCs w:val="24"/>
              </w:rPr>
            </w:pPr>
            <w:r w:rsidRPr="004A3D62">
              <w:rPr>
                <w:rFonts w:ascii="Times New Roman" w:hAnsi="Times New Roman" w:cs="Times New Roman"/>
                <w:bCs/>
                <w:sz w:val="24"/>
                <w:szCs w:val="24"/>
              </w:rPr>
              <w:t>Организаторы</w:t>
            </w:r>
          </w:p>
        </w:tc>
      </w:tr>
      <w:tr w:rsidR="007C7000" w:rsidRPr="007C7000" w14:paraId="163598E4" w14:textId="77777777" w:rsidTr="00357394">
        <w:tc>
          <w:tcPr>
            <w:tcW w:w="4253" w:type="dxa"/>
          </w:tcPr>
          <w:p w14:paraId="16999CD6" w14:textId="77777777" w:rsidR="007C7000" w:rsidRPr="004A3D62" w:rsidRDefault="007C7000" w:rsidP="007C7000">
            <w:pPr>
              <w:rPr>
                <w:rFonts w:ascii="Times New Roman" w:hAnsi="Times New Roman" w:cs="Times New Roman"/>
                <w:bCs/>
                <w:sz w:val="24"/>
                <w:szCs w:val="24"/>
              </w:rPr>
            </w:pPr>
            <w:r w:rsidRPr="004A3D62">
              <w:rPr>
                <w:rFonts w:ascii="Times New Roman" w:hAnsi="Times New Roman" w:cs="Times New Roman"/>
                <w:bCs/>
                <w:sz w:val="24"/>
                <w:szCs w:val="24"/>
              </w:rPr>
              <w:t>Уроки, посвященные безопасному пользованию сети Интернет (Единый урок безопасности в сети «Интернет»</w:t>
            </w:r>
          </w:p>
        </w:tc>
        <w:tc>
          <w:tcPr>
            <w:tcW w:w="1867" w:type="dxa"/>
          </w:tcPr>
          <w:p w14:paraId="1E228A8C" w14:textId="77777777" w:rsidR="007C7000" w:rsidRPr="004A3D62" w:rsidRDefault="007C7000" w:rsidP="007C7000">
            <w:pPr>
              <w:rPr>
                <w:rFonts w:ascii="Times New Roman" w:hAnsi="Times New Roman" w:cs="Times New Roman"/>
                <w:bCs/>
                <w:sz w:val="24"/>
                <w:szCs w:val="24"/>
              </w:rPr>
            </w:pPr>
            <w:r w:rsidRPr="004A3D62">
              <w:rPr>
                <w:rFonts w:ascii="Times New Roman" w:hAnsi="Times New Roman" w:cs="Times New Roman"/>
                <w:bCs/>
                <w:sz w:val="24"/>
                <w:szCs w:val="24"/>
              </w:rPr>
              <w:t>В течение года</w:t>
            </w:r>
          </w:p>
        </w:tc>
        <w:tc>
          <w:tcPr>
            <w:tcW w:w="3236" w:type="dxa"/>
          </w:tcPr>
          <w:p w14:paraId="2E29D74E" w14:textId="77777777" w:rsidR="007C7000" w:rsidRPr="004A3D62" w:rsidRDefault="007C7000" w:rsidP="007C7000">
            <w:pPr>
              <w:rPr>
                <w:rFonts w:ascii="Times New Roman" w:hAnsi="Times New Roman" w:cs="Times New Roman"/>
                <w:bCs/>
                <w:sz w:val="24"/>
                <w:szCs w:val="24"/>
              </w:rPr>
            </w:pPr>
            <w:r w:rsidRPr="004A3D62">
              <w:rPr>
                <w:rFonts w:ascii="Times New Roman" w:hAnsi="Times New Roman" w:cs="Times New Roman"/>
                <w:bCs/>
                <w:sz w:val="24"/>
                <w:szCs w:val="24"/>
              </w:rPr>
              <w:t>Администрация ОО, классные руководители</w:t>
            </w:r>
          </w:p>
        </w:tc>
      </w:tr>
      <w:tr w:rsidR="007C7000" w:rsidRPr="007C7000" w14:paraId="0CAB4AED" w14:textId="77777777" w:rsidTr="00357394">
        <w:tc>
          <w:tcPr>
            <w:tcW w:w="4253" w:type="dxa"/>
          </w:tcPr>
          <w:p w14:paraId="2137163B"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Классные родительские собрания</w:t>
            </w:r>
          </w:p>
        </w:tc>
        <w:tc>
          <w:tcPr>
            <w:tcW w:w="1867" w:type="dxa"/>
          </w:tcPr>
          <w:p w14:paraId="595CA023"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В течение года</w:t>
            </w:r>
          </w:p>
        </w:tc>
        <w:tc>
          <w:tcPr>
            <w:tcW w:w="3236" w:type="dxa"/>
          </w:tcPr>
          <w:p w14:paraId="51783C3A"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Администрация ОО, классные руководители</w:t>
            </w:r>
          </w:p>
        </w:tc>
      </w:tr>
      <w:tr w:rsidR="007C7000" w:rsidRPr="007C7000" w14:paraId="6D4766E1" w14:textId="77777777" w:rsidTr="00357394">
        <w:tc>
          <w:tcPr>
            <w:tcW w:w="4253" w:type="dxa"/>
          </w:tcPr>
          <w:p w14:paraId="22660F03"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Профилактические инструктажи с обучающимися</w:t>
            </w:r>
          </w:p>
        </w:tc>
        <w:tc>
          <w:tcPr>
            <w:tcW w:w="1867" w:type="dxa"/>
          </w:tcPr>
          <w:p w14:paraId="405AA04F"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В течение года</w:t>
            </w:r>
          </w:p>
        </w:tc>
        <w:tc>
          <w:tcPr>
            <w:tcW w:w="3236" w:type="dxa"/>
          </w:tcPr>
          <w:p w14:paraId="6FC4D5B5"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Администрация ОО, классные руководители</w:t>
            </w:r>
          </w:p>
        </w:tc>
      </w:tr>
      <w:tr w:rsidR="007C7000" w:rsidRPr="007C7000" w14:paraId="1CA51F67" w14:textId="77777777" w:rsidTr="00357394">
        <w:tc>
          <w:tcPr>
            <w:tcW w:w="4253" w:type="dxa"/>
          </w:tcPr>
          <w:p w14:paraId="6742B5C1"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Выпуск информационных листовок, буклетов и размещение их на сайте ОО</w:t>
            </w:r>
          </w:p>
        </w:tc>
        <w:tc>
          <w:tcPr>
            <w:tcW w:w="1867" w:type="dxa"/>
          </w:tcPr>
          <w:p w14:paraId="05439C3C"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В течение года</w:t>
            </w:r>
          </w:p>
        </w:tc>
        <w:tc>
          <w:tcPr>
            <w:tcW w:w="3236" w:type="dxa"/>
          </w:tcPr>
          <w:p w14:paraId="0DCD6B96" w14:textId="77777777" w:rsidR="007C7000" w:rsidRPr="004A3D62" w:rsidRDefault="007C7000" w:rsidP="007C7000">
            <w:pPr>
              <w:rPr>
                <w:rFonts w:ascii="Times New Roman" w:hAnsi="Times New Roman" w:cs="Times New Roman"/>
                <w:sz w:val="24"/>
                <w:szCs w:val="24"/>
              </w:rPr>
            </w:pPr>
            <w:r w:rsidRPr="004A3D62">
              <w:rPr>
                <w:rFonts w:ascii="Times New Roman" w:hAnsi="Times New Roman" w:cs="Times New Roman"/>
                <w:sz w:val="24"/>
                <w:szCs w:val="24"/>
              </w:rPr>
              <w:t>Администрация ОО, классные руководители</w:t>
            </w:r>
          </w:p>
        </w:tc>
      </w:tr>
    </w:tbl>
    <w:p w14:paraId="2AB094B3" w14:textId="50AFAE1C"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Наполнение сайтов образовательных учреждений в информационно-телекоммуникационной сети «Интернет» информационными и рекомендательными материалами о защите детей в сети «Интернет», в том числе сведениями о лучших ресурсах для детей и родителей, информацией для родителей о возможностях по организации родительского контроля за доступом к сети «Интернет». На сайте каждой образовательной организации создан и заполняется соответствующей информацией самостоятельный раздел «Информационная безопасность», включающий семь подразделов: 1) Локальные нормативные акты в сфере обеспечения информационной безопасности 2) Нормативное регулирование 3) Педагогическим работникам 4) Обучающимся 5) Родителям (законным представителям) 6) Детские безопасные сайты 7) Полезные ссылки.</w:t>
      </w:r>
    </w:p>
    <w:p w14:paraId="53454E53" w14:textId="6F7A601F"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В соответствующих подразделах размещены информационные и рекомендательные материалами о защите детей в сети «Интернет», в том числе сведениями о лучших ресурсах для детей и родителей, информация для родителей о возможностях по организации родительского контроля за доступом к сети «Интернет». </w:t>
      </w:r>
    </w:p>
    <w:p w14:paraId="24DAA1F1" w14:textId="22E74A83" w:rsidR="007C7000" w:rsidRPr="004A3D62" w:rsidRDefault="004A3D62" w:rsidP="004A3D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7C7000" w:rsidRPr="004A3D62">
        <w:rPr>
          <w:rFonts w:ascii="Times New Roman" w:hAnsi="Times New Roman" w:cs="Times New Roman"/>
          <w:sz w:val="28"/>
          <w:szCs w:val="28"/>
        </w:rPr>
        <w:t xml:space="preserve">онтроль содержания информации, публикуемой на официальном сайте ОО, а также контроль безопасности сайтов осуществляются в соответствии с циклограммами деятельности ОО, о чём свидетельствуют аналитические справки. Сайты учреждений не содержат рекламы, вредоносных ссылок, не содержат материалов, не совместимых с задачами образования и воспитания детей. </w:t>
      </w:r>
    </w:p>
    <w:p w14:paraId="72836194" w14:textId="77777777" w:rsidR="007C7000" w:rsidRPr="007C7000" w:rsidRDefault="007C7000" w:rsidP="007C7000">
      <w:pPr>
        <w:keepNext/>
        <w:keepLines/>
        <w:spacing w:after="0" w:line="240" w:lineRule="auto"/>
        <w:jc w:val="both"/>
        <w:outlineLvl w:val="1"/>
        <w:rPr>
          <w:rFonts w:ascii="Times New Roman" w:eastAsiaTheme="majorEastAsia" w:hAnsi="Times New Roman" w:cstheme="majorBidi"/>
          <w:b/>
          <w:color w:val="00B050"/>
          <w:sz w:val="28"/>
          <w:szCs w:val="28"/>
        </w:rPr>
      </w:pPr>
    </w:p>
    <w:p w14:paraId="35437276" w14:textId="70EBCC69" w:rsidR="007C7000" w:rsidRPr="007C7000" w:rsidRDefault="004A3D62" w:rsidP="00D87542">
      <w:pPr>
        <w:pStyle w:val="2"/>
      </w:pPr>
      <w:bookmarkStart w:id="114" w:name="_Toc219120256"/>
      <w:r>
        <w:t>9</w:t>
      </w:r>
      <w:r w:rsidR="007C7000" w:rsidRPr="007C7000">
        <w:t>.5. Состояние охраны труда</w:t>
      </w:r>
      <w:bookmarkEnd w:id="114"/>
    </w:p>
    <w:p w14:paraId="778AF0E8" w14:textId="77777777" w:rsidR="007C7000" w:rsidRPr="007C7000" w:rsidRDefault="007C7000" w:rsidP="007C7000">
      <w:pPr>
        <w:spacing w:after="0" w:line="240" w:lineRule="auto"/>
        <w:ind w:firstLine="714"/>
        <w:jc w:val="both"/>
        <w:rPr>
          <w:rFonts w:ascii="Times New Roman" w:eastAsia="Times New Roman" w:hAnsi="Times New Roman" w:cs="Times New Roman"/>
          <w:color w:val="00B050"/>
          <w:sz w:val="28"/>
          <w:szCs w:val="28"/>
          <w:lang w:eastAsia="ru-RU"/>
        </w:rPr>
      </w:pPr>
    </w:p>
    <w:p w14:paraId="2848DE88"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Охрана здоровья и жизни обучающихся, воспитанников и работников, создание безопасных условий труда и учебы является главной задачей образовательных организаций Артинского МО.</w:t>
      </w:r>
    </w:p>
    <w:p w14:paraId="0E8DD0C4"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Вся работа построена в соответствии с Законом «Об образовании в РФ», Уставом ОО, Коллективным договором и Правилами внутреннего трудового распорядка, локальным актом (в локальном акте «Положение о системе охраны труда, обеспечении безопасности образовательной деятельности»).</w:t>
      </w:r>
    </w:p>
    <w:p w14:paraId="718E9C02"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xml:space="preserve">Руководители являются ответственными лицами за охрану труда, осуществляют контроль над соблюдением санитарно – гигиенических норм, типовых правил пожарной безопасности и техники безопасности, за организацию и проведение учебного процесса в соответствии с действующими нормами и правилами. </w:t>
      </w:r>
    </w:p>
    <w:p w14:paraId="0703EA66"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 ОО осуществляется своевременное выполнение правил, инструкций, предписаний пожарной, санитарной, технической инспекций по вопросам охраны труда и техники безопасности.</w:t>
      </w:r>
    </w:p>
    <w:p w14:paraId="3C43ED4C"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Для улучшения и совершенствования организации работы по охране труда разработан план мероприятий по охране труда, который в первую очередь включает разработку нормативно-правовой базы в соответствии с Номенклатурой дел.</w:t>
      </w:r>
    </w:p>
    <w:p w14:paraId="14F356D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 каждой ОО разработаны следующие локальные акты:</w:t>
      </w:r>
    </w:p>
    <w:p w14:paraId="5656AACD"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об организации работы по охране труда и обеспечению безопасности образовательного процесса;</w:t>
      </w:r>
    </w:p>
    <w:p w14:paraId="55E3659E"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 комиссии по охране труда;</w:t>
      </w:r>
    </w:p>
    <w:p w14:paraId="0FBE54DD"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 порядке проведения инструктажей по охране труда с работниками, обучающимися и воспитанниками;</w:t>
      </w:r>
    </w:p>
    <w:p w14:paraId="13CA5C6F"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 порядке обучения и проверки знаний по охране труда работников;</w:t>
      </w:r>
    </w:p>
    <w:p w14:paraId="5548C000"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об организации работ повышенной опасности;</w:t>
      </w:r>
    </w:p>
    <w:p w14:paraId="62FAAA3F"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Положение «О системе управления охраны труда», в которое входят разделы:</w:t>
      </w:r>
    </w:p>
    <w:p w14:paraId="45622274"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по прохождению мед. осмотра;</w:t>
      </w:r>
    </w:p>
    <w:p w14:paraId="60D0A7BC"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по обеспечению работников со средствами защиты;</w:t>
      </w:r>
    </w:p>
    <w:p w14:paraId="3FBFD135"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xml:space="preserve">по проверке журналов инструктажей; </w:t>
      </w:r>
    </w:p>
    <w:p w14:paraId="3CC9A609"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программа вводного инструктажа для педагогических работников и обслуживающего персонала;</w:t>
      </w:r>
    </w:p>
    <w:p w14:paraId="1EF3818F"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программа первичного инструктажа на рабочем месте для педагогических работников и обслуживающего персонала;</w:t>
      </w:r>
    </w:p>
    <w:p w14:paraId="7EBE2010" w14:textId="77777777" w:rsidR="007C7000" w:rsidRPr="004A3D62" w:rsidRDefault="007C7000" w:rsidP="004A3D62">
      <w:pPr>
        <w:spacing w:after="0" w:line="240" w:lineRule="auto"/>
        <w:ind w:firstLine="714"/>
        <w:contextualSpacing/>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должностные инструкции по охране труда.</w:t>
      </w:r>
    </w:p>
    <w:p w14:paraId="5EE1133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Заведены журналы по охране труда:</w:t>
      </w:r>
    </w:p>
    <w:p w14:paraId="7BAA826F"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регистрации вводного инструктажа;</w:t>
      </w:r>
    </w:p>
    <w:p w14:paraId="575AE6A4"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регистрации первичного и текущего инструктажа;</w:t>
      </w:r>
    </w:p>
    <w:p w14:paraId="554F0768"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регистрации инструктажа по пожарной безопасности;</w:t>
      </w:r>
    </w:p>
    <w:p w14:paraId="53DBF4DA"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регистрации и учета несчастных случаев;</w:t>
      </w:r>
    </w:p>
    <w:p w14:paraId="384D2164"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учета инструкций по охране труда для работников;</w:t>
      </w:r>
    </w:p>
    <w:p w14:paraId="0206DD2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учета выдачи инструкций по охране труда для работников;</w:t>
      </w:r>
    </w:p>
    <w:p w14:paraId="5C5E3917"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Вновь принятый работник знакомится с инструкцией по охране труда, должностной инструкцией, инструкцией по пожарной безопасности под роспись. Специалист проводит с ним вводный и первичный инструктаж по охране труда на рабочем месте.</w:t>
      </w:r>
    </w:p>
    <w:p w14:paraId="25C11C19"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С учащимися также, как и с персоналом, проводятся инструктажи по технике безопасности с соответствующим оформлением инструктажа в журналах.</w:t>
      </w:r>
    </w:p>
    <w:p w14:paraId="7C5FB568"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Пристальное внимание уделяется обеспечению безопасности детей во внеурочное время.  Все праздники, экскурсии, походы, поездки оформляются приказами руководителя о безопасности обучающихся и ответственности учителей, проводятся инструктажи о безопасности движения, делаются рекомендации по поведению во время таких мероприятий.</w:t>
      </w:r>
    </w:p>
    <w:p w14:paraId="7EBF5E2C"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xml:space="preserve">Курсы по обучению охране труда проходят руководители, заместители, завхозы, специалисты с получением удостоверения о проверке знаний по охране труда. В 2025 году сотрудники 5 образовательных организаций прошли обучение. </w:t>
      </w:r>
    </w:p>
    <w:p w14:paraId="0E8CC6E2"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Согласно порядку обучения по охране труда и проверке знаний требований охраны труда работников организаций, из числа обученных работников была создана комиссия, которая провела очередное обучение и проверку знаний требований охраны труда всех работников по разработанной обучающей программе.</w:t>
      </w:r>
    </w:p>
    <w:p w14:paraId="49B67A2F"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 ОО организован учет контроля за выдачей работникам спецодежды и средств индивидуальной защиты, с занесением данных по учету в личные карточки.</w:t>
      </w:r>
    </w:p>
    <w:p w14:paraId="787A2BBF"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xml:space="preserve">Утвержден перечень профессий и должностей работников, имеющих право на дополнительный оплачиваемый отпуск по условиям труда. </w:t>
      </w:r>
    </w:p>
    <w:p w14:paraId="01ED33F4"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 xml:space="preserve">Со всеми работниками педагогического и обслуживающего персонала заключены трудовые договора, в котором оговорены права и обязанности работника, режим труда и отдыха, оплата, социальные гарантии. Всего сотрудников – 1247 человек, из них 628 педагогов.  </w:t>
      </w:r>
    </w:p>
    <w:p w14:paraId="03EECAF8"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С целью предотвращения профессиональных заболеваний, обеспечения здоровья учащихся и работников образовательного учреждения, все работники проходят обязательный медицинский осмотр при поступлении на работу и периодический медосмотр в установленном порядке.</w:t>
      </w:r>
    </w:p>
    <w:p w14:paraId="7AED4FD4"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Приказом создана комиссия по охране труда в каждой ОО, основная задача которой – улучшение условий охраны труда, предупреждение производственного травматизма и профессиональных заболеваний, разработка мероприятий в соглашении по охране труда и контроль за его выполнением.</w:t>
      </w:r>
    </w:p>
    <w:p w14:paraId="7D1C70A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Перед началом учебного года комиссией по охране труда составляются и подписываются акты – разрешения на проведение занятий в кабинетах, мастерских и спортивном зале. В кабинетах физики, химии, ОБЗР, информатики, мастерских, спортивном зале оформлены уголки по охране труда и техники безопасности, имеется вся необходимая документация, все необходимые инструкции, составленные на основе типовых инструкций и утвержденные директором школы. В данных кабинетах имеются первичные средства пожаротушения, аптечки первой медицинской помощи.</w:t>
      </w:r>
    </w:p>
    <w:p w14:paraId="471A1F37"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Ежегодно с июня по август составляются акты приемки ОО к новому учебному году. Они отражают санитарно-гигиенические, противопожарные мероприятия, а также соответствие помещений и оборудования требованиям техники безопасности.</w:t>
      </w:r>
    </w:p>
    <w:p w14:paraId="502C608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Вопросы охраны труда и безопасности систематически выносятся на совещания руководителей.</w:t>
      </w:r>
    </w:p>
    <w:p w14:paraId="517F7222"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В образовательных организациях 1148 рабочих мест, из них 1148 прошли спецоценку условий труда.</w:t>
      </w:r>
    </w:p>
    <w:p w14:paraId="214A5573"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Обеспечивая налаженную работу по охране труда можно добиться обеспечения здоровых и безопасных условий труда, проведения учебного процесса, предупреждения травматизма, безопасной эксплуатации зданий и технических средств обучения, создание оптимального режима труда и отдыха.</w:t>
      </w:r>
    </w:p>
    <w:p w14:paraId="3BBCE11D" w14:textId="77777777" w:rsidR="007C7000" w:rsidRPr="004A3D62" w:rsidRDefault="007C7000" w:rsidP="004A3D62">
      <w:pPr>
        <w:spacing w:after="0" w:line="240" w:lineRule="auto"/>
        <w:ind w:firstLine="714"/>
        <w:jc w:val="both"/>
        <w:rPr>
          <w:rFonts w:ascii="Times New Roman" w:eastAsia="Times New Roman" w:hAnsi="Times New Roman" w:cs="Times New Roman"/>
          <w:sz w:val="28"/>
          <w:szCs w:val="28"/>
          <w:lang w:eastAsia="ru-RU"/>
        </w:rPr>
      </w:pPr>
      <w:r w:rsidRPr="004A3D62">
        <w:rPr>
          <w:rFonts w:ascii="Times New Roman" w:eastAsia="Times New Roman" w:hAnsi="Times New Roman" w:cs="Times New Roman"/>
          <w:sz w:val="28"/>
          <w:szCs w:val="28"/>
          <w:lang w:eastAsia="ru-RU"/>
        </w:rPr>
        <w:t>Строгое соблюдение требований охраны труда является элементом культуры труда, профессиональной культуры, трудовой дисциплины образовательного процесса.</w:t>
      </w:r>
    </w:p>
    <w:p w14:paraId="5814E230" w14:textId="77777777" w:rsidR="007C7000" w:rsidRPr="004A3D62" w:rsidRDefault="007C7000" w:rsidP="004A3D62">
      <w:pPr>
        <w:spacing w:after="0" w:line="240" w:lineRule="auto"/>
        <w:ind w:firstLine="714"/>
        <w:jc w:val="both"/>
        <w:rPr>
          <w:rFonts w:ascii="Times New Roman" w:hAnsi="Times New Roman" w:cs="Times New Roman"/>
          <w:sz w:val="28"/>
          <w:szCs w:val="28"/>
        </w:rPr>
      </w:pPr>
    </w:p>
    <w:p w14:paraId="34361E4F" w14:textId="4A6EF586" w:rsidR="007C7000" w:rsidRPr="007C7000" w:rsidRDefault="004A3D62" w:rsidP="00D87542">
      <w:pPr>
        <w:pStyle w:val="2"/>
      </w:pPr>
      <w:bookmarkStart w:id="115" w:name="_Toc219120257"/>
      <w:r>
        <w:t>9</w:t>
      </w:r>
      <w:r w:rsidR="007C7000" w:rsidRPr="007C7000">
        <w:t>.6. Состояние лицензирования медицинских кабинетов, проблемы и пути их решения</w:t>
      </w:r>
      <w:bookmarkEnd w:id="115"/>
    </w:p>
    <w:p w14:paraId="1B35927F" w14:textId="77777777" w:rsidR="007C7000" w:rsidRPr="007C7000" w:rsidRDefault="007C7000" w:rsidP="007C7000">
      <w:pPr>
        <w:spacing w:after="0" w:line="240" w:lineRule="auto"/>
        <w:ind w:firstLine="709"/>
        <w:jc w:val="both"/>
        <w:rPr>
          <w:rFonts w:ascii="Times New Roman" w:hAnsi="Times New Roman" w:cs="Times New Roman"/>
          <w:color w:val="00B050"/>
          <w:sz w:val="28"/>
          <w:szCs w:val="28"/>
        </w:rPr>
      </w:pPr>
    </w:p>
    <w:p w14:paraId="7141C4C9"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Важной составляющей здоровья обучающихся является наличие лицензированных медицинских кабинетов в образовательной организации. Все дети, посещающие школы и детские сады, охвачены медицинским обслуживанием.</w:t>
      </w:r>
    </w:p>
    <w:p w14:paraId="03274B22"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 образовательных организациях 12 лицензированных медицинских кабинетов: 6 - в школах («АСОШ № 1», «Артинский лицей», «АСОШ № 6», «Манчажская СОШ», «Свердловская СОШ», «Сажинская СОШ») и в 5 - детских садах («Детский сад «Радуга», «Детский сад «Сказка», «Детский сад «Капелька», детский сад с. Манчаж, детский сад «Березка»).</w:t>
      </w:r>
    </w:p>
    <w:p w14:paraId="157A116D"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Медицинское обслуживание в остальных образовательных организациях осуществляется медицинскими работниками ОВП, ФАП на основании договоров с ГАУЗ СО «Артинская центральная районная больница».</w:t>
      </w:r>
    </w:p>
    <w:p w14:paraId="06FB2D50" w14:textId="77777777" w:rsidR="007C7000" w:rsidRPr="004A3D62" w:rsidRDefault="007C7000"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Приказами ЦРБ назначены медицинские работники, сопровождающие деятельность образовательной организации.</w:t>
      </w:r>
    </w:p>
    <w:p w14:paraId="11444ABC" w14:textId="77777777" w:rsidR="00055EF2" w:rsidRPr="00232488" w:rsidRDefault="00055EF2" w:rsidP="0066221C">
      <w:pPr>
        <w:spacing w:after="0" w:line="240" w:lineRule="auto"/>
        <w:ind w:firstLine="709"/>
        <w:jc w:val="both"/>
        <w:rPr>
          <w:rFonts w:ascii="Times New Roman" w:hAnsi="Times New Roman" w:cs="Times New Roman"/>
          <w:color w:val="9900FF"/>
          <w:sz w:val="28"/>
          <w:szCs w:val="28"/>
        </w:rPr>
      </w:pPr>
    </w:p>
    <w:p w14:paraId="34F5C8D9" w14:textId="6C682FAD" w:rsidR="00821145" w:rsidRDefault="004A3D62" w:rsidP="00D87542">
      <w:pPr>
        <w:pStyle w:val="2"/>
      </w:pPr>
      <w:bookmarkStart w:id="116" w:name="_heading=h.19c6y18" w:colFirst="0" w:colLast="0"/>
      <w:bookmarkStart w:id="117" w:name="_Toc219120258"/>
      <w:bookmarkEnd w:id="116"/>
      <w:r>
        <w:t>9</w:t>
      </w:r>
      <w:r w:rsidR="00821145">
        <w:t>.7. Подвоз обучающихся</w:t>
      </w:r>
      <w:bookmarkEnd w:id="117"/>
    </w:p>
    <w:p w14:paraId="5426FA28" w14:textId="77777777" w:rsidR="00821145" w:rsidRDefault="00821145" w:rsidP="00821145">
      <w:pPr>
        <w:spacing w:after="0" w:line="240" w:lineRule="auto"/>
        <w:ind w:firstLine="709"/>
        <w:jc w:val="both"/>
        <w:rPr>
          <w:rFonts w:ascii="Times New Roman" w:hAnsi="Times New Roman" w:cs="Times New Roman"/>
          <w:sz w:val="28"/>
          <w:szCs w:val="28"/>
        </w:rPr>
      </w:pPr>
    </w:p>
    <w:p w14:paraId="7657BBC0"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9 образовательных организаций 16-ю школьными автобусами осуществляют подвоз 494 обучающихся в школы из 45 населенных пунктов Артинского района. Общая протяженность школьных маршрутов 772 километра. </w:t>
      </w:r>
    </w:p>
    <w:p w14:paraId="1ECAB22F"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Все автобусы соответствуют требованиям Технических регламентов о безопасности колесных транспортных средств, оборудованы навигационной системой ГЛОНАСС, а также оборудованы дополнительной системой ЭРА-ГЛОНАСС. На всех автобусах установлены видеорегистраторы и тахографы. Школьные автобусы технически исправны и оснащены проблесковыми маячками оранжевого цвета, согласно требованиям.</w:t>
      </w:r>
    </w:p>
    <w:p w14:paraId="61226B3F"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Маршруты движения школьных автобусов на территории Артинского муниципального округа утверждены постановлением Администрации АМО от 01.07.2025 № 326.</w:t>
      </w:r>
    </w:p>
    <w:p w14:paraId="0079363E"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Ежегодно, перед началом учебного года, проводится комиссионное обследование с уполномоченными лицами улично-дорожной сети по маршрутам движения школьных автобусов на территории Артинского муниципального округа на предмет наличия мест разворота, посадки-высадки обучающихся, соответствия их требованиям безопасности. Результаты обследования оформляются актами, в которых дается заключение о возможности эксплуатации действующих маршрутов. Акты передаются в комиссию по обеспечению безопасности дорожного движения на территории Артинского муниципального округа, для принятия мер по совершенствованию организации перевозок и повышению их безопасности, организации контроля за устранением недостатков в состоянии и содержании автомобильных дорог.</w:t>
      </w:r>
    </w:p>
    <w:p w14:paraId="4522A0A5"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 штате школы в обязательном порядке есть ответственный за выпуск транспортных средств на линию и ответственный за обеспечение безопасности дорожного движения, которые имеют удостоверение и аттестацию по данным видам деятельности.</w:t>
      </w:r>
    </w:p>
    <w:p w14:paraId="5C79B5A7"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Перед выездом на линию соблюдаются требования предрейсового медосмотра водителей. Во всех образовательных организациях назначены ответственные за выпуск транспортных средств на линию. </w:t>
      </w:r>
    </w:p>
    <w:p w14:paraId="443AB98F"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 В каждом автобусе имеется сопровождающий, который отвечает за доставку обучающихся до места.</w:t>
      </w:r>
    </w:p>
    <w:p w14:paraId="1BED8063"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Совместно с отделом ГИБДД МВД России по Артинскому району проведена экспертиза подвоза обучающихся и состояния школьных автобусов в образовательных организациях Артинского муниципального округа. Все недостатки, выявленные в ходе проверок школьных автобусов, своевременно устранены.</w:t>
      </w:r>
    </w:p>
    <w:p w14:paraId="01631CDA"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highlight w:val="white"/>
        </w:rPr>
        <w:t xml:space="preserve">Организованные перевозки детей за пределы Артинского муниципального округа для участия в различных мероприятиях осуществляет </w:t>
      </w:r>
      <w:r w:rsidRPr="004A3D62">
        <w:rPr>
          <w:rFonts w:ascii="Times New Roman" w:hAnsi="Times New Roman" w:cs="Times New Roman"/>
          <w:sz w:val="28"/>
          <w:szCs w:val="28"/>
        </w:rPr>
        <w:t xml:space="preserve">автобус </w:t>
      </w:r>
      <w:r w:rsidRPr="004A3D62">
        <w:rPr>
          <w:rFonts w:ascii="Times New Roman" w:hAnsi="Times New Roman" w:cs="Times New Roman"/>
          <w:sz w:val="28"/>
          <w:szCs w:val="28"/>
          <w:highlight w:val="white"/>
        </w:rPr>
        <w:t>MERCEDES-BENZ-223203 на 20 мест, принадлежащий МКУ «КЦССО».</w:t>
      </w:r>
    </w:p>
    <w:p w14:paraId="5256843A"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Во втором полугодии 2025 года МАОУ «Артинский лицей» пополнил парк школьных автобусов новым транспортным средством марки ПАЗ-32053-70, которое пришло на смену старому автобусу той же модели, выработавшему свой ресурс за десятилетия интенсивной эксплуатации с 2015 года. Также в результате закрытия филиала МАОУ «Артинский лицей» — Пристанинской начальной школы имени генерал-лейтенанта Т.И. Шевалдина, образовательное учреждение приняло на баланс дополнительный автобус марки ГАЗ-А67R42, полученный от МБОУ «Свердловская СОШ». Передача указанного автобуса обусловлена необходимостью организации регулярного подвоза школьников из села Пристань к основному учебному заведению, расположенному в поселке Арти, и обратного возвращения обучающихся домой.</w:t>
      </w:r>
    </w:p>
    <w:p w14:paraId="5C1B8547"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Оба автобуса успешно прошли регистрацию и проверку контролирующих органов, получив разрешение на ввод в постоянную эксплуатацию. Тем не менее, возникла существенная трудность: должность водителя для ГАЗ-А67R42 осталась вакантной. Без квалифицированного специалиста невозможно полноценно организовать перевозку школьников.</w:t>
      </w:r>
      <w:r w:rsidRPr="004A3D62">
        <w:t xml:space="preserve"> </w:t>
      </w:r>
      <w:r w:rsidRPr="004A3D62">
        <w:rPr>
          <w:rFonts w:ascii="Times New Roman" w:hAnsi="Times New Roman" w:cs="Times New Roman"/>
          <w:sz w:val="28"/>
          <w:szCs w:val="28"/>
        </w:rPr>
        <w:t>Поэтому одной из ключевых задач администрации МАОУ «Артинского лицея» становится скорейшее назначение компетентного водителя.</w:t>
      </w:r>
    </w:p>
    <w:p w14:paraId="26D4E2CA" w14:textId="711C9318"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После назначения нового сотрудника последует обязательная процедура подготовки и стажировки длительностью около двух недель, включающая обучение необходимым правилам и стандартам безопасной перевозки учащихся. Лишь после успешного завершения стажировки будет оформлен комплект необходимой документации, позволяющей водителю приступить к исполнению обязанностей и полноценному обеспечению учебного процесса транспортом.</w:t>
      </w:r>
    </w:p>
    <w:p w14:paraId="7043E4A5" w14:textId="77777777" w:rsidR="00821145" w:rsidRPr="004A3D62" w:rsidRDefault="00821145" w:rsidP="004A3D62">
      <w:pPr>
        <w:spacing w:after="0" w:line="240" w:lineRule="auto"/>
        <w:ind w:firstLine="709"/>
        <w:jc w:val="both"/>
        <w:rPr>
          <w:rFonts w:ascii="Times New Roman" w:hAnsi="Times New Roman" w:cs="Times New Roman"/>
          <w:sz w:val="28"/>
          <w:szCs w:val="28"/>
        </w:rPr>
      </w:pPr>
    </w:p>
    <w:p w14:paraId="500D2BBC" w14:textId="77777777" w:rsidR="00821145" w:rsidRPr="004A3D62" w:rsidRDefault="0082114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 Информация по автобусам осушествляющих подвоз в образовательных организациях АМО, представлена в таблице:</w:t>
      </w:r>
    </w:p>
    <w:tbl>
      <w:tblPr>
        <w:tblW w:w="10125" w:type="dxa"/>
        <w:tblInd w:w="-494" w:type="dxa"/>
        <w:tblLayout w:type="fixed"/>
        <w:tblLook w:val="04A0" w:firstRow="1" w:lastRow="0" w:firstColumn="1" w:lastColumn="0" w:noHBand="0" w:noVBand="1"/>
      </w:tblPr>
      <w:tblGrid>
        <w:gridCol w:w="566"/>
        <w:gridCol w:w="1949"/>
        <w:gridCol w:w="1745"/>
        <w:gridCol w:w="992"/>
        <w:gridCol w:w="1134"/>
        <w:gridCol w:w="935"/>
        <w:gridCol w:w="1276"/>
        <w:gridCol w:w="1528"/>
      </w:tblGrid>
      <w:tr w:rsidR="00821145" w14:paraId="49382AC6" w14:textId="77777777" w:rsidTr="00821145">
        <w:trPr>
          <w:trHeight w:val="510"/>
        </w:trPr>
        <w:tc>
          <w:tcPr>
            <w:tcW w:w="566" w:type="dxa"/>
            <w:vMerge w:val="restart"/>
            <w:tcBorders>
              <w:top w:val="single" w:sz="4" w:space="0" w:color="000000"/>
              <w:left w:val="single" w:sz="4" w:space="0" w:color="000000"/>
              <w:bottom w:val="single" w:sz="4" w:space="0" w:color="000000"/>
              <w:right w:val="nil"/>
            </w:tcBorders>
            <w:hideMark/>
          </w:tcPr>
          <w:p w14:paraId="2453A8A9"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w:t>
            </w:r>
          </w:p>
        </w:tc>
        <w:tc>
          <w:tcPr>
            <w:tcW w:w="1949" w:type="dxa"/>
            <w:vMerge w:val="restart"/>
            <w:tcBorders>
              <w:top w:val="single" w:sz="4" w:space="0" w:color="000000"/>
              <w:left w:val="single" w:sz="4" w:space="0" w:color="000000"/>
              <w:bottom w:val="single" w:sz="4" w:space="0" w:color="000000"/>
              <w:right w:val="nil"/>
            </w:tcBorders>
            <w:hideMark/>
          </w:tcPr>
          <w:p w14:paraId="387A1B4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Наименование ОУ, в которое осуществляется подвоз</w:t>
            </w:r>
          </w:p>
        </w:tc>
        <w:tc>
          <w:tcPr>
            <w:tcW w:w="1745" w:type="dxa"/>
            <w:vMerge w:val="restart"/>
            <w:tcBorders>
              <w:top w:val="single" w:sz="4" w:space="0" w:color="000000"/>
              <w:left w:val="single" w:sz="4" w:space="0" w:color="000000"/>
              <w:bottom w:val="single" w:sz="4" w:space="0" w:color="000000"/>
              <w:right w:val="nil"/>
            </w:tcBorders>
          </w:tcPr>
          <w:p w14:paraId="3F767D3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Марка</w:t>
            </w:r>
          </w:p>
          <w:p w14:paraId="3FAE86D0" w14:textId="77777777" w:rsidR="00821145" w:rsidRPr="004A3D62" w:rsidRDefault="00821145" w:rsidP="004A3D62">
            <w:pPr>
              <w:spacing w:after="0" w:line="240" w:lineRule="auto"/>
              <w:jc w:val="center"/>
              <w:rPr>
                <w:rFonts w:ascii="Times New Roman" w:hAnsi="Times New Roman" w:cs="Times New Roman"/>
                <w:sz w:val="24"/>
                <w:szCs w:val="24"/>
              </w:rPr>
            </w:pPr>
          </w:p>
        </w:tc>
        <w:tc>
          <w:tcPr>
            <w:tcW w:w="992" w:type="dxa"/>
            <w:vMerge w:val="restart"/>
            <w:tcBorders>
              <w:top w:val="single" w:sz="4" w:space="0" w:color="000000"/>
              <w:left w:val="single" w:sz="4" w:space="0" w:color="000000"/>
              <w:bottom w:val="single" w:sz="4" w:space="0" w:color="000000"/>
              <w:right w:val="nil"/>
            </w:tcBorders>
            <w:hideMark/>
          </w:tcPr>
          <w:p w14:paraId="2576BF9E"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Кол-во мест</w:t>
            </w:r>
          </w:p>
          <w:p w14:paraId="57A1D30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Кол-во мест в автобусе</w:t>
            </w:r>
          </w:p>
        </w:tc>
        <w:tc>
          <w:tcPr>
            <w:tcW w:w="1134" w:type="dxa"/>
            <w:vMerge w:val="restart"/>
            <w:tcBorders>
              <w:top w:val="single" w:sz="4" w:space="0" w:color="000000"/>
              <w:left w:val="single" w:sz="4" w:space="0" w:color="000000"/>
              <w:bottom w:val="single" w:sz="4" w:space="0" w:color="000000"/>
              <w:right w:val="nil"/>
            </w:tcBorders>
            <w:hideMark/>
          </w:tcPr>
          <w:p w14:paraId="7628DFE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Кол-во подвозимых детей</w:t>
            </w:r>
          </w:p>
        </w:tc>
        <w:tc>
          <w:tcPr>
            <w:tcW w:w="935" w:type="dxa"/>
            <w:vMerge w:val="restart"/>
            <w:tcBorders>
              <w:top w:val="single" w:sz="4" w:space="0" w:color="000000"/>
              <w:left w:val="single" w:sz="4" w:space="0" w:color="000000"/>
              <w:bottom w:val="single" w:sz="4" w:space="0" w:color="000000"/>
              <w:right w:val="nil"/>
            </w:tcBorders>
            <w:hideMark/>
          </w:tcPr>
          <w:p w14:paraId="192345A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Год выпуска</w:t>
            </w:r>
          </w:p>
        </w:tc>
        <w:tc>
          <w:tcPr>
            <w:tcW w:w="1276" w:type="dxa"/>
            <w:vMerge w:val="restart"/>
            <w:tcBorders>
              <w:top w:val="single" w:sz="4" w:space="0" w:color="000000"/>
              <w:left w:val="single" w:sz="4" w:space="0" w:color="000000"/>
              <w:bottom w:val="single" w:sz="4" w:space="0" w:color="000000"/>
              <w:right w:val="nil"/>
            </w:tcBorders>
          </w:tcPr>
          <w:p w14:paraId="7934580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Срок замены</w:t>
            </w:r>
          </w:p>
          <w:p w14:paraId="682128FA" w14:textId="77777777" w:rsidR="00821145" w:rsidRPr="004A3D62" w:rsidRDefault="00821145" w:rsidP="004A3D62">
            <w:pPr>
              <w:spacing w:after="0" w:line="240" w:lineRule="auto"/>
              <w:jc w:val="center"/>
              <w:rPr>
                <w:rFonts w:ascii="Times New Roman" w:hAnsi="Times New Roman" w:cs="Times New Roman"/>
                <w:sz w:val="24"/>
                <w:szCs w:val="24"/>
              </w:rPr>
            </w:pPr>
          </w:p>
          <w:p w14:paraId="5B2E0085" w14:textId="77777777" w:rsidR="00821145" w:rsidRPr="004A3D62" w:rsidRDefault="00821145" w:rsidP="004A3D62">
            <w:pPr>
              <w:spacing w:after="0" w:line="240" w:lineRule="auto"/>
              <w:jc w:val="center"/>
              <w:rPr>
                <w:rFonts w:ascii="Times New Roman" w:hAnsi="Times New Roman" w:cs="Times New Roman"/>
                <w:sz w:val="24"/>
                <w:szCs w:val="24"/>
              </w:rPr>
            </w:pPr>
          </w:p>
        </w:tc>
        <w:tc>
          <w:tcPr>
            <w:tcW w:w="1528" w:type="dxa"/>
            <w:vMerge w:val="restart"/>
            <w:tcBorders>
              <w:top w:val="single" w:sz="4" w:space="0" w:color="000000"/>
              <w:left w:val="single" w:sz="4" w:space="0" w:color="000000"/>
              <w:bottom w:val="single" w:sz="4" w:space="0" w:color="000000"/>
              <w:right w:val="single" w:sz="4" w:space="0" w:color="000000"/>
            </w:tcBorders>
            <w:hideMark/>
          </w:tcPr>
          <w:p w14:paraId="0ED6D84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Реквизиты лицензии</w:t>
            </w:r>
          </w:p>
          <w:p w14:paraId="63337C6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на осуществление пассажирских перевозок</w:t>
            </w:r>
          </w:p>
        </w:tc>
      </w:tr>
      <w:tr w:rsidR="00821145" w14:paraId="42C34458" w14:textId="77777777" w:rsidTr="00821145">
        <w:trPr>
          <w:trHeight w:val="450"/>
        </w:trPr>
        <w:tc>
          <w:tcPr>
            <w:tcW w:w="566" w:type="dxa"/>
            <w:vMerge/>
            <w:tcBorders>
              <w:top w:val="single" w:sz="4" w:space="0" w:color="000000"/>
              <w:left w:val="single" w:sz="4" w:space="0" w:color="000000"/>
              <w:bottom w:val="single" w:sz="4" w:space="0" w:color="000000"/>
              <w:right w:val="nil"/>
            </w:tcBorders>
            <w:vAlign w:val="center"/>
            <w:hideMark/>
          </w:tcPr>
          <w:p w14:paraId="0ACDBFFB"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124AAFB1"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vMerge/>
            <w:tcBorders>
              <w:top w:val="single" w:sz="4" w:space="0" w:color="000000"/>
              <w:left w:val="single" w:sz="4" w:space="0" w:color="000000"/>
              <w:bottom w:val="single" w:sz="4" w:space="0" w:color="000000"/>
              <w:right w:val="nil"/>
            </w:tcBorders>
            <w:vAlign w:val="center"/>
            <w:hideMark/>
          </w:tcPr>
          <w:p w14:paraId="5642D2EB" w14:textId="77777777" w:rsidR="00821145" w:rsidRPr="004A3D62" w:rsidRDefault="00821145" w:rsidP="004A3D62">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nil"/>
            </w:tcBorders>
            <w:vAlign w:val="center"/>
            <w:hideMark/>
          </w:tcPr>
          <w:p w14:paraId="5CA2755C" w14:textId="77777777" w:rsidR="00821145" w:rsidRPr="004A3D62" w:rsidRDefault="00821145" w:rsidP="004A3D62">
            <w:pPr>
              <w:spacing w:after="0" w:line="240" w:lineRule="auto"/>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nil"/>
            </w:tcBorders>
            <w:vAlign w:val="center"/>
            <w:hideMark/>
          </w:tcPr>
          <w:p w14:paraId="5F7D2B27"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vMerge/>
            <w:tcBorders>
              <w:top w:val="single" w:sz="4" w:space="0" w:color="000000"/>
              <w:left w:val="single" w:sz="4" w:space="0" w:color="000000"/>
              <w:bottom w:val="single" w:sz="4" w:space="0" w:color="000000"/>
              <w:right w:val="nil"/>
            </w:tcBorders>
            <w:vAlign w:val="center"/>
            <w:hideMark/>
          </w:tcPr>
          <w:p w14:paraId="5FED641D" w14:textId="77777777" w:rsidR="00821145" w:rsidRPr="004A3D62" w:rsidRDefault="00821145" w:rsidP="004A3D62">
            <w:pPr>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14:paraId="31268A6C" w14:textId="77777777" w:rsidR="00821145" w:rsidRPr="004A3D62" w:rsidRDefault="00821145" w:rsidP="004A3D62">
            <w:pPr>
              <w:spacing w:after="0" w:line="240" w:lineRule="auto"/>
              <w:rPr>
                <w:rFonts w:ascii="Times New Roman" w:hAnsi="Times New Roman" w:cs="Times New Roman"/>
                <w:sz w:val="24"/>
                <w:szCs w:val="24"/>
              </w:rPr>
            </w:pPr>
          </w:p>
        </w:tc>
        <w:tc>
          <w:tcPr>
            <w:tcW w:w="1528" w:type="dxa"/>
            <w:vMerge/>
            <w:tcBorders>
              <w:top w:val="single" w:sz="4" w:space="0" w:color="000000"/>
              <w:left w:val="single" w:sz="4" w:space="0" w:color="000000"/>
              <w:bottom w:val="single" w:sz="4" w:space="0" w:color="000000"/>
              <w:right w:val="single" w:sz="4" w:space="0" w:color="000000"/>
            </w:tcBorders>
            <w:vAlign w:val="center"/>
            <w:hideMark/>
          </w:tcPr>
          <w:p w14:paraId="2E991B91" w14:textId="77777777" w:rsidR="00821145" w:rsidRPr="004A3D62" w:rsidRDefault="00821145" w:rsidP="004A3D62">
            <w:pPr>
              <w:spacing w:after="0" w:line="240" w:lineRule="auto"/>
              <w:rPr>
                <w:rFonts w:ascii="Times New Roman" w:hAnsi="Times New Roman" w:cs="Times New Roman"/>
                <w:sz w:val="24"/>
                <w:szCs w:val="24"/>
              </w:rPr>
            </w:pPr>
          </w:p>
        </w:tc>
      </w:tr>
      <w:tr w:rsidR="00821145" w14:paraId="531C065B" w14:textId="77777777" w:rsidTr="00821145">
        <w:trPr>
          <w:trHeight w:val="450"/>
        </w:trPr>
        <w:tc>
          <w:tcPr>
            <w:tcW w:w="566" w:type="dxa"/>
            <w:vMerge/>
            <w:tcBorders>
              <w:top w:val="single" w:sz="4" w:space="0" w:color="000000"/>
              <w:left w:val="single" w:sz="4" w:space="0" w:color="000000"/>
              <w:bottom w:val="single" w:sz="4" w:space="0" w:color="000000"/>
              <w:right w:val="nil"/>
            </w:tcBorders>
            <w:vAlign w:val="center"/>
            <w:hideMark/>
          </w:tcPr>
          <w:p w14:paraId="5821C66C"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22C61100"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vMerge/>
            <w:tcBorders>
              <w:top w:val="single" w:sz="4" w:space="0" w:color="000000"/>
              <w:left w:val="single" w:sz="4" w:space="0" w:color="000000"/>
              <w:bottom w:val="single" w:sz="4" w:space="0" w:color="000000"/>
              <w:right w:val="nil"/>
            </w:tcBorders>
            <w:vAlign w:val="center"/>
            <w:hideMark/>
          </w:tcPr>
          <w:p w14:paraId="2386F8D4" w14:textId="77777777" w:rsidR="00821145" w:rsidRPr="004A3D62" w:rsidRDefault="00821145" w:rsidP="004A3D62">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nil"/>
            </w:tcBorders>
            <w:vAlign w:val="center"/>
            <w:hideMark/>
          </w:tcPr>
          <w:p w14:paraId="0C04AFF7" w14:textId="77777777" w:rsidR="00821145" w:rsidRPr="004A3D62" w:rsidRDefault="00821145" w:rsidP="004A3D62">
            <w:pPr>
              <w:spacing w:after="0" w:line="240" w:lineRule="auto"/>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nil"/>
            </w:tcBorders>
            <w:vAlign w:val="center"/>
            <w:hideMark/>
          </w:tcPr>
          <w:p w14:paraId="2ADF4D21"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vMerge/>
            <w:tcBorders>
              <w:top w:val="single" w:sz="4" w:space="0" w:color="000000"/>
              <w:left w:val="single" w:sz="4" w:space="0" w:color="000000"/>
              <w:bottom w:val="single" w:sz="4" w:space="0" w:color="000000"/>
              <w:right w:val="nil"/>
            </w:tcBorders>
            <w:vAlign w:val="center"/>
            <w:hideMark/>
          </w:tcPr>
          <w:p w14:paraId="539EBFE2" w14:textId="77777777" w:rsidR="00821145" w:rsidRPr="004A3D62" w:rsidRDefault="00821145" w:rsidP="004A3D62">
            <w:pPr>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14:paraId="0C34133A" w14:textId="77777777" w:rsidR="00821145" w:rsidRPr="004A3D62" w:rsidRDefault="00821145" w:rsidP="004A3D62">
            <w:pPr>
              <w:spacing w:after="0" w:line="240" w:lineRule="auto"/>
              <w:rPr>
                <w:rFonts w:ascii="Times New Roman" w:hAnsi="Times New Roman" w:cs="Times New Roman"/>
                <w:sz w:val="24"/>
                <w:szCs w:val="24"/>
              </w:rPr>
            </w:pPr>
          </w:p>
        </w:tc>
        <w:tc>
          <w:tcPr>
            <w:tcW w:w="1528" w:type="dxa"/>
            <w:vMerge/>
            <w:tcBorders>
              <w:top w:val="single" w:sz="4" w:space="0" w:color="000000"/>
              <w:left w:val="single" w:sz="4" w:space="0" w:color="000000"/>
              <w:bottom w:val="single" w:sz="4" w:space="0" w:color="000000"/>
              <w:right w:val="single" w:sz="4" w:space="0" w:color="000000"/>
            </w:tcBorders>
            <w:vAlign w:val="center"/>
            <w:hideMark/>
          </w:tcPr>
          <w:p w14:paraId="44D24E8B" w14:textId="77777777" w:rsidR="00821145" w:rsidRPr="004A3D62" w:rsidRDefault="00821145" w:rsidP="004A3D62">
            <w:pPr>
              <w:spacing w:after="0" w:line="240" w:lineRule="auto"/>
              <w:rPr>
                <w:rFonts w:ascii="Times New Roman" w:hAnsi="Times New Roman" w:cs="Times New Roman"/>
                <w:sz w:val="24"/>
                <w:szCs w:val="24"/>
              </w:rPr>
            </w:pPr>
          </w:p>
        </w:tc>
      </w:tr>
      <w:tr w:rsidR="00821145" w14:paraId="43C01381" w14:textId="77777777" w:rsidTr="00821145">
        <w:trPr>
          <w:trHeight w:val="450"/>
        </w:trPr>
        <w:tc>
          <w:tcPr>
            <w:tcW w:w="566" w:type="dxa"/>
            <w:vMerge/>
            <w:tcBorders>
              <w:top w:val="single" w:sz="4" w:space="0" w:color="000000"/>
              <w:left w:val="single" w:sz="4" w:space="0" w:color="000000"/>
              <w:bottom w:val="single" w:sz="4" w:space="0" w:color="000000"/>
              <w:right w:val="nil"/>
            </w:tcBorders>
            <w:vAlign w:val="center"/>
            <w:hideMark/>
          </w:tcPr>
          <w:p w14:paraId="752CC56B"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519E9D72"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vMerge/>
            <w:tcBorders>
              <w:top w:val="single" w:sz="4" w:space="0" w:color="000000"/>
              <w:left w:val="single" w:sz="4" w:space="0" w:color="000000"/>
              <w:bottom w:val="single" w:sz="4" w:space="0" w:color="000000"/>
              <w:right w:val="nil"/>
            </w:tcBorders>
            <w:vAlign w:val="center"/>
            <w:hideMark/>
          </w:tcPr>
          <w:p w14:paraId="4D0AF6C1" w14:textId="77777777" w:rsidR="00821145" w:rsidRPr="004A3D62" w:rsidRDefault="00821145" w:rsidP="004A3D62">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nil"/>
            </w:tcBorders>
            <w:vAlign w:val="center"/>
            <w:hideMark/>
          </w:tcPr>
          <w:p w14:paraId="38A929DF" w14:textId="77777777" w:rsidR="00821145" w:rsidRPr="004A3D62" w:rsidRDefault="00821145" w:rsidP="004A3D62">
            <w:pPr>
              <w:spacing w:after="0" w:line="240" w:lineRule="auto"/>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nil"/>
            </w:tcBorders>
            <w:vAlign w:val="center"/>
            <w:hideMark/>
          </w:tcPr>
          <w:p w14:paraId="4CB82F18"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vMerge/>
            <w:tcBorders>
              <w:top w:val="single" w:sz="4" w:space="0" w:color="000000"/>
              <w:left w:val="single" w:sz="4" w:space="0" w:color="000000"/>
              <w:bottom w:val="single" w:sz="4" w:space="0" w:color="000000"/>
              <w:right w:val="nil"/>
            </w:tcBorders>
            <w:vAlign w:val="center"/>
            <w:hideMark/>
          </w:tcPr>
          <w:p w14:paraId="50F398D0" w14:textId="77777777" w:rsidR="00821145" w:rsidRPr="004A3D62" w:rsidRDefault="00821145" w:rsidP="004A3D62">
            <w:pPr>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14:paraId="2C3A4F63" w14:textId="77777777" w:rsidR="00821145" w:rsidRPr="004A3D62" w:rsidRDefault="00821145" w:rsidP="004A3D62">
            <w:pPr>
              <w:spacing w:after="0" w:line="240" w:lineRule="auto"/>
              <w:rPr>
                <w:rFonts w:ascii="Times New Roman" w:hAnsi="Times New Roman" w:cs="Times New Roman"/>
                <w:sz w:val="24"/>
                <w:szCs w:val="24"/>
              </w:rPr>
            </w:pPr>
          </w:p>
        </w:tc>
        <w:tc>
          <w:tcPr>
            <w:tcW w:w="1528" w:type="dxa"/>
            <w:vMerge/>
            <w:tcBorders>
              <w:top w:val="single" w:sz="4" w:space="0" w:color="000000"/>
              <w:left w:val="single" w:sz="4" w:space="0" w:color="000000"/>
              <w:bottom w:val="single" w:sz="4" w:space="0" w:color="000000"/>
              <w:right w:val="single" w:sz="4" w:space="0" w:color="000000"/>
            </w:tcBorders>
            <w:vAlign w:val="center"/>
            <w:hideMark/>
          </w:tcPr>
          <w:p w14:paraId="54044B0D" w14:textId="77777777" w:rsidR="00821145" w:rsidRPr="004A3D62" w:rsidRDefault="00821145" w:rsidP="004A3D62">
            <w:pPr>
              <w:spacing w:after="0" w:line="240" w:lineRule="auto"/>
              <w:rPr>
                <w:rFonts w:ascii="Times New Roman" w:hAnsi="Times New Roman" w:cs="Times New Roman"/>
                <w:sz w:val="24"/>
                <w:szCs w:val="24"/>
              </w:rPr>
            </w:pPr>
          </w:p>
        </w:tc>
      </w:tr>
      <w:tr w:rsidR="00821145" w14:paraId="5DF42461" w14:textId="77777777" w:rsidTr="00821145">
        <w:trPr>
          <w:trHeight w:val="225"/>
        </w:trPr>
        <w:tc>
          <w:tcPr>
            <w:tcW w:w="566" w:type="dxa"/>
            <w:tcBorders>
              <w:top w:val="nil"/>
              <w:left w:val="single" w:sz="4" w:space="0" w:color="000000"/>
              <w:bottom w:val="single" w:sz="4" w:space="0" w:color="000000"/>
              <w:right w:val="nil"/>
            </w:tcBorders>
            <w:hideMark/>
          </w:tcPr>
          <w:p w14:paraId="3AB9174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1</w:t>
            </w:r>
          </w:p>
        </w:tc>
        <w:tc>
          <w:tcPr>
            <w:tcW w:w="1949" w:type="dxa"/>
            <w:tcBorders>
              <w:top w:val="nil"/>
              <w:left w:val="single" w:sz="4" w:space="0" w:color="000000"/>
              <w:bottom w:val="single" w:sz="4" w:space="0" w:color="000000"/>
              <w:right w:val="nil"/>
            </w:tcBorders>
            <w:hideMark/>
          </w:tcPr>
          <w:p w14:paraId="69BEC95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w:t>
            </w:r>
          </w:p>
        </w:tc>
        <w:tc>
          <w:tcPr>
            <w:tcW w:w="1745" w:type="dxa"/>
            <w:tcBorders>
              <w:top w:val="nil"/>
              <w:left w:val="single" w:sz="4" w:space="0" w:color="000000"/>
              <w:bottom w:val="nil"/>
              <w:right w:val="nil"/>
            </w:tcBorders>
            <w:hideMark/>
          </w:tcPr>
          <w:p w14:paraId="573F2AE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3</w:t>
            </w:r>
          </w:p>
        </w:tc>
        <w:tc>
          <w:tcPr>
            <w:tcW w:w="992" w:type="dxa"/>
            <w:tcBorders>
              <w:top w:val="nil"/>
              <w:left w:val="single" w:sz="4" w:space="0" w:color="000000"/>
              <w:bottom w:val="nil"/>
              <w:right w:val="nil"/>
            </w:tcBorders>
            <w:hideMark/>
          </w:tcPr>
          <w:p w14:paraId="2D5DDC6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4</w:t>
            </w:r>
          </w:p>
        </w:tc>
        <w:tc>
          <w:tcPr>
            <w:tcW w:w="1134" w:type="dxa"/>
            <w:tcBorders>
              <w:top w:val="nil"/>
              <w:left w:val="single" w:sz="4" w:space="0" w:color="000000"/>
              <w:bottom w:val="nil"/>
              <w:right w:val="nil"/>
            </w:tcBorders>
            <w:hideMark/>
          </w:tcPr>
          <w:p w14:paraId="04DC1D6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5</w:t>
            </w:r>
          </w:p>
        </w:tc>
        <w:tc>
          <w:tcPr>
            <w:tcW w:w="935" w:type="dxa"/>
            <w:tcBorders>
              <w:top w:val="nil"/>
              <w:left w:val="single" w:sz="4" w:space="0" w:color="000000"/>
              <w:bottom w:val="nil"/>
              <w:right w:val="nil"/>
            </w:tcBorders>
            <w:hideMark/>
          </w:tcPr>
          <w:p w14:paraId="0B60B9A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6</w:t>
            </w:r>
          </w:p>
        </w:tc>
        <w:tc>
          <w:tcPr>
            <w:tcW w:w="1276" w:type="dxa"/>
            <w:tcBorders>
              <w:top w:val="nil"/>
              <w:left w:val="single" w:sz="4" w:space="0" w:color="000000"/>
              <w:bottom w:val="nil"/>
              <w:right w:val="nil"/>
            </w:tcBorders>
            <w:hideMark/>
          </w:tcPr>
          <w:p w14:paraId="18C02A1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7</w:t>
            </w:r>
          </w:p>
        </w:tc>
        <w:tc>
          <w:tcPr>
            <w:tcW w:w="1528" w:type="dxa"/>
            <w:tcBorders>
              <w:top w:val="nil"/>
              <w:left w:val="single" w:sz="4" w:space="0" w:color="000000"/>
              <w:bottom w:val="nil"/>
              <w:right w:val="single" w:sz="4" w:space="0" w:color="000000"/>
            </w:tcBorders>
            <w:hideMark/>
          </w:tcPr>
          <w:p w14:paraId="1F1AB08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8</w:t>
            </w:r>
          </w:p>
        </w:tc>
      </w:tr>
      <w:tr w:rsidR="00821145" w14:paraId="7575237C" w14:textId="77777777" w:rsidTr="00821145">
        <w:trPr>
          <w:trHeight w:val="369"/>
        </w:trPr>
        <w:tc>
          <w:tcPr>
            <w:tcW w:w="566" w:type="dxa"/>
            <w:vMerge w:val="restart"/>
            <w:tcBorders>
              <w:top w:val="single" w:sz="4" w:space="0" w:color="000000"/>
              <w:left w:val="single" w:sz="4" w:space="0" w:color="000000"/>
              <w:bottom w:val="single" w:sz="4" w:space="0" w:color="000000"/>
              <w:right w:val="nil"/>
            </w:tcBorders>
            <w:hideMark/>
          </w:tcPr>
          <w:p w14:paraId="7A24938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1</w:t>
            </w:r>
          </w:p>
        </w:tc>
        <w:tc>
          <w:tcPr>
            <w:tcW w:w="1949" w:type="dxa"/>
            <w:vMerge w:val="restart"/>
            <w:tcBorders>
              <w:top w:val="single" w:sz="4" w:space="0" w:color="000000"/>
              <w:left w:val="single" w:sz="4" w:space="0" w:color="000000"/>
              <w:bottom w:val="single" w:sz="4" w:space="0" w:color="000000"/>
              <w:right w:val="nil"/>
            </w:tcBorders>
            <w:vAlign w:val="center"/>
            <w:hideMark/>
          </w:tcPr>
          <w:p w14:paraId="683D5ACB"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МАОУ «Артинский лицей»</w:t>
            </w:r>
          </w:p>
        </w:tc>
        <w:tc>
          <w:tcPr>
            <w:tcW w:w="1745" w:type="dxa"/>
            <w:tcBorders>
              <w:top w:val="single" w:sz="4" w:space="0" w:color="000000"/>
              <w:left w:val="single" w:sz="4" w:space="0" w:color="000000"/>
              <w:bottom w:val="single" w:sz="4" w:space="0" w:color="000000"/>
              <w:right w:val="nil"/>
            </w:tcBorders>
            <w:vAlign w:val="center"/>
            <w:hideMark/>
          </w:tcPr>
          <w:p w14:paraId="14D0FE2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Паз-32053-70</w:t>
            </w:r>
          </w:p>
        </w:tc>
        <w:tc>
          <w:tcPr>
            <w:tcW w:w="992" w:type="dxa"/>
            <w:tcBorders>
              <w:top w:val="single" w:sz="4" w:space="0" w:color="000000"/>
              <w:left w:val="single" w:sz="4" w:space="0" w:color="000000"/>
              <w:bottom w:val="single" w:sz="4" w:space="0" w:color="000000"/>
              <w:right w:val="nil"/>
            </w:tcBorders>
            <w:vAlign w:val="center"/>
            <w:hideMark/>
          </w:tcPr>
          <w:p w14:paraId="30B3FBC9"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val="restart"/>
            <w:tcBorders>
              <w:top w:val="single" w:sz="4" w:space="0" w:color="000000"/>
              <w:left w:val="single" w:sz="4" w:space="0" w:color="000000"/>
              <w:bottom w:val="single" w:sz="4" w:space="0" w:color="000000"/>
              <w:right w:val="nil"/>
            </w:tcBorders>
            <w:vAlign w:val="center"/>
            <w:hideMark/>
          </w:tcPr>
          <w:p w14:paraId="03CF160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156</w:t>
            </w:r>
          </w:p>
        </w:tc>
        <w:tc>
          <w:tcPr>
            <w:tcW w:w="935" w:type="dxa"/>
            <w:tcBorders>
              <w:top w:val="single" w:sz="4" w:space="0" w:color="000000"/>
              <w:left w:val="single" w:sz="4" w:space="0" w:color="000000"/>
              <w:bottom w:val="single" w:sz="4" w:space="0" w:color="000000"/>
              <w:right w:val="nil"/>
            </w:tcBorders>
            <w:vAlign w:val="center"/>
            <w:hideMark/>
          </w:tcPr>
          <w:p w14:paraId="3A8CD36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2017</w:t>
            </w:r>
          </w:p>
        </w:tc>
        <w:tc>
          <w:tcPr>
            <w:tcW w:w="1276" w:type="dxa"/>
            <w:tcBorders>
              <w:top w:val="single" w:sz="4" w:space="0" w:color="000000"/>
              <w:left w:val="single" w:sz="4" w:space="0" w:color="000000"/>
              <w:bottom w:val="single" w:sz="4" w:space="0" w:color="000000"/>
              <w:right w:val="nil"/>
            </w:tcBorders>
            <w:vAlign w:val="center"/>
            <w:hideMark/>
          </w:tcPr>
          <w:p w14:paraId="4795D2A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2027</w:t>
            </w:r>
          </w:p>
        </w:tc>
        <w:tc>
          <w:tcPr>
            <w:tcW w:w="1528" w:type="dxa"/>
            <w:tcBorders>
              <w:top w:val="single" w:sz="4" w:space="0" w:color="000000"/>
              <w:left w:val="single" w:sz="4" w:space="0" w:color="000000"/>
              <w:bottom w:val="single" w:sz="4" w:space="0" w:color="000000"/>
              <w:right w:val="single" w:sz="4" w:space="0" w:color="000000"/>
            </w:tcBorders>
            <w:vAlign w:val="center"/>
            <w:hideMark/>
          </w:tcPr>
          <w:p w14:paraId="59BE52A3"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№АН-66-000601 от 18.05.2019</w:t>
            </w:r>
          </w:p>
        </w:tc>
      </w:tr>
      <w:tr w:rsidR="00821145" w14:paraId="3E7222EC" w14:textId="77777777" w:rsidTr="00821145">
        <w:trPr>
          <w:trHeight w:val="461"/>
        </w:trPr>
        <w:tc>
          <w:tcPr>
            <w:tcW w:w="566" w:type="dxa"/>
            <w:vMerge/>
            <w:tcBorders>
              <w:top w:val="single" w:sz="4" w:space="0" w:color="000000"/>
              <w:left w:val="single" w:sz="4" w:space="0" w:color="000000"/>
              <w:bottom w:val="single" w:sz="4" w:space="0" w:color="000000"/>
              <w:right w:val="nil"/>
            </w:tcBorders>
            <w:vAlign w:val="center"/>
            <w:hideMark/>
          </w:tcPr>
          <w:p w14:paraId="29DF37F2"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737207F7"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single" w:sz="4" w:space="0" w:color="000000"/>
              <w:left w:val="single" w:sz="4" w:space="0" w:color="000000"/>
              <w:bottom w:val="single" w:sz="4" w:space="0" w:color="000000"/>
              <w:right w:val="nil"/>
            </w:tcBorders>
            <w:vAlign w:val="center"/>
            <w:hideMark/>
          </w:tcPr>
          <w:p w14:paraId="78A892C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Паз-32053-70</w:t>
            </w:r>
          </w:p>
        </w:tc>
        <w:tc>
          <w:tcPr>
            <w:tcW w:w="992" w:type="dxa"/>
            <w:tcBorders>
              <w:top w:val="single" w:sz="4" w:space="0" w:color="000000"/>
              <w:left w:val="single" w:sz="4" w:space="0" w:color="000000"/>
              <w:bottom w:val="single" w:sz="4" w:space="0" w:color="000000"/>
              <w:right w:val="nil"/>
            </w:tcBorders>
            <w:vAlign w:val="center"/>
            <w:hideMark/>
          </w:tcPr>
          <w:p w14:paraId="7612D20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single" w:sz="4" w:space="0" w:color="000000"/>
              <w:left w:val="single" w:sz="4" w:space="0" w:color="000000"/>
              <w:bottom w:val="single" w:sz="4" w:space="0" w:color="000000"/>
              <w:right w:val="nil"/>
            </w:tcBorders>
            <w:vAlign w:val="center"/>
            <w:hideMark/>
          </w:tcPr>
          <w:p w14:paraId="4B1111C4"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nil"/>
            </w:tcBorders>
            <w:vAlign w:val="center"/>
            <w:hideMark/>
          </w:tcPr>
          <w:p w14:paraId="68E36C5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2025</w:t>
            </w:r>
          </w:p>
        </w:tc>
        <w:tc>
          <w:tcPr>
            <w:tcW w:w="1276" w:type="dxa"/>
            <w:tcBorders>
              <w:top w:val="single" w:sz="4" w:space="0" w:color="000000"/>
              <w:left w:val="single" w:sz="4" w:space="0" w:color="000000"/>
              <w:bottom w:val="single" w:sz="4" w:space="0" w:color="000000"/>
              <w:right w:val="nil"/>
            </w:tcBorders>
            <w:vAlign w:val="center"/>
            <w:hideMark/>
          </w:tcPr>
          <w:p w14:paraId="77BFFACD"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2035</w:t>
            </w:r>
          </w:p>
        </w:tc>
        <w:tc>
          <w:tcPr>
            <w:tcW w:w="1528" w:type="dxa"/>
            <w:tcBorders>
              <w:top w:val="single" w:sz="4" w:space="0" w:color="000000"/>
              <w:left w:val="single" w:sz="4" w:space="0" w:color="000000"/>
              <w:bottom w:val="single" w:sz="4" w:space="0" w:color="000000"/>
              <w:right w:val="single" w:sz="4" w:space="0" w:color="000000"/>
            </w:tcBorders>
            <w:vAlign w:val="center"/>
            <w:hideMark/>
          </w:tcPr>
          <w:p w14:paraId="1B058954"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№АН-66-000601 от 18.05.2019</w:t>
            </w:r>
          </w:p>
        </w:tc>
      </w:tr>
      <w:tr w:rsidR="00821145" w14:paraId="1882ED29" w14:textId="77777777" w:rsidTr="00821145">
        <w:trPr>
          <w:trHeight w:val="461"/>
        </w:trPr>
        <w:tc>
          <w:tcPr>
            <w:tcW w:w="566" w:type="dxa"/>
            <w:vMerge/>
            <w:tcBorders>
              <w:top w:val="single" w:sz="4" w:space="0" w:color="000000"/>
              <w:left w:val="single" w:sz="4" w:space="0" w:color="000000"/>
              <w:bottom w:val="single" w:sz="4" w:space="0" w:color="000000"/>
              <w:right w:val="nil"/>
            </w:tcBorders>
            <w:vAlign w:val="center"/>
            <w:hideMark/>
          </w:tcPr>
          <w:p w14:paraId="3BB2958C"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4D1FDF38"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single" w:sz="4" w:space="0" w:color="000000"/>
              <w:left w:val="single" w:sz="4" w:space="0" w:color="000000"/>
              <w:bottom w:val="single" w:sz="4" w:space="0" w:color="000000"/>
              <w:right w:val="nil"/>
            </w:tcBorders>
            <w:vAlign w:val="center"/>
            <w:hideMark/>
          </w:tcPr>
          <w:p w14:paraId="5AC34C7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ГАЗ-А67R42</w:t>
            </w:r>
          </w:p>
        </w:tc>
        <w:tc>
          <w:tcPr>
            <w:tcW w:w="992" w:type="dxa"/>
            <w:tcBorders>
              <w:top w:val="single" w:sz="4" w:space="0" w:color="000000"/>
              <w:left w:val="single" w:sz="4" w:space="0" w:color="000000"/>
              <w:bottom w:val="single" w:sz="4" w:space="0" w:color="000000"/>
              <w:right w:val="nil"/>
            </w:tcBorders>
            <w:vAlign w:val="center"/>
            <w:hideMark/>
          </w:tcPr>
          <w:p w14:paraId="115A8639"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single" w:sz="4" w:space="0" w:color="000000"/>
              <w:left w:val="single" w:sz="4" w:space="0" w:color="000000"/>
              <w:bottom w:val="single" w:sz="4" w:space="0" w:color="000000"/>
              <w:right w:val="nil"/>
            </w:tcBorders>
            <w:vAlign w:val="center"/>
            <w:hideMark/>
          </w:tcPr>
          <w:p w14:paraId="58DBE344"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nil"/>
            </w:tcBorders>
            <w:vAlign w:val="center"/>
            <w:hideMark/>
          </w:tcPr>
          <w:p w14:paraId="06AA8824"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2018</w:t>
            </w:r>
          </w:p>
        </w:tc>
        <w:tc>
          <w:tcPr>
            <w:tcW w:w="1276" w:type="dxa"/>
            <w:tcBorders>
              <w:top w:val="single" w:sz="4" w:space="0" w:color="000000"/>
              <w:left w:val="single" w:sz="4" w:space="0" w:color="000000"/>
              <w:bottom w:val="single" w:sz="4" w:space="0" w:color="000000"/>
              <w:right w:val="nil"/>
            </w:tcBorders>
            <w:vAlign w:val="center"/>
            <w:hideMark/>
          </w:tcPr>
          <w:p w14:paraId="573577C9"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2028</w:t>
            </w:r>
          </w:p>
        </w:tc>
        <w:tc>
          <w:tcPr>
            <w:tcW w:w="1528" w:type="dxa"/>
            <w:tcBorders>
              <w:top w:val="single" w:sz="4" w:space="0" w:color="000000"/>
              <w:left w:val="single" w:sz="4" w:space="0" w:color="000000"/>
              <w:bottom w:val="single" w:sz="4" w:space="0" w:color="000000"/>
              <w:right w:val="single" w:sz="4" w:space="0" w:color="000000"/>
            </w:tcBorders>
            <w:vAlign w:val="center"/>
            <w:hideMark/>
          </w:tcPr>
          <w:p w14:paraId="39414864"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№АН-66-000601 от 18.05.2019</w:t>
            </w:r>
          </w:p>
        </w:tc>
      </w:tr>
      <w:tr w:rsidR="00821145" w14:paraId="7EC06AF7" w14:textId="77777777" w:rsidTr="00821145">
        <w:trPr>
          <w:trHeight w:val="675"/>
        </w:trPr>
        <w:tc>
          <w:tcPr>
            <w:tcW w:w="566" w:type="dxa"/>
            <w:tcBorders>
              <w:top w:val="single" w:sz="4" w:space="0" w:color="000000"/>
              <w:left w:val="single" w:sz="4" w:space="0" w:color="000000"/>
              <w:bottom w:val="single" w:sz="4" w:space="0" w:color="000000"/>
              <w:right w:val="nil"/>
            </w:tcBorders>
            <w:hideMark/>
          </w:tcPr>
          <w:p w14:paraId="71D106A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w:t>
            </w:r>
          </w:p>
        </w:tc>
        <w:tc>
          <w:tcPr>
            <w:tcW w:w="1949" w:type="dxa"/>
            <w:tcBorders>
              <w:top w:val="single" w:sz="4" w:space="0" w:color="000000"/>
              <w:left w:val="single" w:sz="4" w:space="0" w:color="000000"/>
              <w:bottom w:val="single" w:sz="4" w:space="0" w:color="000000"/>
              <w:right w:val="nil"/>
            </w:tcBorders>
            <w:vAlign w:val="center"/>
            <w:hideMark/>
          </w:tcPr>
          <w:p w14:paraId="7AF8F674" w14:textId="2AB6D4C6"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МБОУ </w:t>
            </w:r>
            <w:r w:rsidR="00AD1955">
              <w:rPr>
                <w:rFonts w:ascii="Times New Roman" w:hAnsi="Times New Roman" w:cs="Times New Roman"/>
                <w:sz w:val="24"/>
                <w:szCs w:val="24"/>
              </w:rPr>
              <w:t>«</w:t>
            </w:r>
            <w:r w:rsidRPr="004A3D62">
              <w:rPr>
                <w:rFonts w:ascii="Times New Roman" w:hAnsi="Times New Roman" w:cs="Times New Roman"/>
                <w:sz w:val="24"/>
                <w:szCs w:val="24"/>
              </w:rPr>
              <w:t>Сухановская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3C13AC9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 22438S</w:t>
            </w:r>
          </w:p>
        </w:tc>
        <w:tc>
          <w:tcPr>
            <w:tcW w:w="992" w:type="dxa"/>
            <w:tcBorders>
              <w:top w:val="nil"/>
              <w:left w:val="single" w:sz="4" w:space="0" w:color="000000"/>
              <w:bottom w:val="single" w:sz="4" w:space="0" w:color="000000"/>
              <w:right w:val="nil"/>
            </w:tcBorders>
            <w:vAlign w:val="center"/>
            <w:hideMark/>
          </w:tcPr>
          <w:p w14:paraId="59CFE3DB"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tcBorders>
              <w:top w:val="nil"/>
              <w:left w:val="single" w:sz="4" w:space="0" w:color="000000"/>
              <w:bottom w:val="single" w:sz="4" w:space="0" w:color="000000"/>
              <w:right w:val="nil"/>
            </w:tcBorders>
            <w:vAlign w:val="center"/>
            <w:hideMark/>
          </w:tcPr>
          <w:p w14:paraId="176536B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935" w:type="dxa"/>
            <w:tcBorders>
              <w:top w:val="nil"/>
              <w:left w:val="single" w:sz="4" w:space="0" w:color="000000"/>
              <w:bottom w:val="single" w:sz="4" w:space="0" w:color="000000"/>
              <w:right w:val="nil"/>
            </w:tcBorders>
            <w:vAlign w:val="center"/>
            <w:hideMark/>
          </w:tcPr>
          <w:p w14:paraId="20F071AE"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2016</w:t>
            </w:r>
          </w:p>
        </w:tc>
        <w:tc>
          <w:tcPr>
            <w:tcW w:w="1276" w:type="dxa"/>
            <w:tcBorders>
              <w:top w:val="nil"/>
              <w:left w:val="single" w:sz="4" w:space="0" w:color="000000"/>
              <w:bottom w:val="single" w:sz="4" w:space="0" w:color="000000"/>
              <w:right w:val="nil"/>
            </w:tcBorders>
            <w:vAlign w:val="center"/>
            <w:hideMark/>
          </w:tcPr>
          <w:p w14:paraId="4345F554"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2026</w:t>
            </w:r>
          </w:p>
        </w:tc>
        <w:tc>
          <w:tcPr>
            <w:tcW w:w="1528" w:type="dxa"/>
            <w:tcBorders>
              <w:top w:val="nil"/>
              <w:left w:val="single" w:sz="4" w:space="0" w:color="000000"/>
              <w:bottom w:val="single" w:sz="4" w:space="0" w:color="000000"/>
              <w:right w:val="single" w:sz="4" w:space="0" w:color="000000"/>
            </w:tcBorders>
            <w:vAlign w:val="center"/>
            <w:hideMark/>
          </w:tcPr>
          <w:p w14:paraId="6DE17E8A"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№АН-66-000434 от 27.04.2019</w:t>
            </w:r>
          </w:p>
        </w:tc>
      </w:tr>
      <w:tr w:rsidR="00821145" w14:paraId="36D2D3C3" w14:textId="77777777" w:rsidTr="00821145">
        <w:trPr>
          <w:trHeight w:val="675"/>
        </w:trPr>
        <w:tc>
          <w:tcPr>
            <w:tcW w:w="566" w:type="dxa"/>
            <w:tcBorders>
              <w:top w:val="single" w:sz="4" w:space="0" w:color="000000"/>
              <w:left w:val="single" w:sz="4" w:space="0" w:color="000000"/>
              <w:bottom w:val="single" w:sz="4" w:space="0" w:color="000000"/>
              <w:right w:val="nil"/>
            </w:tcBorders>
            <w:hideMark/>
          </w:tcPr>
          <w:p w14:paraId="36D4893B"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3</w:t>
            </w:r>
          </w:p>
        </w:tc>
        <w:tc>
          <w:tcPr>
            <w:tcW w:w="1949" w:type="dxa"/>
            <w:tcBorders>
              <w:top w:val="single" w:sz="4" w:space="0" w:color="000000"/>
              <w:left w:val="single" w:sz="4" w:space="0" w:color="000000"/>
              <w:bottom w:val="single" w:sz="4" w:space="0" w:color="000000"/>
              <w:right w:val="nil"/>
            </w:tcBorders>
            <w:vAlign w:val="center"/>
            <w:hideMark/>
          </w:tcPr>
          <w:p w14:paraId="12A16DE2" w14:textId="77451973"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МАОУ </w:t>
            </w:r>
            <w:r w:rsidR="00AD1955">
              <w:rPr>
                <w:rFonts w:ascii="Times New Roman" w:hAnsi="Times New Roman" w:cs="Times New Roman"/>
                <w:sz w:val="24"/>
                <w:szCs w:val="24"/>
              </w:rPr>
              <w:t>«</w:t>
            </w:r>
            <w:r w:rsidRPr="004A3D62">
              <w:rPr>
                <w:rFonts w:ascii="Times New Roman" w:hAnsi="Times New Roman" w:cs="Times New Roman"/>
                <w:sz w:val="24"/>
                <w:szCs w:val="24"/>
              </w:rPr>
              <w:t>Староартинская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56013B9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ПАЗ-32053-70</w:t>
            </w:r>
          </w:p>
        </w:tc>
        <w:tc>
          <w:tcPr>
            <w:tcW w:w="992" w:type="dxa"/>
            <w:tcBorders>
              <w:top w:val="nil"/>
              <w:left w:val="single" w:sz="4" w:space="0" w:color="000000"/>
              <w:bottom w:val="single" w:sz="4" w:space="0" w:color="000000"/>
              <w:right w:val="nil"/>
            </w:tcBorders>
            <w:vAlign w:val="center"/>
            <w:hideMark/>
          </w:tcPr>
          <w:p w14:paraId="0857C41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tcBorders>
              <w:top w:val="nil"/>
              <w:left w:val="single" w:sz="4" w:space="0" w:color="000000"/>
              <w:bottom w:val="single" w:sz="4" w:space="0" w:color="000000"/>
              <w:right w:val="nil"/>
            </w:tcBorders>
            <w:vAlign w:val="center"/>
            <w:hideMark/>
          </w:tcPr>
          <w:p w14:paraId="2A0A244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12</w:t>
            </w:r>
          </w:p>
        </w:tc>
        <w:tc>
          <w:tcPr>
            <w:tcW w:w="935" w:type="dxa"/>
            <w:tcBorders>
              <w:top w:val="nil"/>
              <w:left w:val="single" w:sz="4" w:space="0" w:color="000000"/>
              <w:bottom w:val="single" w:sz="4" w:space="0" w:color="000000"/>
              <w:right w:val="nil"/>
            </w:tcBorders>
            <w:vAlign w:val="center"/>
            <w:hideMark/>
          </w:tcPr>
          <w:p w14:paraId="621DCE84"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2024</w:t>
            </w:r>
          </w:p>
        </w:tc>
        <w:tc>
          <w:tcPr>
            <w:tcW w:w="1276" w:type="dxa"/>
            <w:tcBorders>
              <w:top w:val="nil"/>
              <w:left w:val="single" w:sz="4" w:space="0" w:color="000000"/>
              <w:bottom w:val="single" w:sz="4" w:space="0" w:color="000000"/>
              <w:right w:val="nil"/>
            </w:tcBorders>
            <w:vAlign w:val="center"/>
            <w:hideMark/>
          </w:tcPr>
          <w:p w14:paraId="2C88964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2034</w:t>
            </w:r>
          </w:p>
        </w:tc>
        <w:tc>
          <w:tcPr>
            <w:tcW w:w="1528" w:type="dxa"/>
            <w:tcBorders>
              <w:top w:val="nil"/>
              <w:left w:val="single" w:sz="4" w:space="0" w:color="000000"/>
              <w:bottom w:val="single" w:sz="4" w:space="0" w:color="000000"/>
              <w:right w:val="single" w:sz="4" w:space="0" w:color="000000"/>
            </w:tcBorders>
            <w:vAlign w:val="center"/>
            <w:hideMark/>
          </w:tcPr>
          <w:p w14:paraId="0EFA63C9"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АН-66-000679 от 21.05.2019</w:t>
            </w:r>
          </w:p>
        </w:tc>
      </w:tr>
      <w:tr w:rsidR="00821145" w14:paraId="5A038CD1" w14:textId="77777777" w:rsidTr="00821145">
        <w:trPr>
          <w:trHeight w:val="273"/>
        </w:trPr>
        <w:tc>
          <w:tcPr>
            <w:tcW w:w="566" w:type="dxa"/>
            <w:vMerge w:val="restart"/>
            <w:tcBorders>
              <w:top w:val="single" w:sz="4" w:space="0" w:color="000000"/>
              <w:left w:val="single" w:sz="4" w:space="0" w:color="000000"/>
              <w:bottom w:val="single" w:sz="4" w:space="0" w:color="000000"/>
              <w:right w:val="nil"/>
            </w:tcBorders>
            <w:hideMark/>
          </w:tcPr>
          <w:p w14:paraId="5112AD1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4</w:t>
            </w:r>
          </w:p>
        </w:tc>
        <w:tc>
          <w:tcPr>
            <w:tcW w:w="1949" w:type="dxa"/>
            <w:vMerge w:val="restart"/>
            <w:tcBorders>
              <w:top w:val="single" w:sz="4" w:space="0" w:color="000000"/>
              <w:left w:val="single" w:sz="4" w:space="0" w:color="000000"/>
              <w:bottom w:val="single" w:sz="4" w:space="0" w:color="000000"/>
              <w:right w:val="nil"/>
            </w:tcBorders>
            <w:vAlign w:val="center"/>
            <w:hideMark/>
          </w:tcPr>
          <w:p w14:paraId="54872F9C" w14:textId="23F43757"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МАОУ </w:t>
            </w:r>
            <w:r w:rsidR="00AD1955">
              <w:rPr>
                <w:rFonts w:ascii="Times New Roman" w:hAnsi="Times New Roman" w:cs="Times New Roman"/>
                <w:sz w:val="24"/>
                <w:szCs w:val="24"/>
              </w:rPr>
              <w:t>«</w:t>
            </w:r>
            <w:r w:rsidRPr="004A3D62">
              <w:rPr>
                <w:rFonts w:ascii="Times New Roman" w:hAnsi="Times New Roman" w:cs="Times New Roman"/>
                <w:sz w:val="24"/>
                <w:szCs w:val="24"/>
              </w:rPr>
              <w:t>Сажинская СОШ</w:t>
            </w:r>
            <w:r w:rsidR="00AD1955">
              <w:rPr>
                <w:rFonts w:ascii="Times New Roman" w:hAnsi="Times New Roman" w:cs="Times New Roman"/>
                <w:sz w:val="24"/>
                <w:szCs w:val="24"/>
              </w:rPr>
              <w:t>»</w:t>
            </w:r>
          </w:p>
        </w:tc>
        <w:tc>
          <w:tcPr>
            <w:tcW w:w="1745" w:type="dxa"/>
            <w:tcBorders>
              <w:top w:val="nil"/>
              <w:left w:val="single" w:sz="4" w:space="0" w:color="000000"/>
              <w:bottom w:val="nil"/>
              <w:right w:val="nil"/>
            </w:tcBorders>
            <w:vAlign w:val="center"/>
            <w:hideMark/>
          </w:tcPr>
          <w:p w14:paraId="613A4ED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 22438S</w:t>
            </w:r>
          </w:p>
        </w:tc>
        <w:tc>
          <w:tcPr>
            <w:tcW w:w="992" w:type="dxa"/>
            <w:tcBorders>
              <w:top w:val="nil"/>
              <w:left w:val="single" w:sz="4" w:space="0" w:color="000000"/>
              <w:bottom w:val="nil"/>
              <w:right w:val="nil"/>
            </w:tcBorders>
            <w:vAlign w:val="center"/>
            <w:hideMark/>
          </w:tcPr>
          <w:p w14:paraId="14F029F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val="restart"/>
            <w:tcBorders>
              <w:top w:val="nil"/>
              <w:left w:val="single" w:sz="4" w:space="0" w:color="000000"/>
              <w:bottom w:val="single" w:sz="4" w:space="0" w:color="000000"/>
              <w:right w:val="nil"/>
            </w:tcBorders>
            <w:vAlign w:val="center"/>
            <w:hideMark/>
          </w:tcPr>
          <w:p w14:paraId="5C8591C3"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50</w:t>
            </w:r>
          </w:p>
        </w:tc>
        <w:tc>
          <w:tcPr>
            <w:tcW w:w="935" w:type="dxa"/>
            <w:tcBorders>
              <w:top w:val="nil"/>
              <w:left w:val="single" w:sz="4" w:space="0" w:color="000000"/>
              <w:bottom w:val="nil"/>
              <w:right w:val="nil"/>
            </w:tcBorders>
            <w:vAlign w:val="center"/>
            <w:hideMark/>
          </w:tcPr>
          <w:p w14:paraId="0B35BAD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2016</w:t>
            </w:r>
          </w:p>
        </w:tc>
        <w:tc>
          <w:tcPr>
            <w:tcW w:w="1276" w:type="dxa"/>
            <w:tcBorders>
              <w:top w:val="nil"/>
              <w:left w:val="single" w:sz="4" w:space="0" w:color="000000"/>
              <w:bottom w:val="nil"/>
              <w:right w:val="nil"/>
            </w:tcBorders>
            <w:vAlign w:val="center"/>
            <w:hideMark/>
          </w:tcPr>
          <w:p w14:paraId="274C704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2026</w:t>
            </w:r>
          </w:p>
        </w:tc>
        <w:tc>
          <w:tcPr>
            <w:tcW w:w="1528" w:type="dxa"/>
            <w:tcBorders>
              <w:top w:val="nil"/>
              <w:left w:val="single" w:sz="4" w:space="0" w:color="000000"/>
              <w:bottom w:val="nil"/>
              <w:right w:val="single" w:sz="4" w:space="0" w:color="000000"/>
            </w:tcBorders>
            <w:vAlign w:val="center"/>
            <w:hideMark/>
          </w:tcPr>
          <w:p w14:paraId="3A7C9F99"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АН-66-000278 от 20.04.2019</w:t>
            </w:r>
          </w:p>
        </w:tc>
      </w:tr>
      <w:tr w:rsidR="00821145" w14:paraId="75DCBB43" w14:textId="77777777" w:rsidTr="00821145">
        <w:trPr>
          <w:trHeight w:val="547"/>
        </w:trPr>
        <w:tc>
          <w:tcPr>
            <w:tcW w:w="566" w:type="dxa"/>
            <w:vMerge/>
            <w:tcBorders>
              <w:top w:val="single" w:sz="4" w:space="0" w:color="000000"/>
              <w:left w:val="single" w:sz="4" w:space="0" w:color="000000"/>
              <w:bottom w:val="single" w:sz="4" w:space="0" w:color="000000"/>
              <w:right w:val="nil"/>
            </w:tcBorders>
            <w:vAlign w:val="center"/>
            <w:hideMark/>
          </w:tcPr>
          <w:p w14:paraId="553E1EC4"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4B2F342C"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single" w:sz="4" w:space="0" w:color="000000"/>
              <w:left w:val="single" w:sz="4" w:space="0" w:color="000000"/>
              <w:bottom w:val="single" w:sz="4" w:space="0" w:color="000000"/>
              <w:right w:val="nil"/>
            </w:tcBorders>
            <w:vAlign w:val="center"/>
            <w:hideMark/>
          </w:tcPr>
          <w:p w14:paraId="6CF1563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 32053-70</w:t>
            </w:r>
          </w:p>
        </w:tc>
        <w:tc>
          <w:tcPr>
            <w:tcW w:w="992" w:type="dxa"/>
            <w:tcBorders>
              <w:top w:val="single" w:sz="4" w:space="0" w:color="000000"/>
              <w:left w:val="single" w:sz="4" w:space="0" w:color="000000"/>
              <w:bottom w:val="single" w:sz="4" w:space="0" w:color="000000"/>
              <w:right w:val="nil"/>
            </w:tcBorders>
            <w:vAlign w:val="center"/>
            <w:hideMark/>
          </w:tcPr>
          <w:p w14:paraId="0184B0A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nil"/>
              <w:left w:val="single" w:sz="4" w:space="0" w:color="000000"/>
              <w:bottom w:val="single" w:sz="4" w:space="0" w:color="000000"/>
              <w:right w:val="nil"/>
            </w:tcBorders>
            <w:vAlign w:val="center"/>
            <w:hideMark/>
          </w:tcPr>
          <w:p w14:paraId="5A7AC812"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nil"/>
            </w:tcBorders>
            <w:vAlign w:val="center"/>
            <w:hideMark/>
          </w:tcPr>
          <w:p w14:paraId="335A319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2020</w:t>
            </w:r>
          </w:p>
        </w:tc>
        <w:tc>
          <w:tcPr>
            <w:tcW w:w="1276" w:type="dxa"/>
            <w:tcBorders>
              <w:top w:val="single" w:sz="4" w:space="0" w:color="000000"/>
              <w:left w:val="single" w:sz="4" w:space="0" w:color="000000"/>
              <w:bottom w:val="single" w:sz="4" w:space="0" w:color="000000"/>
              <w:right w:val="nil"/>
            </w:tcBorders>
            <w:vAlign w:val="center"/>
            <w:hideMark/>
          </w:tcPr>
          <w:p w14:paraId="262DEF29"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2030</w:t>
            </w:r>
          </w:p>
        </w:tc>
        <w:tc>
          <w:tcPr>
            <w:tcW w:w="1528" w:type="dxa"/>
            <w:tcBorders>
              <w:top w:val="single" w:sz="4" w:space="0" w:color="000000"/>
              <w:left w:val="single" w:sz="4" w:space="0" w:color="000000"/>
              <w:bottom w:val="single" w:sz="4" w:space="0" w:color="000000"/>
              <w:right w:val="single" w:sz="4" w:space="0" w:color="000000"/>
            </w:tcBorders>
            <w:vAlign w:val="center"/>
            <w:hideMark/>
          </w:tcPr>
          <w:p w14:paraId="4B3CC84B"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АН-66-000278 от 20.04.2019</w:t>
            </w:r>
          </w:p>
        </w:tc>
      </w:tr>
      <w:tr w:rsidR="00821145" w14:paraId="65B57A9D" w14:textId="77777777" w:rsidTr="00821145">
        <w:trPr>
          <w:trHeight w:val="569"/>
        </w:trPr>
        <w:tc>
          <w:tcPr>
            <w:tcW w:w="566" w:type="dxa"/>
            <w:vMerge w:val="restart"/>
            <w:tcBorders>
              <w:top w:val="single" w:sz="4" w:space="0" w:color="000000"/>
              <w:left w:val="single" w:sz="4" w:space="0" w:color="000000"/>
              <w:bottom w:val="single" w:sz="4" w:space="0" w:color="000000"/>
              <w:right w:val="nil"/>
            </w:tcBorders>
            <w:hideMark/>
          </w:tcPr>
          <w:p w14:paraId="3008E743"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5</w:t>
            </w:r>
          </w:p>
        </w:tc>
        <w:tc>
          <w:tcPr>
            <w:tcW w:w="1949" w:type="dxa"/>
            <w:vMerge w:val="restart"/>
            <w:tcBorders>
              <w:top w:val="single" w:sz="4" w:space="0" w:color="000000"/>
              <w:left w:val="single" w:sz="4" w:space="0" w:color="000000"/>
              <w:bottom w:val="single" w:sz="4" w:space="0" w:color="000000"/>
              <w:right w:val="nil"/>
            </w:tcBorders>
            <w:vAlign w:val="center"/>
            <w:hideMark/>
          </w:tcPr>
          <w:p w14:paraId="609CBACC" w14:textId="4CA46FDD"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МАОУ </w:t>
            </w:r>
            <w:r w:rsidR="00AD1955">
              <w:rPr>
                <w:rFonts w:ascii="Times New Roman" w:hAnsi="Times New Roman" w:cs="Times New Roman"/>
                <w:sz w:val="24"/>
                <w:szCs w:val="24"/>
              </w:rPr>
              <w:t>«</w:t>
            </w:r>
            <w:r w:rsidRPr="004A3D62">
              <w:rPr>
                <w:rFonts w:ascii="Times New Roman" w:hAnsi="Times New Roman" w:cs="Times New Roman"/>
                <w:sz w:val="24"/>
                <w:szCs w:val="24"/>
              </w:rPr>
              <w:t>Манчажская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77B70C8E"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ПАЗ-32053-70</w:t>
            </w:r>
          </w:p>
        </w:tc>
        <w:tc>
          <w:tcPr>
            <w:tcW w:w="992" w:type="dxa"/>
            <w:tcBorders>
              <w:top w:val="nil"/>
              <w:left w:val="single" w:sz="4" w:space="0" w:color="000000"/>
              <w:bottom w:val="single" w:sz="4" w:space="0" w:color="000000"/>
              <w:right w:val="nil"/>
            </w:tcBorders>
            <w:vAlign w:val="center"/>
            <w:hideMark/>
          </w:tcPr>
          <w:p w14:paraId="4469ABBB"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val="restart"/>
            <w:tcBorders>
              <w:top w:val="nil"/>
              <w:left w:val="single" w:sz="4" w:space="0" w:color="000000"/>
              <w:bottom w:val="single" w:sz="4" w:space="0" w:color="000000"/>
              <w:right w:val="nil"/>
            </w:tcBorders>
            <w:vAlign w:val="center"/>
            <w:hideMark/>
          </w:tcPr>
          <w:p w14:paraId="24EE006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37</w:t>
            </w:r>
          </w:p>
        </w:tc>
        <w:tc>
          <w:tcPr>
            <w:tcW w:w="935" w:type="dxa"/>
            <w:tcBorders>
              <w:top w:val="nil"/>
              <w:left w:val="single" w:sz="4" w:space="0" w:color="000000"/>
              <w:bottom w:val="single" w:sz="4" w:space="0" w:color="000000"/>
              <w:right w:val="nil"/>
            </w:tcBorders>
            <w:vAlign w:val="center"/>
            <w:hideMark/>
          </w:tcPr>
          <w:p w14:paraId="599300C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2021</w:t>
            </w:r>
          </w:p>
        </w:tc>
        <w:tc>
          <w:tcPr>
            <w:tcW w:w="1276" w:type="dxa"/>
            <w:tcBorders>
              <w:top w:val="nil"/>
              <w:left w:val="single" w:sz="4" w:space="0" w:color="000000"/>
              <w:bottom w:val="single" w:sz="4" w:space="0" w:color="000000"/>
              <w:right w:val="nil"/>
            </w:tcBorders>
            <w:vAlign w:val="center"/>
            <w:hideMark/>
          </w:tcPr>
          <w:p w14:paraId="7790DDED"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2031</w:t>
            </w:r>
          </w:p>
        </w:tc>
        <w:tc>
          <w:tcPr>
            <w:tcW w:w="1528" w:type="dxa"/>
            <w:tcBorders>
              <w:top w:val="nil"/>
              <w:left w:val="single" w:sz="4" w:space="0" w:color="000000"/>
              <w:bottom w:val="single" w:sz="4" w:space="0" w:color="000000"/>
              <w:right w:val="single" w:sz="4" w:space="0" w:color="000000"/>
            </w:tcBorders>
            <w:vAlign w:val="center"/>
            <w:hideMark/>
          </w:tcPr>
          <w:p w14:paraId="0B9EC9EF"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АН-66-000237 от 17.04.2019</w:t>
            </w:r>
          </w:p>
        </w:tc>
      </w:tr>
      <w:tr w:rsidR="00821145" w14:paraId="2D234A40" w14:textId="77777777" w:rsidTr="00821145">
        <w:trPr>
          <w:trHeight w:val="416"/>
        </w:trPr>
        <w:tc>
          <w:tcPr>
            <w:tcW w:w="566" w:type="dxa"/>
            <w:vMerge/>
            <w:tcBorders>
              <w:top w:val="single" w:sz="4" w:space="0" w:color="000000"/>
              <w:left w:val="single" w:sz="4" w:space="0" w:color="000000"/>
              <w:bottom w:val="single" w:sz="4" w:space="0" w:color="000000"/>
              <w:right w:val="nil"/>
            </w:tcBorders>
            <w:vAlign w:val="center"/>
            <w:hideMark/>
          </w:tcPr>
          <w:p w14:paraId="7E2DB9FD"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3B4520C3"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nil"/>
              <w:left w:val="single" w:sz="4" w:space="0" w:color="000000"/>
              <w:bottom w:val="single" w:sz="4" w:space="0" w:color="000000"/>
              <w:right w:val="nil"/>
            </w:tcBorders>
            <w:vAlign w:val="center"/>
            <w:hideMark/>
          </w:tcPr>
          <w:p w14:paraId="6606AA6F"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ПАЗ-32053-70</w:t>
            </w:r>
          </w:p>
        </w:tc>
        <w:tc>
          <w:tcPr>
            <w:tcW w:w="992" w:type="dxa"/>
            <w:tcBorders>
              <w:top w:val="nil"/>
              <w:left w:val="single" w:sz="4" w:space="0" w:color="000000"/>
              <w:bottom w:val="single" w:sz="4" w:space="0" w:color="000000"/>
              <w:right w:val="nil"/>
            </w:tcBorders>
            <w:vAlign w:val="center"/>
            <w:hideMark/>
          </w:tcPr>
          <w:p w14:paraId="28C55D1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nil"/>
              <w:left w:val="single" w:sz="4" w:space="0" w:color="000000"/>
              <w:bottom w:val="single" w:sz="4" w:space="0" w:color="000000"/>
              <w:right w:val="nil"/>
            </w:tcBorders>
            <w:vAlign w:val="center"/>
            <w:hideMark/>
          </w:tcPr>
          <w:p w14:paraId="3691CD85"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nil"/>
              <w:left w:val="single" w:sz="4" w:space="0" w:color="000000"/>
              <w:bottom w:val="single" w:sz="4" w:space="0" w:color="000000"/>
              <w:right w:val="nil"/>
            </w:tcBorders>
            <w:vAlign w:val="center"/>
            <w:hideMark/>
          </w:tcPr>
          <w:p w14:paraId="128632B3"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2017</w:t>
            </w:r>
          </w:p>
        </w:tc>
        <w:tc>
          <w:tcPr>
            <w:tcW w:w="1276" w:type="dxa"/>
            <w:tcBorders>
              <w:top w:val="nil"/>
              <w:left w:val="single" w:sz="4" w:space="0" w:color="000000"/>
              <w:bottom w:val="single" w:sz="4" w:space="0" w:color="000000"/>
              <w:right w:val="nil"/>
            </w:tcBorders>
            <w:vAlign w:val="center"/>
            <w:hideMark/>
          </w:tcPr>
          <w:p w14:paraId="4153A62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2027</w:t>
            </w:r>
          </w:p>
        </w:tc>
        <w:tc>
          <w:tcPr>
            <w:tcW w:w="1528" w:type="dxa"/>
            <w:tcBorders>
              <w:top w:val="nil"/>
              <w:left w:val="single" w:sz="4" w:space="0" w:color="000000"/>
              <w:bottom w:val="single" w:sz="4" w:space="0" w:color="000000"/>
              <w:right w:val="single" w:sz="4" w:space="0" w:color="000000"/>
            </w:tcBorders>
            <w:vAlign w:val="center"/>
            <w:hideMark/>
          </w:tcPr>
          <w:p w14:paraId="411A6862"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АН-66-000237 от 17.04.2019</w:t>
            </w:r>
          </w:p>
        </w:tc>
      </w:tr>
      <w:tr w:rsidR="00821145" w14:paraId="5F170E3B" w14:textId="77777777" w:rsidTr="00821145">
        <w:trPr>
          <w:trHeight w:val="675"/>
        </w:trPr>
        <w:tc>
          <w:tcPr>
            <w:tcW w:w="566" w:type="dxa"/>
            <w:tcBorders>
              <w:top w:val="single" w:sz="4" w:space="0" w:color="000000"/>
              <w:left w:val="single" w:sz="4" w:space="0" w:color="000000"/>
              <w:bottom w:val="single" w:sz="4" w:space="0" w:color="000000"/>
              <w:right w:val="nil"/>
            </w:tcBorders>
            <w:hideMark/>
          </w:tcPr>
          <w:p w14:paraId="3DE43A23"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6</w:t>
            </w:r>
          </w:p>
        </w:tc>
        <w:tc>
          <w:tcPr>
            <w:tcW w:w="1949" w:type="dxa"/>
            <w:tcBorders>
              <w:top w:val="single" w:sz="4" w:space="0" w:color="000000"/>
              <w:left w:val="single" w:sz="4" w:space="0" w:color="000000"/>
              <w:bottom w:val="single" w:sz="4" w:space="0" w:color="000000"/>
              <w:right w:val="nil"/>
            </w:tcBorders>
            <w:vAlign w:val="center"/>
            <w:hideMark/>
          </w:tcPr>
          <w:p w14:paraId="77973617" w14:textId="2E74DD89"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МБОУ </w:t>
            </w:r>
            <w:r w:rsidR="00AD1955">
              <w:rPr>
                <w:rFonts w:ascii="Times New Roman" w:hAnsi="Times New Roman" w:cs="Times New Roman"/>
                <w:sz w:val="24"/>
                <w:szCs w:val="24"/>
              </w:rPr>
              <w:t>«</w:t>
            </w:r>
            <w:r w:rsidRPr="004A3D62">
              <w:rPr>
                <w:rFonts w:ascii="Times New Roman" w:hAnsi="Times New Roman" w:cs="Times New Roman"/>
                <w:sz w:val="24"/>
                <w:szCs w:val="24"/>
              </w:rPr>
              <w:t>Малотавринская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7F03075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 32053-70</w:t>
            </w:r>
          </w:p>
        </w:tc>
        <w:tc>
          <w:tcPr>
            <w:tcW w:w="992" w:type="dxa"/>
            <w:tcBorders>
              <w:top w:val="nil"/>
              <w:left w:val="single" w:sz="4" w:space="0" w:color="000000"/>
              <w:bottom w:val="single" w:sz="4" w:space="0" w:color="000000"/>
              <w:right w:val="nil"/>
            </w:tcBorders>
            <w:vAlign w:val="center"/>
            <w:hideMark/>
          </w:tcPr>
          <w:p w14:paraId="323D7F8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tcBorders>
              <w:top w:val="nil"/>
              <w:left w:val="single" w:sz="4" w:space="0" w:color="000000"/>
              <w:bottom w:val="single" w:sz="4" w:space="0" w:color="000000"/>
              <w:right w:val="nil"/>
            </w:tcBorders>
            <w:vAlign w:val="center"/>
            <w:hideMark/>
          </w:tcPr>
          <w:p w14:paraId="7C523FA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42</w:t>
            </w:r>
          </w:p>
        </w:tc>
        <w:tc>
          <w:tcPr>
            <w:tcW w:w="935" w:type="dxa"/>
            <w:tcBorders>
              <w:top w:val="nil"/>
              <w:left w:val="single" w:sz="4" w:space="0" w:color="000000"/>
              <w:bottom w:val="single" w:sz="4" w:space="0" w:color="000000"/>
              <w:right w:val="nil"/>
            </w:tcBorders>
            <w:vAlign w:val="center"/>
            <w:hideMark/>
          </w:tcPr>
          <w:p w14:paraId="7A619D5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2020</w:t>
            </w:r>
          </w:p>
        </w:tc>
        <w:tc>
          <w:tcPr>
            <w:tcW w:w="1276" w:type="dxa"/>
            <w:tcBorders>
              <w:top w:val="nil"/>
              <w:left w:val="single" w:sz="4" w:space="0" w:color="000000"/>
              <w:bottom w:val="single" w:sz="4" w:space="0" w:color="000000"/>
              <w:right w:val="nil"/>
            </w:tcBorders>
            <w:vAlign w:val="center"/>
            <w:hideMark/>
          </w:tcPr>
          <w:p w14:paraId="0DDD4C1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2030</w:t>
            </w:r>
          </w:p>
        </w:tc>
        <w:tc>
          <w:tcPr>
            <w:tcW w:w="1528" w:type="dxa"/>
            <w:tcBorders>
              <w:top w:val="nil"/>
              <w:left w:val="single" w:sz="4" w:space="0" w:color="000000"/>
              <w:bottom w:val="single" w:sz="4" w:space="0" w:color="000000"/>
              <w:right w:val="single" w:sz="4" w:space="0" w:color="000000"/>
            </w:tcBorders>
            <w:vAlign w:val="center"/>
            <w:hideMark/>
          </w:tcPr>
          <w:p w14:paraId="7DBD37EA"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А-66-000759 от 28.05.2019</w:t>
            </w:r>
          </w:p>
        </w:tc>
      </w:tr>
      <w:tr w:rsidR="00821145" w14:paraId="788E46E7" w14:textId="77777777" w:rsidTr="00821145">
        <w:trPr>
          <w:trHeight w:val="675"/>
        </w:trPr>
        <w:tc>
          <w:tcPr>
            <w:tcW w:w="566" w:type="dxa"/>
            <w:tcBorders>
              <w:top w:val="single" w:sz="4" w:space="0" w:color="000000"/>
              <w:left w:val="single" w:sz="4" w:space="0" w:color="000000"/>
              <w:bottom w:val="single" w:sz="4" w:space="0" w:color="000000"/>
              <w:right w:val="nil"/>
            </w:tcBorders>
            <w:hideMark/>
          </w:tcPr>
          <w:p w14:paraId="1289E1F3"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7</w:t>
            </w:r>
          </w:p>
        </w:tc>
        <w:tc>
          <w:tcPr>
            <w:tcW w:w="1949" w:type="dxa"/>
            <w:tcBorders>
              <w:top w:val="single" w:sz="4" w:space="0" w:color="000000"/>
              <w:left w:val="single" w:sz="4" w:space="0" w:color="000000"/>
              <w:bottom w:val="single" w:sz="4" w:space="0" w:color="000000"/>
              <w:right w:val="nil"/>
            </w:tcBorders>
            <w:vAlign w:val="center"/>
            <w:hideMark/>
          </w:tcPr>
          <w:p w14:paraId="4EADEC1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МБОУ «Поташкинская СОШ»</w:t>
            </w:r>
          </w:p>
        </w:tc>
        <w:tc>
          <w:tcPr>
            <w:tcW w:w="1745" w:type="dxa"/>
            <w:tcBorders>
              <w:top w:val="nil"/>
              <w:left w:val="single" w:sz="4" w:space="0" w:color="000000"/>
              <w:bottom w:val="single" w:sz="4" w:space="0" w:color="000000"/>
              <w:right w:val="nil"/>
            </w:tcBorders>
            <w:vAlign w:val="center"/>
            <w:hideMark/>
          </w:tcPr>
          <w:p w14:paraId="0145F1E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 320570-02</w:t>
            </w:r>
          </w:p>
        </w:tc>
        <w:tc>
          <w:tcPr>
            <w:tcW w:w="992" w:type="dxa"/>
            <w:tcBorders>
              <w:top w:val="nil"/>
              <w:left w:val="single" w:sz="4" w:space="0" w:color="000000"/>
              <w:bottom w:val="single" w:sz="4" w:space="0" w:color="000000"/>
              <w:right w:val="nil"/>
            </w:tcBorders>
            <w:vAlign w:val="center"/>
            <w:hideMark/>
          </w:tcPr>
          <w:p w14:paraId="735E582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tcBorders>
              <w:top w:val="nil"/>
              <w:left w:val="single" w:sz="4" w:space="0" w:color="000000"/>
              <w:bottom w:val="single" w:sz="4" w:space="0" w:color="000000"/>
              <w:right w:val="nil"/>
            </w:tcBorders>
            <w:vAlign w:val="center"/>
            <w:hideMark/>
          </w:tcPr>
          <w:p w14:paraId="0568A83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w:t>
            </w:r>
          </w:p>
        </w:tc>
        <w:tc>
          <w:tcPr>
            <w:tcW w:w="935" w:type="dxa"/>
            <w:tcBorders>
              <w:top w:val="nil"/>
              <w:left w:val="single" w:sz="4" w:space="0" w:color="000000"/>
              <w:bottom w:val="single" w:sz="4" w:space="0" w:color="000000"/>
              <w:right w:val="nil"/>
            </w:tcBorders>
            <w:vAlign w:val="center"/>
            <w:hideMark/>
          </w:tcPr>
          <w:p w14:paraId="1B09EF1E"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2021</w:t>
            </w:r>
          </w:p>
        </w:tc>
        <w:tc>
          <w:tcPr>
            <w:tcW w:w="1276" w:type="dxa"/>
            <w:tcBorders>
              <w:top w:val="nil"/>
              <w:left w:val="single" w:sz="4" w:space="0" w:color="000000"/>
              <w:bottom w:val="single" w:sz="4" w:space="0" w:color="000000"/>
              <w:right w:val="nil"/>
            </w:tcBorders>
            <w:vAlign w:val="center"/>
            <w:hideMark/>
          </w:tcPr>
          <w:p w14:paraId="6727210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2031</w:t>
            </w:r>
          </w:p>
        </w:tc>
        <w:tc>
          <w:tcPr>
            <w:tcW w:w="1528" w:type="dxa"/>
            <w:tcBorders>
              <w:top w:val="nil"/>
              <w:left w:val="single" w:sz="4" w:space="0" w:color="000000"/>
              <w:bottom w:val="single" w:sz="4" w:space="0" w:color="000000"/>
              <w:right w:val="single" w:sz="4" w:space="0" w:color="000000"/>
            </w:tcBorders>
            <w:vAlign w:val="center"/>
            <w:hideMark/>
          </w:tcPr>
          <w:p w14:paraId="632AB5D3"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 -66-001804 от 17.03.2022</w:t>
            </w:r>
          </w:p>
        </w:tc>
      </w:tr>
      <w:tr w:rsidR="00821145" w14:paraId="005CDD3A" w14:textId="77777777" w:rsidTr="00821145">
        <w:trPr>
          <w:trHeight w:val="675"/>
        </w:trPr>
        <w:tc>
          <w:tcPr>
            <w:tcW w:w="566" w:type="dxa"/>
            <w:vMerge w:val="restart"/>
            <w:tcBorders>
              <w:top w:val="single" w:sz="4" w:space="0" w:color="000000"/>
              <w:left w:val="single" w:sz="4" w:space="0" w:color="000000"/>
              <w:bottom w:val="single" w:sz="4" w:space="0" w:color="000000"/>
              <w:right w:val="nil"/>
            </w:tcBorders>
            <w:hideMark/>
          </w:tcPr>
          <w:p w14:paraId="0542F14D"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8</w:t>
            </w:r>
          </w:p>
        </w:tc>
        <w:tc>
          <w:tcPr>
            <w:tcW w:w="1949" w:type="dxa"/>
            <w:vMerge w:val="restart"/>
            <w:tcBorders>
              <w:top w:val="single" w:sz="4" w:space="0" w:color="000000"/>
              <w:left w:val="single" w:sz="4" w:space="0" w:color="000000"/>
              <w:bottom w:val="single" w:sz="4" w:space="0" w:color="000000"/>
              <w:right w:val="nil"/>
            </w:tcBorders>
            <w:vAlign w:val="center"/>
            <w:hideMark/>
          </w:tcPr>
          <w:p w14:paraId="742FC14E" w14:textId="082DA381"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МАОУ </w:t>
            </w:r>
            <w:r w:rsidR="00AD1955">
              <w:rPr>
                <w:rFonts w:ascii="Times New Roman" w:hAnsi="Times New Roman" w:cs="Times New Roman"/>
                <w:sz w:val="24"/>
                <w:szCs w:val="24"/>
              </w:rPr>
              <w:t>«</w:t>
            </w:r>
            <w:r w:rsidRPr="004A3D62">
              <w:rPr>
                <w:rFonts w:ascii="Times New Roman" w:hAnsi="Times New Roman" w:cs="Times New Roman"/>
                <w:sz w:val="24"/>
                <w:szCs w:val="24"/>
              </w:rPr>
              <w:t>Азигуловская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6717BF3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 A67R42</w:t>
            </w:r>
          </w:p>
        </w:tc>
        <w:tc>
          <w:tcPr>
            <w:tcW w:w="992" w:type="dxa"/>
            <w:tcBorders>
              <w:top w:val="nil"/>
              <w:left w:val="single" w:sz="4" w:space="0" w:color="000000"/>
              <w:bottom w:val="single" w:sz="4" w:space="0" w:color="000000"/>
              <w:right w:val="nil"/>
            </w:tcBorders>
            <w:vAlign w:val="center"/>
            <w:hideMark/>
          </w:tcPr>
          <w:p w14:paraId="150FF18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val="restart"/>
            <w:tcBorders>
              <w:top w:val="nil"/>
              <w:left w:val="single" w:sz="4" w:space="0" w:color="000000"/>
              <w:bottom w:val="single" w:sz="4" w:space="0" w:color="000000"/>
              <w:right w:val="nil"/>
            </w:tcBorders>
            <w:vAlign w:val="center"/>
            <w:hideMark/>
          </w:tcPr>
          <w:p w14:paraId="1FB0CF1C"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55</w:t>
            </w:r>
          </w:p>
        </w:tc>
        <w:tc>
          <w:tcPr>
            <w:tcW w:w="935" w:type="dxa"/>
            <w:tcBorders>
              <w:top w:val="nil"/>
              <w:left w:val="single" w:sz="4" w:space="0" w:color="000000"/>
              <w:bottom w:val="single" w:sz="4" w:space="0" w:color="000000"/>
              <w:right w:val="nil"/>
            </w:tcBorders>
            <w:vAlign w:val="center"/>
            <w:hideMark/>
          </w:tcPr>
          <w:p w14:paraId="5D06389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2018</w:t>
            </w:r>
          </w:p>
        </w:tc>
        <w:tc>
          <w:tcPr>
            <w:tcW w:w="1276" w:type="dxa"/>
            <w:tcBorders>
              <w:top w:val="nil"/>
              <w:left w:val="single" w:sz="4" w:space="0" w:color="000000"/>
              <w:bottom w:val="single" w:sz="4" w:space="0" w:color="000000"/>
              <w:right w:val="nil"/>
            </w:tcBorders>
            <w:vAlign w:val="center"/>
            <w:hideMark/>
          </w:tcPr>
          <w:p w14:paraId="52B4F2E2"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2028</w:t>
            </w:r>
          </w:p>
        </w:tc>
        <w:tc>
          <w:tcPr>
            <w:tcW w:w="1528" w:type="dxa"/>
            <w:tcBorders>
              <w:top w:val="nil"/>
              <w:left w:val="single" w:sz="4" w:space="0" w:color="000000"/>
              <w:bottom w:val="single" w:sz="4" w:space="0" w:color="000000"/>
              <w:right w:val="single" w:sz="4" w:space="0" w:color="000000"/>
            </w:tcBorders>
            <w:vAlign w:val="center"/>
            <w:hideMark/>
          </w:tcPr>
          <w:p w14:paraId="02D6AAA3"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№АН-66-001226 от 27.06.2019</w:t>
            </w:r>
          </w:p>
        </w:tc>
      </w:tr>
      <w:tr w:rsidR="00821145" w14:paraId="4400CE2C" w14:textId="77777777" w:rsidTr="00821145">
        <w:trPr>
          <w:trHeight w:val="675"/>
        </w:trPr>
        <w:tc>
          <w:tcPr>
            <w:tcW w:w="566" w:type="dxa"/>
            <w:vMerge/>
            <w:tcBorders>
              <w:top w:val="single" w:sz="4" w:space="0" w:color="000000"/>
              <w:left w:val="single" w:sz="4" w:space="0" w:color="000000"/>
              <w:bottom w:val="single" w:sz="4" w:space="0" w:color="000000"/>
              <w:right w:val="nil"/>
            </w:tcBorders>
            <w:vAlign w:val="center"/>
            <w:hideMark/>
          </w:tcPr>
          <w:p w14:paraId="059F9B6B"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571A1BD3"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nil"/>
              <w:left w:val="single" w:sz="4" w:space="0" w:color="000000"/>
              <w:bottom w:val="single" w:sz="4" w:space="0" w:color="000000"/>
              <w:right w:val="nil"/>
            </w:tcBorders>
            <w:vAlign w:val="center"/>
            <w:hideMark/>
          </w:tcPr>
          <w:p w14:paraId="1FAA53F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ПАЗ 32053</w:t>
            </w:r>
          </w:p>
        </w:tc>
        <w:tc>
          <w:tcPr>
            <w:tcW w:w="992" w:type="dxa"/>
            <w:tcBorders>
              <w:top w:val="nil"/>
              <w:left w:val="single" w:sz="4" w:space="0" w:color="000000"/>
              <w:bottom w:val="single" w:sz="4" w:space="0" w:color="000000"/>
              <w:right w:val="nil"/>
            </w:tcBorders>
            <w:vAlign w:val="center"/>
            <w:hideMark/>
          </w:tcPr>
          <w:p w14:paraId="646304FD"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nil"/>
              <w:left w:val="single" w:sz="4" w:space="0" w:color="000000"/>
              <w:bottom w:val="single" w:sz="4" w:space="0" w:color="000000"/>
              <w:right w:val="nil"/>
            </w:tcBorders>
            <w:vAlign w:val="center"/>
            <w:hideMark/>
          </w:tcPr>
          <w:p w14:paraId="45C33FD7"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nil"/>
              <w:left w:val="single" w:sz="4" w:space="0" w:color="000000"/>
              <w:bottom w:val="single" w:sz="4" w:space="0" w:color="000000"/>
              <w:right w:val="nil"/>
            </w:tcBorders>
            <w:vAlign w:val="center"/>
            <w:hideMark/>
          </w:tcPr>
          <w:p w14:paraId="6E750474"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2019</w:t>
            </w:r>
          </w:p>
        </w:tc>
        <w:tc>
          <w:tcPr>
            <w:tcW w:w="1276" w:type="dxa"/>
            <w:tcBorders>
              <w:top w:val="nil"/>
              <w:left w:val="single" w:sz="4" w:space="0" w:color="000000"/>
              <w:bottom w:val="single" w:sz="4" w:space="0" w:color="000000"/>
              <w:right w:val="nil"/>
            </w:tcBorders>
            <w:vAlign w:val="center"/>
            <w:hideMark/>
          </w:tcPr>
          <w:p w14:paraId="1A38BED1"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2029</w:t>
            </w:r>
          </w:p>
        </w:tc>
        <w:tc>
          <w:tcPr>
            <w:tcW w:w="1528" w:type="dxa"/>
            <w:tcBorders>
              <w:top w:val="nil"/>
              <w:left w:val="single" w:sz="4" w:space="0" w:color="000000"/>
              <w:bottom w:val="single" w:sz="4" w:space="0" w:color="000000"/>
              <w:right w:val="single" w:sz="4" w:space="0" w:color="000000"/>
            </w:tcBorders>
            <w:vAlign w:val="center"/>
            <w:hideMark/>
          </w:tcPr>
          <w:p w14:paraId="0DFD2854"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№АН-66-001226 от 27.06.2019</w:t>
            </w:r>
          </w:p>
        </w:tc>
      </w:tr>
      <w:tr w:rsidR="00821145" w14:paraId="0B19C494" w14:textId="77777777" w:rsidTr="00821145">
        <w:trPr>
          <w:trHeight w:val="595"/>
        </w:trPr>
        <w:tc>
          <w:tcPr>
            <w:tcW w:w="566" w:type="dxa"/>
            <w:vMerge w:val="restart"/>
            <w:tcBorders>
              <w:top w:val="single" w:sz="4" w:space="0" w:color="000000"/>
              <w:left w:val="single" w:sz="4" w:space="0" w:color="000000"/>
              <w:bottom w:val="single" w:sz="4" w:space="0" w:color="000000"/>
              <w:right w:val="nil"/>
            </w:tcBorders>
          </w:tcPr>
          <w:p w14:paraId="6DF2358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9</w:t>
            </w:r>
          </w:p>
          <w:p w14:paraId="7FFCDAE0" w14:textId="77777777" w:rsidR="00821145" w:rsidRPr="004A3D62" w:rsidRDefault="00821145" w:rsidP="004A3D62">
            <w:pPr>
              <w:spacing w:after="0" w:line="240" w:lineRule="auto"/>
              <w:jc w:val="center"/>
              <w:rPr>
                <w:rFonts w:ascii="Times New Roman" w:hAnsi="Times New Roman" w:cs="Times New Roman"/>
                <w:sz w:val="24"/>
                <w:szCs w:val="24"/>
              </w:rPr>
            </w:pPr>
          </w:p>
        </w:tc>
        <w:tc>
          <w:tcPr>
            <w:tcW w:w="1949" w:type="dxa"/>
            <w:vMerge w:val="restart"/>
            <w:tcBorders>
              <w:top w:val="single" w:sz="4" w:space="0" w:color="000000"/>
              <w:left w:val="single" w:sz="4" w:space="0" w:color="000000"/>
              <w:bottom w:val="single" w:sz="4" w:space="0" w:color="000000"/>
              <w:right w:val="nil"/>
            </w:tcBorders>
            <w:vAlign w:val="center"/>
            <w:hideMark/>
          </w:tcPr>
          <w:p w14:paraId="2265CB5F" w14:textId="0A2D53D3" w:rsidR="00821145" w:rsidRPr="004A3D62" w:rsidRDefault="00821145" w:rsidP="00AD1955">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 xml:space="preserve">МБОУ </w:t>
            </w:r>
            <w:r w:rsidR="00AD1955">
              <w:rPr>
                <w:rFonts w:ascii="Times New Roman" w:hAnsi="Times New Roman" w:cs="Times New Roman"/>
                <w:sz w:val="24"/>
                <w:szCs w:val="24"/>
              </w:rPr>
              <w:t>«</w:t>
            </w:r>
            <w:r w:rsidRPr="004A3D62">
              <w:rPr>
                <w:rFonts w:ascii="Times New Roman" w:hAnsi="Times New Roman" w:cs="Times New Roman"/>
                <w:sz w:val="24"/>
                <w:szCs w:val="24"/>
              </w:rPr>
              <w:t>Свердловская СОШ</w:t>
            </w:r>
            <w:r w:rsidR="00AD1955">
              <w:rPr>
                <w:rFonts w:ascii="Times New Roman" w:hAnsi="Times New Roman" w:cs="Times New Roman"/>
                <w:sz w:val="24"/>
                <w:szCs w:val="24"/>
              </w:rPr>
              <w:t>»</w:t>
            </w:r>
          </w:p>
        </w:tc>
        <w:tc>
          <w:tcPr>
            <w:tcW w:w="1745" w:type="dxa"/>
            <w:tcBorders>
              <w:top w:val="nil"/>
              <w:left w:val="single" w:sz="4" w:space="0" w:color="000000"/>
              <w:bottom w:val="single" w:sz="4" w:space="0" w:color="000000"/>
              <w:right w:val="nil"/>
            </w:tcBorders>
            <w:vAlign w:val="center"/>
            <w:hideMark/>
          </w:tcPr>
          <w:p w14:paraId="3637C91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GAZELLE</w:t>
            </w:r>
          </w:p>
        </w:tc>
        <w:tc>
          <w:tcPr>
            <w:tcW w:w="992" w:type="dxa"/>
            <w:tcBorders>
              <w:top w:val="nil"/>
              <w:left w:val="single" w:sz="4" w:space="0" w:color="000000"/>
              <w:bottom w:val="single" w:sz="4" w:space="0" w:color="000000"/>
              <w:right w:val="nil"/>
            </w:tcBorders>
            <w:vAlign w:val="center"/>
            <w:hideMark/>
          </w:tcPr>
          <w:p w14:paraId="15294494"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val="restart"/>
            <w:tcBorders>
              <w:top w:val="nil"/>
              <w:left w:val="single" w:sz="4" w:space="0" w:color="000000"/>
              <w:bottom w:val="single" w:sz="4" w:space="0" w:color="000000"/>
              <w:right w:val="nil"/>
            </w:tcBorders>
            <w:vAlign w:val="center"/>
            <w:hideMark/>
          </w:tcPr>
          <w:p w14:paraId="6B38AC7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100</w:t>
            </w:r>
          </w:p>
        </w:tc>
        <w:tc>
          <w:tcPr>
            <w:tcW w:w="935" w:type="dxa"/>
            <w:tcBorders>
              <w:top w:val="nil"/>
              <w:left w:val="single" w:sz="4" w:space="0" w:color="000000"/>
              <w:bottom w:val="single" w:sz="4" w:space="0" w:color="000000"/>
              <w:right w:val="nil"/>
            </w:tcBorders>
            <w:vAlign w:val="center"/>
            <w:hideMark/>
          </w:tcPr>
          <w:p w14:paraId="783D551A"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2024</w:t>
            </w:r>
          </w:p>
        </w:tc>
        <w:tc>
          <w:tcPr>
            <w:tcW w:w="1276" w:type="dxa"/>
            <w:tcBorders>
              <w:top w:val="nil"/>
              <w:left w:val="single" w:sz="4" w:space="0" w:color="000000"/>
              <w:bottom w:val="single" w:sz="4" w:space="0" w:color="000000"/>
              <w:right w:val="nil"/>
            </w:tcBorders>
            <w:vAlign w:val="center"/>
            <w:hideMark/>
          </w:tcPr>
          <w:p w14:paraId="63F6BAA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2034</w:t>
            </w:r>
          </w:p>
        </w:tc>
        <w:tc>
          <w:tcPr>
            <w:tcW w:w="1528" w:type="dxa"/>
            <w:tcBorders>
              <w:top w:val="nil"/>
              <w:left w:val="single" w:sz="4" w:space="0" w:color="000000"/>
              <w:bottom w:val="single" w:sz="4" w:space="0" w:color="000000"/>
              <w:right w:val="single" w:sz="4" w:space="0" w:color="000000"/>
            </w:tcBorders>
            <w:vAlign w:val="center"/>
            <w:hideMark/>
          </w:tcPr>
          <w:p w14:paraId="0B63B4BF"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АН-66-000035 от 26.03.2019</w:t>
            </w:r>
          </w:p>
        </w:tc>
      </w:tr>
      <w:tr w:rsidR="00821145" w14:paraId="369E0196" w14:textId="77777777" w:rsidTr="00821145">
        <w:trPr>
          <w:trHeight w:val="595"/>
        </w:trPr>
        <w:tc>
          <w:tcPr>
            <w:tcW w:w="566" w:type="dxa"/>
            <w:vMerge/>
            <w:tcBorders>
              <w:top w:val="single" w:sz="4" w:space="0" w:color="000000"/>
              <w:left w:val="single" w:sz="4" w:space="0" w:color="000000"/>
              <w:bottom w:val="single" w:sz="4" w:space="0" w:color="000000"/>
              <w:right w:val="nil"/>
            </w:tcBorders>
            <w:vAlign w:val="center"/>
            <w:hideMark/>
          </w:tcPr>
          <w:p w14:paraId="7697164A"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1D3EFB63"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nil"/>
              <w:left w:val="single" w:sz="4" w:space="0" w:color="000000"/>
              <w:bottom w:val="single" w:sz="4" w:space="0" w:color="000000"/>
              <w:right w:val="nil"/>
            </w:tcBorders>
            <w:vAlign w:val="center"/>
            <w:hideMark/>
          </w:tcPr>
          <w:p w14:paraId="143ECB0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 A67R42</w:t>
            </w:r>
          </w:p>
        </w:tc>
        <w:tc>
          <w:tcPr>
            <w:tcW w:w="992" w:type="dxa"/>
            <w:tcBorders>
              <w:top w:val="nil"/>
              <w:left w:val="single" w:sz="4" w:space="0" w:color="000000"/>
              <w:bottom w:val="single" w:sz="4" w:space="0" w:color="000000"/>
              <w:right w:val="nil"/>
            </w:tcBorders>
            <w:vAlign w:val="center"/>
            <w:hideMark/>
          </w:tcPr>
          <w:p w14:paraId="47FF78A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nil"/>
              <w:left w:val="single" w:sz="4" w:space="0" w:color="000000"/>
              <w:bottom w:val="single" w:sz="4" w:space="0" w:color="000000"/>
              <w:right w:val="nil"/>
            </w:tcBorders>
            <w:vAlign w:val="center"/>
            <w:hideMark/>
          </w:tcPr>
          <w:p w14:paraId="2EC45F7B"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nil"/>
              <w:left w:val="single" w:sz="4" w:space="0" w:color="000000"/>
              <w:bottom w:val="single" w:sz="4" w:space="0" w:color="000000"/>
              <w:right w:val="nil"/>
            </w:tcBorders>
            <w:vAlign w:val="center"/>
            <w:hideMark/>
          </w:tcPr>
          <w:p w14:paraId="3E8FD018"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2018</w:t>
            </w:r>
          </w:p>
        </w:tc>
        <w:tc>
          <w:tcPr>
            <w:tcW w:w="1276" w:type="dxa"/>
            <w:tcBorders>
              <w:top w:val="nil"/>
              <w:left w:val="single" w:sz="4" w:space="0" w:color="000000"/>
              <w:bottom w:val="single" w:sz="4" w:space="0" w:color="000000"/>
              <w:right w:val="nil"/>
            </w:tcBorders>
            <w:vAlign w:val="center"/>
            <w:hideMark/>
          </w:tcPr>
          <w:p w14:paraId="2E2EFD77"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2028</w:t>
            </w:r>
          </w:p>
        </w:tc>
        <w:tc>
          <w:tcPr>
            <w:tcW w:w="1528" w:type="dxa"/>
            <w:tcBorders>
              <w:top w:val="nil"/>
              <w:left w:val="single" w:sz="4" w:space="0" w:color="000000"/>
              <w:bottom w:val="single" w:sz="4" w:space="0" w:color="000000"/>
              <w:right w:val="single" w:sz="4" w:space="0" w:color="000000"/>
            </w:tcBorders>
            <w:vAlign w:val="center"/>
            <w:hideMark/>
          </w:tcPr>
          <w:p w14:paraId="5BBE826A"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АН-66-000035 от 26.03.2019</w:t>
            </w:r>
          </w:p>
        </w:tc>
      </w:tr>
      <w:tr w:rsidR="00821145" w14:paraId="6A9AF2E7" w14:textId="77777777" w:rsidTr="00821145">
        <w:trPr>
          <w:trHeight w:val="675"/>
        </w:trPr>
        <w:tc>
          <w:tcPr>
            <w:tcW w:w="566" w:type="dxa"/>
            <w:vMerge/>
            <w:tcBorders>
              <w:top w:val="single" w:sz="4" w:space="0" w:color="000000"/>
              <w:left w:val="single" w:sz="4" w:space="0" w:color="000000"/>
              <w:bottom w:val="single" w:sz="4" w:space="0" w:color="000000"/>
              <w:right w:val="nil"/>
            </w:tcBorders>
            <w:vAlign w:val="center"/>
            <w:hideMark/>
          </w:tcPr>
          <w:p w14:paraId="66AFB29A" w14:textId="77777777" w:rsidR="00821145" w:rsidRPr="004A3D62" w:rsidRDefault="00821145" w:rsidP="004A3D62">
            <w:pPr>
              <w:spacing w:after="0" w:line="240" w:lineRule="auto"/>
              <w:rPr>
                <w:rFonts w:ascii="Times New Roman" w:hAnsi="Times New Roman" w:cs="Times New Roman"/>
                <w:sz w:val="24"/>
                <w:szCs w:val="24"/>
              </w:rPr>
            </w:pPr>
          </w:p>
        </w:tc>
        <w:tc>
          <w:tcPr>
            <w:tcW w:w="1949" w:type="dxa"/>
            <w:vMerge/>
            <w:tcBorders>
              <w:top w:val="single" w:sz="4" w:space="0" w:color="000000"/>
              <w:left w:val="single" w:sz="4" w:space="0" w:color="000000"/>
              <w:bottom w:val="single" w:sz="4" w:space="0" w:color="000000"/>
              <w:right w:val="nil"/>
            </w:tcBorders>
            <w:vAlign w:val="center"/>
            <w:hideMark/>
          </w:tcPr>
          <w:p w14:paraId="7D63B959" w14:textId="77777777" w:rsidR="00821145" w:rsidRPr="004A3D62" w:rsidRDefault="00821145" w:rsidP="004A3D62">
            <w:pPr>
              <w:spacing w:after="0" w:line="240" w:lineRule="auto"/>
              <w:rPr>
                <w:rFonts w:ascii="Times New Roman" w:hAnsi="Times New Roman" w:cs="Times New Roman"/>
                <w:sz w:val="24"/>
                <w:szCs w:val="24"/>
              </w:rPr>
            </w:pPr>
          </w:p>
        </w:tc>
        <w:tc>
          <w:tcPr>
            <w:tcW w:w="1745" w:type="dxa"/>
            <w:tcBorders>
              <w:top w:val="nil"/>
              <w:left w:val="single" w:sz="4" w:space="0" w:color="000000"/>
              <w:bottom w:val="single" w:sz="4" w:space="0" w:color="000000"/>
              <w:right w:val="nil"/>
            </w:tcBorders>
            <w:vAlign w:val="center"/>
            <w:hideMark/>
          </w:tcPr>
          <w:p w14:paraId="75CA91C0"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ГАЗ A67R42</w:t>
            </w:r>
          </w:p>
        </w:tc>
        <w:tc>
          <w:tcPr>
            <w:tcW w:w="992" w:type="dxa"/>
            <w:tcBorders>
              <w:top w:val="nil"/>
              <w:left w:val="single" w:sz="4" w:space="0" w:color="000000"/>
              <w:bottom w:val="single" w:sz="4" w:space="0" w:color="000000"/>
              <w:right w:val="nil"/>
            </w:tcBorders>
            <w:vAlign w:val="center"/>
            <w:hideMark/>
          </w:tcPr>
          <w:p w14:paraId="77466DDB"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22</w:t>
            </w:r>
          </w:p>
        </w:tc>
        <w:tc>
          <w:tcPr>
            <w:tcW w:w="1134" w:type="dxa"/>
            <w:vMerge/>
            <w:tcBorders>
              <w:top w:val="nil"/>
              <w:left w:val="single" w:sz="4" w:space="0" w:color="000000"/>
              <w:bottom w:val="single" w:sz="4" w:space="0" w:color="000000"/>
              <w:right w:val="nil"/>
            </w:tcBorders>
            <w:vAlign w:val="center"/>
            <w:hideMark/>
          </w:tcPr>
          <w:p w14:paraId="63F1552E" w14:textId="77777777" w:rsidR="00821145" w:rsidRPr="004A3D62" w:rsidRDefault="00821145" w:rsidP="004A3D62">
            <w:pPr>
              <w:spacing w:after="0" w:line="240" w:lineRule="auto"/>
              <w:rPr>
                <w:rFonts w:ascii="Times New Roman" w:hAnsi="Times New Roman" w:cs="Times New Roman"/>
                <w:sz w:val="24"/>
                <w:szCs w:val="24"/>
              </w:rPr>
            </w:pPr>
          </w:p>
        </w:tc>
        <w:tc>
          <w:tcPr>
            <w:tcW w:w="935" w:type="dxa"/>
            <w:tcBorders>
              <w:top w:val="nil"/>
              <w:left w:val="single" w:sz="4" w:space="0" w:color="000000"/>
              <w:bottom w:val="single" w:sz="4" w:space="0" w:color="000000"/>
              <w:right w:val="nil"/>
            </w:tcBorders>
            <w:vAlign w:val="center"/>
            <w:hideMark/>
          </w:tcPr>
          <w:p w14:paraId="3C5DB1D5"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2017</w:t>
            </w:r>
          </w:p>
        </w:tc>
        <w:tc>
          <w:tcPr>
            <w:tcW w:w="1276" w:type="dxa"/>
            <w:tcBorders>
              <w:top w:val="nil"/>
              <w:left w:val="single" w:sz="4" w:space="0" w:color="000000"/>
              <w:bottom w:val="single" w:sz="4" w:space="0" w:color="000000"/>
              <w:right w:val="nil"/>
            </w:tcBorders>
            <w:vAlign w:val="center"/>
            <w:hideMark/>
          </w:tcPr>
          <w:p w14:paraId="717C1656" w14:textId="77777777" w:rsidR="00821145" w:rsidRPr="004A3D62" w:rsidRDefault="00821145" w:rsidP="004A3D62">
            <w:pPr>
              <w:spacing w:after="0" w:line="240" w:lineRule="auto"/>
              <w:jc w:val="center"/>
              <w:rPr>
                <w:rFonts w:ascii="Times New Roman" w:hAnsi="Times New Roman" w:cs="Times New Roman"/>
                <w:sz w:val="24"/>
                <w:szCs w:val="24"/>
              </w:rPr>
            </w:pPr>
            <w:r w:rsidRPr="004A3D62">
              <w:rPr>
                <w:rFonts w:ascii="Times New Roman" w:hAnsi="Times New Roman" w:cs="Times New Roman"/>
                <w:sz w:val="24"/>
                <w:szCs w:val="24"/>
              </w:rPr>
              <w:t>2027</w:t>
            </w:r>
          </w:p>
        </w:tc>
        <w:tc>
          <w:tcPr>
            <w:tcW w:w="1528" w:type="dxa"/>
            <w:tcBorders>
              <w:top w:val="nil"/>
              <w:left w:val="single" w:sz="4" w:space="0" w:color="000000"/>
              <w:bottom w:val="single" w:sz="4" w:space="0" w:color="000000"/>
              <w:right w:val="single" w:sz="4" w:space="0" w:color="000000"/>
            </w:tcBorders>
            <w:vAlign w:val="center"/>
            <w:hideMark/>
          </w:tcPr>
          <w:p w14:paraId="4071D8E7" w14:textId="77777777" w:rsidR="00821145" w:rsidRPr="004A3D62" w:rsidRDefault="00821145"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АН-66-000035 от 26.03.2019</w:t>
            </w:r>
          </w:p>
        </w:tc>
      </w:tr>
    </w:tbl>
    <w:p w14:paraId="0ABBB43E" w14:textId="77777777" w:rsidR="006D3F2D" w:rsidRDefault="006D3F2D" w:rsidP="006D3F2D">
      <w:pPr>
        <w:pStyle w:val="1"/>
      </w:pPr>
    </w:p>
    <w:p w14:paraId="24648857" w14:textId="77777777" w:rsidR="006D3F2D" w:rsidRDefault="006D3F2D" w:rsidP="006D3F2D">
      <w:pPr>
        <w:pStyle w:val="1"/>
      </w:pPr>
    </w:p>
    <w:p w14:paraId="6686A0FD" w14:textId="78EC82D8" w:rsidR="004F2A5C" w:rsidRPr="006D3F2D" w:rsidRDefault="004F2A5C" w:rsidP="006D3F2D">
      <w:pPr>
        <w:pStyle w:val="1"/>
      </w:pPr>
      <w:bookmarkStart w:id="118" w:name="_Toc219120259"/>
      <w:r w:rsidRPr="006D3F2D">
        <w:t>1</w:t>
      </w:r>
      <w:r w:rsidR="004A3D62" w:rsidRPr="006D3F2D">
        <w:t>0</w:t>
      </w:r>
      <w:r w:rsidRPr="006D3F2D">
        <w:t>. Финансово-экономическая деятельность, развитие материально-технической базы образовательных организаций</w:t>
      </w:r>
      <w:bookmarkEnd w:id="118"/>
    </w:p>
    <w:p w14:paraId="3D8E2113" w14:textId="77777777" w:rsidR="00055EF2" w:rsidRPr="006D3F2D" w:rsidRDefault="00055EF2" w:rsidP="004F2A5C">
      <w:pPr>
        <w:spacing w:after="0" w:line="240" w:lineRule="auto"/>
        <w:ind w:firstLine="709"/>
        <w:jc w:val="both"/>
        <w:rPr>
          <w:rFonts w:ascii="Times New Roman" w:hAnsi="Times New Roman" w:cs="Times New Roman"/>
          <w:sz w:val="28"/>
          <w:szCs w:val="28"/>
        </w:rPr>
      </w:pPr>
    </w:p>
    <w:p w14:paraId="4BB8D364" w14:textId="682DBBE5" w:rsidR="004F2A5C" w:rsidRPr="006D3F2D" w:rsidRDefault="004F2A5C" w:rsidP="004F2A5C">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Система «Образование» в муниципалитете является приоритетным направлением развития и обеспечения социальной стабильности в Артинском районе. </w:t>
      </w:r>
    </w:p>
    <w:p w14:paraId="354BF1EC" w14:textId="77777777" w:rsidR="006D3F2D" w:rsidRDefault="006D3F2D" w:rsidP="00AD186D">
      <w:pPr>
        <w:spacing w:after="0" w:line="240" w:lineRule="auto"/>
        <w:ind w:firstLine="709"/>
        <w:jc w:val="both"/>
        <w:rPr>
          <w:rFonts w:ascii="Times New Roman" w:hAnsi="Times New Roman" w:cs="Times New Roman"/>
          <w:sz w:val="24"/>
          <w:szCs w:val="24"/>
        </w:rPr>
      </w:pPr>
    </w:p>
    <w:p w14:paraId="6AEE53DE" w14:textId="7D760FE0" w:rsidR="00AD186D" w:rsidRPr="006D3F2D" w:rsidRDefault="00AD186D" w:rsidP="00AD186D">
      <w:pPr>
        <w:spacing w:after="0" w:line="240" w:lineRule="auto"/>
        <w:ind w:firstLine="709"/>
        <w:jc w:val="both"/>
        <w:rPr>
          <w:rFonts w:ascii="Times New Roman" w:hAnsi="Times New Roman" w:cs="Times New Roman"/>
          <w:sz w:val="24"/>
          <w:szCs w:val="24"/>
        </w:rPr>
      </w:pPr>
      <w:r w:rsidRPr="006D3F2D">
        <w:rPr>
          <w:rFonts w:ascii="Times New Roman" w:hAnsi="Times New Roman" w:cs="Times New Roman"/>
          <w:sz w:val="24"/>
          <w:szCs w:val="24"/>
        </w:rPr>
        <w:t>Доля расходов муниципального бюджета на отрасль «Образование», %</w:t>
      </w:r>
    </w:p>
    <w:tbl>
      <w:tblPr>
        <w:tblW w:w="9863" w:type="dxa"/>
        <w:tblInd w:w="-5" w:type="dxa"/>
        <w:tblLayout w:type="fixed"/>
        <w:tblLook w:val="0000" w:firstRow="0" w:lastRow="0" w:firstColumn="0" w:lastColumn="0" w:noHBand="0" w:noVBand="0"/>
      </w:tblPr>
      <w:tblGrid>
        <w:gridCol w:w="4366"/>
        <w:gridCol w:w="5497"/>
      </w:tblGrid>
      <w:tr w:rsidR="00AD186D" w:rsidRPr="006D3F2D" w14:paraId="4193393C" w14:textId="77777777" w:rsidTr="00F76EFA">
        <w:tc>
          <w:tcPr>
            <w:tcW w:w="4366" w:type="dxa"/>
            <w:tcBorders>
              <w:top w:val="single" w:sz="4" w:space="0" w:color="000000"/>
              <w:left w:val="single" w:sz="4" w:space="0" w:color="000000"/>
              <w:bottom w:val="single" w:sz="4" w:space="0" w:color="000000"/>
            </w:tcBorders>
            <w:shd w:val="clear" w:color="auto" w:fill="auto"/>
          </w:tcPr>
          <w:p w14:paraId="54144ABB"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Годы</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14:paraId="2983D51B"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Доля бюджета</w:t>
            </w:r>
          </w:p>
        </w:tc>
      </w:tr>
      <w:tr w:rsidR="00AD186D" w:rsidRPr="006D3F2D" w14:paraId="61B5388C" w14:textId="77777777" w:rsidTr="00F76EFA">
        <w:tc>
          <w:tcPr>
            <w:tcW w:w="4366" w:type="dxa"/>
            <w:tcBorders>
              <w:top w:val="single" w:sz="4" w:space="0" w:color="000000"/>
              <w:left w:val="single" w:sz="4" w:space="0" w:color="000000"/>
              <w:bottom w:val="single" w:sz="4" w:space="0" w:color="000000"/>
            </w:tcBorders>
            <w:shd w:val="clear" w:color="auto" w:fill="auto"/>
          </w:tcPr>
          <w:p w14:paraId="48079720"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2023</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14:paraId="663D88C7"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40%</w:t>
            </w:r>
          </w:p>
        </w:tc>
      </w:tr>
      <w:tr w:rsidR="00AD186D" w:rsidRPr="006D3F2D" w14:paraId="295772D0" w14:textId="77777777" w:rsidTr="00F76EFA">
        <w:tc>
          <w:tcPr>
            <w:tcW w:w="4366" w:type="dxa"/>
            <w:tcBorders>
              <w:top w:val="single" w:sz="4" w:space="0" w:color="000000"/>
              <w:left w:val="single" w:sz="4" w:space="0" w:color="000000"/>
              <w:bottom w:val="single" w:sz="4" w:space="0" w:color="000000"/>
            </w:tcBorders>
            <w:shd w:val="clear" w:color="auto" w:fill="auto"/>
          </w:tcPr>
          <w:p w14:paraId="00472F2D"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2024</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14:paraId="45E97C6E"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40%</w:t>
            </w:r>
          </w:p>
        </w:tc>
      </w:tr>
      <w:tr w:rsidR="00AD186D" w:rsidRPr="006D3F2D" w14:paraId="42BBD5A4" w14:textId="77777777" w:rsidTr="00F76EFA">
        <w:tc>
          <w:tcPr>
            <w:tcW w:w="4366" w:type="dxa"/>
            <w:tcBorders>
              <w:top w:val="single" w:sz="4" w:space="0" w:color="000000"/>
              <w:left w:val="single" w:sz="4" w:space="0" w:color="000000"/>
              <w:bottom w:val="single" w:sz="4" w:space="0" w:color="000000"/>
            </w:tcBorders>
            <w:shd w:val="clear" w:color="auto" w:fill="auto"/>
          </w:tcPr>
          <w:p w14:paraId="1ADC582D"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2025</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14:paraId="122F7C2F"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40%</w:t>
            </w:r>
          </w:p>
        </w:tc>
      </w:tr>
    </w:tbl>
    <w:p w14:paraId="71E03E7B" w14:textId="77777777" w:rsidR="006D3F2D" w:rsidRDefault="006D3F2D" w:rsidP="00AD186D">
      <w:pPr>
        <w:spacing w:after="0" w:line="240" w:lineRule="auto"/>
        <w:ind w:firstLine="709"/>
        <w:jc w:val="both"/>
        <w:rPr>
          <w:rFonts w:ascii="Times New Roman" w:hAnsi="Times New Roman" w:cs="Times New Roman"/>
          <w:sz w:val="24"/>
          <w:szCs w:val="24"/>
        </w:rPr>
      </w:pPr>
    </w:p>
    <w:p w14:paraId="00B8E667" w14:textId="370C6735" w:rsidR="00AD186D" w:rsidRPr="006D3F2D" w:rsidRDefault="00AD186D" w:rsidP="00AD186D">
      <w:pPr>
        <w:spacing w:after="0" w:line="240" w:lineRule="auto"/>
        <w:ind w:firstLine="709"/>
        <w:jc w:val="both"/>
        <w:rPr>
          <w:rFonts w:ascii="Times New Roman" w:hAnsi="Times New Roman" w:cs="Times New Roman"/>
          <w:sz w:val="24"/>
          <w:szCs w:val="24"/>
        </w:rPr>
      </w:pPr>
      <w:r w:rsidRPr="006D3F2D">
        <w:rPr>
          <w:rFonts w:ascii="Times New Roman" w:hAnsi="Times New Roman" w:cs="Times New Roman"/>
          <w:sz w:val="24"/>
          <w:szCs w:val="24"/>
        </w:rPr>
        <w:t>Сумма денежных средств, выделенных на отрасль «Образование», (тыс. руб.)</w:t>
      </w:r>
    </w:p>
    <w:tbl>
      <w:tblPr>
        <w:tblW w:w="9894" w:type="dxa"/>
        <w:tblInd w:w="-5" w:type="dxa"/>
        <w:tblLayout w:type="fixed"/>
        <w:tblLook w:val="0000" w:firstRow="0" w:lastRow="0" w:firstColumn="0" w:lastColumn="0" w:noHBand="0" w:noVBand="0"/>
      </w:tblPr>
      <w:tblGrid>
        <w:gridCol w:w="1531"/>
        <w:gridCol w:w="2126"/>
        <w:gridCol w:w="1985"/>
        <w:gridCol w:w="2268"/>
        <w:gridCol w:w="1984"/>
      </w:tblGrid>
      <w:tr w:rsidR="00AD186D" w:rsidRPr="006D3F2D" w14:paraId="6561E833" w14:textId="77777777" w:rsidTr="00F76EFA">
        <w:tc>
          <w:tcPr>
            <w:tcW w:w="1531" w:type="dxa"/>
            <w:tcBorders>
              <w:top w:val="single" w:sz="4" w:space="0" w:color="000000"/>
              <w:left w:val="single" w:sz="4" w:space="0" w:color="000000"/>
              <w:bottom w:val="single" w:sz="4" w:space="0" w:color="000000"/>
            </w:tcBorders>
            <w:shd w:val="clear" w:color="auto" w:fill="auto"/>
          </w:tcPr>
          <w:p w14:paraId="506BB65D"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Годы</w:t>
            </w:r>
          </w:p>
        </w:tc>
        <w:tc>
          <w:tcPr>
            <w:tcW w:w="2126" w:type="dxa"/>
            <w:tcBorders>
              <w:top w:val="single" w:sz="4" w:space="0" w:color="000000"/>
              <w:left w:val="single" w:sz="4" w:space="0" w:color="000000"/>
              <w:bottom w:val="single" w:sz="4" w:space="0" w:color="000000"/>
            </w:tcBorders>
            <w:shd w:val="clear" w:color="auto" w:fill="auto"/>
          </w:tcPr>
          <w:p w14:paraId="4F3FE96C"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Областной бюджет</w:t>
            </w:r>
          </w:p>
        </w:tc>
        <w:tc>
          <w:tcPr>
            <w:tcW w:w="1985" w:type="dxa"/>
            <w:tcBorders>
              <w:top w:val="single" w:sz="4" w:space="0" w:color="000000"/>
              <w:left w:val="single" w:sz="4" w:space="0" w:color="000000"/>
              <w:bottom w:val="single" w:sz="4" w:space="0" w:color="000000"/>
            </w:tcBorders>
            <w:shd w:val="clear" w:color="auto" w:fill="auto"/>
          </w:tcPr>
          <w:p w14:paraId="61EABF28"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Местный бюджет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B44317"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14:paraId="6F7E8FDC"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ИТОГО</w:t>
            </w:r>
          </w:p>
        </w:tc>
      </w:tr>
      <w:tr w:rsidR="00AD186D" w:rsidRPr="006D3F2D" w14:paraId="7DC2C2A4" w14:textId="77777777" w:rsidTr="00F76EFA">
        <w:tc>
          <w:tcPr>
            <w:tcW w:w="1531" w:type="dxa"/>
            <w:tcBorders>
              <w:top w:val="single" w:sz="4" w:space="0" w:color="000000"/>
              <w:left w:val="single" w:sz="4" w:space="0" w:color="000000"/>
              <w:bottom w:val="single" w:sz="4" w:space="0" w:color="000000"/>
            </w:tcBorders>
            <w:shd w:val="clear" w:color="auto" w:fill="auto"/>
          </w:tcPr>
          <w:p w14:paraId="7815E156"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lang w:val="en-US"/>
              </w:rPr>
              <w:t>202</w:t>
            </w:r>
            <w:r w:rsidRPr="006D3F2D">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tcBorders>
            <w:shd w:val="clear" w:color="auto" w:fill="auto"/>
          </w:tcPr>
          <w:p w14:paraId="7A72A742"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682 019,70</w:t>
            </w:r>
          </w:p>
        </w:tc>
        <w:tc>
          <w:tcPr>
            <w:tcW w:w="1985" w:type="dxa"/>
            <w:tcBorders>
              <w:top w:val="single" w:sz="4" w:space="0" w:color="000000"/>
              <w:left w:val="single" w:sz="4" w:space="0" w:color="000000"/>
              <w:bottom w:val="single" w:sz="4" w:space="0" w:color="000000"/>
            </w:tcBorders>
            <w:shd w:val="clear" w:color="auto" w:fill="auto"/>
          </w:tcPr>
          <w:p w14:paraId="1B879B78"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390 540,74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C641440"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43 341,60</w:t>
            </w:r>
          </w:p>
        </w:tc>
        <w:tc>
          <w:tcPr>
            <w:tcW w:w="1984" w:type="dxa"/>
            <w:tcBorders>
              <w:top w:val="single" w:sz="4" w:space="0" w:color="000000"/>
              <w:left w:val="single" w:sz="4" w:space="0" w:color="000000"/>
              <w:bottom w:val="single" w:sz="4" w:space="0" w:color="000000"/>
              <w:right w:val="single" w:sz="4" w:space="0" w:color="000000"/>
            </w:tcBorders>
          </w:tcPr>
          <w:p w14:paraId="6669A3EE"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1 115 902,04</w:t>
            </w:r>
          </w:p>
        </w:tc>
      </w:tr>
      <w:tr w:rsidR="00AD186D" w:rsidRPr="006D3F2D" w14:paraId="74F871E6" w14:textId="77777777" w:rsidTr="00F76EFA">
        <w:tc>
          <w:tcPr>
            <w:tcW w:w="1531" w:type="dxa"/>
            <w:tcBorders>
              <w:top w:val="single" w:sz="4" w:space="0" w:color="000000"/>
              <w:left w:val="single" w:sz="4" w:space="0" w:color="000000"/>
              <w:bottom w:val="single" w:sz="4" w:space="0" w:color="000000"/>
            </w:tcBorders>
            <w:shd w:val="clear" w:color="auto" w:fill="auto"/>
          </w:tcPr>
          <w:p w14:paraId="33B1FDF9"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2024</w:t>
            </w:r>
          </w:p>
        </w:tc>
        <w:tc>
          <w:tcPr>
            <w:tcW w:w="2126" w:type="dxa"/>
            <w:tcBorders>
              <w:top w:val="single" w:sz="4" w:space="0" w:color="000000"/>
              <w:left w:val="single" w:sz="4" w:space="0" w:color="000000"/>
              <w:bottom w:val="single" w:sz="4" w:space="0" w:color="000000"/>
            </w:tcBorders>
            <w:shd w:val="clear" w:color="auto" w:fill="auto"/>
          </w:tcPr>
          <w:p w14:paraId="4E68FE9E"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689 094,88</w:t>
            </w:r>
          </w:p>
        </w:tc>
        <w:tc>
          <w:tcPr>
            <w:tcW w:w="1985" w:type="dxa"/>
            <w:tcBorders>
              <w:top w:val="single" w:sz="4" w:space="0" w:color="000000"/>
              <w:left w:val="single" w:sz="4" w:space="0" w:color="000000"/>
              <w:bottom w:val="single" w:sz="4" w:space="0" w:color="000000"/>
            </w:tcBorders>
            <w:shd w:val="clear" w:color="auto" w:fill="auto"/>
          </w:tcPr>
          <w:p w14:paraId="2CFCBFFA"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433 737,00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5DA5B8"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63 501,24</w:t>
            </w:r>
          </w:p>
        </w:tc>
        <w:tc>
          <w:tcPr>
            <w:tcW w:w="1984" w:type="dxa"/>
            <w:tcBorders>
              <w:top w:val="single" w:sz="4" w:space="0" w:color="000000"/>
              <w:left w:val="single" w:sz="4" w:space="0" w:color="000000"/>
              <w:bottom w:val="single" w:sz="4" w:space="0" w:color="000000"/>
              <w:right w:val="single" w:sz="4" w:space="0" w:color="000000"/>
            </w:tcBorders>
          </w:tcPr>
          <w:p w14:paraId="5EAB841F"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1 186 333,12</w:t>
            </w:r>
          </w:p>
        </w:tc>
      </w:tr>
      <w:tr w:rsidR="00AD186D" w:rsidRPr="006D3F2D" w14:paraId="595F6241" w14:textId="77777777" w:rsidTr="00F76EFA">
        <w:tc>
          <w:tcPr>
            <w:tcW w:w="1531" w:type="dxa"/>
            <w:tcBorders>
              <w:top w:val="single" w:sz="4" w:space="0" w:color="000000"/>
              <w:left w:val="single" w:sz="4" w:space="0" w:color="000000"/>
              <w:bottom w:val="single" w:sz="4" w:space="0" w:color="000000"/>
            </w:tcBorders>
            <w:shd w:val="clear" w:color="auto" w:fill="auto"/>
          </w:tcPr>
          <w:p w14:paraId="7A36802F"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2025</w:t>
            </w:r>
          </w:p>
        </w:tc>
        <w:tc>
          <w:tcPr>
            <w:tcW w:w="2126" w:type="dxa"/>
            <w:tcBorders>
              <w:top w:val="single" w:sz="4" w:space="0" w:color="000000"/>
              <w:left w:val="single" w:sz="4" w:space="0" w:color="000000"/>
              <w:bottom w:val="single" w:sz="4" w:space="0" w:color="000000"/>
            </w:tcBorders>
            <w:shd w:val="clear" w:color="auto" w:fill="auto"/>
          </w:tcPr>
          <w:p w14:paraId="17E08031"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784 495,29</w:t>
            </w:r>
          </w:p>
        </w:tc>
        <w:tc>
          <w:tcPr>
            <w:tcW w:w="1985" w:type="dxa"/>
            <w:tcBorders>
              <w:top w:val="single" w:sz="4" w:space="0" w:color="000000"/>
              <w:left w:val="single" w:sz="4" w:space="0" w:color="000000"/>
              <w:bottom w:val="single" w:sz="4" w:space="0" w:color="000000"/>
            </w:tcBorders>
            <w:shd w:val="clear" w:color="auto" w:fill="auto"/>
          </w:tcPr>
          <w:p w14:paraId="1AA287AF"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519 490,77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83BFAAC"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66 969,00</w:t>
            </w:r>
          </w:p>
        </w:tc>
        <w:tc>
          <w:tcPr>
            <w:tcW w:w="1984" w:type="dxa"/>
            <w:tcBorders>
              <w:top w:val="single" w:sz="4" w:space="0" w:color="000000"/>
              <w:left w:val="single" w:sz="4" w:space="0" w:color="000000"/>
              <w:bottom w:val="single" w:sz="4" w:space="0" w:color="000000"/>
              <w:right w:val="single" w:sz="4" w:space="0" w:color="000000"/>
            </w:tcBorders>
          </w:tcPr>
          <w:p w14:paraId="600C77DE"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1 370 955,06</w:t>
            </w:r>
          </w:p>
        </w:tc>
      </w:tr>
    </w:tbl>
    <w:p w14:paraId="3B4932F4" w14:textId="77777777" w:rsidR="00AD186D" w:rsidRPr="006D3F2D" w:rsidRDefault="00AD186D" w:rsidP="00AD186D">
      <w:pPr>
        <w:spacing w:after="0" w:line="240" w:lineRule="auto"/>
        <w:ind w:firstLine="709"/>
        <w:jc w:val="both"/>
        <w:rPr>
          <w:rFonts w:ascii="Times New Roman" w:hAnsi="Times New Roman" w:cs="Times New Roman"/>
          <w:sz w:val="28"/>
          <w:szCs w:val="28"/>
        </w:rPr>
      </w:pPr>
    </w:p>
    <w:p w14:paraId="30BF3359" w14:textId="569C27E5" w:rsidR="004F2A5C"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2025 году на финансирование учреждений образования направлены средства в объеме 1 372 222,14 тыс. руб., что на 185 889,03 тыс. руб. больше чем в 2024 году.</w:t>
      </w:r>
    </w:p>
    <w:p w14:paraId="61250D44" w14:textId="77777777" w:rsidR="006D3F2D" w:rsidRDefault="006D3F2D" w:rsidP="006D3F2D">
      <w:pPr>
        <w:spacing w:after="0" w:line="240" w:lineRule="auto"/>
        <w:ind w:firstLine="709"/>
        <w:jc w:val="center"/>
        <w:rPr>
          <w:rFonts w:ascii="Times New Roman" w:hAnsi="Times New Roman" w:cs="Times New Roman"/>
          <w:sz w:val="24"/>
          <w:szCs w:val="24"/>
        </w:rPr>
      </w:pPr>
    </w:p>
    <w:p w14:paraId="3432040D" w14:textId="73B77C36" w:rsidR="00AD186D" w:rsidRPr="006D3F2D" w:rsidRDefault="00AD186D"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Объем бюджетных средств, направленный на финансирование общеобразовательных учреждений (тыс.руб.)</w:t>
      </w:r>
    </w:p>
    <w:tbl>
      <w:tblPr>
        <w:tblW w:w="9874" w:type="dxa"/>
        <w:tblInd w:w="-5" w:type="dxa"/>
        <w:tblLayout w:type="fixed"/>
        <w:tblLook w:val="0000" w:firstRow="0" w:lastRow="0" w:firstColumn="0" w:lastColumn="0" w:noHBand="0" w:noVBand="0"/>
      </w:tblPr>
      <w:tblGrid>
        <w:gridCol w:w="2463"/>
        <w:gridCol w:w="2463"/>
        <w:gridCol w:w="2474"/>
        <w:gridCol w:w="2474"/>
      </w:tblGrid>
      <w:tr w:rsidR="00AD186D" w:rsidRPr="006D3F2D" w14:paraId="149BD742" w14:textId="77777777" w:rsidTr="00F76EFA">
        <w:tc>
          <w:tcPr>
            <w:tcW w:w="2463" w:type="dxa"/>
            <w:tcBorders>
              <w:top w:val="single" w:sz="4" w:space="0" w:color="000000"/>
              <w:left w:val="single" w:sz="4" w:space="0" w:color="000000"/>
              <w:bottom w:val="single" w:sz="4" w:space="0" w:color="000000"/>
            </w:tcBorders>
            <w:shd w:val="clear" w:color="auto" w:fill="auto"/>
          </w:tcPr>
          <w:p w14:paraId="7DD232EC" w14:textId="77777777" w:rsidR="00AD186D" w:rsidRPr="006D3F2D" w:rsidRDefault="00AD186D" w:rsidP="00F76EFA">
            <w:pPr>
              <w:spacing w:after="0" w:line="240" w:lineRule="auto"/>
              <w:rPr>
                <w:rFonts w:ascii="Times New Roman" w:hAnsi="Times New Roman" w:cs="Times New Roman"/>
                <w:sz w:val="24"/>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03F87D87"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2023 (тыс. руб.)</w:t>
            </w:r>
          </w:p>
        </w:tc>
        <w:tc>
          <w:tcPr>
            <w:tcW w:w="2474" w:type="dxa"/>
            <w:tcBorders>
              <w:top w:val="single" w:sz="4" w:space="0" w:color="000000"/>
              <w:left w:val="single" w:sz="4" w:space="0" w:color="000000"/>
              <w:bottom w:val="single" w:sz="4" w:space="0" w:color="000000"/>
              <w:right w:val="single" w:sz="4" w:space="0" w:color="000000"/>
            </w:tcBorders>
          </w:tcPr>
          <w:p w14:paraId="6EF445D5"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2024 (тыс. руб.)</w:t>
            </w:r>
          </w:p>
        </w:tc>
        <w:tc>
          <w:tcPr>
            <w:tcW w:w="2474" w:type="dxa"/>
            <w:tcBorders>
              <w:top w:val="single" w:sz="4" w:space="0" w:color="000000"/>
              <w:left w:val="single" w:sz="4" w:space="0" w:color="000000"/>
              <w:bottom w:val="single" w:sz="4" w:space="0" w:color="000000"/>
              <w:right w:val="single" w:sz="4" w:space="0" w:color="000000"/>
            </w:tcBorders>
          </w:tcPr>
          <w:p w14:paraId="2C27F983"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2025 (тыс. руб.)</w:t>
            </w:r>
          </w:p>
        </w:tc>
      </w:tr>
      <w:tr w:rsidR="00AD186D" w:rsidRPr="006D3F2D" w14:paraId="48D68247" w14:textId="77777777" w:rsidTr="00F76EFA">
        <w:tc>
          <w:tcPr>
            <w:tcW w:w="2463" w:type="dxa"/>
            <w:tcBorders>
              <w:top w:val="single" w:sz="4" w:space="0" w:color="000000"/>
              <w:left w:val="single" w:sz="4" w:space="0" w:color="000000"/>
              <w:bottom w:val="single" w:sz="4" w:space="0" w:color="000000"/>
            </w:tcBorders>
            <w:shd w:val="clear" w:color="auto" w:fill="auto"/>
          </w:tcPr>
          <w:p w14:paraId="399DA916"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Областной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706C8DFA"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382 629,55</w:t>
            </w:r>
          </w:p>
        </w:tc>
        <w:tc>
          <w:tcPr>
            <w:tcW w:w="2474" w:type="dxa"/>
            <w:tcBorders>
              <w:top w:val="single" w:sz="4" w:space="0" w:color="000000"/>
              <w:left w:val="single" w:sz="4" w:space="0" w:color="000000"/>
              <w:bottom w:val="single" w:sz="4" w:space="0" w:color="000000"/>
              <w:right w:val="single" w:sz="4" w:space="0" w:color="000000"/>
            </w:tcBorders>
          </w:tcPr>
          <w:p w14:paraId="0F8F999F"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493 151,24</w:t>
            </w:r>
          </w:p>
        </w:tc>
        <w:tc>
          <w:tcPr>
            <w:tcW w:w="2474" w:type="dxa"/>
            <w:tcBorders>
              <w:top w:val="single" w:sz="4" w:space="0" w:color="000000"/>
              <w:left w:val="single" w:sz="4" w:space="0" w:color="000000"/>
              <w:bottom w:val="single" w:sz="4" w:space="0" w:color="000000"/>
              <w:right w:val="single" w:sz="4" w:space="0" w:color="000000"/>
            </w:tcBorders>
          </w:tcPr>
          <w:p w14:paraId="13052E86"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563 200,93</w:t>
            </w:r>
          </w:p>
        </w:tc>
      </w:tr>
      <w:tr w:rsidR="00AD186D" w:rsidRPr="006D3F2D" w14:paraId="45BF5FC3" w14:textId="77777777" w:rsidTr="00F76EFA">
        <w:tc>
          <w:tcPr>
            <w:tcW w:w="2463" w:type="dxa"/>
            <w:tcBorders>
              <w:top w:val="single" w:sz="4" w:space="0" w:color="000000"/>
              <w:left w:val="single" w:sz="4" w:space="0" w:color="000000"/>
              <w:bottom w:val="single" w:sz="4" w:space="0" w:color="000000"/>
            </w:tcBorders>
            <w:shd w:val="clear" w:color="auto" w:fill="auto"/>
          </w:tcPr>
          <w:p w14:paraId="6850AF17"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Местный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7A59E243"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168 939,97</w:t>
            </w:r>
          </w:p>
        </w:tc>
        <w:tc>
          <w:tcPr>
            <w:tcW w:w="2474" w:type="dxa"/>
            <w:tcBorders>
              <w:top w:val="single" w:sz="4" w:space="0" w:color="000000"/>
              <w:left w:val="single" w:sz="4" w:space="0" w:color="000000"/>
              <w:bottom w:val="single" w:sz="4" w:space="0" w:color="000000"/>
              <w:right w:val="single" w:sz="4" w:space="0" w:color="000000"/>
            </w:tcBorders>
          </w:tcPr>
          <w:p w14:paraId="654A2D88"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191 881,66</w:t>
            </w:r>
          </w:p>
        </w:tc>
        <w:tc>
          <w:tcPr>
            <w:tcW w:w="2474" w:type="dxa"/>
            <w:tcBorders>
              <w:top w:val="single" w:sz="4" w:space="0" w:color="000000"/>
              <w:left w:val="single" w:sz="4" w:space="0" w:color="000000"/>
              <w:bottom w:val="single" w:sz="4" w:space="0" w:color="000000"/>
              <w:right w:val="single" w:sz="4" w:space="0" w:color="000000"/>
            </w:tcBorders>
          </w:tcPr>
          <w:p w14:paraId="69C1AAB9"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225 107,88</w:t>
            </w:r>
          </w:p>
        </w:tc>
      </w:tr>
      <w:tr w:rsidR="00AD186D" w:rsidRPr="006D3F2D" w14:paraId="3D39E0BC" w14:textId="77777777" w:rsidTr="00F76EFA">
        <w:tc>
          <w:tcPr>
            <w:tcW w:w="2463" w:type="dxa"/>
            <w:tcBorders>
              <w:top w:val="single" w:sz="4" w:space="0" w:color="000000"/>
              <w:left w:val="single" w:sz="4" w:space="0" w:color="000000"/>
              <w:bottom w:val="single" w:sz="4" w:space="0" w:color="000000"/>
            </w:tcBorders>
            <w:shd w:val="clear" w:color="auto" w:fill="auto"/>
          </w:tcPr>
          <w:p w14:paraId="59C98C89"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Федеральный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242155AA"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37 846,50</w:t>
            </w:r>
          </w:p>
        </w:tc>
        <w:tc>
          <w:tcPr>
            <w:tcW w:w="2474" w:type="dxa"/>
            <w:tcBorders>
              <w:top w:val="single" w:sz="4" w:space="0" w:color="000000"/>
              <w:left w:val="single" w:sz="4" w:space="0" w:color="000000"/>
              <w:bottom w:val="single" w:sz="4" w:space="0" w:color="000000"/>
              <w:right w:val="single" w:sz="4" w:space="0" w:color="000000"/>
            </w:tcBorders>
          </w:tcPr>
          <w:p w14:paraId="2DE011D5"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59 099,90</w:t>
            </w:r>
          </w:p>
        </w:tc>
        <w:tc>
          <w:tcPr>
            <w:tcW w:w="2474" w:type="dxa"/>
            <w:tcBorders>
              <w:top w:val="single" w:sz="4" w:space="0" w:color="000000"/>
              <w:left w:val="single" w:sz="4" w:space="0" w:color="000000"/>
              <w:bottom w:val="single" w:sz="4" w:space="0" w:color="000000"/>
              <w:right w:val="single" w:sz="4" w:space="0" w:color="000000"/>
            </w:tcBorders>
          </w:tcPr>
          <w:p w14:paraId="0818DF44"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62 553,70</w:t>
            </w:r>
          </w:p>
        </w:tc>
      </w:tr>
    </w:tbl>
    <w:p w14:paraId="706F6C81" w14:textId="77777777" w:rsidR="00AD186D" w:rsidRPr="006D3F2D" w:rsidRDefault="00AD186D" w:rsidP="00AD186D">
      <w:pPr>
        <w:spacing w:after="0" w:line="240" w:lineRule="auto"/>
        <w:ind w:firstLine="709"/>
        <w:rPr>
          <w:rFonts w:ascii="Times New Roman" w:hAnsi="Times New Roman" w:cs="Times New Roman"/>
          <w:sz w:val="28"/>
          <w:szCs w:val="28"/>
        </w:rPr>
      </w:pPr>
    </w:p>
    <w:p w14:paraId="7DA27364" w14:textId="77777777" w:rsidR="00AD186D" w:rsidRPr="006D3F2D" w:rsidRDefault="00AD186D"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Объем бюджетных средств, направленный на финансирование дошкольных образовательных учреждений (тыс.руб.)</w:t>
      </w:r>
    </w:p>
    <w:tbl>
      <w:tblPr>
        <w:tblW w:w="9874" w:type="dxa"/>
        <w:tblInd w:w="-5" w:type="dxa"/>
        <w:tblLayout w:type="fixed"/>
        <w:tblLook w:val="0000" w:firstRow="0" w:lastRow="0" w:firstColumn="0" w:lastColumn="0" w:noHBand="0" w:noVBand="0"/>
      </w:tblPr>
      <w:tblGrid>
        <w:gridCol w:w="2463"/>
        <w:gridCol w:w="2463"/>
        <w:gridCol w:w="2474"/>
        <w:gridCol w:w="2474"/>
      </w:tblGrid>
      <w:tr w:rsidR="00AD186D" w:rsidRPr="006D3F2D" w14:paraId="05B6262F" w14:textId="77777777" w:rsidTr="00F76EFA">
        <w:tc>
          <w:tcPr>
            <w:tcW w:w="2463" w:type="dxa"/>
            <w:tcBorders>
              <w:top w:val="single" w:sz="4" w:space="0" w:color="000000"/>
              <w:left w:val="single" w:sz="4" w:space="0" w:color="000000"/>
              <w:bottom w:val="single" w:sz="4" w:space="0" w:color="000000"/>
            </w:tcBorders>
            <w:shd w:val="clear" w:color="auto" w:fill="auto"/>
          </w:tcPr>
          <w:p w14:paraId="5C31BE22" w14:textId="77777777" w:rsidR="00AD186D" w:rsidRPr="006D3F2D" w:rsidRDefault="00AD186D" w:rsidP="00F76EFA">
            <w:pPr>
              <w:spacing w:after="0" w:line="240" w:lineRule="auto"/>
              <w:jc w:val="center"/>
              <w:rPr>
                <w:rFonts w:ascii="Times New Roman" w:hAnsi="Times New Roman" w:cs="Times New Roman"/>
                <w:sz w:val="24"/>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7B581376"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2023 (тыс. руб.)</w:t>
            </w:r>
          </w:p>
        </w:tc>
        <w:tc>
          <w:tcPr>
            <w:tcW w:w="2474" w:type="dxa"/>
            <w:tcBorders>
              <w:top w:val="single" w:sz="4" w:space="0" w:color="000000"/>
              <w:left w:val="single" w:sz="4" w:space="0" w:color="000000"/>
              <w:bottom w:val="single" w:sz="4" w:space="0" w:color="000000"/>
              <w:right w:val="single" w:sz="4" w:space="0" w:color="000000"/>
            </w:tcBorders>
          </w:tcPr>
          <w:p w14:paraId="7CEF9265"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2024 (тыс. руб.)</w:t>
            </w:r>
          </w:p>
        </w:tc>
        <w:tc>
          <w:tcPr>
            <w:tcW w:w="2474" w:type="dxa"/>
            <w:tcBorders>
              <w:top w:val="single" w:sz="4" w:space="0" w:color="000000"/>
              <w:left w:val="single" w:sz="4" w:space="0" w:color="000000"/>
              <w:bottom w:val="single" w:sz="4" w:space="0" w:color="000000"/>
              <w:right w:val="single" w:sz="4" w:space="0" w:color="000000"/>
            </w:tcBorders>
          </w:tcPr>
          <w:p w14:paraId="0DD028B3"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2025 (тыс. руб.)</w:t>
            </w:r>
          </w:p>
        </w:tc>
      </w:tr>
      <w:tr w:rsidR="00AD186D" w:rsidRPr="006D3F2D" w14:paraId="5476B4DD" w14:textId="77777777" w:rsidTr="00F76EFA">
        <w:tc>
          <w:tcPr>
            <w:tcW w:w="2463" w:type="dxa"/>
            <w:tcBorders>
              <w:top w:val="single" w:sz="4" w:space="0" w:color="000000"/>
              <w:left w:val="single" w:sz="4" w:space="0" w:color="000000"/>
              <w:bottom w:val="single" w:sz="4" w:space="0" w:color="000000"/>
            </w:tcBorders>
            <w:shd w:val="clear" w:color="auto" w:fill="auto"/>
          </w:tcPr>
          <w:p w14:paraId="37E393AB"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Областной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30A4E29C"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150 611,66</w:t>
            </w:r>
          </w:p>
        </w:tc>
        <w:tc>
          <w:tcPr>
            <w:tcW w:w="2474" w:type="dxa"/>
            <w:tcBorders>
              <w:top w:val="single" w:sz="4" w:space="0" w:color="000000"/>
              <w:left w:val="single" w:sz="4" w:space="0" w:color="000000"/>
              <w:bottom w:val="single" w:sz="4" w:space="0" w:color="000000"/>
              <w:right w:val="single" w:sz="4" w:space="0" w:color="000000"/>
            </w:tcBorders>
          </w:tcPr>
          <w:p w14:paraId="40964C32"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179 993,66</w:t>
            </w:r>
          </w:p>
        </w:tc>
        <w:tc>
          <w:tcPr>
            <w:tcW w:w="2474" w:type="dxa"/>
            <w:tcBorders>
              <w:top w:val="single" w:sz="4" w:space="0" w:color="000000"/>
              <w:left w:val="single" w:sz="4" w:space="0" w:color="000000"/>
              <w:bottom w:val="single" w:sz="4" w:space="0" w:color="000000"/>
              <w:right w:val="single" w:sz="4" w:space="0" w:color="000000"/>
            </w:tcBorders>
          </w:tcPr>
          <w:p w14:paraId="60F5E59D"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204 227,57</w:t>
            </w:r>
          </w:p>
        </w:tc>
      </w:tr>
      <w:tr w:rsidR="00AD186D" w:rsidRPr="006D3F2D" w14:paraId="3B0D8EB0" w14:textId="77777777" w:rsidTr="00F76EFA">
        <w:tc>
          <w:tcPr>
            <w:tcW w:w="2463" w:type="dxa"/>
            <w:tcBorders>
              <w:top w:val="single" w:sz="4" w:space="0" w:color="000000"/>
              <w:left w:val="single" w:sz="4" w:space="0" w:color="000000"/>
              <w:bottom w:val="single" w:sz="4" w:space="0" w:color="000000"/>
            </w:tcBorders>
            <w:shd w:val="clear" w:color="auto" w:fill="auto"/>
          </w:tcPr>
          <w:p w14:paraId="690573A6"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Местный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1132A0B1"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110 060,39</w:t>
            </w:r>
          </w:p>
        </w:tc>
        <w:tc>
          <w:tcPr>
            <w:tcW w:w="2474" w:type="dxa"/>
            <w:tcBorders>
              <w:top w:val="single" w:sz="4" w:space="0" w:color="000000"/>
              <w:left w:val="single" w:sz="4" w:space="0" w:color="000000"/>
              <w:bottom w:val="single" w:sz="4" w:space="0" w:color="000000"/>
              <w:right w:val="single" w:sz="4" w:space="0" w:color="000000"/>
            </w:tcBorders>
          </w:tcPr>
          <w:p w14:paraId="5E4B63AA"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126 072,77</w:t>
            </w:r>
          </w:p>
        </w:tc>
        <w:tc>
          <w:tcPr>
            <w:tcW w:w="2474" w:type="dxa"/>
            <w:tcBorders>
              <w:top w:val="single" w:sz="4" w:space="0" w:color="000000"/>
              <w:left w:val="single" w:sz="4" w:space="0" w:color="000000"/>
              <w:bottom w:val="single" w:sz="4" w:space="0" w:color="000000"/>
              <w:right w:val="single" w:sz="4" w:space="0" w:color="000000"/>
            </w:tcBorders>
          </w:tcPr>
          <w:p w14:paraId="0D3B67E6" w14:textId="77777777" w:rsidR="00AD186D" w:rsidRPr="006D3F2D" w:rsidRDefault="00AD186D"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139 319,68</w:t>
            </w:r>
          </w:p>
        </w:tc>
      </w:tr>
    </w:tbl>
    <w:p w14:paraId="1227CF41" w14:textId="77777777" w:rsidR="00AD186D" w:rsidRPr="006D3F2D" w:rsidRDefault="00AD186D" w:rsidP="00AD186D">
      <w:pPr>
        <w:spacing w:after="0" w:line="240" w:lineRule="auto"/>
        <w:rPr>
          <w:sz w:val="24"/>
          <w:szCs w:val="24"/>
        </w:rPr>
      </w:pPr>
    </w:p>
    <w:p w14:paraId="1C46B7DF" w14:textId="77777777" w:rsidR="00AD186D" w:rsidRPr="006D3F2D" w:rsidRDefault="00AD186D"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Объем бюджетных средств, направленный на финансирование учреждений дополнительного образования (тыс.руб.)</w:t>
      </w:r>
    </w:p>
    <w:tbl>
      <w:tblPr>
        <w:tblW w:w="9874" w:type="dxa"/>
        <w:tblInd w:w="-5" w:type="dxa"/>
        <w:tblLayout w:type="fixed"/>
        <w:tblLook w:val="0000" w:firstRow="0" w:lastRow="0" w:firstColumn="0" w:lastColumn="0" w:noHBand="0" w:noVBand="0"/>
      </w:tblPr>
      <w:tblGrid>
        <w:gridCol w:w="2463"/>
        <w:gridCol w:w="2463"/>
        <w:gridCol w:w="2474"/>
        <w:gridCol w:w="2474"/>
      </w:tblGrid>
      <w:tr w:rsidR="00AD186D" w:rsidRPr="006D3F2D" w14:paraId="7359C198" w14:textId="77777777" w:rsidTr="00F76EFA">
        <w:tc>
          <w:tcPr>
            <w:tcW w:w="2463" w:type="dxa"/>
            <w:tcBorders>
              <w:top w:val="single" w:sz="4" w:space="0" w:color="000000"/>
              <w:left w:val="single" w:sz="4" w:space="0" w:color="000000"/>
              <w:bottom w:val="single" w:sz="4" w:space="0" w:color="000000"/>
            </w:tcBorders>
            <w:shd w:val="clear" w:color="auto" w:fill="auto"/>
          </w:tcPr>
          <w:p w14:paraId="6008B5E2" w14:textId="77777777" w:rsidR="00AD186D" w:rsidRPr="006D3F2D" w:rsidRDefault="00AD186D" w:rsidP="00F76EFA">
            <w:pPr>
              <w:spacing w:after="0" w:line="240" w:lineRule="auto"/>
              <w:rPr>
                <w:rFonts w:ascii="Times New Roman" w:hAnsi="Times New Roman" w:cs="Times New Roman"/>
                <w:sz w:val="24"/>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49369111"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2023 (тыс. руб.)</w:t>
            </w:r>
          </w:p>
        </w:tc>
        <w:tc>
          <w:tcPr>
            <w:tcW w:w="2474" w:type="dxa"/>
            <w:tcBorders>
              <w:top w:val="single" w:sz="4" w:space="0" w:color="000000"/>
              <w:left w:val="single" w:sz="4" w:space="0" w:color="000000"/>
              <w:bottom w:val="single" w:sz="4" w:space="0" w:color="000000"/>
              <w:right w:val="single" w:sz="4" w:space="0" w:color="000000"/>
            </w:tcBorders>
          </w:tcPr>
          <w:p w14:paraId="4D681D94"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2024 (тыс. руб.)</w:t>
            </w:r>
          </w:p>
        </w:tc>
        <w:tc>
          <w:tcPr>
            <w:tcW w:w="2474" w:type="dxa"/>
            <w:tcBorders>
              <w:top w:val="single" w:sz="4" w:space="0" w:color="000000"/>
              <w:left w:val="single" w:sz="4" w:space="0" w:color="000000"/>
              <w:bottom w:val="single" w:sz="4" w:space="0" w:color="000000"/>
              <w:right w:val="single" w:sz="4" w:space="0" w:color="000000"/>
            </w:tcBorders>
          </w:tcPr>
          <w:p w14:paraId="2E439FE4"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2025 (тыс. руб.)</w:t>
            </w:r>
          </w:p>
        </w:tc>
      </w:tr>
      <w:tr w:rsidR="00AD186D" w:rsidRPr="006D3F2D" w14:paraId="52468718" w14:textId="77777777" w:rsidTr="00F76EFA">
        <w:tc>
          <w:tcPr>
            <w:tcW w:w="2463" w:type="dxa"/>
            <w:tcBorders>
              <w:top w:val="single" w:sz="4" w:space="0" w:color="000000"/>
              <w:left w:val="single" w:sz="4" w:space="0" w:color="000000"/>
              <w:bottom w:val="single" w:sz="4" w:space="0" w:color="000000"/>
            </w:tcBorders>
            <w:shd w:val="clear" w:color="auto" w:fill="auto"/>
          </w:tcPr>
          <w:p w14:paraId="5564E744"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Местный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1B091012"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29 166,35</w:t>
            </w:r>
          </w:p>
        </w:tc>
        <w:tc>
          <w:tcPr>
            <w:tcW w:w="2474" w:type="dxa"/>
            <w:tcBorders>
              <w:top w:val="single" w:sz="4" w:space="0" w:color="000000"/>
              <w:left w:val="single" w:sz="4" w:space="0" w:color="000000"/>
              <w:bottom w:val="single" w:sz="4" w:space="0" w:color="000000"/>
              <w:right w:val="single" w:sz="4" w:space="0" w:color="000000"/>
            </w:tcBorders>
          </w:tcPr>
          <w:p w14:paraId="45BA3963" w14:textId="77777777" w:rsidR="00AD186D" w:rsidRPr="006D3F2D" w:rsidRDefault="00AD186D" w:rsidP="00F76EFA">
            <w:pPr>
              <w:spacing w:after="0" w:line="240" w:lineRule="auto"/>
              <w:rPr>
                <w:rFonts w:ascii="Times New Roman" w:hAnsi="Times New Roman" w:cs="Times New Roman"/>
                <w:sz w:val="24"/>
                <w:szCs w:val="24"/>
              </w:rPr>
            </w:pPr>
            <w:r w:rsidRPr="006D3F2D">
              <w:t>28 316,65</w:t>
            </w:r>
          </w:p>
        </w:tc>
        <w:tc>
          <w:tcPr>
            <w:tcW w:w="2474" w:type="dxa"/>
            <w:tcBorders>
              <w:top w:val="single" w:sz="4" w:space="0" w:color="000000"/>
              <w:left w:val="single" w:sz="4" w:space="0" w:color="000000"/>
              <w:bottom w:val="single" w:sz="4" w:space="0" w:color="000000"/>
              <w:right w:val="single" w:sz="4" w:space="0" w:color="000000"/>
            </w:tcBorders>
          </w:tcPr>
          <w:p w14:paraId="1438634F"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36 125,91</w:t>
            </w:r>
          </w:p>
        </w:tc>
      </w:tr>
      <w:tr w:rsidR="00AD186D" w:rsidRPr="006D3F2D" w14:paraId="60A33D46" w14:textId="77777777" w:rsidTr="00F76EFA">
        <w:tc>
          <w:tcPr>
            <w:tcW w:w="2463" w:type="dxa"/>
            <w:tcBorders>
              <w:top w:val="single" w:sz="4" w:space="0" w:color="000000"/>
              <w:left w:val="single" w:sz="4" w:space="0" w:color="000000"/>
              <w:bottom w:val="single" w:sz="4" w:space="0" w:color="000000"/>
            </w:tcBorders>
            <w:shd w:val="clear" w:color="auto" w:fill="auto"/>
          </w:tcPr>
          <w:p w14:paraId="76B982CD"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Областной бюджет</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45DBDF91"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13 674,66</w:t>
            </w:r>
          </w:p>
        </w:tc>
        <w:tc>
          <w:tcPr>
            <w:tcW w:w="2474" w:type="dxa"/>
            <w:tcBorders>
              <w:top w:val="single" w:sz="4" w:space="0" w:color="000000"/>
              <w:left w:val="single" w:sz="4" w:space="0" w:color="000000"/>
              <w:bottom w:val="single" w:sz="4" w:space="0" w:color="000000"/>
              <w:right w:val="single" w:sz="4" w:space="0" w:color="000000"/>
            </w:tcBorders>
          </w:tcPr>
          <w:p w14:paraId="1F1CA980" w14:textId="77777777" w:rsidR="00AD186D" w:rsidRPr="006D3F2D" w:rsidRDefault="00AD186D" w:rsidP="00F76EFA">
            <w:pPr>
              <w:spacing w:after="0" w:line="240" w:lineRule="auto"/>
              <w:rPr>
                <w:rFonts w:ascii="Times New Roman" w:hAnsi="Times New Roman" w:cs="Times New Roman"/>
                <w:sz w:val="24"/>
                <w:szCs w:val="24"/>
              </w:rPr>
            </w:pPr>
            <w:r w:rsidRPr="006D3F2D">
              <w:t>15 172,25</w:t>
            </w:r>
          </w:p>
        </w:tc>
        <w:tc>
          <w:tcPr>
            <w:tcW w:w="2474" w:type="dxa"/>
            <w:tcBorders>
              <w:top w:val="single" w:sz="4" w:space="0" w:color="000000"/>
              <w:left w:val="single" w:sz="4" w:space="0" w:color="000000"/>
              <w:bottom w:val="single" w:sz="4" w:space="0" w:color="000000"/>
              <w:right w:val="single" w:sz="4" w:space="0" w:color="000000"/>
            </w:tcBorders>
          </w:tcPr>
          <w:p w14:paraId="299F5597" w14:textId="77777777" w:rsidR="00AD186D" w:rsidRPr="006D3F2D" w:rsidRDefault="00AD186D"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17 066,79</w:t>
            </w:r>
          </w:p>
        </w:tc>
      </w:tr>
    </w:tbl>
    <w:p w14:paraId="717281D7" w14:textId="77777777" w:rsidR="00AD186D" w:rsidRPr="006D3F2D" w:rsidRDefault="00AD186D" w:rsidP="00AD186D">
      <w:pPr>
        <w:spacing w:after="0" w:line="240" w:lineRule="auto"/>
        <w:ind w:firstLine="709"/>
        <w:jc w:val="both"/>
        <w:rPr>
          <w:rFonts w:ascii="Times New Roman" w:hAnsi="Times New Roman" w:cs="Times New Roman"/>
          <w:sz w:val="28"/>
          <w:szCs w:val="28"/>
        </w:rPr>
      </w:pPr>
    </w:p>
    <w:p w14:paraId="50EC0606" w14:textId="043AA529"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В целях реализации Указа Президента РФ от 07.05.2012 № 597 «О мероприятиях по реализации государственной социальной политики» в Артинском </w:t>
      </w:r>
      <w:r w:rsidR="00C77743">
        <w:rPr>
          <w:rFonts w:ascii="Times New Roman" w:hAnsi="Times New Roman" w:cs="Times New Roman"/>
          <w:sz w:val="28"/>
          <w:szCs w:val="28"/>
        </w:rPr>
        <w:t>М</w:t>
      </w:r>
      <w:r w:rsidRPr="006D3F2D">
        <w:rPr>
          <w:rFonts w:ascii="Times New Roman" w:hAnsi="Times New Roman" w:cs="Times New Roman"/>
          <w:sz w:val="28"/>
          <w:szCs w:val="28"/>
        </w:rPr>
        <w:t xml:space="preserve">О ведется работа по повышению заработной платы педагогических работников муниципальных общеобразовательных и дошкольных образовательных учреждений. </w:t>
      </w:r>
    </w:p>
    <w:p w14:paraId="09AFE3D5"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Средняя заработная плата педагогических работников муниципальных образовательных организаций за 2025 год составила:</w:t>
      </w:r>
    </w:p>
    <w:p w14:paraId="3BC41914"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дошкольные ОО все – 66 614,04 рублей, что составляет 101,7 % от планового показателя;</w:t>
      </w:r>
    </w:p>
    <w:p w14:paraId="6D02DEAB"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 дошкольные ОО юр.лица – 67 310,94 рублей, что составляет 108,79 % от планового показателя; </w:t>
      </w:r>
    </w:p>
    <w:p w14:paraId="22252E20"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-дошкольные структурные – 65 917,13 рублей, что составляет 110,0% от планового показателя;</w:t>
      </w:r>
    </w:p>
    <w:p w14:paraId="0767399A"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 общеобразовательных ОО – 76 778,98 рублей, что составляет 113 % от планового показателя; </w:t>
      </w:r>
    </w:p>
    <w:p w14:paraId="1E19705C"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учреждения дополнительного образования – 77 347,70 руб., 98,24 %.</w:t>
      </w:r>
    </w:p>
    <w:p w14:paraId="50F841BA"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Средняя заработная плата по отрасли «Образование»: </w:t>
      </w:r>
    </w:p>
    <w:p w14:paraId="5EFE6146"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2023 г. – 37 490,85 руб.</w:t>
      </w:r>
    </w:p>
    <w:p w14:paraId="5FE69910"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2024 г. – 47 689,34 руб.</w:t>
      </w:r>
    </w:p>
    <w:p w14:paraId="2C8AE477" w14:textId="77777777" w:rsidR="00AD186D" w:rsidRPr="006D3F2D" w:rsidRDefault="00AD186D" w:rsidP="00AD186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2025 г. – 57 537,28 руб.</w:t>
      </w:r>
    </w:p>
    <w:p w14:paraId="676B610D" w14:textId="77777777" w:rsidR="00AD186D" w:rsidRPr="006D3F2D" w:rsidRDefault="00AD186D" w:rsidP="00AD186D">
      <w:pPr>
        <w:spacing w:after="0" w:line="240" w:lineRule="auto"/>
        <w:ind w:firstLine="709"/>
        <w:jc w:val="both"/>
        <w:rPr>
          <w:rFonts w:ascii="Times New Roman" w:hAnsi="Times New Roman" w:cs="Times New Roman"/>
          <w:sz w:val="28"/>
          <w:szCs w:val="28"/>
        </w:rPr>
      </w:pPr>
    </w:p>
    <w:p w14:paraId="663E2AFB" w14:textId="0CFC2517" w:rsidR="004F2A5C" w:rsidRDefault="004F2A5C" w:rsidP="004F2A5C">
      <w:pPr>
        <w:spacing w:after="0" w:line="240" w:lineRule="auto"/>
        <w:ind w:firstLine="709"/>
        <w:jc w:val="both"/>
        <w:rPr>
          <w:rFonts w:ascii="Times New Roman" w:hAnsi="Times New Roman" w:cs="Times New Roman"/>
          <w:sz w:val="28"/>
          <w:szCs w:val="28"/>
        </w:rPr>
      </w:pPr>
    </w:p>
    <w:p w14:paraId="40279EA0" w14:textId="77777777" w:rsidR="00C77743" w:rsidRDefault="00C77743" w:rsidP="004F2A5C">
      <w:pPr>
        <w:spacing w:after="0" w:line="240" w:lineRule="auto"/>
        <w:ind w:firstLine="709"/>
        <w:jc w:val="both"/>
        <w:rPr>
          <w:rFonts w:ascii="Times New Roman" w:hAnsi="Times New Roman" w:cs="Times New Roman"/>
          <w:sz w:val="28"/>
          <w:szCs w:val="28"/>
        </w:rPr>
      </w:pPr>
    </w:p>
    <w:p w14:paraId="44ACA44C" w14:textId="7C57E97D" w:rsidR="006D3F2D" w:rsidRDefault="006D3F2D" w:rsidP="004F2A5C">
      <w:pPr>
        <w:spacing w:after="0" w:line="240" w:lineRule="auto"/>
        <w:ind w:firstLine="709"/>
        <w:jc w:val="both"/>
        <w:rPr>
          <w:rFonts w:ascii="Times New Roman" w:hAnsi="Times New Roman" w:cs="Times New Roman"/>
          <w:sz w:val="28"/>
          <w:szCs w:val="28"/>
        </w:rPr>
      </w:pPr>
    </w:p>
    <w:p w14:paraId="269379FB" w14:textId="77777777" w:rsidR="00650D7E" w:rsidRPr="006D3F2D" w:rsidRDefault="00650D7E"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Расходы бюджета на обеспечение социальных гарантий</w:t>
      </w:r>
    </w:p>
    <w:tbl>
      <w:tblPr>
        <w:tblW w:w="9894" w:type="dxa"/>
        <w:tblInd w:w="-5" w:type="dxa"/>
        <w:tblLayout w:type="fixed"/>
        <w:tblLook w:val="0000" w:firstRow="0" w:lastRow="0" w:firstColumn="0" w:lastColumn="0" w:noHBand="0" w:noVBand="0"/>
      </w:tblPr>
      <w:tblGrid>
        <w:gridCol w:w="2807"/>
        <w:gridCol w:w="1417"/>
        <w:gridCol w:w="1843"/>
        <w:gridCol w:w="1985"/>
        <w:gridCol w:w="1842"/>
      </w:tblGrid>
      <w:tr w:rsidR="00650D7E" w:rsidRPr="006D3F2D" w14:paraId="56B78C0A" w14:textId="77777777" w:rsidTr="00F76EFA">
        <w:tc>
          <w:tcPr>
            <w:tcW w:w="2807" w:type="dxa"/>
            <w:tcBorders>
              <w:top w:val="single" w:sz="4" w:space="0" w:color="000000"/>
              <w:left w:val="single" w:sz="4" w:space="0" w:color="000000"/>
              <w:bottom w:val="single" w:sz="4" w:space="0" w:color="000000"/>
            </w:tcBorders>
            <w:shd w:val="clear" w:color="auto" w:fill="auto"/>
          </w:tcPr>
          <w:p w14:paraId="02BB6C8D" w14:textId="77777777" w:rsidR="00650D7E" w:rsidRPr="006D3F2D" w:rsidRDefault="00650D7E" w:rsidP="00F76EFA">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14:paraId="6B4012F2"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 xml:space="preserve">Всего </w:t>
            </w:r>
          </w:p>
          <w:p w14:paraId="1423B0D3"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(тыс. руб.)</w:t>
            </w:r>
          </w:p>
        </w:tc>
        <w:tc>
          <w:tcPr>
            <w:tcW w:w="1843" w:type="dxa"/>
            <w:tcBorders>
              <w:top w:val="single" w:sz="4" w:space="0" w:color="000000"/>
              <w:left w:val="single" w:sz="4" w:space="0" w:color="000000"/>
              <w:bottom w:val="single" w:sz="4" w:space="0" w:color="000000"/>
            </w:tcBorders>
            <w:shd w:val="clear" w:color="auto" w:fill="auto"/>
          </w:tcPr>
          <w:p w14:paraId="38435037"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Местный бюджет</w:t>
            </w:r>
          </w:p>
          <w:p w14:paraId="0969255A"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(тыс. руб.)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1CA993B"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Областной бюджет</w:t>
            </w:r>
          </w:p>
          <w:p w14:paraId="7465345D"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(тыс. руб.)</w:t>
            </w:r>
          </w:p>
        </w:tc>
        <w:tc>
          <w:tcPr>
            <w:tcW w:w="1842" w:type="dxa"/>
            <w:tcBorders>
              <w:top w:val="single" w:sz="4" w:space="0" w:color="000000"/>
              <w:left w:val="single" w:sz="4" w:space="0" w:color="000000"/>
              <w:bottom w:val="single" w:sz="4" w:space="0" w:color="000000"/>
              <w:right w:val="single" w:sz="4" w:space="0" w:color="000000"/>
            </w:tcBorders>
          </w:tcPr>
          <w:p w14:paraId="6996BC02"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Федеральный бюджет            (тыс. руб.)</w:t>
            </w:r>
          </w:p>
        </w:tc>
      </w:tr>
      <w:tr w:rsidR="00650D7E" w:rsidRPr="006D3F2D" w14:paraId="39BA1CCB" w14:textId="77777777" w:rsidTr="00F76EFA">
        <w:tc>
          <w:tcPr>
            <w:tcW w:w="2807" w:type="dxa"/>
            <w:tcBorders>
              <w:top w:val="single" w:sz="4" w:space="0" w:color="000000"/>
              <w:left w:val="single" w:sz="4" w:space="0" w:color="000000"/>
              <w:bottom w:val="single" w:sz="4" w:space="0" w:color="000000"/>
            </w:tcBorders>
            <w:shd w:val="clear" w:color="auto" w:fill="auto"/>
          </w:tcPr>
          <w:p w14:paraId="5A844A60"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Обеспечение питанием в муниципальных общеобразовательных организациях</w:t>
            </w:r>
          </w:p>
        </w:tc>
        <w:tc>
          <w:tcPr>
            <w:tcW w:w="1417" w:type="dxa"/>
            <w:tcBorders>
              <w:top w:val="single" w:sz="4" w:space="0" w:color="000000"/>
              <w:left w:val="single" w:sz="4" w:space="0" w:color="000000"/>
              <w:bottom w:val="single" w:sz="4" w:space="0" w:color="000000"/>
            </w:tcBorders>
            <w:shd w:val="clear" w:color="auto" w:fill="auto"/>
            <w:vAlign w:val="center"/>
          </w:tcPr>
          <w:p w14:paraId="2026308D"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35 744,90</w:t>
            </w:r>
          </w:p>
        </w:tc>
        <w:tc>
          <w:tcPr>
            <w:tcW w:w="1843" w:type="dxa"/>
            <w:tcBorders>
              <w:top w:val="single" w:sz="4" w:space="0" w:color="000000"/>
              <w:left w:val="single" w:sz="4" w:space="0" w:color="000000"/>
              <w:bottom w:val="single" w:sz="4" w:space="0" w:color="000000"/>
            </w:tcBorders>
            <w:shd w:val="clear" w:color="auto" w:fill="auto"/>
            <w:vAlign w:val="center"/>
          </w:tcPr>
          <w:p w14:paraId="7421455F"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F3789"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18 290,00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34B25D82"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17 464,90</w:t>
            </w:r>
          </w:p>
        </w:tc>
      </w:tr>
      <w:tr w:rsidR="00650D7E" w:rsidRPr="006D3F2D" w14:paraId="09547D95" w14:textId="77777777" w:rsidTr="00F76EFA">
        <w:tc>
          <w:tcPr>
            <w:tcW w:w="2807" w:type="dxa"/>
            <w:tcBorders>
              <w:top w:val="single" w:sz="4" w:space="0" w:color="000000"/>
              <w:left w:val="single" w:sz="4" w:space="0" w:color="000000"/>
              <w:bottom w:val="single" w:sz="4" w:space="0" w:color="000000"/>
            </w:tcBorders>
            <w:shd w:val="clear" w:color="auto" w:fill="auto"/>
          </w:tcPr>
          <w:p w14:paraId="33EF660C"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Компенсация расходов за присмотр и уход за детьми, осваивающими образовательные программы дошкольного образования</w:t>
            </w:r>
          </w:p>
        </w:tc>
        <w:tc>
          <w:tcPr>
            <w:tcW w:w="1417" w:type="dxa"/>
            <w:tcBorders>
              <w:top w:val="single" w:sz="4" w:space="0" w:color="000000"/>
              <w:left w:val="single" w:sz="4" w:space="0" w:color="000000"/>
              <w:bottom w:val="single" w:sz="4" w:space="0" w:color="000000"/>
            </w:tcBorders>
            <w:shd w:val="clear" w:color="auto" w:fill="auto"/>
            <w:vAlign w:val="center"/>
          </w:tcPr>
          <w:p w14:paraId="022AAD16"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3 771,00</w:t>
            </w:r>
          </w:p>
        </w:tc>
        <w:tc>
          <w:tcPr>
            <w:tcW w:w="1843" w:type="dxa"/>
            <w:tcBorders>
              <w:top w:val="single" w:sz="4" w:space="0" w:color="000000"/>
              <w:left w:val="single" w:sz="4" w:space="0" w:color="000000"/>
              <w:bottom w:val="single" w:sz="4" w:space="0" w:color="000000"/>
            </w:tcBorders>
            <w:shd w:val="clear" w:color="auto" w:fill="auto"/>
            <w:vAlign w:val="center"/>
          </w:tcPr>
          <w:p w14:paraId="3A3EC67C"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3 771,00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1644F"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6E81EC55"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0,00</w:t>
            </w:r>
          </w:p>
        </w:tc>
      </w:tr>
    </w:tbl>
    <w:p w14:paraId="0962649F" w14:textId="77777777" w:rsidR="00650D7E" w:rsidRPr="006D3F2D" w:rsidRDefault="00650D7E" w:rsidP="00650D7E">
      <w:pPr>
        <w:spacing w:after="0" w:line="240" w:lineRule="auto"/>
        <w:ind w:firstLine="709"/>
        <w:rPr>
          <w:rFonts w:ascii="Times New Roman" w:hAnsi="Times New Roman" w:cs="Times New Roman"/>
          <w:sz w:val="28"/>
          <w:szCs w:val="28"/>
        </w:rPr>
      </w:pPr>
    </w:p>
    <w:p w14:paraId="1EBAD0AD" w14:textId="77777777" w:rsidR="00650D7E" w:rsidRPr="006D3F2D" w:rsidRDefault="00650D7E"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Объем бюджетных средств, направленный на укрепление материально-технической базы (тыс. руб.)</w:t>
      </w:r>
    </w:p>
    <w:tbl>
      <w:tblPr>
        <w:tblW w:w="9874" w:type="dxa"/>
        <w:tblInd w:w="-5" w:type="dxa"/>
        <w:tblLayout w:type="fixed"/>
        <w:tblLook w:val="0000" w:firstRow="0" w:lastRow="0" w:firstColumn="0" w:lastColumn="0" w:noHBand="0" w:noVBand="0"/>
      </w:tblPr>
      <w:tblGrid>
        <w:gridCol w:w="2463"/>
        <w:gridCol w:w="2463"/>
        <w:gridCol w:w="2474"/>
        <w:gridCol w:w="2474"/>
      </w:tblGrid>
      <w:tr w:rsidR="00650D7E" w:rsidRPr="006D3F2D" w14:paraId="297FBE8B" w14:textId="77777777" w:rsidTr="00F76EFA">
        <w:tc>
          <w:tcPr>
            <w:tcW w:w="2463" w:type="dxa"/>
            <w:tcBorders>
              <w:top w:val="single" w:sz="4" w:space="0" w:color="000000"/>
              <w:left w:val="single" w:sz="4" w:space="0" w:color="000000"/>
              <w:bottom w:val="single" w:sz="4" w:space="0" w:color="000000"/>
            </w:tcBorders>
            <w:shd w:val="clear" w:color="auto" w:fill="auto"/>
            <w:vAlign w:val="center"/>
          </w:tcPr>
          <w:p w14:paraId="7FE43710" w14:textId="77777777" w:rsidR="00650D7E" w:rsidRPr="006D3F2D" w:rsidRDefault="00650D7E" w:rsidP="00F76EFA">
            <w:pPr>
              <w:spacing w:after="0" w:line="240" w:lineRule="auto"/>
              <w:jc w:val="center"/>
              <w:rPr>
                <w:rFonts w:ascii="Times New Roman" w:hAnsi="Times New Roman" w:cs="Times New Roman"/>
                <w:sz w:val="24"/>
                <w:szCs w:val="24"/>
              </w:rPr>
            </w:pP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7121662F"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2023 (тыс. руб.)</w:t>
            </w:r>
          </w:p>
        </w:tc>
        <w:tc>
          <w:tcPr>
            <w:tcW w:w="2474" w:type="dxa"/>
            <w:tcBorders>
              <w:top w:val="single" w:sz="4" w:space="0" w:color="000000"/>
              <w:left w:val="single" w:sz="4" w:space="0" w:color="000000"/>
              <w:bottom w:val="single" w:sz="4" w:space="0" w:color="000000"/>
              <w:right w:val="single" w:sz="4" w:space="0" w:color="000000"/>
            </w:tcBorders>
          </w:tcPr>
          <w:p w14:paraId="2959FF34"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2024 (тыс. руб.)</w:t>
            </w:r>
          </w:p>
        </w:tc>
        <w:tc>
          <w:tcPr>
            <w:tcW w:w="2474" w:type="dxa"/>
            <w:tcBorders>
              <w:top w:val="single" w:sz="4" w:space="0" w:color="000000"/>
              <w:left w:val="single" w:sz="4" w:space="0" w:color="000000"/>
              <w:bottom w:val="single" w:sz="4" w:space="0" w:color="000000"/>
              <w:right w:val="single" w:sz="4" w:space="0" w:color="000000"/>
            </w:tcBorders>
          </w:tcPr>
          <w:p w14:paraId="7CA0378B"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2025 (тыс. руб.)</w:t>
            </w:r>
          </w:p>
        </w:tc>
      </w:tr>
      <w:tr w:rsidR="00650D7E" w:rsidRPr="006D3F2D" w14:paraId="0DA886E3" w14:textId="77777777" w:rsidTr="00F76EFA">
        <w:tc>
          <w:tcPr>
            <w:tcW w:w="2463" w:type="dxa"/>
            <w:tcBorders>
              <w:top w:val="single" w:sz="4" w:space="0" w:color="000000"/>
              <w:left w:val="single" w:sz="4" w:space="0" w:color="000000"/>
              <w:bottom w:val="single" w:sz="4" w:space="0" w:color="000000"/>
            </w:tcBorders>
            <w:shd w:val="clear" w:color="auto" w:fill="auto"/>
            <w:vAlign w:val="center"/>
          </w:tcPr>
          <w:p w14:paraId="24BD9577"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Всего</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181BCE33"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196 606,00</w:t>
            </w:r>
          </w:p>
        </w:tc>
        <w:tc>
          <w:tcPr>
            <w:tcW w:w="2474" w:type="dxa"/>
            <w:tcBorders>
              <w:top w:val="single" w:sz="4" w:space="0" w:color="000000"/>
              <w:left w:val="single" w:sz="4" w:space="0" w:color="000000"/>
              <w:bottom w:val="single" w:sz="4" w:space="0" w:color="000000"/>
              <w:right w:val="single" w:sz="4" w:space="0" w:color="000000"/>
            </w:tcBorders>
          </w:tcPr>
          <w:p w14:paraId="7DC23771"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53 051,91</w:t>
            </w:r>
          </w:p>
        </w:tc>
        <w:tc>
          <w:tcPr>
            <w:tcW w:w="2474" w:type="dxa"/>
            <w:tcBorders>
              <w:top w:val="single" w:sz="4" w:space="0" w:color="000000"/>
              <w:left w:val="single" w:sz="4" w:space="0" w:color="000000"/>
              <w:bottom w:val="single" w:sz="4" w:space="0" w:color="000000"/>
              <w:right w:val="single" w:sz="4" w:space="0" w:color="000000"/>
            </w:tcBorders>
          </w:tcPr>
          <w:p w14:paraId="1ED5DDBE"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74 861,32</w:t>
            </w:r>
          </w:p>
        </w:tc>
      </w:tr>
      <w:tr w:rsidR="00650D7E" w:rsidRPr="006D3F2D" w14:paraId="32475ECD" w14:textId="77777777" w:rsidTr="00F76EFA">
        <w:tc>
          <w:tcPr>
            <w:tcW w:w="2463" w:type="dxa"/>
            <w:tcBorders>
              <w:top w:val="single" w:sz="4" w:space="0" w:color="000000"/>
              <w:left w:val="single" w:sz="4" w:space="0" w:color="000000"/>
              <w:bottom w:val="single" w:sz="4" w:space="0" w:color="000000"/>
            </w:tcBorders>
            <w:shd w:val="clear" w:color="auto" w:fill="auto"/>
            <w:vAlign w:val="center"/>
          </w:tcPr>
          <w:p w14:paraId="154B632C"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В т.ч за счет средств местного бюджета</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08284503"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61 706,29</w:t>
            </w:r>
          </w:p>
        </w:tc>
        <w:tc>
          <w:tcPr>
            <w:tcW w:w="2474" w:type="dxa"/>
            <w:tcBorders>
              <w:top w:val="single" w:sz="4" w:space="0" w:color="000000"/>
              <w:left w:val="single" w:sz="4" w:space="0" w:color="000000"/>
              <w:bottom w:val="single" w:sz="4" w:space="0" w:color="000000"/>
              <w:right w:val="single" w:sz="4" w:space="0" w:color="000000"/>
            </w:tcBorders>
          </w:tcPr>
          <w:p w14:paraId="0BEC3625"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53 051,91</w:t>
            </w:r>
          </w:p>
        </w:tc>
        <w:tc>
          <w:tcPr>
            <w:tcW w:w="2474" w:type="dxa"/>
            <w:tcBorders>
              <w:top w:val="single" w:sz="4" w:space="0" w:color="000000"/>
              <w:left w:val="single" w:sz="4" w:space="0" w:color="000000"/>
              <w:bottom w:val="single" w:sz="4" w:space="0" w:color="000000"/>
              <w:right w:val="single" w:sz="4" w:space="0" w:color="000000"/>
            </w:tcBorders>
          </w:tcPr>
          <w:p w14:paraId="7FE5E9CD"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74 861,32</w:t>
            </w:r>
          </w:p>
        </w:tc>
      </w:tr>
      <w:tr w:rsidR="00650D7E" w:rsidRPr="006D3F2D" w14:paraId="129B286F" w14:textId="77777777" w:rsidTr="00F76EFA">
        <w:tc>
          <w:tcPr>
            <w:tcW w:w="2463" w:type="dxa"/>
            <w:tcBorders>
              <w:top w:val="single" w:sz="4" w:space="0" w:color="000000"/>
              <w:left w:val="single" w:sz="4" w:space="0" w:color="000000"/>
              <w:bottom w:val="single" w:sz="4" w:space="0" w:color="000000"/>
            </w:tcBorders>
            <w:shd w:val="clear" w:color="auto" w:fill="auto"/>
            <w:vAlign w:val="center"/>
          </w:tcPr>
          <w:p w14:paraId="770CA5BA" w14:textId="77777777" w:rsidR="00650D7E" w:rsidRPr="006D3F2D" w:rsidRDefault="00650D7E" w:rsidP="00F76EFA">
            <w:pPr>
              <w:spacing w:after="0" w:line="240" w:lineRule="auto"/>
              <w:rPr>
                <w:rFonts w:ascii="Times New Roman" w:hAnsi="Times New Roman" w:cs="Times New Roman"/>
                <w:sz w:val="24"/>
                <w:szCs w:val="24"/>
              </w:rPr>
            </w:pPr>
            <w:r w:rsidRPr="006D3F2D">
              <w:rPr>
                <w:rFonts w:ascii="Times New Roman" w:hAnsi="Times New Roman" w:cs="Times New Roman"/>
                <w:sz w:val="24"/>
                <w:szCs w:val="24"/>
              </w:rPr>
              <w:t>За счет средств вышестоящих бюджетов</w:t>
            </w:r>
          </w:p>
        </w:tc>
        <w:tc>
          <w:tcPr>
            <w:tcW w:w="2463" w:type="dxa"/>
            <w:tcBorders>
              <w:top w:val="single" w:sz="4" w:space="0" w:color="000000"/>
              <w:left w:val="single" w:sz="4" w:space="0" w:color="000000"/>
              <w:bottom w:val="single" w:sz="4" w:space="0" w:color="000000"/>
              <w:right w:val="single" w:sz="4" w:space="0" w:color="000000"/>
            </w:tcBorders>
            <w:shd w:val="clear" w:color="auto" w:fill="auto"/>
          </w:tcPr>
          <w:p w14:paraId="3B3EC6CF"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134 899,71</w:t>
            </w:r>
          </w:p>
        </w:tc>
        <w:tc>
          <w:tcPr>
            <w:tcW w:w="2474" w:type="dxa"/>
            <w:tcBorders>
              <w:top w:val="single" w:sz="4" w:space="0" w:color="000000"/>
              <w:left w:val="single" w:sz="4" w:space="0" w:color="000000"/>
              <w:bottom w:val="single" w:sz="4" w:space="0" w:color="000000"/>
              <w:right w:val="single" w:sz="4" w:space="0" w:color="000000"/>
            </w:tcBorders>
          </w:tcPr>
          <w:p w14:paraId="725DBEF3"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0,00</w:t>
            </w:r>
          </w:p>
        </w:tc>
        <w:tc>
          <w:tcPr>
            <w:tcW w:w="2474" w:type="dxa"/>
            <w:tcBorders>
              <w:top w:val="single" w:sz="4" w:space="0" w:color="000000"/>
              <w:left w:val="single" w:sz="4" w:space="0" w:color="000000"/>
              <w:bottom w:val="single" w:sz="4" w:space="0" w:color="000000"/>
              <w:right w:val="single" w:sz="4" w:space="0" w:color="000000"/>
            </w:tcBorders>
          </w:tcPr>
          <w:p w14:paraId="1173629F" w14:textId="77777777" w:rsidR="00650D7E" w:rsidRPr="006D3F2D" w:rsidRDefault="00650D7E" w:rsidP="00F76EFA">
            <w:pPr>
              <w:spacing w:after="0" w:line="240" w:lineRule="auto"/>
              <w:jc w:val="center"/>
              <w:rPr>
                <w:rFonts w:ascii="Times New Roman" w:hAnsi="Times New Roman" w:cs="Times New Roman"/>
                <w:sz w:val="24"/>
                <w:szCs w:val="24"/>
              </w:rPr>
            </w:pPr>
            <w:r w:rsidRPr="006D3F2D">
              <w:rPr>
                <w:rFonts w:ascii="Times New Roman" w:hAnsi="Times New Roman" w:cs="Times New Roman"/>
                <w:sz w:val="24"/>
                <w:szCs w:val="24"/>
              </w:rPr>
              <w:t>0,00</w:t>
            </w:r>
          </w:p>
        </w:tc>
      </w:tr>
    </w:tbl>
    <w:p w14:paraId="656AE66A" w14:textId="77777777" w:rsidR="00650D7E" w:rsidRPr="006D3F2D" w:rsidRDefault="00650D7E" w:rsidP="00650D7E">
      <w:pPr>
        <w:spacing w:after="0" w:line="240" w:lineRule="auto"/>
        <w:ind w:firstLine="709"/>
        <w:jc w:val="both"/>
        <w:rPr>
          <w:rFonts w:ascii="Times New Roman" w:hAnsi="Times New Roman" w:cs="Times New Roman"/>
          <w:sz w:val="28"/>
          <w:szCs w:val="28"/>
        </w:rPr>
      </w:pPr>
    </w:p>
    <w:p w14:paraId="6261ADE4"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За счет средств местного бюджета в 2025 году по антитеррористическим мероприятиям в дошкольных, общеобразовательных и учреждениях дополнительного образования запланирована вневедомственная охрана на общую сумму 28 337,50 тыс. руб.  </w:t>
      </w:r>
    </w:p>
    <w:p w14:paraId="4887ACED" w14:textId="77777777" w:rsidR="004F2A5C" w:rsidRPr="006D3F2D" w:rsidRDefault="004F2A5C" w:rsidP="004F2A5C">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За счет средств областного бюджета, предназначенных на учебные расходы, приобретаются учебники, наглядные пособия, демонстрационный материал, оборудование.</w:t>
      </w:r>
    </w:p>
    <w:p w14:paraId="1801C8B5" w14:textId="102C20AD" w:rsidR="004F2A5C" w:rsidRPr="006D3F2D" w:rsidRDefault="00E94F4E" w:rsidP="004F2A5C">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2025 году приобретено учебной литературы на сумму 7 471 986,99 руб., 9119 экземпляров в печатном виде. Всего обеспеченность составляет 100%</w:t>
      </w:r>
      <w:r w:rsidR="004F2A5C" w:rsidRPr="006D3F2D">
        <w:rPr>
          <w:rFonts w:ascii="Times New Roman" w:hAnsi="Times New Roman" w:cs="Times New Roman"/>
          <w:sz w:val="28"/>
          <w:szCs w:val="28"/>
        </w:rPr>
        <w:t xml:space="preserve">. </w:t>
      </w:r>
    </w:p>
    <w:p w14:paraId="72AFB7E0"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2025 году для 2-х общеобразовательных организаций (МБОУ «Сухановская СОШ», МБОУ «Куркинская ООШ) выделены средства областного бюджета на общую сумму 307,90 тыс.руб. на оснащение кабинетов ОБЗР и Труд.</w:t>
      </w:r>
    </w:p>
    <w:p w14:paraId="1EEFE30B" w14:textId="3BF6F0D9" w:rsidR="00E83E09" w:rsidRPr="004A3D62" w:rsidRDefault="00E83E09" w:rsidP="00DF31C0">
      <w:pPr>
        <w:spacing w:after="0" w:line="240" w:lineRule="auto"/>
        <w:ind w:firstLine="709"/>
        <w:jc w:val="both"/>
        <w:rPr>
          <w:rFonts w:ascii="Times New Roman" w:hAnsi="Times New Roman" w:cs="Times New Roman"/>
          <w:color w:val="FF0000"/>
          <w:sz w:val="28"/>
          <w:szCs w:val="28"/>
        </w:rPr>
      </w:pPr>
    </w:p>
    <w:p w14:paraId="27D19020" w14:textId="77777777" w:rsidR="006D3F2D" w:rsidRDefault="006D3F2D" w:rsidP="006D3F2D">
      <w:pPr>
        <w:pStyle w:val="1"/>
      </w:pPr>
    </w:p>
    <w:p w14:paraId="785EDBB5" w14:textId="10EE7A2B" w:rsidR="004F2A5C" w:rsidRPr="006D3F2D" w:rsidRDefault="004F2A5C" w:rsidP="006D3F2D">
      <w:pPr>
        <w:pStyle w:val="1"/>
      </w:pPr>
      <w:bookmarkStart w:id="119" w:name="_Toc219120260"/>
      <w:r w:rsidRPr="006D3F2D">
        <w:t>1</w:t>
      </w:r>
      <w:r w:rsidR="004A3D62" w:rsidRPr="006D3F2D">
        <w:t>1</w:t>
      </w:r>
      <w:r w:rsidRPr="006D3F2D">
        <w:t>. Развитие платных услуг</w:t>
      </w:r>
      <w:bookmarkEnd w:id="119"/>
    </w:p>
    <w:p w14:paraId="22D2DFAA" w14:textId="77777777" w:rsidR="00055EF2" w:rsidRPr="004A3D62" w:rsidRDefault="00055EF2" w:rsidP="004F2A5C">
      <w:pPr>
        <w:spacing w:after="0" w:line="240" w:lineRule="auto"/>
        <w:ind w:firstLine="709"/>
        <w:jc w:val="both"/>
        <w:rPr>
          <w:rFonts w:ascii="Times New Roman" w:hAnsi="Times New Roman" w:cs="Times New Roman"/>
          <w:color w:val="FF0000"/>
          <w:sz w:val="28"/>
          <w:szCs w:val="28"/>
        </w:rPr>
      </w:pPr>
    </w:p>
    <w:p w14:paraId="5F4B4B32"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Оказание платных образовательных услуг в муниципальных образовательных организациях регламентируется следующими нормативными документами:</w:t>
      </w:r>
    </w:p>
    <w:p w14:paraId="6690A131"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Федеральным законом от 29.12.2012 № 273 «Об образовании в Российской Федерации»;</w:t>
      </w:r>
    </w:p>
    <w:p w14:paraId="5584CCE9"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Федеральным законом от 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2B5E700"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Федеральным законом от 3.11.2006 N 174-ФЗ «Об автономных учреждениях»;</w:t>
      </w:r>
    </w:p>
    <w:p w14:paraId="776BDB77"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постановлением Правительства Российской Федерации от 15.08.2013 № 706 «Об утверждении правил оказания платных образовательных услуг».</w:t>
      </w:r>
    </w:p>
    <w:p w14:paraId="7FCF56B8"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соответствии с указанными нормативными документами организации, осуществляющие образовательную деятельность (далее – образовательные организации), могут предоставлять платные образовательные услуги физическим юридическим лиц по договорам об оказании платных образовательных услуг. Доход от оказания платных образовательных услуг используется образовательными организациями в соответствии с уставными целями. В основном на оплату труда, укрепление материально-технической базы, а также на оплату программного обеспечения.</w:t>
      </w:r>
    </w:p>
    <w:p w14:paraId="503EBFA9"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Платные образовательные услуги не могут быть оказаны вместо образовательной деятельности, установленной образовательными программами, финансовое обеспечение которой осуществляется за счет бюджетных средств всех уровней бюджетов. Каждая образовательная организация осуществляет такого рода деятельность в соответствии с Положением об иной, приносящей доход деятельности, в котором прописан орган образовательной организации, осуществляющий контроль за расходованием внебюджетных средств, и установлен порядок их расходования. На каждый вид платных образовательных услуг составляется калькуляция затрат.</w:t>
      </w:r>
    </w:p>
    <w:p w14:paraId="124BA91D"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Образовательные организации реализуют следующие услуги:</w:t>
      </w:r>
    </w:p>
    <w:p w14:paraId="7BA37487"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дополнительные общеобразовательные программы социально-педагогической направленности;</w:t>
      </w:r>
    </w:p>
    <w:p w14:paraId="48BA6BAF"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дополнительные общеобразовательные программы художественно-эстетической направленности;</w:t>
      </w:r>
    </w:p>
    <w:p w14:paraId="32C1F02B"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дополнительные общеобразовательные программы физкультурно-спортивной направленности;</w:t>
      </w:r>
    </w:p>
    <w:p w14:paraId="5527620F"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программы профессионального обучения.</w:t>
      </w:r>
    </w:p>
    <w:p w14:paraId="62E9BB61" w14:textId="77777777" w:rsidR="00650D7E" w:rsidRPr="006D3F2D" w:rsidRDefault="00650D7E" w:rsidP="00650D7E">
      <w:pPr>
        <w:spacing w:after="0" w:line="240" w:lineRule="auto"/>
        <w:ind w:firstLine="709"/>
        <w:jc w:val="both"/>
        <w:rPr>
          <w:rFonts w:ascii="Times New Roman" w:hAnsi="Times New Roman" w:cs="Times New Roman"/>
          <w:sz w:val="28"/>
          <w:szCs w:val="28"/>
        </w:rPr>
      </w:pPr>
      <w:bookmarkStart w:id="120" w:name="_heading=h.28h4qwu" w:colFirst="0" w:colLast="0"/>
      <w:bookmarkStart w:id="121" w:name="_heading=h.2dlolyb" w:colFirst="0" w:colLast="0"/>
      <w:bookmarkEnd w:id="120"/>
      <w:bookmarkEnd w:id="121"/>
      <w:r w:rsidRPr="006D3F2D">
        <w:rPr>
          <w:rFonts w:ascii="Times New Roman" w:hAnsi="Times New Roman" w:cs="Times New Roman"/>
          <w:sz w:val="28"/>
          <w:szCs w:val="28"/>
        </w:rPr>
        <w:t>Денежные средства, полученные в результате оказания платных образовательных услуг, используются для оплаты труда педагогических и иных работников, оказывающих услугу. На заработную плату направлено – 436 371,83 рублей, 753 037 рублей направлено на прочие расходы обновление программ, приобретение дез. средств, оплата страхования, краска и т.д.</w:t>
      </w:r>
    </w:p>
    <w:p w14:paraId="7AB2D004"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2025 году 7 муниципальных организациях (Детский сад «Сказка», ЦДО, Детский сад «Радуга», МАОУ «АСОШ №1», МАОУ</w:t>
      </w:r>
      <w:r w:rsidRPr="006D3F2D">
        <w:rPr>
          <w:rFonts w:ascii="Times New Roman" w:eastAsia="Times New Roman" w:hAnsi="Times New Roman" w:cs="Times New Roman"/>
          <w:sz w:val="28"/>
          <w:szCs w:val="28"/>
          <w:lang w:eastAsia="ru-RU"/>
        </w:rPr>
        <w:t xml:space="preserve"> «Сажинская СОШ им. Героя Советского Союза Чухарева В.Ф.», МАОУ «Манчажская СОШ», МАОУ «Артинский лицей»</w:t>
      </w:r>
      <w:r w:rsidRPr="006D3F2D">
        <w:rPr>
          <w:rFonts w:ascii="Times New Roman" w:hAnsi="Times New Roman" w:cs="Times New Roman"/>
          <w:sz w:val="28"/>
          <w:szCs w:val="28"/>
        </w:rPr>
        <w:t>) предоставляли платные образовательные и не образовательные услуги (проведение праздников). Количество организаций, оказывающих платные услуги, остается стабильным.</w:t>
      </w:r>
    </w:p>
    <w:p w14:paraId="38E31CB2" w14:textId="77777777" w:rsidR="00650D7E" w:rsidRPr="006D3F2D" w:rsidRDefault="00650D7E" w:rsidP="00650D7E">
      <w:pPr>
        <w:spacing w:after="0" w:line="240" w:lineRule="auto"/>
        <w:ind w:firstLine="709"/>
        <w:jc w:val="both"/>
        <w:rPr>
          <w:rFonts w:ascii="Times New Roman" w:hAnsi="Times New Roman" w:cs="Times New Roman"/>
          <w:sz w:val="28"/>
          <w:szCs w:val="28"/>
        </w:rPr>
      </w:pPr>
    </w:p>
    <w:p w14:paraId="7BD09A39" w14:textId="77777777" w:rsidR="00650D7E" w:rsidRPr="006D3F2D" w:rsidRDefault="00650D7E" w:rsidP="006D3F2D">
      <w:pPr>
        <w:spacing w:after="0" w:line="240" w:lineRule="auto"/>
        <w:ind w:firstLine="709"/>
        <w:jc w:val="center"/>
        <w:rPr>
          <w:rFonts w:ascii="Times New Roman" w:hAnsi="Times New Roman" w:cs="Times New Roman"/>
          <w:sz w:val="24"/>
          <w:szCs w:val="24"/>
        </w:rPr>
      </w:pPr>
      <w:r w:rsidRPr="006D3F2D">
        <w:rPr>
          <w:rFonts w:ascii="Times New Roman" w:hAnsi="Times New Roman" w:cs="Times New Roman"/>
          <w:sz w:val="24"/>
          <w:szCs w:val="24"/>
        </w:rPr>
        <w:t>Средства, заработанные ОО в 2025 году</w:t>
      </w:r>
    </w:p>
    <w:tbl>
      <w:tblPr>
        <w:tblW w:w="10086" w:type="dxa"/>
        <w:tblInd w:w="95" w:type="dxa"/>
        <w:tblLayout w:type="fixed"/>
        <w:tblLook w:val="04A0" w:firstRow="1" w:lastRow="0" w:firstColumn="1" w:lastColumn="0" w:noHBand="0" w:noVBand="1"/>
      </w:tblPr>
      <w:tblGrid>
        <w:gridCol w:w="504"/>
        <w:gridCol w:w="1777"/>
        <w:gridCol w:w="1134"/>
        <w:gridCol w:w="1276"/>
        <w:gridCol w:w="1701"/>
        <w:gridCol w:w="1276"/>
        <w:gridCol w:w="992"/>
        <w:gridCol w:w="1418"/>
        <w:gridCol w:w="8"/>
      </w:tblGrid>
      <w:tr w:rsidR="00650D7E" w:rsidRPr="00D9274B" w14:paraId="4F24313E" w14:textId="77777777" w:rsidTr="00F76EFA">
        <w:trPr>
          <w:trHeight w:val="375"/>
        </w:trPr>
        <w:tc>
          <w:tcPr>
            <w:tcW w:w="504" w:type="dxa"/>
            <w:vMerge w:val="restart"/>
            <w:tcBorders>
              <w:top w:val="single" w:sz="4" w:space="0" w:color="auto"/>
              <w:left w:val="single" w:sz="4" w:space="0" w:color="auto"/>
              <w:bottom w:val="single" w:sz="4" w:space="0" w:color="auto"/>
              <w:right w:val="single" w:sz="4" w:space="0" w:color="auto"/>
            </w:tcBorders>
            <w:shd w:val="clear" w:color="000000" w:fill="EEECE1"/>
            <w:hideMark/>
          </w:tcPr>
          <w:p w14:paraId="0CB97A71"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 п/п</w:t>
            </w:r>
          </w:p>
        </w:tc>
        <w:tc>
          <w:tcPr>
            <w:tcW w:w="1777" w:type="dxa"/>
            <w:vMerge w:val="restart"/>
            <w:tcBorders>
              <w:top w:val="single" w:sz="4" w:space="0" w:color="auto"/>
              <w:left w:val="single" w:sz="4" w:space="0" w:color="auto"/>
              <w:bottom w:val="single" w:sz="4" w:space="0" w:color="auto"/>
              <w:right w:val="single" w:sz="4" w:space="0" w:color="auto"/>
            </w:tcBorders>
            <w:shd w:val="clear" w:color="000000" w:fill="EEECE1"/>
            <w:hideMark/>
          </w:tcPr>
          <w:p w14:paraId="429AECBC"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Наименование образовательной организации</w:t>
            </w:r>
          </w:p>
        </w:tc>
        <w:tc>
          <w:tcPr>
            <w:tcW w:w="7805" w:type="dxa"/>
            <w:gridSpan w:val="7"/>
            <w:tcBorders>
              <w:top w:val="single" w:sz="4" w:space="0" w:color="auto"/>
              <w:left w:val="nil"/>
              <w:bottom w:val="single" w:sz="4" w:space="0" w:color="auto"/>
              <w:right w:val="single" w:sz="4" w:space="0" w:color="auto"/>
            </w:tcBorders>
            <w:shd w:val="clear" w:color="000000" w:fill="EEECE1"/>
            <w:hideMark/>
          </w:tcPr>
          <w:p w14:paraId="4C78BE2A"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ВСЕГО заработано средств за 2025 год</w:t>
            </w:r>
          </w:p>
        </w:tc>
      </w:tr>
      <w:tr w:rsidR="00650D7E" w:rsidRPr="00D9274B" w14:paraId="063DA57B" w14:textId="77777777" w:rsidTr="00F76EFA">
        <w:trPr>
          <w:gridAfter w:val="1"/>
          <w:wAfter w:w="8" w:type="dxa"/>
          <w:trHeight w:val="480"/>
        </w:trPr>
        <w:tc>
          <w:tcPr>
            <w:tcW w:w="504" w:type="dxa"/>
            <w:vMerge/>
            <w:tcBorders>
              <w:top w:val="single" w:sz="4" w:space="0" w:color="auto"/>
              <w:left w:val="single" w:sz="4" w:space="0" w:color="auto"/>
              <w:bottom w:val="single" w:sz="4" w:space="0" w:color="auto"/>
              <w:right w:val="single" w:sz="4" w:space="0" w:color="auto"/>
            </w:tcBorders>
            <w:vAlign w:val="center"/>
            <w:hideMark/>
          </w:tcPr>
          <w:p w14:paraId="3A81E526" w14:textId="77777777" w:rsidR="00650D7E" w:rsidRPr="006D3F2D" w:rsidRDefault="00650D7E" w:rsidP="006D3F2D">
            <w:pPr>
              <w:spacing w:after="0" w:line="240" w:lineRule="auto"/>
              <w:rPr>
                <w:rFonts w:ascii="Times New Roman" w:eastAsia="Times New Roman" w:hAnsi="Times New Roman" w:cs="Times New Roman"/>
                <w:b/>
                <w:bCs/>
                <w:sz w:val="24"/>
                <w:szCs w:val="24"/>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440C38A" w14:textId="77777777" w:rsidR="00650D7E" w:rsidRPr="006D3F2D" w:rsidRDefault="00650D7E" w:rsidP="006D3F2D">
            <w:pPr>
              <w:spacing w:after="0" w:line="240" w:lineRule="auto"/>
              <w:rPr>
                <w:rFonts w:ascii="Times New Roman" w:eastAsia="Times New Roman" w:hAnsi="Times New Roman" w:cs="Times New Roman"/>
                <w:b/>
                <w:bCs/>
                <w:sz w:val="24"/>
                <w:szCs w:val="24"/>
                <w:lang w:eastAsia="ru-RU"/>
              </w:rPr>
            </w:pPr>
          </w:p>
        </w:tc>
        <w:tc>
          <w:tcPr>
            <w:tcW w:w="4111" w:type="dxa"/>
            <w:gridSpan w:val="3"/>
            <w:tcBorders>
              <w:top w:val="single" w:sz="4" w:space="0" w:color="auto"/>
              <w:left w:val="nil"/>
              <w:bottom w:val="single" w:sz="4" w:space="0" w:color="auto"/>
              <w:right w:val="single" w:sz="4" w:space="0" w:color="auto"/>
            </w:tcBorders>
            <w:shd w:val="clear" w:color="000000" w:fill="EEECE1"/>
            <w:hideMark/>
          </w:tcPr>
          <w:p w14:paraId="639A4BB7"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 xml:space="preserve">За счет образовательной деятельности </w:t>
            </w:r>
          </w:p>
        </w:tc>
        <w:tc>
          <w:tcPr>
            <w:tcW w:w="3686" w:type="dxa"/>
            <w:gridSpan w:val="3"/>
            <w:tcBorders>
              <w:top w:val="single" w:sz="4" w:space="0" w:color="auto"/>
              <w:left w:val="nil"/>
              <w:bottom w:val="single" w:sz="4" w:space="0" w:color="auto"/>
              <w:right w:val="single" w:sz="4" w:space="0" w:color="000000"/>
            </w:tcBorders>
            <w:shd w:val="clear" w:color="000000" w:fill="EEECE1"/>
            <w:hideMark/>
          </w:tcPr>
          <w:p w14:paraId="3157895E"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За счет не образовательной деятельности</w:t>
            </w:r>
          </w:p>
        </w:tc>
      </w:tr>
      <w:tr w:rsidR="00650D7E" w:rsidRPr="00D9274B" w14:paraId="389A95CD" w14:textId="77777777" w:rsidTr="00F76EFA">
        <w:trPr>
          <w:gridAfter w:val="1"/>
          <w:wAfter w:w="8" w:type="dxa"/>
          <w:trHeight w:val="795"/>
        </w:trPr>
        <w:tc>
          <w:tcPr>
            <w:tcW w:w="504" w:type="dxa"/>
            <w:vMerge/>
            <w:tcBorders>
              <w:top w:val="single" w:sz="4" w:space="0" w:color="auto"/>
              <w:left w:val="single" w:sz="4" w:space="0" w:color="auto"/>
              <w:bottom w:val="single" w:sz="4" w:space="0" w:color="auto"/>
              <w:right w:val="single" w:sz="4" w:space="0" w:color="auto"/>
            </w:tcBorders>
            <w:vAlign w:val="center"/>
            <w:hideMark/>
          </w:tcPr>
          <w:p w14:paraId="06021A5B" w14:textId="77777777" w:rsidR="00650D7E" w:rsidRPr="006D3F2D" w:rsidRDefault="00650D7E" w:rsidP="006D3F2D">
            <w:pPr>
              <w:spacing w:after="0" w:line="240" w:lineRule="auto"/>
              <w:rPr>
                <w:rFonts w:ascii="Times New Roman" w:eastAsia="Times New Roman" w:hAnsi="Times New Roman" w:cs="Times New Roman"/>
                <w:b/>
                <w:bCs/>
                <w:sz w:val="24"/>
                <w:szCs w:val="24"/>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9B9D127" w14:textId="77777777" w:rsidR="00650D7E" w:rsidRPr="006D3F2D" w:rsidRDefault="00650D7E" w:rsidP="006D3F2D">
            <w:pPr>
              <w:spacing w:after="0" w:line="240" w:lineRule="auto"/>
              <w:rPr>
                <w:rFonts w:ascii="Times New Roman" w:eastAsia="Times New Roman" w:hAnsi="Times New Roman" w:cs="Times New Roman"/>
                <w:b/>
                <w:bCs/>
                <w:sz w:val="24"/>
                <w:szCs w:val="24"/>
                <w:lang w:eastAsia="ru-RU"/>
              </w:rPr>
            </w:pPr>
          </w:p>
        </w:tc>
        <w:tc>
          <w:tcPr>
            <w:tcW w:w="1134" w:type="dxa"/>
            <w:tcBorders>
              <w:top w:val="nil"/>
              <w:left w:val="nil"/>
              <w:bottom w:val="single" w:sz="4" w:space="0" w:color="auto"/>
              <w:right w:val="single" w:sz="4" w:space="0" w:color="auto"/>
            </w:tcBorders>
            <w:shd w:val="clear" w:color="000000" w:fill="EEECE1"/>
            <w:hideMark/>
          </w:tcPr>
          <w:p w14:paraId="08999293"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Наименование кружков</w:t>
            </w:r>
          </w:p>
        </w:tc>
        <w:tc>
          <w:tcPr>
            <w:tcW w:w="1276" w:type="dxa"/>
            <w:tcBorders>
              <w:top w:val="nil"/>
              <w:left w:val="nil"/>
              <w:bottom w:val="single" w:sz="4" w:space="0" w:color="auto"/>
              <w:right w:val="single" w:sz="4" w:space="0" w:color="auto"/>
            </w:tcBorders>
            <w:shd w:val="clear" w:color="000000" w:fill="EEECE1"/>
            <w:hideMark/>
          </w:tcPr>
          <w:p w14:paraId="0698B6DF"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Сумма заработанных средств</w:t>
            </w:r>
          </w:p>
        </w:tc>
        <w:tc>
          <w:tcPr>
            <w:tcW w:w="1701" w:type="dxa"/>
            <w:tcBorders>
              <w:top w:val="nil"/>
              <w:left w:val="nil"/>
              <w:bottom w:val="single" w:sz="4" w:space="0" w:color="auto"/>
              <w:right w:val="single" w:sz="4" w:space="0" w:color="auto"/>
            </w:tcBorders>
            <w:shd w:val="clear" w:color="000000" w:fill="EEECE1"/>
            <w:hideMark/>
          </w:tcPr>
          <w:p w14:paraId="2BAC3598"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Направление средств</w:t>
            </w:r>
          </w:p>
        </w:tc>
        <w:tc>
          <w:tcPr>
            <w:tcW w:w="1276" w:type="dxa"/>
            <w:tcBorders>
              <w:top w:val="nil"/>
              <w:left w:val="nil"/>
              <w:bottom w:val="single" w:sz="4" w:space="0" w:color="auto"/>
              <w:right w:val="single" w:sz="4" w:space="0" w:color="auto"/>
            </w:tcBorders>
            <w:shd w:val="clear" w:color="000000" w:fill="EEECE1"/>
            <w:hideMark/>
          </w:tcPr>
          <w:p w14:paraId="0890E4FC"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мероприятия</w:t>
            </w:r>
          </w:p>
        </w:tc>
        <w:tc>
          <w:tcPr>
            <w:tcW w:w="992" w:type="dxa"/>
            <w:tcBorders>
              <w:top w:val="nil"/>
              <w:left w:val="nil"/>
              <w:bottom w:val="single" w:sz="4" w:space="0" w:color="auto"/>
              <w:right w:val="single" w:sz="4" w:space="0" w:color="auto"/>
            </w:tcBorders>
            <w:shd w:val="clear" w:color="000000" w:fill="EEECE1"/>
            <w:hideMark/>
          </w:tcPr>
          <w:p w14:paraId="39AD4614"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объем средств</w:t>
            </w:r>
          </w:p>
        </w:tc>
        <w:tc>
          <w:tcPr>
            <w:tcW w:w="1418" w:type="dxa"/>
            <w:tcBorders>
              <w:top w:val="nil"/>
              <w:left w:val="nil"/>
              <w:bottom w:val="single" w:sz="4" w:space="0" w:color="auto"/>
              <w:right w:val="single" w:sz="4" w:space="0" w:color="auto"/>
            </w:tcBorders>
            <w:shd w:val="clear" w:color="000000" w:fill="EEECE1"/>
            <w:hideMark/>
          </w:tcPr>
          <w:p w14:paraId="47663F63"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Направление средств</w:t>
            </w:r>
          </w:p>
        </w:tc>
      </w:tr>
      <w:tr w:rsidR="00650D7E" w:rsidRPr="007F1F3F" w14:paraId="59B8F393" w14:textId="77777777" w:rsidTr="00F76EFA">
        <w:trPr>
          <w:gridAfter w:val="1"/>
          <w:wAfter w:w="8" w:type="dxa"/>
          <w:trHeight w:val="855"/>
        </w:trPr>
        <w:tc>
          <w:tcPr>
            <w:tcW w:w="504" w:type="dxa"/>
            <w:tcBorders>
              <w:top w:val="nil"/>
              <w:left w:val="single" w:sz="4" w:space="0" w:color="auto"/>
              <w:bottom w:val="single" w:sz="4" w:space="0" w:color="auto"/>
              <w:right w:val="single" w:sz="4" w:space="0" w:color="auto"/>
            </w:tcBorders>
            <w:shd w:val="clear" w:color="auto" w:fill="auto"/>
            <w:hideMark/>
          </w:tcPr>
          <w:p w14:paraId="1D71B55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1.</w:t>
            </w:r>
          </w:p>
        </w:tc>
        <w:tc>
          <w:tcPr>
            <w:tcW w:w="1777" w:type="dxa"/>
            <w:tcBorders>
              <w:top w:val="nil"/>
              <w:left w:val="nil"/>
              <w:bottom w:val="single" w:sz="4" w:space="0" w:color="auto"/>
              <w:right w:val="single" w:sz="4" w:space="0" w:color="auto"/>
            </w:tcBorders>
            <w:shd w:val="clear" w:color="auto" w:fill="auto"/>
            <w:hideMark/>
          </w:tcPr>
          <w:p w14:paraId="2E46723E"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МАДОУ "Детский сад "Сказка"</w:t>
            </w:r>
          </w:p>
        </w:tc>
        <w:tc>
          <w:tcPr>
            <w:tcW w:w="1134" w:type="dxa"/>
            <w:tcBorders>
              <w:top w:val="nil"/>
              <w:left w:val="nil"/>
              <w:bottom w:val="single" w:sz="4" w:space="0" w:color="auto"/>
              <w:right w:val="single" w:sz="4" w:space="0" w:color="auto"/>
            </w:tcBorders>
            <w:shd w:val="clear" w:color="auto" w:fill="auto"/>
            <w:hideMark/>
          </w:tcPr>
          <w:p w14:paraId="5F9991BC"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«Здрайверы»,</w:t>
            </w:r>
          </w:p>
          <w:p w14:paraId="2178B1A4"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«Веселый мяч», «Рисование», «Веселые ступеньки», «Пионербол»</w:t>
            </w:r>
          </w:p>
        </w:tc>
        <w:tc>
          <w:tcPr>
            <w:tcW w:w="1276" w:type="dxa"/>
            <w:tcBorders>
              <w:top w:val="nil"/>
              <w:left w:val="nil"/>
              <w:bottom w:val="single" w:sz="4" w:space="0" w:color="auto"/>
              <w:right w:val="single" w:sz="4" w:space="0" w:color="auto"/>
            </w:tcBorders>
            <w:shd w:val="clear" w:color="auto" w:fill="auto"/>
            <w:hideMark/>
          </w:tcPr>
          <w:p w14:paraId="2E4399F9"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238056,95</w:t>
            </w:r>
          </w:p>
        </w:tc>
        <w:tc>
          <w:tcPr>
            <w:tcW w:w="1701" w:type="dxa"/>
            <w:tcBorders>
              <w:top w:val="nil"/>
              <w:left w:val="nil"/>
              <w:bottom w:val="single" w:sz="4" w:space="0" w:color="auto"/>
              <w:right w:val="single" w:sz="4" w:space="0" w:color="auto"/>
            </w:tcBorders>
            <w:shd w:val="clear" w:color="auto" w:fill="auto"/>
            <w:hideMark/>
          </w:tcPr>
          <w:p w14:paraId="7276C48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Средства направлены на выплату заработной платы в сумме – 173 003,96 руб., приобретение моющих средст товаров -65 052,99 руб.</w:t>
            </w:r>
          </w:p>
        </w:tc>
        <w:tc>
          <w:tcPr>
            <w:tcW w:w="1276" w:type="dxa"/>
            <w:tcBorders>
              <w:top w:val="nil"/>
              <w:left w:val="nil"/>
              <w:bottom w:val="single" w:sz="4" w:space="0" w:color="auto"/>
              <w:right w:val="single" w:sz="4" w:space="0" w:color="auto"/>
            </w:tcBorders>
            <w:shd w:val="clear" w:color="auto" w:fill="auto"/>
            <w:hideMark/>
          </w:tcPr>
          <w:p w14:paraId="515ECF3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 </w:t>
            </w:r>
          </w:p>
        </w:tc>
        <w:tc>
          <w:tcPr>
            <w:tcW w:w="992" w:type="dxa"/>
            <w:tcBorders>
              <w:top w:val="nil"/>
              <w:left w:val="nil"/>
              <w:bottom w:val="single" w:sz="4" w:space="0" w:color="auto"/>
              <w:right w:val="single" w:sz="4" w:space="0" w:color="auto"/>
            </w:tcBorders>
            <w:shd w:val="clear" w:color="auto" w:fill="auto"/>
            <w:hideMark/>
          </w:tcPr>
          <w:p w14:paraId="3D40CFE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14:paraId="7A74464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 </w:t>
            </w:r>
          </w:p>
        </w:tc>
      </w:tr>
      <w:tr w:rsidR="00650D7E" w:rsidRPr="007F1F3F" w14:paraId="75260647" w14:textId="77777777" w:rsidTr="00F76EFA">
        <w:trPr>
          <w:gridAfter w:val="1"/>
          <w:wAfter w:w="8" w:type="dxa"/>
          <w:trHeight w:val="412"/>
        </w:trPr>
        <w:tc>
          <w:tcPr>
            <w:tcW w:w="504" w:type="dxa"/>
            <w:tcBorders>
              <w:top w:val="nil"/>
              <w:left w:val="single" w:sz="4" w:space="0" w:color="auto"/>
              <w:bottom w:val="single" w:sz="4" w:space="0" w:color="000000"/>
              <w:right w:val="single" w:sz="4" w:space="0" w:color="auto"/>
            </w:tcBorders>
            <w:vAlign w:val="center"/>
          </w:tcPr>
          <w:p w14:paraId="276529E4"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2.</w:t>
            </w:r>
          </w:p>
        </w:tc>
        <w:tc>
          <w:tcPr>
            <w:tcW w:w="1777" w:type="dxa"/>
            <w:tcBorders>
              <w:top w:val="nil"/>
              <w:left w:val="single" w:sz="4" w:space="0" w:color="auto"/>
              <w:bottom w:val="single" w:sz="4" w:space="0" w:color="000000"/>
              <w:right w:val="single" w:sz="4" w:space="0" w:color="auto"/>
            </w:tcBorders>
            <w:vAlign w:val="center"/>
          </w:tcPr>
          <w:p w14:paraId="6F04E159"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МАОУ АГО «ЦДО»</w:t>
            </w:r>
          </w:p>
        </w:tc>
        <w:tc>
          <w:tcPr>
            <w:tcW w:w="1134" w:type="dxa"/>
            <w:tcBorders>
              <w:top w:val="nil"/>
              <w:left w:val="nil"/>
              <w:bottom w:val="single" w:sz="4" w:space="0" w:color="auto"/>
              <w:right w:val="single" w:sz="4" w:space="0" w:color="auto"/>
            </w:tcBorders>
            <w:shd w:val="clear" w:color="auto" w:fill="auto"/>
          </w:tcPr>
          <w:p w14:paraId="2946052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«Детский фитнес», «Неразлучные друзья»</w:t>
            </w:r>
          </w:p>
        </w:tc>
        <w:tc>
          <w:tcPr>
            <w:tcW w:w="1276" w:type="dxa"/>
            <w:tcBorders>
              <w:top w:val="nil"/>
              <w:left w:val="nil"/>
              <w:bottom w:val="single" w:sz="4" w:space="0" w:color="auto"/>
              <w:right w:val="single" w:sz="4" w:space="0" w:color="auto"/>
            </w:tcBorders>
            <w:shd w:val="clear" w:color="auto" w:fill="auto"/>
          </w:tcPr>
          <w:p w14:paraId="7E405958"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52 000,00</w:t>
            </w:r>
          </w:p>
        </w:tc>
        <w:tc>
          <w:tcPr>
            <w:tcW w:w="1701" w:type="dxa"/>
            <w:tcBorders>
              <w:left w:val="nil"/>
              <w:bottom w:val="single" w:sz="4" w:space="0" w:color="auto"/>
              <w:right w:val="single" w:sz="4" w:space="0" w:color="auto"/>
            </w:tcBorders>
            <w:shd w:val="clear" w:color="auto" w:fill="auto"/>
          </w:tcPr>
          <w:p w14:paraId="05B07D4F"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Заработная плата -31200,00; услуги связи- 5200,00; контур экстрн-7800,00; 310 – 4680,00; 346 -3120,00</w:t>
            </w:r>
          </w:p>
        </w:tc>
        <w:tc>
          <w:tcPr>
            <w:tcW w:w="1276" w:type="dxa"/>
            <w:tcBorders>
              <w:top w:val="nil"/>
              <w:left w:val="nil"/>
              <w:bottom w:val="single" w:sz="4" w:space="0" w:color="auto"/>
              <w:right w:val="single" w:sz="4" w:space="0" w:color="auto"/>
            </w:tcBorders>
            <w:shd w:val="clear" w:color="auto" w:fill="auto"/>
          </w:tcPr>
          <w:p w14:paraId="5EC3E862"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14:paraId="1CB6E9A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single" w:sz="4" w:space="0" w:color="auto"/>
            </w:tcBorders>
            <w:shd w:val="clear" w:color="auto" w:fill="auto"/>
          </w:tcPr>
          <w:p w14:paraId="302E23F4"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r>
      <w:tr w:rsidR="00650D7E" w:rsidRPr="007F1F3F" w14:paraId="35B6335B" w14:textId="77777777" w:rsidTr="00F76EFA">
        <w:trPr>
          <w:gridAfter w:val="1"/>
          <w:wAfter w:w="8" w:type="dxa"/>
          <w:trHeight w:val="855"/>
        </w:trPr>
        <w:tc>
          <w:tcPr>
            <w:tcW w:w="504" w:type="dxa"/>
            <w:vMerge w:val="restart"/>
            <w:tcBorders>
              <w:top w:val="nil"/>
              <w:left w:val="single" w:sz="4" w:space="0" w:color="auto"/>
              <w:right w:val="single" w:sz="4" w:space="0" w:color="auto"/>
            </w:tcBorders>
            <w:vAlign w:val="center"/>
            <w:hideMark/>
          </w:tcPr>
          <w:p w14:paraId="4ECBCC4D"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3.</w:t>
            </w:r>
          </w:p>
        </w:tc>
        <w:tc>
          <w:tcPr>
            <w:tcW w:w="1777" w:type="dxa"/>
            <w:vMerge w:val="restart"/>
            <w:tcBorders>
              <w:top w:val="nil"/>
              <w:left w:val="single" w:sz="4" w:space="0" w:color="auto"/>
              <w:right w:val="single" w:sz="4" w:space="0" w:color="auto"/>
            </w:tcBorders>
            <w:vAlign w:val="center"/>
            <w:hideMark/>
          </w:tcPr>
          <w:p w14:paraId="7B697F35"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МАДОУ «Детский сад Радуга»</w:t>
            </w:r>
          </w:p>
        </w:tc>
        <w:tc>
          <w:tcPr>
            <w:tcW w:w="1134" w:type="dxa"/>
            <w:vMerge w:val="restart"/>
            <w:tcBorders>
              <w:top w:val="nil"/>
              <w:left w:val="nil"/>
              <w:right w:val="single" w:sz="4" w:space="0" w:color="auto"/>
            </w:tcBorders>
            <w:shd w:val="clear" w:color="auto" w:fill="auto"/>
            <w:hideMark/>
          </w:tcPr>
          <w:p w14:paraId="1942214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«Общая физическая подготовка»,</w:t>
            </w:r>
          </w:p>
          <w:p w14:paraId="19032837"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«Легознайка»,</w:t>
            </w:r>
          </w:p>
          <w:p w14:paraId="292A78C9"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«Театральный сундучок», «Логоритмика», «Ментальная арифметика», ОФП</w:t>
            </w:r>
          </w:p>
        </w:tc>
        <w:tc>
          <w:tcPr>
            <w:tcW w:w="1276" w:type="dxa"/>
            <w:vMerge w:val="restart"/>
            <w:tcBorders>
              <w:top w:val="single" w:sz="4" w:space="0" w:color="auto"/>
              <w:left w:val="nil"/>
              <w:right w:val="single" w:sz="4" w:space="0" w:color="auto"/>
            </w:tcBorders>
            <w:shd w:val="clear" w:color="auto" w:fill="auto"/>
            <w:hideMark/>
          </w:tcPr>
          <w:p w14:paraId="5D687057"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338260,00</w:t>
            </w:r>
          </w:p>
        </w:tc>
        <w:tc>
          <w:tcPr>
            <w:tcW w:w="1701" w:type="dxa"/>
            <w:vMerge w:val="restart"/>
            <w:tcBorders>
              <w:top w:val="single" w:sz="4" w:space="0" w:color="auto"/>
              <w:left w:val="nil"/>
              <w:right w:val="single" w:sz="4" w:space="0" w:color="auto"/>
            </w:tcBorders>
            <w:shd w:val="clear" w:color="auto" w:fill="auto"/>
            <w:hideMark/>
          </w:tcPr>
          <w:p w14:paraId="0AAA91B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з/п, мед.обследование, камеральная обработка вещей, спортинвентарь, мягкий инвентарь, обслж. сайта</w:t>
            </w:r>
          </w:p>
        </w:tc>
        <w:tc>
          <w:tcPr>
            <w:tcW w:w="1276" w:type="dxa"/>
            <w:tcBorders>
              <w:top w:val="single" w:sz="4" w:space="0" w:color="auto"/>
              <w:left w:val="nil"/>
              <w:bottom w:val="single" w:sz="4" w:space="0" w:color="auto"/>
              <w:right w:val="single" w:sz="4" w:space="0" w:color="auto"/>
            </w:tcBorders>
            <w:shd w:val="clear" w:color="auto" w:fill="auto"/>
            <w:hideMark/>
          </w:tcPr>
          <w:p w14:paraId="4CA5310F"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14:paraId="7857F7E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14:paraId="61CDF829"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r>
      <w:tr w:rsidR="00650D7E" w:rsidRPr="007F1F3F" w14:paraId="6A962C27" w14:textId="77777777" w:rsidTr="00F76EFA">
        <w:trPr>
          <w:gridAfter w:val="1"/>
          <w:wAfter w:w="8" w:type="dxa"/>
          <w:trHeight w:val="855"/>
        </w:trPr>
        <w:tc>
          <w:tcPr>
            <w:tcW w:w="504" w:type="dxa"/>
            <w:vMerge/>
            <w:tcBorders>
              <w:left w:val="single" w:sz="4" w:space="0" w:color="auto"/>
              <w:right w:val="single" w:sz="4" w:space="0" w:color="auto"/>
            </w:tcBorders>
            <w:vAlign w:val="center"/>
            <w:hideMark/>
          </w:tcPr>
          <w:p w14:paraId="29DD0A91"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777" w:type="dxa"/>
            <w:vMerge/>
            <w:tcBorders>
              <w:left w:val="single" w:sz="4" w:space="0" w:color="auto"/>
              <w:right w:val="single" w:sz="4" w:space="0" w:color="auto"/>
            </w:tcBorders>
            <w:vAlign w:val="center"/>
            <w:hideMark/>
          </w:tcPr>
          <w:p w14:paraId="1FEB34B8"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134" w:type="dxa"/>
            <w:vMerge/>
            <w:tcBorders>
              <w:left w:val="nil"/>
              <w:right w:val="single" w:sz="4" w:space="0" w:color="auto"/>
            </w:tcBorders>
            <w:shd w:val="clear" w:color="auto" w:fill="auto"/>
            <w:hideMark/>
          </w:tcPr>
          <w:p w14:paraId="1D523ABB"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vMerge/>
            <w:tcBorders>
              <w:left w:val="nil"/>
              <w:right w:val="single" w:sz="4" w:space="0" w:color="auto"/>
            </w:tcBorders>
            <w:shd w:val="clear" w:color="auto" w:fill="auto"/>
            <w:hideMark/>
          </w:tcPr>
          <w:p w14:paraId="76A3E123"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p>
        </w:tc>
        <w:tc>
          <w:tcPr>
            <w:tcW w:w="1701" w:type="dxa"/>
            <w:vMerge/>
            <w:tcBorders>
              <w:left w:val="nil"/>
              <w:right w:val="single" w:sz="4" w:space="0" w:color="auto"/>
            </w:tcBorders>
            <w:shd w:val="clear" w:color="auto" w:fill="auto"/>
            <w:hideMark/>
          </w:tcPr>
          <w:p w14:paraId="0800E751"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14:paraId="25B6BB9C"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14:paraId="6E481773"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14:paraId="5EB8976D"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r>
      <w:tr w:rsidR="00650D7E" w:rsidRPr="007F1F3F" w14:paraId="0EC15B60" w14:textId="77777777" w:rsidTr="00F76EFA">
        <w:trPr>
          <w:gridAfter w:val="1"/>
          <w:wAfter w:w="8" w:type="dxa"/>
          <w:trHeight w:val="855"/>
        </w:trPr>
        <w:tc>
          <w:tcPr>
            <w:tcW w:w="504" w:type="dxa"/>
            <w:vMerge/>
            <w:tcBorders>
              <w:left w:val="single" w:sz="4" w:space="0" w:color="auto"/>
              <w:bottom w:val="single" w:sz="4" w:space="0" w:color="000000"/>
              <w:right w:val="single" w:sz="4" w:space="0" w:color="auto"/>
            </w:tcBorders>
            <w:vAlign w:val="center"/>
            <w:hideMark/>
          </w:tcPr>
          <w:p w14:paraId="1E28C22A"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777" w:type="dxa"/>
            <w:vMerge/>
            <w:tcBorders>
              <w:left w:val="single" w:sz="4" w:space="0" w:color="auto"/>
              <w:bottom w:val="single" w:sz="4" w:space="0" w:color="000000"/>
              <w:right w:val="single" w:sz="4" w:space="0" w:color="auto"/>
            </w:tcBorders>
            <w:vAlign w:val="center"/>
            <w:hideMark/>
          </w:tcPr>
          <w:p w14:paraId="1CAD919D"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134" w:type="dxa"/>
            <w:vMerge/>
            <w:tcBorders>
              <w:left w:val="nil"/>
              <w:bottom w:val="single" w:sz="4" w:space="0" w:color="auto"/>
              <w:right w:val="single" w:sz="4" w:space="0" w:color="auto"/>
            </w:tcBorders>
            <w:shd w:val="clear" w:color="auto" w:fill="auto"/>
            <w:hideMark/>
          </w:tcPr>
          <w:p w14:paraId="49B7EB08"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vMerge/>
            <w:tcBorders>
              <w:left w:val="nil"/>
              <w:bottom w:val="single" w:sz="4" w:space="0" w:color="auto"/>
              <w:right w:val="single" w:sz="4" w:space="0" w:color="auto"/>
            </w:tcBorders>
            <w:shd w:val="clear" w:color="auto" w:fill="auto"/>
            <w:hideMark/>
          </w:tcPr>
          <w:p w14:paraId="2FC0782F"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p>
        </w:tc>
        <w:tc>
          <w:tcPr>
            <w:tcW w:w="1701" w:type="dxa"/>
            <w:vMerge/>
            <w:tcBorders>
              <w:left w:val="nil"/>
              <w:bottom w:val="single" w:sz="4" w:space="0" w:color="auto"/>
              <w:right w:val="single" w:sz="4" w:space="0" w:color="auto"/>
            </w:tcBorders>
            <w:shd w:val="clear" w:color="auto" w:fill="auto"/>
            <w:hideMark/>
          </w:tcPr>
          <w:p w14:paraId="05CF7A98"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14:paraId="039ED2B1"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14:paraId="7F058FFC"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14:paraId="1371C5E3"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r>
      <w:tr w:rsidR="00650D7E" w:rsidRPr="007F1F3F" w14:paraId="1B1F874E"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2ADB3769"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4.</w:t>
            </w:r>
          </w:p>
        </w:tc>
        <w:tc>
          <w:tcPr>
            <w:tcW w:w="1777" w:type="dxa"/>
            <w:tcBorders>
              <w:left w:val="single" w:sz="4" w:space="0" w:color="auto"/>
              <w:bottom w:val="single" w:sz="4" w:space="0" w:color="000000"/>
              <w:right w:val="single" w:sz="4" w:space="0" w:color="auto"/>
            </w:tcBorders>
            <w:vAlign w:val="center"/>
          </w:tcPr>
          <w:p w14:paraId="36E98033"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МАОУ «АСОШ №1»</w:t>
            </w:r>
          </w:p>
        </w:tc>
        <w:tc>
          <w:tcPr>
            <w:tcW w:w="1134" w:type="dxa"/>
            <w:tcBorders>
              <w:left w:val="nil"/>
              <w:bottom w:val="single" w:sz="4" w:space="0" w:color="auto"/>
              <w:right w:val="single" w:sz="4" w:space="0" w:color="auto"/>
            </w:tcBorders>
            <w:shd w:val="clear" w:color="auto" w:fill="auto"/>
          </w:tcPr>
          <w:p w14:paraId="36E80230"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tcBorders>
              <w:left w:val="nil"/>
              <w:bottom w:val="single" w:sz="4" w:space="0" w:color="auto"/>
              <w:right w:val="single" w:sz="4" w:space="0" w:color="auto"/>
            </w:tcBorders>
            <w:shd w:val="clear" w:color="auto" w:fill="auto"/>
          </w:tcPr>
          <w:p w14:paraId="7DA8C739"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p>
        </w:tc>
        <w:tc>
          <w:tcPr>
            <w:tcW w:w="1701" w:type="dxa"/>
            <w:tcBorders>
              <w:left w:val="nil"/>
              <w:bottom w:val="single" w:sz="4" w:space="0" w:color="auto"/>
              <w:right w:val="single" w:sz="4" w:space="0" w:color="auto"/>
            </w:tcBorders>
            <w:shd w:val="clear" w:color="auto" w:fill="auto"/>
          </w:tcPr>
          <w:p w14:paraId="4EEFC31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tcPr>
          <w:p w14:paraId="5F1C9DC7"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Сдача металлолома</w:t>
            </w:r>
          </w:p>
        </w:tc>
        <w:tc>
          <w:tcPr>
            <w:tcW w:w="992" w:type="dxa"/>
            <w:tcBorders>
              <w:top w:val="nil"/>
              <w:left w:val="nil"/>
              <w:bottom w:val="single" w:sz="4" w:space="0" w:color="auto"/>
              <w:right w:val="single" w:sz="4" w:space="0" w:color="auto"/>
            </w:tcBorders>
            <w:shd w:val="clear" w:color="auto" w:fill="auto"/>
          </w:tcPr>
          <w:p w14:paraId="67DDB342"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133400</w:t>
            </w:r>
          </w:p>
        </w:tc>
        <w:tc>
          <w:tcPr>
            <w:tcW w:w="1418" w:type="dxa"/>
            <w:tcBorders>
              <w:top w:val="nil"/>
              <w:left w:val="nil"/>
              <w:bottom w:val="single" w:sz="4" w:space="0" w:color="auto"/>
              <w:right w:val="single" w:sz="4" w:space="0" w:color="auto"/>
            </w:tcBorders>
            <w:shd w:val="clear" w:color="auto" w:fill="auto"/>
          </w:tcPr>
          <w:p w14:paraId="3F32CE42"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Установка забора на территории ОО</w:t>
            </w:r>
          </w:p>
        </w:tc>
      </w:tr>
      <w:tr w:rsidR="00650D7E" w:rsidRPr="007F1F3F" w14:paraId="64330A1D"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23968032"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5.</w:t>
            </w:r>
          </w:p>
        </w:tc>
        <w:tc>
          <w:tcPr>
            <w:tcW w:w="1777" w:type="dxa"/>
            <w:tcBorders>
              <w:left w:val="single" w:sz="4" w:space="0" w:color="auto"/>
              <w:bottom w:val="single" w:sz="4" w:space="0" w:color="000000"/>
              <w:right w:val="single" w:sz="4" w:space="0" w:color="auto"/>
            </w:tcBorders>
            <w:vAlign w:val="center"/>
          </w:tcPr>
          <w:p w14:paraId="5FC0D53B"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МАОУ «Сажинская СОШ им. Героя Советского Союза Чухарева В.Ф.»</w:t>
            </w:r>
          </w:p>
        </w:tc>
        <w:tc>
          <w:tcPr>
            <w:tcW w:w="1134" w:type="dxa"/>
            <w:tcBorders>
              <w:left w:val="nil"/>
              <w:bottom w:val="single" w:sz="4" w:space="0" w:color="auto"/>
              <w:right w:val="single" w:sz="4" w:space="0" w:color="auto"/>
            </w:tcBorders>
            <w:shd w:val="clear" w:color="auto" w:fill="auto"/>
          </w:tcPr>
          <w:p w14:paraId="03C114D3"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ГПД</w:t>
            </w:r>
          </w:p>
        </w:tc>
        <w:tc>
          <w:tcPr>
            <w:tcW w:w="1276" w:type="dxa"/>
            <w:tcBorders>
              <w:left w:val="nil"/>
              <w:bottom w:val="single" w:sz="4" w:space="0" w:color="auto"/>
              <w:right w:val="single" w:sz="4" w:space="0" w:color="auto"/>
            </w:tcBorders>
            <w:shd w:val="clear" w:color="auto" w:fill="auto"/>
          </w:tcPr>
          <w:p w14:paraId="214894B5"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116494,86</w:t>
            </w:r>
          </w:p>
        </w:tc>
        <w:tc>
          <w:tcPr>
            <w:tcW w:w="1701" w:type="dxa"/>
            <w:tcBorders>
              <w:left w:val="nil"/>
              <w:bottom w:val="single" w:sz="4" w:space="0" w:color="auto"/>
              <w:right w:val="single" w:sz="4" w:space="0" w:color="auto"/>
            </w:tcBorders>
            <w:shd w:val="clear" w:color="auto" w:fill="auto"/>
          </w:tcPr>
          <w:p w14:paraId="787DA41D"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Продукты питания, хоз.средства, канц.товары</w:t>
            </w:r>
          </w:p>
        </w:tc>
        <w:tc>
          <w:tcPr>
            <w:tcW w:w="1276" w:type="dxa"/>
            <w:tcBorders>
              <w:top w:val="nil"/>
              <w:left w:val="nil"/>
              <w:bottom w:val="single" w:sz="4" w:space="0" w:color="auto"/>
              <w:right w:val="single" w:sz="4" w:space="0" w:color="auto"/>
            </w:tcBorders>
            <w:shd w:val="clear" w:color="auto" w:fill="auto"/>
          </w:tcPr>
          <w:p w14:paraId="070DEDDD"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 xml:space="preserve">Реализация трактора, возмещение ущерба ОСАГО, Договор пожертвования на приобретение ГСМ, договор пожертвования на оснащение пищеблока школы, спонсорская помощь, родительская плата ЛОЛ, ЗОЛ </w:t>
            </w:r>
          </w:p>
        </w:tc>
        <w:tc>
          <w:tcPr>
            <w:tcW w:w="992" w:type="dxa"/>
            <w:tcBorders>
              <w:top w:val="nil"/>
              <w:left w:val="nil"/>
              <w:bottom w:val="single" w:sz="4" w:space="0" w:color="auto"/>
              <w:right w:val="single" w:sz="4" w:space="0" w:color="auto"/>
            </w:tcBorders>
            <w:shd w:val="clear" w:color="auto" w:fill="auto"/>
          </w:tcPr>
          <w:p w14:paraId="3C6AFE8B"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406609</w:t>
            </w:r>
          </w:p>
        </w:tc>
        <w:tc>
          <w:tcPr>
            <w:tcW w:w="1418" w:type="dxa"/>
            <w:tcBorders>
              <w:top w:val="nil"/>
              <w:left w:val="nil"/>
              <w:bottom w:val="single" w:sz="4" w:space="0" w:color="auto"/>
              <w:right w:val="single" w:sz="4" w:space="0" w:color="auto"/>
            </w:tcBorders>
            <w:shd w:val="clear" w:color="auto" w:fill="auto"/>
          </w:tcPr>
          <w:p w14:paraId="6FB3EA5E"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Ремонт туалета для девочек, покупка ноутбука, 2-х холодильников, зап.части для автобуса, ГСМ для подвоза детей в ЛОЛ, посуда для столовой, материалы для ремонта туалета, призы, хозтовары, сувениры.</w:t>
            </w:r>
          </w:p>
        </w:tc>
      </w:tr>
      <w:tr w:rsidR="00650D7E" w:rsidRPr="007F1F3F" w14:paraId="53617AD4"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1517DF04"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6.</w:t>
            </w:r>
          </w:p>
        </w:tc>
        <w:tc>
          <w:tcPr>
            <w:tcW w:w="1777" w:type="dxa"/>
            <w:tcBorders>
              <w:left w:val="single" w:sz="4" w:space="0" w:color="auto"/>
              <w:bottom w:val="single" w:sz="4" w:space="0" w:color="000000"/>
              <w:right w:val="single" w:sz="4" w:space="0" w:color="auto"/>
            </w:tcBorders>
            <w:vAlign w:val="center"/>
          </w:tcPr>
          <w:p w14:paraId="4FD3662F"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МАОУ «Манчажская СОШ»</w:t>
            </w:r>
          </w:p>
        </w:tc>
        <w:tc>
          <w:tcPr>
            <w:tcW w:w="1134" w:type="dxa"/>
            <w:tcBorders>
              <w:left w:val="nil"/>
              <w:bottom w:val="single" w:sz="4" w:space="0" w:color="auto"/>
              <w:right w:val="single" w:sz="4" w:space="0" w:color="auto"/>
            </w:tcBorders>
            <w:shd w:val="clear" w:color="auto" w:fill="auto"/>
          </w:tcPr>
          <w:p w14:paraId="7C03E8B8"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Обучение профессии тракторист</w:t>
            </w:r>
          </w:p>
        </w:tc>
        <w:tc>
          <w:tcPr>
            <w:tcW w:w="1276" w:type="dxa"/>
            <w:tcBorders>
              <w:left w:val="nil"/>
              <w:bottom w:val="single" w:sz="4" w:space="0" w:color="auto"/>
              <w:right w:val="single" w:sz="4" w:space="0" w:color="auto"/>
            </w:tcBorders>
            <w:shd w:val="clear" w:color="auto" w:fill="auto"/>
          </w:tcPr>
          <w:p w14:paraId="3D03DE45"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241552,56</w:t>
            </w:r>
          </w:p>
        </w:tc>
        <w:tc>
          <w:tcPr>
            <w:tcW w:w="1701" w:type="dxa"/>
            <w:tcBorders>
              <w:left w:val="nil"/>
              <w:bottom w:val="single" w:sz="4" w:space="0" w:color="auto"/>
              <w:right w:val="single" w:sz="4" w:space="0" w:color="auto"/>
            </w:tcBorders>
            <w:shd w:val="clear" w:color="auto" w:fill="auto"/>
          </w:tcPr>
          <w:p w14:paraId="5872C79E"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Дизтопливо, страхование трактора, холодильник,сельхозшины, запчасти и масла для автобуса</w:t>
            </w:r>
          </w:p>
        </w:tc>
        <w:tc>
          <w:tcPr>
            <w:tcW w:w="1276" w:type="dxa"/>
            <w:tcBorders>
              <w:top w:val="nil"/>
              <w:left w:val="nil"/>
              <w:bottom w:val="single" w:sz="4" w:space="0" w:color="auto"/>
              <w:right w:val="single" w:sz="4" w:space="0" w:color="auto"/>
            </w:tcBorders>
            <w:shd w:val="clear" w:color="auto" w:fill="auto"/>
          </w:tcPr>
          <w:p w14:paraId="4660EE5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металлолом</w:t>
            </w:r>
          </w:p>
        </w:tc>
        <w:tc>
          <w:tcPr>
            <w:tcW w:w="992" w:type="dxa"/>
            <w:tcBorders>
              <w:top w:val="nil"/>
              <w:left w:val="nil"/>
              <w:bottom w:val="single" w:sz="4" w:space="0" w:color="auto"/>
              <w:right w:val="single" w:sz="4" w:space="0" w:color="auto"/>
            </w:tcBorders>
            <w:shd w:val="clear" w:color="auto" w:fill="auto"/>
          </w:tcPr>
          <w:p w14:paraId="0FA42F57"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2158</w:t>
            </w:r>
          </w:p>
        </w:tc>
        <w:tc>
          <w:tcPr>
            <w:tcW w:w="1418" w:type="dxa"/>
            <w:tcBorders>
              <w:top w:val="nil"/>
              <w:left w:val="nil"/>
              <w:bottom w:val="single" w:sz="4" w:space="0" w:color="auto"/>
              <w:right w:val="single" w:sz="4" w:space="0" w:color="auto"/>
            </w:tcBorders>
            <w:shd w:val="clear" w:color="auto" w:fill="auto"/>
          </w:tcPr>
          <w:p w14:paraId="28B8C4C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Чайник в столовую</w:t>
            </w:r>
          </w:p>
        </w:tc>
      </w:tr>
      <w:tr w:rsidR="00650D7E" w:rsidRPr="007F1F3F" w14:paraId="6E231298"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5DB1F8DF"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7.</w:t>
            </w:r>
          </w:p>
        </w:tc>
        <w:tc>
          <w:tcPr>
            <w:tcW w:w="1777" w:type="dxa"/>
            <w:tcBorders>
              <w:left w:val="single" w:sz="4" w:space="0" w:color="auto"/>
              <w:bottom w:val="single" w:sz="4" w:space="0" w:color="000000"/>
              <w:right w:val="single" w:sz="4" w:space="0" w:color="auto"/>
            </w:tcBorders>
            <w:vAlign w:val="center"/>
          </w:tcPr>
          <w:p w14:paraId="0FA56565"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МАОУ «Артинский лицей»</w:t>
            </w:r>
          </w:p>
        </w:tc>
        <w:tc>
          <w:tcPr>
            <w:tcW w:w="1134" w:type="dxa"/>
            <w:tcBorders>
              <w:left w:val="nil"/>
              <w:bottom w:val="single" w:sz="4" w:space="0" w:color="auto"/>
              <w:right w:val="single" w:sz="4" w:space="0" w:color="auto"/>
            </w:tcBorders>
            <w:shd w:val="clear" w:color="auto" w:fill="auto"/>
          </w:tcPr>
          <w:p w14:paraId="572F9A1F"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Школа будущего первоклассника</w:t>
            </w:r>
          </w:p>
        </w:tc>
        <w:tc>
          <w:tcPr>
            <w:tcW w:w="1276" w:type="dxa"/>
            <w:tcBorders>
              <w:left w:val="nil"/>
              <w:bottom w:val="single" w:sz="4" w:space="0" w:color="auto"/>
              <w:right w:val="single" w:sz="4" w:space="0" w:color="auto"/>
            </w:tcBorders>
            <w:shd w:val="clear" w:color="auto" w:fill="auto"/>
          </w:tcPr>
          <w:p w14:paraId="58388D93"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82100,00</w:t>
            </w:r>
          </w:p>
        </w:tc>
        <w:tc>
          <w:tcPr>
            <w:tcW w:w="1701" w:type="dxa"/>
            <w:tcBorders>
              <w:left w:val="nil"/>
              <w:bottom w:val="single" w:sz="4" w:space="0" w:color="auto"/>
              <w:right w:val="single" w:sz="4" w:space="0" w:color="auto"/>
            </w:tcBorders>
            <w:shd w:val="clear" w:color="auto" w:fill="auto"/>
          </w:tcPr>
          <w:p w14:paraId="0C9C12F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Оплата за эскизный проект, за бетон, за призы для победителей</w:t>
            </w:r>
          </w:p>
        </w:tc>
        <w:tc>
          <w:tcPr>
            <w:tcW w:w="1276" w:type="dxa"/>
            <w:tcBorders>
              <w:top w:val="nil"/>
              <w:left w:val="nil"/>
              <w:bottom w:val="single" w:sz="4" w:space="0" w:color="auto"/>
              <w:right w:val="single" w:sz="4" w:space="0" w:color="auto"/>
            </w:tcBorders>
            <w:shd w:val="clear" w:color="auto" w:fill="auto"/>
          </w:tcPr>
          <w:p w14:paraId="5A90BABD"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 xml:space="preserve">Пожертвования </w:t>
            </w:r>
          </w:p>
        </w:tc>
        <w:tc>
          <w:tcPr>
            <w:tcW w:w="992" w:type="dxa"/>
            <w:tcBorders>
              <w:top w:val="nil"/>
              <w:left w:val="nil"/>
              <w:bottom w:val="single" w:sz="4" w:space="0" w:color="auto"/>
              <w:right w:val="single" w:sz="4" w:space="0" w:color="auto"/>
            </w:tcBorders>
            <w:shd w:val="clear" w:color="auto" w:fill="auto"/>
          </w:tcPr>
          <w:p w14:paraId="7D58CE28"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35000,00</w:t>
            </w:r>
          </w:p>
        </w:tc>
        <w:tc>
          <w:tcPr>
            <w:tcW w:w="1418" w:type="dxa"/>
            <w:tcBorders>
              <w:top w:val="nil"/>
              <w:left w:val="nil"/>
              <w:bottom w:val="single" w:sz="4" w:space="0" w:color="auto"/>
              <w:right w:val="single" w:sz="4" w:space="0" w:color="auto"/>
            </w:tcBorders>
            <w:shd w:val="clear" w:color="auto" w:fill="auto"/>
          </w:tcPr>
          <w:p w14:paraId="52E9CB24"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Орг.знос за участие в футб.турнире «Казань-2025»</w:t>
            </w:r>
          </w:p>
        </w:tc>
      </w:tr>
      <w:tr w:rsidR="00650D7E" w:rsidRPr="007F1F3F" w14:paraId="2768A57C"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528D4E59"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777" w:type="dxa"/>
            <w:tcBorders>
              <w:left w:val="single" w:sz="4" w:space="0" w:color="auto"/>
              <w:bottom w:val="single" w:sz="4" w:space="0" w:color="000000"/>
              <w:right w:val="single" w:sz="4" w:space="0" w:color="auto"/>
            </w:tcBorders>
            <w:vAlign w:val="center"/>
          </w:tcPr>
          <w:p w14:paraId="1203935D"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134" w:type="dxa"/>
            <w:tcBorders>
              <w:left w:val="nil"/>
              <w:bottom w:val="single" w:sz="4" w:space="0" w:color="auto"/>
              <w:right w:val="single" w:sz="4" w:space="0" w:color="auto"/>
            </w:tcBorders>
            <w:shd w:val="clear" w:color="auto" w:fill="auto"/>
          </w:tcPr>
          <w:p w14:paraId="2E3900E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Курсы «Тракторист»</w:t>
            </w:r>
          </w:p>
        </w:tc>
        <w:tc>
          <w:tcPr>
            <w:tcW w:w="1276" w:type="dxa"/>
            <w:tcBorders>
              <w:left w:val="nil"/>
              <w:bottom w:val="single" w:sz="4" w:space="0" w:color="auto"/>
              <w:right w:val="single" w:sz="4" w:space="0" w:color="auto"/>
            </w:tcBorders>
            <w:shd w:val="clear" w:color="auto" w:fill="auto"/>
          </w:tcPr>
          <w:p w14:paraId="5BE42E2D"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8 000,00</w:t>
            </w:r>
          </w:p>
        </w:tc>
        <w:tc>
          <w:tcPr>
            <w:tcW w:w="1701" w:type="dxa"/>
            <w:tcBorders>
              <w:left w:val="nil"/>
              <w:bottom w:val="single" w:sz="4" w:space="0" w:color="auto"/>
              <w:right w:val="single" w:sz="4" w:space="0" w:color="auto"/>
            </w:tcBorders>
            <w:shd w:val="clear" w:color="auto" w:fill="auto"/>
          </w:tcPr>
          <w:p w14:paraId="5BCC5E25"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Оплата транспортного налога</w:t>
            </w:r>
          </w:p>
        </w:tc>
        <w:tc>
          <w:tcPr>
            <w:tcW w:w="1276" w:type="dxa"/>
            <w:tcBorders>
              <w:top w:val="nil"/>
              <w:left w:val="nil"/>
              <w:bottom w:val="single" w:sz="4" w:space="0" w:color="auto"/>
              <w:right w:val="single" w:sz="4" w:space="0" w:color="auto"/>
            </w:tcBorders>
            <w:shd w:val="clear" w:color="auto" w:fill="auto"/>
          </w:tcPr>
          <w:p w14:paraId="4A449D90"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Денежная премия победителю конкурса родительских инициатив</w:t>
            </w:r>
          </w:p>
        </w:tc>
        <w:tc>
          <w:tcPr>
            <w:tcW w:w="992" w:type="dxa"/>
            <w:tcBorders>
              <w:top w:val="nil"/>
              <w:left w:val="nil"/>
              <w:bottom w:val="single" w:sz="4" w:space="0" w:color="auto"/>
              <w:right w:val="single" w:sz="4" w:space="0" w:color="auto"/>
            </w:tcBorders>
            <w:shd w:val="clear" w:color="auto" w:fill="auto"/>
          </w:tcPr>
          <w:p w14:paraId="455D7B46"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1 995 700,00</w:t>
            </w:r>
          </w:p>
        </w:tc>
        <w:tc>
          <w:tcPr>
            <w:tcW w:w="1418" w:type="dxa"/>
            <w:tcBorders>
              <w:top w:val="nil"/>
              <w:left w:val="nil"/>
              <w:bottom w:val="single" w:sz="4" w:space="0" w:color="auto"/>
              <w:right w:val="single" w:sz="4" w:space="0" w:color="auto"/>
            </w:tcBorders>
            <w:shd w:val="clear" w:color="auto" w:fill="auto"/>
          </w:tcPr>
          <w:p w14:paraId="2E4EFDB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Оплата за мобильную сцену, трибуну сборно-разборную на 100 мест</w:t>
            </w:r>
          </w:p>
        </w:tc>
      </w:tr>
      <w:tr w:rsidR="00650D7E" w:rsidRPr="007F1F3F" w14:paraId="6B4439E5" w14:textId="77777777" w:rsidTr="00F76EFA">
        <w:trPr>
          <w:gridAfter w:val="1"/>
          <w:wAfter w:w="8" w:type="dxa"/>
          <w:trHeight w:val="855"/>
        </w:trPr>
        <w:tc>
          <w:tcPr>
            <w:tcW w:w="504" w:type="dxa"/>
            <w:tcBorders>
              <w:left w:val="single" w:sz="4" w:space="0" w:color="auto"/>
              <w:bottom w:val="single" w:sz="4" w:space="0" w:color="000000"/>
              <w:right w:val="single" w:sz="4" w:space="0" w:color="auto"/>
            </w:tcBorders>
            <w:vAlign w:val="center"/>
          </w:tcPr>
          <w:p w14:paraId="74A14283"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777" w:type="dxa"/>
            <w:tcBorders>
              <w:left w:val="single" w:sz="4" w:space="0" w:color="auto"/>
              <w:bottom w:val="single" w:sz="4" w:space="0" w:color="000000"/>
              <w:right w:val="single" w:sz="4" w:space="0" w:color="auto"/>
            </w:tcBorders>
            <w:vAlign w:val="center"/>
          </w:tcPr>
          <w:p w14:paraId="69818BD5" w14:textId="77777777" w:rsidR="00650D7E" w:rsidRPr="006D3F2D" w:rsidRDefault="00650D7E" w:rsidP="006D3F2D">
            <w:pPr>
              <w:spacing w:after="0" w:line="240" w:lineRule="auto"/>
              <w:rPr>
                <w:rFonts w:ascii="Times New Roman" w:eastAsia="Times New Roman" w:hAnsi="Times New Roman" w:cs="Times New Roman"/>
                <w:sz w:val="24"/>
                <w:szCs w:val="24"/>
                <w:lang w:eastAsia="ru-RU"/>
              </w:rPr>
            </w:pPr>
          </w:p>
        </w:tc>
        <w:tc>
          <w:tcPr>
            <w:tcW w:w="1134" w:type="dxa"/>
            <w:tcBorders>
              <w:left w:val="nil"/>
              <w:bottom w:val="single" w:sz="4" w:space="0" w:color="auto"/>
              <w:right w:val="single" w:sz="4" w:space="0" w:color="auto"/>
            </w:tcBorders>
            <w:shd w:val="clear" w:color="auto" w:fill="auto"/>
          </w:tcPr>
          <w:p w14:paraId="29DE481E"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Аренда автобуса</w:t>
            </w:r>
          </w:p>
        </w:tc>
        <w:tc>
          <w:tcPr>
            <w:tcW w:w="1276" w:type="dxa"/>
            <w:tcBorders>
              <w:left w:val="nil"/>
              <w:bottom w:val="single" w:sz="4" w:space="0" w:color="auto"/>
              <w:right w:val="single" w:sz="4" w:space="0" w:color="auto"/>
            </w:tcBorders>
            <w:shd w:val="clear" w:color="auto" w:fill="auto"/>
          </w:tcPr>
          <w:p w14:paraId="4F81634A" w14:textId="77777777" w:rsidR="00650D7E" w:rsidRPr="006D3F2D" w:rsidRDefault="00650D7E" w:rsidP="006D3F2D">
            <w:pPr>
              <w:spacing w:after="0" w:line="240" w:lineRule="auto"/>
              <w:jc w:val="center"/>
              <w:rPr>
                <w:rFonts w:ascii="Times New Roman" w:eastAsia="Times New Roman" w:hAnsi="Times New Roman" w:cs="Times New Roman"/>
                <w:sz w:val="24"/>
                <w:szCs w:val="24"/>
                <w:lang w:eastAsia="ru-RU"/>
              </w:rPr>
            </w:pPr>
            <w:r w:rsidRPr="006D3F2D">
              <w:rPr>
                <w:rFonts w:ascii="Times New Roman" w:eastAsia="Times New Roman" w:hAnsi="Times New Roman" w:cs="Times New Roman"/>
                <w:sz w:val="24"/>
                <w:szCs w:val="24"/>
                <w:lang w:eastAsia="ru-RU"/>
              </w:rPr>
              <w:t>1 000,00</w:t>
            </w:r>
          </w:p>
        </w:tc>
        <w:tc>
          <w:tcPr>
            <w:tcW w:w="1701" w:type="dxa"/>
            <w:tcBorders>
              <w:left w:val="nil"/>
              <w:bottom w:val="single" w:sz="4" w:space="0" w:color="auto"/>
              <w:right w:val="single" w:sz="4" w:space="0" w:color="auto"/>
            </w:tcBorders>
            <w:shd w:val="clear" w:color="auto" w:fill="auto"/>
          </w:tcPr>
          <w:p w14:paraId="31CAF729"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tcPr>
          <w:p w14:paraId="52789B3D"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14:paraId="77E8479A"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single" w:sz="4" w:space="0" w:color="auto"/>
            </w:tcBorders>
            <w:shd w:val="clear" w:color="auto" w:fill="auto"/>
          </w:tcPr>
          <w:p w14:paraId="250FD3FC" w14:textId="77777777" w:rsidR="00650D7E" w:rsidRPr="006D3F2D" w:rsidRDefault="00650D7E" w:rsidP="006D3F2D">
            <w:pPr>
              <w:spacing w:after="0" w:line="240" w:lineRule="auto"/>
              <w:jc w:val="both"/>
              <w:rPr>
                <w:rFonts w:ascii="Times New Roman" w:eastAsia="Times New Roman" w:hAnsi="Times New Roman" w:cs="Times New Roman"/>
                <w:sz w:val="24"/>
                <w:szCs w:val="24"/>
                <w:lang w:eastAsia="ru-RU"/>
              </w:rPr>
            </w:pPr>
          </w:p>
        </w:tc>
      </w:tr>
      <w:tr w:rsidR="00650D7E" w:rsidRPr="007F1F3F" w14:paraId="36A794DE" w14:textId="77777777" w:rsidTr="00F76EFA">
        <w:trPr>
          <w:gridAfter w:val="1"/>
          <w:wAfter w:w="8" w:type="dxa"/>
          <w:trHeight w:val="300"/>
        </w:trPr>
        <w:tc>
          <w:tcPr>
            <w:tcW w:w="3415" w:type="dxa"/>
            <w:gridSpan w:val="3"/>
            <w:tcBorders>
              <w:top w:val="single" w:sz="4" w:space="0" w:color="auto"/>
              <w:left w:val="single" w:sz="4" w:space="0" w:color="auto"/>
              <w:bottom w:val="single" w:sz="4" w:space="0" w:color="auto"/>
              <w:right w:val="single" w:sz="4" w:space="0" w:color="auto"/>
            </w:tcBorders>
            <w:shd w:val="clear" w:color="000000" w:fill="EEECE1"/>
            <w:hideMark/>
          </w:tcPr>
          <w:p w14:paraId="336DEDBE"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ИТОГО:</w:t>
            </w:r>
          </w:p>
        </w:tc>
        <w:tc>
          <w:tcPr>
            <w:tcW w:w="1276" w:type="dxa"/>
            <w:tcBorders>
              <w:top w:val="nil"/>
              <w:left w:val="nil"/>
              <w:bottom w:val="single" w:sz="4" w:space="0" w:color="auto"/>
              <w:right w:val="single" w:sz="4" w:space="0" w:color="auto"/>
            </w:tcBorders>
            <w:shd w:val="clear" w:color="000000" w:fill="EEECE1"/>
            <w:hideMark/>
          </w:tcPr>
          <w:p w14:paraId="1B466D10" w14:textId="77777777" w:rsidR="00650D7E" w:rsidRPr="006D3F2D" w:rsidRDefault="00650D7E" w:rsidP="006D3F2D">
            <w:pPr>
              <w:spacing w:after="0" w:line="240" w:lineRule="auto"/>
              <w:jc w:val="center"/>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1077464,37</w:t>
            </w:r>
          </w:p>
        </w:tc>
        <w:tc>
          <w:tcPr>
            <w:tcW w:w="1701" w:type="dxa"/>
            <w:tcBorders>
              <w:top w:val="nil"/>
              <w:left w:val="nil"/>
              <w:bottom w:val="single" w:sz="4" w:space="0" w:color="auto"/>
              <w:right w:val="single" w:sz="4" w:space="0" w:color="auto"/>
            </w:tcBorders>
            <w:shd w:val="clear" w:color="000000" w:fill="EEECE1"/>
            <w:hideMark/>
          </w:tcPr>
          <w:p w14:paraId="77D2CCE2"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 </w:t>
            </w:r>
          </w:p>
        </w:tc>
        <w:tc>
          <w:tcPr>
            <w:tcW w:w="1276" w:type="dxa"/>
            <w:tcBorders>
              <w:top w:val="nil"/>
              <w:left w:val="nil"/>
              <w:bottom w:val="single" w:sz="4" w:space="0" w:color="auto"/>
              <w:right w:val="single" w:sz="4" w:space="0" w:color="auto"/>
            </w:tcBorders>
            <w:shd w:val="clear" w:color="000000" w:fill="EEECE1"/>
            <w:hideMark/>
          </w:tcPr>
          <w:p w14:paraId="6D0B04A4"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ИТОГО:</w:t>
            </w:r>
          </w:p>
        </w:tc>
        <w:tc>
          <w:tcPr>
            <w:tcW w:w="992" w:type="dxa"/>
            <w:tcBorders>
              <w:top w:val="nil"/>
              <w:left w:val="nil"/>
              <w:bottom w:val="single" w:sz="4" w:space="0" w:color="auto"/>
              <w:right w:val="single" w:sz="4" w:space="0" w:color="auto"/>
            </w:tcBorders>
            <w:shd w:val="clear" w:color="000000" w:fill="EEECE1"/>
            <w:hideMark/>
          </w:tcPr>
          <w:p w14:paraId="5ABE023C"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2 572 867,00</w:t>
            </w:r>
          </w:p>
        </w:tc>
        <w:tc>
          <w:tcPr>
            <w:tcW w:w="1418" w:type="dxa"/>
            <w:tcBorders>
              <w:top w:val="nil"/>
              <w:left w:val="nil"/>
              <w:bottom w:val="single" w:sz="4" w:space="0" w:color="auto"/>
              <w:right w:val="single" w:sz="4" w:space="0" w:color="auto"/>
            </w:tcBorders>
            <w:shd w:val="clear" w:color="000000" w:fill="EEECE1"/>
            <w:hideMark/>
          </w:tcPr>
          <w:p w14:paraId="46689EF9" w14:textId="77777777" w:rsidR="00650D7E" w:rsidRPr="006D3F2D" w:rsidRDefault="00650D7E" w:rsidP="006D3F2D">
            <w:pPr>
              <w:spacing w:after="0" w:line="240" w:lineRule="auto"/>
              <w:jc w:val="both"/>
              <w:rPr>
                <w:rFonts w:ascii="Times New Roman" w:eastAsia="Times New Roman" w:hAnsi="Times New Roman" w:cs="Times New Roman"/>
                <w:b/>
                <w:bCs/>
                <w:sz w:val="24"/>
                <w:szCs w:val="24"/>
                <w:lang w:eastAsia="ru-RU"/>
              </w:rPr>
            </w:pPr>
            <w:r w:rsidRPr="006D3F2D">
              <w:rPr>
                <w:rFonts w:ascii="Times New Roman" w:eastAsia="Times New Roman" w:hAnsi="Times New Roman" w:cs="Times New Roman"/>
                <w:b/>
                <w:bCs/>
                <w:sz w:val="24"/>
                <w:szCs w:val="24"/>
                <w:lang w:eastAsia="ru-RU"/>
              </w:rPr>
              <w:t> </w:t>
            </w:r>
          </w:p>
        </w:tc>
      </w:tr>
    </w:tbl>
    <w:p w14:paraId="5E0C89A7" w14:textId="6CA79ADB" w:rsidR="00EE1E99" w:rsidRPr="004A3D62" w:rsidRDefault="00EE1E99" w:rsidP="00650D7E">
      <w:pPr>
        <w:spacing w:after="0" w:line="240" w:lineRule="auto"/>
        <w:jc w:val="both"/>
        <w:rPr>
          <w:rFonts w:ascii="Times New Roman" w:hAnsi="Times New Roman" w:cs="Times New Roman"/>
          <w:color w:val="FF0000"/>
          <w:sz w:val="28"/>
          <w:szCs w:val="28"/>
        </w:rPr>
      </w:pPr>
    </w:p>
    <w:p w14:paraId="3844DA10"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В 2025 году образовательным организациям удалось привлечь дополнительных средств на сумму 3 650 331,37 руб. за счет оказания платных образовательных и не образовательных услуг. </w:t>
      </w:r>
    </w:p>
    <w:p w14:paraId="446E58A0"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В том числе:</w:t>
      </w:r>
    </w:p>
    <w:p w14:paraId="584AD089"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xml:space="preserve">- за счет образовательных услуг – 1 077 464,37 руб. </w:t>
      </w:r>
    </w:p>
    <w:p w14:paraId="492EEC83" w14:textId="77777777" w:rsidR="00650D7E" w:rsidRPr="006D3F2D" w:rsidRDefault="00650D7E" w:rsidP="00650D7E">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 за счет не образовательных услуг – 2 572 867,00 руб.</w:t>
      </w:r>
    </w:p>
    <w:p w14:paraId="28344824" w14:textId="77777777" w:rsidR="00650D7E" w:rsidRPr="006D3F2D" w:rsidRDefault="00650D7E" w:rsidP="006D3F2D">
      <w:pPr>
        <w:spacing w:after="0" w:line="240" w:lineRule="auto"/>
        <w:ind w:firstLine="709"/>
        <w:jc w:val="both"/>
        <w:rPr>
          <w:rFonts w:ascii="Times New Roman" w:hAnsi="Times New Roman" w:cs="Times New Roman"/>
          <w:sz w:val="28"/>
          <w:szCs w:val="28"/>
        </w:rPr>
      </w:pPr>
      <w:r w:rsidRPr="006D3F2D">
        <w:rPr>
          <w:rFonts w:ascii="Times New Roman" w:hAnsi="Times New Roman" w:cs="Times New Roman"/>
          <w:sz w:val="28"/>
          <w:szCs w:val="28"/>
        </w:rPr>
        <w:t>Остальные образовательные организации (22%) пока не оказывают платных услуг. Перед ними поставлены задача развития платных образовательных услуг на 2026 год.</w:t>
      </w:r>
    </w:p>
    <w:p w14:paraId="6F56CC3A" w14:textId="476422C3" w:rsidR="004A3D62" w:rsidRDefault="004A3D62" w:rsidP="006D3F2D">
      <w:pPr>
        <w:pStyle w:val="1"/>
      </w:pPr>
    </w:p>
    <w:p w14:paraId="67967751" w14:textId="77777777" w:rsidR="006D3F2D" w:rsidRPr="006D3F2D" w:rsidRDefault="006D3F2D" w:rsidP="006D3F2D">
      <w:pPr>
        <w:spacing w:after="0" w:line="240" w:lineRule="auto"/>
      </w:pPr>
    </w:p>
    <w:p w14:paraId="7774999D" w14:textId="71B147DB" w:rsidR="007D1F2F" w:rsidRPr="00B6004F" w:rsidRDefault="007D1F2F" w:rsidP="006D3F2D">
      <w:pPr>
        <w:pStyle w:val="1"/>
      </w:pPr>
      <w:bookmarkStart w:id="122" w:name="_Toc219120261"/>
      <w:r w:rsidRPr="00B6004F">
        <w:t>1</w:t>
      </w:r>
      <w:r w:rsidR="004A3D62">
        <w:t>2</w:t>
      </w:r>
      <w:r w:rsidRPr="00B6004F">
        <w:t>. Создание условий в образовательных организациях в 202</w:t>
      </w:r>
      <w:r w:rsidR="00B6004F">
        <w:t>5</w:t>
      </w:r>
      <w:r w:rsidRPr="00B6004F">
        <w:t xml:space="preserve"> году</w:t>
      </w:r>
      <w:bookmarkEnd w:id="122"/>
    </w:p>
    <w:p w14:paraId="4B34EC54" w14:textId="77777777" w:rsidR="004A3D62" w:rsidRDefault="004A3D62" w:rsidP="006D3F2D">
      <w:pPr>
        <w:spacing w:after="0" w:line="240" w:lineRule="auto"/>
        <w:ind w:firstLine="709"/>
        <w:jc w:val="both"/>
        <w:rPr>
          <w:rFonts w:ascii="Times New Roman" w:hAnsi="Times New Roman" w:cs="Times New Roman"/>
          <w:color w:val="FF0000"/>
          <w:sz w:val="28"/>
          <w:szCs w:val="28"/>
        </w:rPr>
      </w:pPr>
    </w:p>
    <w:p w14:paraId="6B50519C" w14:textId="24CF9932" w:rsidR="007D1F2F" w:rsidRPr="004A3D62" w:rsidRDefault="007D1F2F" w:rsidP="006D3F2D">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Ключевым направлением сохранения здоровья детей является создание современных условий образовательных организаций. Не случайно эти параметры входят в показатели эффективности деятельности муниципального образования.</w:t>
      </w:r>
    </w:p>
    <w:p w14:paraId="5868543B" w14:textId="32F73124" w:rsidR="007D1F2F" w:rsidRPr="000B6549" w:rsidRDefault="007D1F2F" w:rsidP="004505C7">
      <w:pPr>
        <w:spacing w:after="0" w:line="240" w:lineRule="auto"/>
        <w:jc w:val="both"/>
        <w:rPr>
          <w:rFonts w:ascii="Times New Roman" w:hAnsi="Times New Roman" w:cs="Times New Roman"/>
          <w:color w:val="FF0000"/>
          <w:sz w:val="28"/>
          <w:szCs w:val="28"/>
        </w:rPr>
      </w:pPr>
      <w:bookmarkStart w:id="123" w:name="_heading=h.sqyw64" w:colFirst="0" w:colLast="0"/>
      <w:bookmarkEnd w:id="123"/>
    </w:p>
    <w:p w14:paraId="3054FF88" w14:textId="3366BBD4" w:rsidR="00444B16" w:rsidRPr="00444B16" w:rsidRDefault="00444B16" w:rsidP="006D3F2D">
      <w:pPr>
        <w:pStyle w:val="2"/>
      </w:pPr>
      <w:bookmarkStart w:id="124" w:name="_Toc187330668"/>
      <w:bookmarkStart w:id="125" w:name="_Toc219120262"/>
      <w:r w:rsidRPr="00444B16">
        <w:t>1</w:t>
      </w:r>
      <w:r w:rsidR="004505C7">
        <w:t>2</w:t>
      </w:r>
      <w:r w:rsidRPr="00444B16">
        <w:t>.1. Подготовка к новому 2025-2026 учебному году</w:t>
      </w:r>
      <w:bookmarkEnd w:id="124"/>
      <w:bookmarkEnd w:id="125"/>
    </w:p>
    <w:p w14:paraId="47DBD76D" w14:textId="77777777" w:rsidR="00444B16" w:rsidRPr="00444B16" w:rsidRDefault="00444B16" w:rsidP="00444B16">
      <w:pPr>
        <w:spacing w:after="0" w:line="240" w:lineRule="auto"/>
        <w:ind w:firstLine="709"/>
        <w:jc w:val="both"/>
        <w:rPr>
          <w:rFonts w:ascii="Times New Roman" w:hAnsi="Times New Roman" w:cs="Times New Roman"/>
          <w:color w:val="FF0000"/>
          <w:sz w:val="28"/>
          <w:szCs w:val="28"/>
        </w:rPr>
      </w:pPr>
    </w:p>
    <w:p w14:paraId="57E45453" w14:textId="77777777" w:rsidR="00444B16" w:rsidRPr="00444B16" w:rsidRDefault="00444B16" w:rsidP="00444B16">
      <w:pPr>
        <w:spacing w:after="0" w:line="240" w:lineRule="auto"/>
        <w:ind w:firstLine="709"/>
        <w:jc w:val="both"/>
        <w:rPr>
          <w:rFonts w:ascii="Times New Roman" w:hAnsi="Times New Roman" w:cs="Times New Roman"/>
          <w:color w:val="833C0B" w:themeColor="accent2" w:themeShade="80"/>
          <w:sz w:val="28"/>
          <w:szCs w:val="28"/>
        </w:rPr>
      </w:pPr>
      <w:r w:rsidRPr="00444B16">
        <w:rPr>
          <w:rFonts w:ascii="Times New Roman" w:hAnsi="Times New Roman" w:cs="Times New Roman"/>
          <w:sz w:val="28"/>
          <w:szCs w:val="28"/>
        </w:rPr>
        <w:t>В системе образования Артинского муниципального округа на обслуживании 46 зданий, в том числе юридических лиц: 12 школ, 2 детских сада и 2 организации дополнительного образования</w:t>
      </w:r>
      <w:r w:rsidRPr="00444B16">
        <w:rPr>
          <w:rFonts w:ascii="Times New Roman" w:hAnsi="Times New Roman" w:cs="Times New Roman"/>
          <w:color w:val="833C0B" w:themeColor="accent2" w:themeShade="80"/>
          <w:sz w:val="28"/>
          <w:szCs w:val="28"/>
        </w:rPr>
        <w:t>.</w:t>
      </w:r>
    </w:p>
    <w:p w14:paraId="6D83EB49" w14:textId="77777777" w:rsidR="00444B16" w:rsidRPr="00444B16" w:rsidRDefault="00444B16" w:rsidP="00444B16">
      <w:pPr>
        <w:spacing w:after="0" w:line="240" w:lineRule="auto"/>
        <w:ind w:firstLine="709"/>
        <w:jc w:val="both"/>
        <w:rPr>
          <w:rFonts w:ascii="Times New Roman" w:hAnsi="Times New Roman" w:cs="Times New Roman"/>
          <w:sz w:val="28"/>
          <w:szCs w:val="28"/>
        </w:rPr>
      </w:pPr>
      <w:r w:rsidRPr="00444B16">
        <w:rPr>
          <w:rFonts w:ascii="Times New Roman" w:hAnsi="Times New Roman" w:cs="Times New Roman"/>
          <w:sz w:val="28"/>
          <w:szCs w:val="28"/>
        </w:rPr>
        <w:t xml:space="preserve">Подготовка образовательных организаций к новому 2024-2025 учебному году проходила в соответствии с Постановлением Администрации Артинского муниципального округа от 29.05.2024 г. № 301 “О мероприятиях по подготовке образовательных организаций Артинского муниципального округа к новому 2025/2026 учебному году”. </w:t>
      </w:r>
    </w:p>
    <w:p w14:paraId="78E64860" w14:textId="77777777" w:rsidR="00444B16" w:rsidRPr="00444B16" w:rsidRDefault="00444B16" w:rsidP="00444B16">
      <w:pPr>
        <w:spacing w:after="0" w:line="240" w:lineRule="auto"/>
        <w:ind w:firstLine="709"/>
        <w:jc w:val="both"/>
        <w:rPr>
          <w:rFonts w:ascii="Times New Roman" w:hAnsi="Times New Roman" w:cs="Times New Roman"/>
          <w:b/>
          <w:color w:val="833C0B" w:themeColor="accent2" w:themeShade="80"/>
          <w:sz w:val="28"/>
          <w:szCs w:val="28"/>
        </w:rPr>
      </w:pPr>
    </w:p>
    <w:p w14:paraId="35738AA1" w14:textId="77777777" w:rsidR="00444B16" w:rsidRPr="00444B16" w:rsidRDefault="00444B16" w:rsidP="00444B16">
      <w:pPr>
        <w:suppressAutoHyphens/>
        <w:spacing w:after="0" w:line="240" w:lineRule="auto"/>
        <w:ind w:firstLine="709"/>
        <w:jc w:val="both"/>
        <w:rPr>
          <w:rFonts w:ascii="Calibri" w:eastAsia="Calibri" w:hAnsi="Calibri" w:cs="font347"/>
        </w:rPr>
      </w:pPr>
      <w:r w:rsidRPr="00444B16">
        <w:rPr>
          <w:rFonts w:ascii="Times New Roman" w:eastAsia="Calibri" w:hAnsi="Times New Roman" w:cs="Times New Roman"/>
          <w:sz w:val="28"/>
          <w:szCs w:val="28"/>
        </w:rPr>
        <w:t>Осуществление мероприятий, направленных на устранение нарушений, выявленных органами государственного контроля и надзора исполненных в 2025 году:</w:t>
      </w:r>
    </w:p>
    <w:tbl>
      <w:tblPr>
        <w:tblW w:w="9592" w:type="dxa"/>
        <w:tblInd w:w="-108" w:type="dxa"/>
        <w:tblLayout w:type="fixed"/>
        <w:tblCellMar>
          <w:left w:w="10" w:type="dxa"/>
          <w:right w:w="10" w:type="dxa"/>
        </w:tblCellMar>
        <w:tblLook w:val="04A0" w:firstRow="1" w:lastRow="0" w:firstColumn="1" w:lastColumn="0" w:noHBand="0" w:noVBand="1"/>
      </w:tblPr>
      <w:tblGrid>
        <w:gridCol w:w="537"/>
        <w:gridCol w:w="2940"/>
        <w:gridCol w:w="1781"/>
        <w:gridCol w:w="61"/>
        <w:gridCol w:w="1462"/>
        <w:gridCol w:w="1522"/>
        <w:gridCol w:w="1289"/>
      </w:tblGrid>
      <w:tr w:rsidR="00444B16" w:rsidRPr="00444B16" w14:paraId="5B0C74A9" w14:textId="77777777" w:rsidTr="00F76EFA">
        <w:trPr>
          <w:trHeight w:val="287"/>
        </w:trPr>
        <w:tc>
          <w:tcPr>
            <w:tcW w:w="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A10CA" w14:textId="77777777" w:rsidR="00444B16" w:rsidRPr="00444B16" w:rsidRDefault="00444B16" w:rsidP="00444B16">
            <w:pPr>
              <w:suppressAutoHyphens/>
              <w:spacing w:after="0" w:line="100" w:lineRule="atLeast"/>
              <w:jc w:val="both"/>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w:t>
            </w:r>
          </w:p>
        </w:tc>
        <w:tc>
          <w:tcPr>
            <w:tcW w:w="2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82E81B" w14:textId="77777777" w:rsidR="00444B16" w:rsidRPr="00444B16" w:rsidRDefault="00444B16" w:rsidP="00444B16">
            <w:pPr>
              <w:suppressAutoHyphens/>
              <w:spacing w:after="0" w:line="100" w:lineRule="atLeast"/>
              <w:jc w:val="both"/>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Мероприятие</w:t>
            </w:r>
          </w:p>
        </w:tc>
        <w:tc>
          <w:tcPr>
            <w:tcW w:w="17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0F1BAB" w14:textId="77777777" w:rsidR="00444B16" w:rsidRPr="00444B16"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Выделено (местный бюджет + областной бюджет), рублей</w:t>
            </w:r>
          </w:p>
        </w:tc>
        <w:tc>
          <w:tcPr>
            <w:tcW w:w="152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52A03" w14:textId="77777777" w:rsidR="00444B16" w:rsidRPr="00444B16"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Депутатские средства, руб.</w:t>
            </w:r>
          </w:p>
        </w:tc>
        <w:tc>
          <w:tcPr>
            <w:tcW w:w="1522" w:type="dxa"/>
            <w:tcBorders>
              <w:top w:val="single" w:sz="4" w:space="0" w:color="00000A"/>
              <w:left w:val="single" w:sz="4" w:space="0" w:color="00000A"/>
              <w:bottom w:val="single" w:sz="4" w:space="0" w:color="00000A"/>
              <w:right w:val="single" w:sz="4" w:space="0" w:color="00000A"/>
            </w:tcBorders>
          </w:tcPr>
          <w:p w14:paraId="2349AC74" w14:textId="77777777" w:rsidR="00444B16" w:rsidRPr="00444B16"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Внебюджетные средства + спонсорская помощь, руб.</w:t>
            </w:r>
          </w:p>
        </w:tc>
        <w:tc>
          <w:tcPr>
            <w:tcW w:w="12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699F2D" w14:textId="77777777" w:rsidR="00444B16" w:rsidRPr="00444B16"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Сроки реализации</w:t>
            </w:r>
          </w:p>
        </w:tc>
      </w:tr>
      <w:tr w:rsidR="00444B16" w:rsidRPr="00444B16" w14:paraId="602F3863" w14:textId="77777777" w:rsidTr="00F76EFA">
        <w:trPr>
          <w:trHeight w:val="86"/>
        </w:trPr>
        <w:tc>
          <w:tcPr>
            <w:tcW w:w="9592" w:type="dxa"/>
            <w:gridSpan w:val="7"/>
            <w:tcBorders>
              <w:top w:val="single" w:sz="4" w:space="0" w:color="00000A"/>
              <w:left w:val="single" w:sz="4" w:space="0" w:color="00000A"/>
              <w:bottom w:val="single" w:sz="4" w:space="0" w:color="00000A"/>
              <w:right w:val="single" w:sz="4" w:space="0" w:color="00000A"/>
            </w:tcBorders>
          </w:tcPr>
          <w:p w14:paraId="07E46624" w14:textId="77777777" w:rsidR="00444B16" w:rsidRPr="00444B16" w:rsidRDefault="00444B16" w:rsidP="00444B16">
            <w:pPr>
              <w:shd w:val="clear" w:color="auto" w:fill="CCCCCC"/>
              <w:suppressAutoHyphens/>
              <w:spacing w:after="0" w:line="100" w:lineRule="atLeast"/>
              <w:jc w:val="center"/>
              <w:textAlignment w:val="baseline"/>
              <w:rPr>
                <w:rFonts w:ascii="Times New Roman" w:eastAsia="SimSun" w:hAnsi="Times New Roman" w:cs="Times New Roman"/>
                <w:b/>
                <w:kern w:val="2"/>
                <w:sz w:val="20"/>
                <w:szCs w:val="20"/>
              </w:rPr>
            </w:pPr>
            <w:r w:rsidRPr="00444B16">
              <w:rPr>
                <w:rFonts w:ascii="Times New Roman" w:eastAsia="SimSun" w:hAnsi="Times New Roman" w:cs="Times New Roman"/>
                <w:b/>
                <w:kern w:val="2"/>
                <w:sz w:val="20"/>
                <w:szCs w:val="20"/>
              </w:rPr>
              <w:t>Замена автоматической пожарной сигнализации</w:t>
            </w:r>
          </w:p>
        </w:tc>
      </w:tr>
      <w:tr w:rsidR="00444B16" w:rsidRPr="00444B16" w14:paraId="1846ECC1" w14:textId="77777777" w:rsidTr="00F76EFA">
        <w:trPr>
          <w:trHeight w:val="107"/>
        </w:trPr>
        <w:tc>
          <w:tcPr>
            <w:tcW w:w="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93087B"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91A58" w14:textId="77777777" w:rsidR="00444B16" w:rsidRPr="006D3F2D" w:rsidRDefault="00444B16" w:rsidP="00444B16">
            <w:pPr>
              <w:suppressAutoHyphens/>
              <w:spacing w:after="0"/>
              <w:jc w:val="both"/>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"Азигуловская школа им.Героя Советского Союза Н.Х. Хазипова"</w:t>
            </w:r>
          </w:p>
        </w:tc>
        <w:tc>
          <w:tcPr>
            <w:tcW w:w="17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47CA3"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2 357 020,84</w:t>
            </w:r>
          </w:p>
        </w:tc>
        <w:tc>
          <w:tcPr>
            <w:tcW w:w="152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E2473"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p>
        </w:tc>
        <w:tc>
          <w:tcPr>
            <w:tcW w:w="1522" w:type="dxa"/>
            <w:tcBorders>
              <w:top w:val="single" w:sz="4" w:space="0" w:color="00000A"/>
              <w:left w:val="single" w:sz="4" w:space="0" w:color="00000A"/>
              <w:bottom w:val="single" w:sz="4" w:space="0" w:color="00000A"/>
              <w:right w:val="single" w:sz="4" w:space="0" w:color="00000A"/>
            </w:tcBorders>
          </w:tcPr>
          <w:p w14:paraId="1AE92233"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p>
        </w:tc>
        <w:tc>
          <w:tcPr>
            <w:tcW w:w="12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1D0DF"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166292D0" w14:textId="77777777" w:rsidTr="00F76EFA">
        <w:trPr>
          <w:trHeight w:val="107"/>
        </w:trPr>
        <w:tc>
          <w:tcPr>
            <w:tcW w:w="5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F577C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w:t>
            </w:r>
          </w:p>
        </w:tc>
        <w:tc>
          <w:tcPr>
            <w:tcW w:w="2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050E7" w14:textId="77777777" w:rsidR="00444B16" w:rsidRPr="006D3F2D" w:rsidRDefault="00444B16" w:rsidP="00444B16">
            <w:pPr>
              <w:suppressAutoHyphens/>
              <w:spacing w:after="0"/>
              <w:jc w:val="both"/>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МБОУ "Сухановская СОШ"</w:t>
            </w:r>
          </w:p>
        </w:tc>
        <w:tc>
          <w:tcPr>
            <w:tcW w:w="17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C7879"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2 277 170,00</w:t>
            </w:r>
          </w:p>
        </w:tc>
        <w:tc>
          <w:tcPr>
            <w:tcW w:w="152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68988"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p>
        </w:tc>
        <w:tc>
          <w:tcPr>
            <w:tcW w:w="1522" w:type="dxa"/>
            <w:tcBorders>
              <w:top w:val="single" w:sz="4" w:space="0" w:color="00000A"/>
              <w:left w:val="single" w:sz="4" w:space="0" w:color="00000A"/>
              <w:bottom w:val="single" w:sz="4" w:space="0" w:color="00000A"/>
              <w:right w:val="single" w:sz="4" w:space="0" w:color="00000A"/>
            </w:tcBorders>
          </w:tcPr>
          <w:p w14:paraId="02A6FC81"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p>
        </w:tc>
        <w:tc>
          <w:tcPr>
            <w:tcW w:w="12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318906"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73B85B15" w14:textId="77777777" w:rsidTr="00F76EFA">
        <w:trPr>
          <w:trHeight w:val="110"/>
        </w:trPr>
        <w:tc>
          <w:tcPr>
            <w:tcW w:w="537" w:type="dxa"/>
            <w:tcBorders>
              <w:top w:val="single" w:sz="4" w:space="0" w:color="00000A"/>
              <w:left w:val="single" w:sz="4" w:space="0" w:color="00000A"/>
              <w:bottom w:val="single" w:sz="4" w:space="0" w:color="00000A"/>
              <w:right w:val="single" w:sz="4" w:space="0" w:color="00000A"/>
            </w:tcBorders>
            <w:shd w:val="clear" w:color="auto" w:fill="CCCCCC"/>
            <w:tcMar>
              <w:top w:w="0" w:type="dxa"/>
              <w:left w:w="108" w:type="dxa"/>
              <w:bottom w:w="0" w:type="dxa"/>
              <w:right w:w="108" w:type="dxa"/>
            </w:tcMar>
          </w:tcPr>
          <w:p w14:paraId="5EA6E1B2"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p>
        </w:tc>
        <w:tc>
          <w:tcPr>
            <w:tcW w:w="2940" w:type="dxa"/>
            <w:tcBorders>
              <w:top w:val="single" w:sz="4" w:space="0" w:color="00000A"/>
              <w:left w:val="single" w:sz="4" w:space="0" w:color="00000A"/>
              <w:bottom w:val="single" w:sz="4" w:space="0" w:color="00000A"/>
              <w:right w:val="single" w:sz="4" w:space="0" w:color="00000A"/>
            </w:tcBorders>
            <w:shd w:val="clear" w:color="auto" w:fill="CCCCCC"/>
            <w:tcMar>
              <w:top w:w="0" w:type="dxa"/>
              <w:left w:w="108" w:type="dxa"/>
              <w:bottom w:w="0" w:type="dxa"/>
              <w:right w:w="108" w:type="dxa"/>
            </w:tcMar>
          </w:tcPr>
          <w:p w14:paraId="432D42FB"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781" w:type="dxa"/>
            <w:tcBorders>
              <w:top w:val="single" w:sz="4" w:space="0" w:color="00000A"/>
              <w:left w:val="single" w:sz="4" w:space="0" w:color="00000A"/>
              <w:bottom w:val="single" w:sz="4" w:space="0" w:color="00000A"/>
              <w:right w:val="single" w:sz="4" w:space="0" w:color="00000A"/>
            </w:tcBorders>
            <w:shd w:val="clear" w:color="auto" w:fill="CCCCCC"/>
            <w:tcMar>
              <w:top w:w="0" w:type="dxa"/>
              <w:left w:w="108" w:type="dxa"/>
              <w:bottom w:w="0" w:type="dxa"/>
              <w:right w:w="108" w:type="dxa"/>
            </w:tcMar>
          </w:tcPr>
          <w:p w14:paraId="3A6F5E71"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4 634 190,84</w:t>
            </w:r>
          </w:p>
        </w:tc>
        <w:tc>
          <w:tcPr>
            <w:tcW w:w="1523" w:type="dxa"/>
            <w:gridSpan w:val="2"/>
            <w:tcBorders>
              <w:top w:val="single" w:sz="4" w:space="0" w:color="00000A"/>
              <w:left w:val="single" w:sz="4" w:space="0" w:color="00000A"/>
              <w:bottom w:val="single" w:sz="4" w:space="0" w:color="00000A"/>
              <w:right w:val="single" w:sz="4" w:space="0" w:color="00000A"/>
            </w:tcBorders>
            <w:shd w:val="clear" w:color="auto" w:fill="CCCCCC"/>
            <w:tcMar>
              <w:top w:w="0" w:type="dxa"/>
              <w:left w:w="108" w:type="dxa"/>
              <w:bottom w:w="0" w:type="dxa"/>
              <w:right w:w="108" w:type="dxa"/>
            </w:tcMar>
          </w:tcPr>
          <w:p w14:paraId="5D86E4EC"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b/>
                <w:kern w:val="2"/>
                <w:sz w:val="20"/>
                <w:szCs w:val="20"/>
              </w:rPr>
            </w:pPr>
          </w:p>
        </w:tc>
        <w:tc>
          <w:tcPr>
            <w:tcW w:w="1522" w:type="dxa"/>
            <w:tcBorders>
              <w:top w:val="single" w:sz="4" w:space="0" w:color="00000A"/>
              <w:left w:val="single" w:sz="4" w:space="0" w:color="00000A"/>
              <w:bottom w:val="single" w:sz="4" w:space="0" w:color="00000A"/>
              <w:right w:val="single" w:sz="4" w:space="0" w:color="00000A"/>
            </w:tcBorders>
            <w:shd w:val="clear" w:color="auto" w:fill="CCCCCC"/>
          </w:tcPr>
          <w:p w14:paraId="1B0923B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top w:val="single" w:sz="4" w:space="0" w:color="00000A"/>
              <w:left w:val="single" w:sz="4" w:space="0" w:color="00000A"/>
              <w:bottom w:val="single" w:sz="4" w:space="0" w:color="00000A"/>
              <w:right w:val="single" w:sz="4" w:space="0" w:color="00000A"/>
            </w:tcBorders>
            <w:shd w:val="clear" w:color="auto" w:fill="CCCCCC"/>
            <w:tcMar>
              <w:top w:w="0" w:type="dxa"/>
              <w:left w:w="108" w:type="dxa"/>
              <w:bottom w:w="0" w:type="dxa"/>
              <w:right w:w="108" w:type="dxa"/>
            </w:tcMar>
          </w:tcPr>
          <w:p w14:paraId="48AB6E6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308DCBAD"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28B2EC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Приобретение пароконвектомата, покрыте паркета лаком, посуда</w:t>
            </w:r>
          </w:p>
        </w:tc>
      </w:tr>
      <w:tr w:rsidR="00444B16" w:rsidRPr="00444B16" w14:paraId="5BE0E715"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CB87B6"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22361E"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МАДОУ "Д/с Сказка"</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831768"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300 000,00</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25CA05"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48C40878"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85B797"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7D458B00"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0DF88E"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0536F3"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МАДОУ "Д/с Радуга"</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A008A"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260 557,00</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937610"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2C252C0A"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17488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63C309BC"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F26ECA"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4.</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913BE3"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"Артинский лицей"</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B33AB8"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195 685,87</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09B1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39AA403B"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6EFBE9"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61411434"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C59674F"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2940"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CDD1EC3"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842" w:type="dxa"/>
            <w:gridSpan w:val="2"/>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9F1E93E"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756 242,87</w:t>
            </w:r>
          </w:p>
        </w:tc>
        <w:tc>
          <w:tcPr>
            <w:tcW w:w="1462"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08DD787"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9D9D9"/>
          </w:tcPr>
          <w:p w14:paraId="5C920E0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A307D3A"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564A5AB1"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8B0EB9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Частичная замена оконных блоков</w:t>
            </w:r>
          </w:p>
        </w:tc>
      </w:tr>
      <w:tr w:rsidR="00444B16" w:rsidRPr="00444B16" w14:paraId="4F4688DE"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860E8A"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E8C6F6"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Филиал МАОУ "Азигуловская школа им. Героя Советского Союза Н.Х.Хазипова" -  "Усть-Манчажская школа"</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258489"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765 862,00</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5A6C51"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60FA0C4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B704F8"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17290DA9"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D8057"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3185B0"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Структурное подразделение МБОУ "Малотавринская СОШ" д/с. Малая Тавра</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E282FC"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1 121 602,42</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7D36A"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2606697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09D479"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379113EA"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FDCEDC"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3.</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F585D1"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МБОУ "Малотавринская СОШ"</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1B9019"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1 721 573,91</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73DB82"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64B8EE8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A49FB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4A93E4CE"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B5D452"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4.</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9F1F3E"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Структурное подразделение МАОУ "Манчажская СОШ" д/с. Манчаж</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7E2BA5"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2 137 483,72</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5D3389"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798EBE7F"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2F0306"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554465F8"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BD94C5"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5.</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010C8D"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МБОУ "Куркинская СОШ"</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4B65E7"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788 000,00</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90F8E1"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74A89EC9"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07710"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20071712"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08CE09"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6.</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D4FB2C"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МАУ ДО "Артинская СШ им. ЗТ России Ю.В. Мельцова"</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B4A0E6"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129 385,85</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8D7031"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4E16036F"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8E881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1AC5E7C3"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0CE308"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7.</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6E8D69"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Филиал МБОУ "Поташкинская СОШ"-"Березовская ООШ"</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33D760"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1 472 464,98</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DA5CBB"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4B24707D"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FC3D3B"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28D2AF59" w14:textId="77777777" w:rsidTr="00F76EFA">
        <w:trPr>
          <w:trHeight w:val="38"/>
        </w:trPr>
        <w:tc>
          <w:tcPr>
            <w:tcW w:w="53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58E9D3"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8.</w:t>
            </w:r>
          </w:p>
        </w:tc>
        <w:tc>
          <w:tcPr>
            <w:tcW w:w="294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0F1028"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МБОУ "Свердловская СОШ им. Героя Советского Союза Мякишева И.С."</w:t>
            </w:r>
          </w:p>
        </w:tc>
        <w:tc>
          <w:tcPr>
            <w:tcW w:w="1842" w:type="dxa"/>
            <w:gridSpan w:val="2"/>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B9376"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955 303,93</w:t>
            </w:r>
          </w:p>
        </w:tc>
        <w:tc>
          <w:tcPr>
            <w:tcW w:w="14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851A44"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FFFFFF"/>
          </w:tcPr>
          <w:p w14:paraId="7C4D7B0A"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7634C1"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60130CE2"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59DBE01"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2940"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F8EE993"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1842" w:type="dxa"/>
            <w:gridSpan w:val="2"/>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8A3BBF7"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9 091 676,81</w:t>
            </w:r>
          </w:p>
        </w:tc>
        <w:tc>
          <w:tcPr>
            <w:tcW w:w="1462"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C6ECD78" w14:textId="77777777" w:rsidR="00444B16" w:rsidRPr="006D3F2D" w:rsidRDefault="00444B16" w:rsidP="00444B16">
            <w:pPr>
              <w:suppressAutoHyphens/>
              <w:spacing w:after="0" w:line="100" w:lineRule="atLeast"/>
              <w:jc w:val="both"/>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9D9D9"/>
          </w:tcPr>
          <w:p w14:paraId="31CD4D29"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C15EC3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6031B30B"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5E2285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Снос мастерских</w:t>
            </w:r>
          </w:p>
        </w:tc>
      </w:tr>
      <w:tr w:rsidR="00444B16" w:rsidRPr="00444B16" w14:paraId="3289D000"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AEA45B"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E41E75" w14:textId="77777777" w:rsidR="00444B16" w:rsidRPr="006D3F2D" w:rsidRDefault="00444B16" w:rsidP="00444B16">
            <w:pPr>
              <w:suppressAutoHyphens/>
              <w:spacing w:after="0"/>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 xml:space="preserve">МАОУ АГО «АСОШ №1» </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7161D1"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4 459 336,70</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C27DAC"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6D5BF4CA"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CAEA4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43CB0F09"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BFD6ABC"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2940"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3F4AD39"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842" w:type="dxa"/>
            <w:gridSpan w:val="2"/>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CA65886"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4 459 336,70</w:t>
            </w:r>
          </w:p>
        </w:tc>
        <w:tc>
          <w:tcPr>
            <w:tcW w:w="1462"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49EC70C"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9D9D9"/>
          </w:tcPr>
          <w:p w14:paraId="3A47044E"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17D0238"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6161456D"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00CAD4D"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Ремонт кровли</w:t>
            </w:r>
          </w:p>
        </w:tc>
      </w:tr>
      <w:tr w:rsidR="00444B16" w:rsidRPr="00444B16" w14:paraId="48B908A0"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B15A5C"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E46D9E"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МАДОУ "Д/с Капелька"</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4DF2FC"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2 630 000,00</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6F63F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185A0FD0"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1D4A5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47E0A734"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D8CBDFC"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2940"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B6160EA"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842" w:type="dxa"/>
            <w:gridSpan w:val="2"/>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1CFA7EF"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2 630 000,00</w:t>
            </w:r>
          </w:p>
        </w:tc>
        <w:tc>
          <w:tcPr>
            <w:tcW w:w="1462"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66A34C6"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9D9D9"/>
          </w:tcPr>
          <w:p w14:paraId="03774536"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1A6D25B"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65698DB5"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07B4DEF"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Ремонт туалетов и системы канализации</w:t>
            </w:r>
          </w:p>
        </w:tc>
      </w:tr>
      <w:tr w:rsidR="00444B16" w:rsidRPr="00444B16" w14:paraId="47B7F9AA"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6E4853"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D95D63"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АГО «АСОШ №1»</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E07282"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2 241 970,06</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95D360"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5EDABDF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B5F656"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353774CC"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F1BFFA"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5ED621"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"Староартинская СОШ"</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4970A7"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753 944,39</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38725"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00144D1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DD489D"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17131C81"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2B887B58"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p>
        </w:tc>
        <w:tc>
          <w:tcPr>
            <w:tcW w:w="2940"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2DF0B284"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842" w:type="dxa"/>
            <w:gridSpan w:val="2"/>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05FD39BD"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2 995 914,45</w:t>
            </w:r>
          </w:p>
        </w:tc>
        <w:tc>
          <w:tcPr>
            <w:tcW w:w="1462"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5E9CBB95"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0CECE" w:themeFill="background2" w:themeFillShade="E6"/>
          </w:tcPr>
          <w:p w14:paraId="3DD53E9C"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38CFCDB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551279D8" w14:textId="77777777" w:rsidTr="00F76EFA">
        <w:trPr>
          <w:trHeight w:val="38"/>
        </w:trPr>
        <w:tc>
          <w:tcPr>
            <w:tcW w:w="9592" w:type="dxa"/>
            <w:gridSpan w:val="7"/>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5339377C"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Ремонт актового зала, пола, спортзала</w:t>
            </w:r>
          </w:p>
        </w:tc>
      </w:tr>
      <w:tr w:rsidR="00444B16" w:rsidRPr="00444B16" w14:paraId="43ADAA98"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D93F97"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6961D0"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"Староартинская СОШ"</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DA603A"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4 672 184,16</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AA479D"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7D8A5B3A"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DAB06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233D47CE" w14:textId="77777777" w:rsidTr="00F76EFA">
        <w:trPr>
          <w:trHeight w:val="38"/>
        </w:trPr>
        <w:tc>
          <w:tcPr>
            <w:tcW w:w="53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7660E2"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2.</w:t>
            </w:r>
          </w:p>
        </w:tc>
        <w:tc>
          <w:tcPr>
            <w:tcW w:w="29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6FABDE"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МАОУ "Манчажская СОШ"</w:t>
            </w:r>
          </w:p>
        </w:tc>
        <w:tc>
          <w:tcPr>
            <w:tcW w:w="1842"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2167E7" w14:textId="77777777" w:rsidR="00444B16" w:rsidRPr="006D3F2D" w:rsidRDefault="00444B16" w:rsidP="00444B16">
            <w:pPr>
              <w:suppressAutoHyphens/>
              <w:spacing w:after="0"/>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164 521,00</w:t>
            </w:r>
          </w:p>
        </w:tc>
        <w:tc>
          <w:tcPr>
            <w:tcW w:w="146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9BACF6"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auto"/>
          </w:tcPr>
          <w:p w14:paraId="1A471B02"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E3D3B3"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r w:rsidRPr="006D3F2D">
              <w:rPr>
                <w:rFonts w:ascii="Times New Roman" w:eastAsia="SimSun" w:hAnsi="Times New Roman" w:cs="Times New Roman"/>
                <w:kern w:val="2"/>
                <w:sz w:val="20"/>
                <w:szCs w:val="20"/>
              </w:rPr>
              <w:t>До 01.09.2025 года</w:t>
            </w:r>
          </w:p>
        </w:tc>
      </w:tr>
      <w:tr w:rsidR="00444B16" w:rsidRPr="00444B16" w14:paraId="6B99BF05" w14:textId="77777777" w:rsidTr="00F76EFA">
        <w:trPr>
          <w:trHeight w:val="38"/>
        </w:trPr>
        <w:tc>
          <w:tcPr>
            <w:tcW w:w="537"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00F87225"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p>
        </w:tc>
        <w:tc>
          <w:tcPr>
            <w:tcW w:w="2940"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563FB3C8"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w:t>
            </w:r>
          </w:p>
        </w:tc>
        <w:tc>
          <w:tcPr>
            <w:tcW w:w="1842" w:type="dxa"/>
            <w:gridSpan w:val="2"/>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64E0DE4A"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4 836 705,16</w:t>
            </w:r>
          </w:p>
        </w:tc>
        <w:tc>
          <w:tcPr>
            <w:tcW w:w="1462"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21BCB1FF"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p>
        </w:tc>
        <w:tc>
          <w:tcPr>
            <w:tcW w:w="1522" w:type="dxa"/>
            <w:tcBorders>
              <w:left w:val="single" w:sz="4" w:space="0" w:color="00000A"/>
              <w:bottom w:val="single" w:sz="4" w:space="0" w:color="00000A"/>
              <w:right w:val="single" w:sz="4" w:space="0" w:color="00000A"/>
            </w:tcBorders>
            <w:shd w:val="clear" w:color="auto" w:fill="D0CECE" w:themeFill="background2" w:themeFillShade="E6"/>
          </w:tcPr>
          <w:p w14:paraId="5F0559CD"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p>
        </w:tc>
        <w:tc>
          <w:tcPr>
            <w:tcW w:w="1289" w:type="dxa"/>
            <w:tcBorders>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6B53095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b/>
                <w:kern w:val="2"/>
                <w:sz w:val="20"/>
                <w:szCs w:val="20"/>
              </w:rPr>
            </w:pPr>
          </w:p>
        </w:tc>
      </w:tr>
      <w:tr w:rsidR="00444B16" w:rsidRPr="00444B16" w14:paraId="361C0D27" w14:textId="77777777" w:rsidTr="00F76EFA">
        <w:trPr>
          <w:trHeight w:val="38"/>
        </w:trPr>
        <w:tc>
          <w:tcPr>
            <w:tcW w:w="3477" w:type="dxa"/>
            <w:gridSpan w:val="2"/>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442050D"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ИТОГО по устранению предписаний:</w:t>
            </w:r>
          </w:p>
        </w:tc>
        <w:tc>
          <w:tcPr>
            <w:tcW w:w="1842" w:type="dxa"/>
            <w:gridSpan w:val="2"/>
            <w:tcBorders>
              <w:left w:val="single" w:sz="4" w:space="0" w:color="00000A"/>
              <w:bottom w:val="single" w:sz="4" w:space="0" w:color="00000A"/>
              <w:right w:val="single" w:sz="4" w:space="0" w:color="00000A"/>
            </w:tcBorders>
            <w:shd w:val="clear" w:color="auto" w:fill="D9D9D9"/>
          </w:tcPr>
          <w:p w14:paraId="73C87C4A" w14:textId="77777777" w:rsidR="00444B16" w:rsidRPr="006D3F2D" w:rsidRDefault="00444B16" w:rsidP="00444B16">
            <w:pPr>
              <w:suppressAutoHyphens/>
              <w:spacing w:after="0"/>
              <w:jc w:val="center"/>
              <w:textAlignment w:val="baseline"/>
              <w:rPr>
                <w:rFonts w:ascii="Times New Roman" w:eastAsia="SimSun" w:hAnsi="Times New Roman" w:cs="Times New Roman"/>
                <w:b/>
                <w:kern w:val="2"/>
                <w:sz w:val="20"/>
                <w:szCs w:val="20"/>
              </w:rPr>
            </w:pPr>
            <w:r w:rsidRPr="006D3F2D">
              <w:rPr>
                <w:rFonts w:ascii="Times New Roman" w:eastAsia="SimSun" w:hAnsi="Times New Roman" w:cs="Times New Roman"/>
                <w:b/>
                <w:kern w:val="2"/>
                <w:sz w:val="20"/>
                <w:szCs w:val="20"/>
              </w:rPr>
              <w:t>29 404 066,83</w:t>
            </w:r>
          </w:p>
        </w:tc>
        <w:tc>
          <w:tcPr>
            <w:tcW w:w="1462"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D552867"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522" w:type="dxa"/>
            <w:tcBorders>
              <w:left w:val="single" w:sz="4" w:space="0" w:color="00000A"/>
              <w:bottom w:val="single" w:sz="4" w:space="0" w:color="00000A"/>
              <w:right w:val="single" w:sz="4" w:space="0" w:color="00000A"/>
            </w:tcBorders>
            <w:shd w:val="clear" w:color="auto" w:fill="D9D9D9"/>
          </w:tcPr>
          <w:p w14:paraId="76FBEBA1"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c>
          <w:tcPr>
            <w:tcW w:w="1289" w:type="dxa"/>
            <w:tcBorders>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98B7534"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r w:rsidR="00444B16" w:rsidRPr="00444B16" w14:paraId="058E4DD3" w14:textId="77777777" w:rsidTr="00F76EFA">
        <w:trPr>
          <w:trHeight w:val="698"/>
        </w:trPr>
        <w:tc>
          <w:tcPr>
            <w:tcW w:w="9592" w:type="dxa"/>
            <w:gridSpan w:val="7"/>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317306" w14:textId="77777777" w:rsidR="00444B16" w:rsidRPr="006D3F2D" w:rsidRDefault="00444B16" w:rsidP="00444B16">
            <w:pPr>
              <w:suppressAutoHyphens/>
              <w:spacing w:after="0" w:line="240" w:lineRule="auto"/>
              <w:ind w:firstLine="709"/>
              <w:jc w:val="both"/>
              <w:rPr>
                <w:rFonts w:ascii="Calibri" w:eastAsia="Calibri" w:hAnsi="Calibri" w:cs="font347"/>
              </w:rPr>
            </w:pPr>
            <w:r w:rsidRPr="006D3F2D">
              <w:rPr>
                <w:rFonts w:ascii="Times New Roman" w:eastAsia="Calibri" w:hAnsi="Times New Roman" w:cs="Times New Roman"/>
                <w:sz w:val="28"/>
                <w:szCs w:val="28"/>
              </w:rPr>
              <w:t>Мероприятия, направленные на устранения предписаний надзорных органов выполнены в 2025 году на сумму – 29 404 066,83 рублей.</w:t>
            </w:r>
          </w:p>
          <w:p w14:paraId="1D168F90" w14:textId="77777777" w:rsidR="00444B16" w:rsidRPr="006D3F2D" w:rsidRDefault="00444B16" w:rsidP="00444B16">
            <w:pPr>
              <w:suppressAutoHyphens/>
              <w:spacing w:after="0" w:line="100" w:lineRule="atLeast"/>
              <w:jc w:val="center"/>
              <w:textAlignment w:val="baseline"/>
              <w:rPr>
                <w:rFonts w:ascii="Times New Roman" w:eastAsia="SimSun" w:hAnsi="Times New Roman" w:cs="Times New Roman"/>
                <w:kern w:val="2"/>
                <w:sz w:val="20"/>
                <w:szCs w:val="20"/>
              </w:rPr>
            </w:pPr>
          </w:p>
        </w:tc>
      </w:tr>
    </w:tbl>
    <w:p w14:paraId="081B5CBC" w14:textId="77777777" w:rsidR="006C1024" w:rsidRPr="004A3D62" w:rsidRDefault="006C1024" w:rsidP="006C1024">
      <w:pPr>
        <w:suppressAutoHyphens/>
        <w:spacing w:after="0" w:line="240" w:lineRule="auto"/>
        <w:ind w:firstLine="709"/>
        <w:jc w:val="both"/>
        <w:rPr>
          <w:rFonts w:ascii="Times New Roman" w:eastAsia="Calibri" w:hAnsi="Times New Roman" w:cs="Times New Roman"/>
          <w:color w:val="FF0000"/>
          <w:sz w:val="28"/>
          <w:szCs w:val="28"/>
        </w:rPr>
      </w:pPr>
    </w:p>
    <w:p w14:paraId="0C4047A8" w14:textId="77777777" w:rsidR="00444B16" w:rsidRPr="00B06CFF" w:rsidRDefault="00444B16" w:rsidP="00444B16">
      <w:pPr>
        <w:suppressAutoHyphens/>
        <w:spacing w:after="0" w:line="240" w:lineRule="auto"/>
        <w:ind w:firstLine="709"/>
        <w:jc w:val="both"/>
        <w:rPr>
          <w:rFonts w:ascii="Times New Roman" w:eastAsia="Calibri" w:hAnsi="Times New Roman" w:cs="font347"/>
          <w:sz w:val="28"/>
          <w:szCs w:val="28"/>
        </w:rPr>
      </w:pPr>
      <w:r w:rsidRPr="00B06CFF">
        <w:rPr>
          <w:rFonts w:ascii="Times New Roman" w:eastAsia="Calibri" w:hAnsi="Times New Roman" w:cs="font347"/>
          <w:sz w:val="28"/>
          <w:szCs w:val="28"/>
        </w:rPr>
        <w:t>Кроме того, при подготовке образовательных организаций к новому 202</w:t>
      </w:r>
      <w:r>
        <w:rPr>
          <w:rFonts w:ascii="Times New Roman" w:eastAsia="Calibri" w:hAnsi="Times New Roman" w:cs="font347"/>
          <w:sz w:val="28"/>
          <w:szCs w:val="28"/>
        </w:rPr>
        <w:t>5</w:t>
      </w:r>
      <w:r w:rsidRPr="00B06CFF">
        <w:rPr>
          <w:rFonts w:ascii="Times New Roman" w:eastAsia="Calibri" w:hAnsi="Times New Roman" w:cs="font347"/>
          <w:sz w:val="28"/>
          <w:szCs w:val="28"/>
        </w:rPr>
        <w:t>/20</w:t>
      </w:r>
      <w:r>
        <w:rPr>
          <w:rFonts w:ascii="Times New Roman" w:eastAsia="Calibri" w:hAnsi="Times New Roman" w:cs="font347"/>
          <w:sz w:val="28"/>
          <w:szCs w:val="28"/>
        </w:rPr>
        <w:t>26</w:t>
      </w:r>
      <w:r w:rsidRPr="00B06CFF">
        <w:rPr>
          <w:rFonts w:ascii="Times New Roman" w:eastAsia="Calibri" w:hAnsi="Times New Roman" w:cs="font347"/>
          <w:sz w:val="28"/>
          <w:szCs w:val="28"/>
        </w:rPr>
        <w:t xml:space="preserve"> учебному году образовательными организациями осуществля</w:t>
      </w:r>
      <w:r>
        <w:rPr>
          <w:rFonts w:ascii="Times New Roman" w:eastAsia="Calibri" w:hAnsi="Times New Roman" w:cs="font347"/>
          <w:sz w:val="28"/>
          <w:szCs w:val="28"/>
        </w:rPr>
        <w:t>лось приобретение оборудования,</w:t>
      </w:r>
      <w:r w:rsidRPr="00B06CFF">
        <w:rPr>
          <w:rFonts w:ascii="Times New Roman" w:eastAsia="Calibri" w:hAnsi="Times New Roman" w:cs="font347"/>
          <w:sz w:val="28"/>
          <w:szCs w:val="28"/>
        </w:rPr>
        <w:t xml:space="preserve"> мебели для реализации образовательного процесса на общую сумму – </w:t>
      </w:r>
      <w:r>
        <w:rPr>
          <w:rFonts w:ascii="Times New Roman" w:eastAsia="Calibri" w:hAnsi="Times New Roman" w:cs="font347"/>
          <w:sz w:val="28"/>
          <w:szCs w:val="28"/>
        </w:rPr>
        <w:t>17 120 157,53</w:t>
      </w:r>
      <w:r w:rsidRPr="00B06CFF">
        <w:rPr>
          <w:rFonts w:ascii="Times New Roman" w:eastAsia="Calibri" w:hAnsi="Times New Roman" w:cs="font347"/>
          <w:sz w:val="28"/>
          <w:szCs w:val="28"/>
        </w:rPr>
        <w:t xml:space="preserve"> руб.</w:t>
      </w:r>
    </w:p>
    <w:p w14:paraId="1909B1E1" w14:textId="77777777" w:rsidR="00444B16" w:rsidRPr="00B06CFF" w:rsidRDefault="00444B16" w:rsidP="00444B16">
      <w:pPr>
        <w:suppressAutoHyphens/>
        <w:spacing w:after="0" w:line="240" w:lineRule="auto"/>
        <w:ind w:firstLine="709"/>
        <w:jc w:val="both"/>
        <w:rPr>
          <w:rFonts w:ascii="Calibri" w:eastAsia="Calibri" w:hAnsi="Calibri" w:cs="font347"/>
        </w:rPr>
      </w:pPr>
    </w:p>
    <w:tbl>
      <w:tblPr>
        <w:tblW w:w="10047" w:type="dxa"/>
        <w:tblInd w:w="95" w:type="dxa"/>
        <w:tblLook w:val="04A0" w:firstRow="1" w:lastRow="0" w:firstColumn="1" w:lastColumn="0" w:noHBand="0" w:noVBand="1"/>
      </w:tblPr>
      <w:tblGrid>
        <w:gridCol w:w="582"/>
        <w:gridCol w:w="1842"/>
        <w:gridCol w:w="1612"/>
        <w:gridCol w:w="1171"/>
        <w:gridCol w:w="1218"/>
        <w:gridCol w:w="1133"/>
        <w:gridCol w:w="1323"/>
        <w:gridCol w:w="1166"/>
      </w:tblGrid>
      <w:tr w:rsidR="00444B16" w:rsidRPr="00004F06" w14:paraId="7FBD278F" w14:textId="77777777" w:rsidTr="00F76EFA">
        <w:trPr>
          <w:trHeight w:val="747"/>
        </w:trPr>
        <w:tc>
          <w:tcPr>
            <w:tcW w:w="582" w:type="dxa"/>
            <w:tcBorders>
              <w:top w:val="single" w:sz="8" w:space="0" w:color="000000"/>
              <w:left w:val="single" w:sz="8" w:space="0" w:color="000000"/>
              <w:bottom w:val="nil"/>
              <w:right w:val="nil"/>
            </w:tcBorders>
            <w:shd w:val="clear" w:color="auto" w:fill="BFBFBF"/>
            <w:vAlign w:val="center"/>
            <w:hideMark/>
          </w:tcPr>
          <w:p w14:paraId="23F9C0E8"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 п/п</w:t>
            </w:r>
          </w:p>
        </w:tc>
        <w:tc>
          <w:tcPr>
            <w:tcW w:w="1842" w:type="dxa"/>
            <w:tcBorders>
              <w:top w:val="single" w:sz="8" w:space="0" w:color="000000"/>
              <w:left w:val="single" w:sz="8" w:space="0" w:color="000000"/>
              <w:bottom w:val="nil"/>
              <w:right w:val="single" w:sz="8" w:space="0" w:color="000000"/>
            </w:tcBorders>
            <w:shd w:val="clear" w:color="auto" w:fill="BFBFBF"/>
            <w:vAlign w:val="center"/>
            <w:hideMark/>
          </w:tcPr>
          <w:p w14:paraId="3F6A58A7"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Наименование организации</w:t>
            </w:r>
          </w:p>
        </w:tc>
        <w:tc>
          <w:tcPr>
            <w:tcW w:w="1612" w:type="dxa"/>
            <w:tcBorders>
              <w:top w:val="single" w:sz="8" w:space="0" w:color="000000"/>
              <w:left w:val="nil"/>
              <w:bottom w:val="nil"/>
              <w:right w:val="nil"/>
            </w:tcBorders>
            <w:shd w:val="clear" w:color="auto" w:fill="BFBFBF"/>
            <w:vAlign w:val="center"/>
            <w:hideMark/>
          </w:tcPr>
          <w:p w14:paraId="6DD7C65F"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Наименование товара, ремонт</w:t>
            </w:r>
          </w:p>
        </w:tc>
        <w:tc>
          <w:tcPr>
            <w:tcW w:w="1171" w:type="dxa"/>
            <w:tcBorders>
              <w:top w:val="single" w:sz="8" w:space="0" w:color="000000"/>
              <w:left w:val="single" w:sz="8" w:space="0" w:color="000000"/>
              <w:bottom w:val="nil"/>
              <w:right w:val="single" w:sz="8" w:space="0" w:color="000000"/>
            </w:tcBorders>
            <w:shd w:val="clear" w:color="auto" w:fill="BFBFBF"/>
            <w:vAlign w:val="center"/>
            <w:hideMark/>
          </w:tcPr>
          <w:p w14:paraId="09E22433"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Средства местного бюджета руб.</w:t>
            </w:r>
          </w:p>
        </w:tc>
        <w:tc>
          <w:tcPr>
            <w:tcW w:w="1218" w:type="dxa"/>
            <w:tcBorders>
              <w:top w:val="single" w:sz="8" w:space="0" w:color="000000"/>
              <w:left w:val="nil"/>
              <w:bottom w:val="nil"/>
              <w:right w:val="nil"/>
            </w:tcBorders>
            <w:shd w:val="clear" w:color="auto" w:fill="BFBFBF"/>
            <w:vAlign w:val="center"/>
            <w:hideMark/>
          </w:tcPr>
          <w:p w14:paraId="43936B67"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Средства областного + федерального бюджета руб.</w:t>
            </w:r>
          </w:p>
        </w:tc>
        <w:tc>
          <w:tcPr>
            <w:tcW w:w="1133" w:type="dxa"/>
            <w:tcBorders>
              <w:top w:val="single" w:sz="8" w:space="0" w:color="000000"/>
              <w:left w:val="single" w:sz="8" w:space="0" w:color="000000"/>
              <w:bottom w:val="nil"/>
              <w:right w:val="single" w:sz="8" w:space="0" w:color="000000"/>
            </w:tcBorders>
            <w:shd w:val="clear" w:color="auto" w:fill="BFBFBF"/>
            <w:vAlign w:val="center"/>
            <w:hideMark/>
          </w:tcPr>
          <w:p w14:paraId="098C3513"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Депутатские средства руб.</w:t>
            </w:r>
          </w:p>
        </w:tc>
        <w:tc>
          <w:tcPr>
            <w:tcW w:w="1323" w:type="dxa"/>
            <w:tcBorders>
              <w:top w:val="single" w:sz="8" w:space="0" w:color="000000"/>
              <w:left w:val="nil"/>
              <w:bottom w:val="nil"/>
              <w:right w:val="nil"/>
            </w:tcBorders>
            <w:shd w:val="clear" w:color="auto" w:fill="BFBFBF"/>
            <w:vAlign w:val="center"/>
            <w:hideMark/>
          </w:tcPr>
          <w:p w14:paraId="62DCC788"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Внебюджетные средства руб.</w:t>
            </w:r>
          </w:p>
        </w:tc>
        <w:tc>
          <w:tcPr>
            <w:tcW w:w="1166" w:type="dxa"/>
            <w:tcBorders>
              <w:top w:val="single" w:sz="8" w:space="0" w:color="000000"/>
              <w:left w:val="single" w:sz="8" w:space="0" w:color="000000"/>
              <w:bottom w:val="nil"/>
              <w:right w:val="single" w:sz="8" w:space="0" w:color="000000"/>
            </w:tcBorders>
            <w:shd w:val="clear" w:color="auto" w:fill="BFBFBF"/>
            <w:vAlign w:val="center"/>
            <w:hideMark/>
          </w:tcPr>
          <w:p w14:paraId="4ADF9DFF" w14:textId="77777777" w:rsidR="00444B16" w:rsidRPr="006D3F2D" w:rsidRDefault="00444B16" w:rsidP="00F76EFA">
            <w:pPr>
              <w:spacing w:after="0" w:line="240" w:lineRule="auto"/>
              <w:jc w:val="center"/>
              <w:rPr>
                <w:rFonts w:ascii="Times New Roman" w:eastAsia="Times New Roman" w:hAnsi="Times New Roman" w:cs="Times New Roman"/>
                <w:b/>
                <w:sz w:val="16"/>
                <w:szCs w:val="16"/>
                <w:lang w:eastAsia="ru-RU"/>
              </w:rPr>
            </w:pPr>
            <w:r w:rsidRPr="006D3F2D">
              <w:rPr>
                <w:rFonts w:ascii="Times New Roman" w:eastAsia="Times New Roman" w:hAnsi="Times New Roman" w:cs="Times New Roman"/>
                <w:b/>
                <w:sz w:val="16"/>
                <w:szCs w:val="16"/>
                <w:lang w:eastAsia="ru-RU"/>
              </w:rPr>
              <w:t>Спонсорская помощь руб.</w:t>
            </w:r>
          </w:p>
        </w:tc>
      </w:tr>
      <w:tr w:rsidR="00444B16" w:rsidRPr="00004F06" w14:paraId="0C22225D" w14:textId="77777777" w:rsidTr="00F76EFA">
        <w:trPr>
          <w:trHeight w:val="244"/>
        </w:trPr>
        <w:tc>
          <w:tcPr>
            <w:tcW w:w="582" w:type="dxa"/>
            <w:vMerge w:val="restart"/>
            <w:tcBorders>
              <w:top w:val="single" w:sz="8" w:space="0" w:color="000000"/>
              <w:left w:val="single" w:sz="8" w:space="0" w:color="000000"/>
              <w:right w:val="nil"/>
            </w:tcBorders>
            <w:shd w:val="clear" w:color="auto" w:fill="BFBFBF"/>
            <w:hideMark/>
          </w:tcPr>
          <w:p w14:paraId="16A396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w:t>
            </w:r>
          </w:p>
        </w:tc>
        <w:tc>
          <w:tcPr>
            <w:tcW w:w="1842" w:type="dxa"/>
            <w:vMerge w:val="restart"/>
            <w:tcBorders>
              <w:top w:val="single" w:sz="8" w:space="0" w:color="000000"/>
              <w:left w:val="single" w:sz="8" w:space="0" w:color="000000"/>
              <w:right w:val="single" w:sz="8" w:space="0" w:color="000000"/>
            </w:tcBorders>
            <w:shd w:val="clear" w:color="auto" w:fill="auto"/>
            <w:hideMark/>
          </w:tcPr>
          <w:p w14:paraId="1CD8634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МАОУ АГО АСОШ №1</w:t>
            </w:r>
          </w:p>
        </w:tc>
        <w:tc>
          <w:tcPr>
            <w:tcW w:w="1612" w:type="dxa"/>
            <w:tcBorders>
              <w:top w:val="single" w:sz="8" w:space="0" w:color="000000"/>
              <w:left w:val="nil"/>
              <w:bottom w:val="single" w:sz="4" w:space="0" w:color="000000"/>
              <w:right w:val="nil"/>
            </w:tcBorders>
            <w:shd w:val="clear" w:color="auto" w:fill="auto"/>
            <w:hideMark/>
          </w:tcPr>
          <w:p w14:paraId="3464B0D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Краска для ремонта</w:t>
            </w:r>
          </w:p>
        </w:tc>
        <w:tc>
          <w:tcPr>
            <w:tcW w:w="1171" w:type="dxa"/>
            <w:tcBorders>
              <w:top w:val="single" w:sz="8" w:space="0" w:color="000000"/>
              <w:left w:val="single" w:sz="8" w:space="0" w:color="000000"/>
              <w:bottom w:val="single" w:sz="4" w:space="0" w:color="000000"/>
              <w:right w:val="single" w:sz="8" w:space="0" w:color="000000"/>
            </w:tcBorders>
            <w:shd w:val="clear" w:color="auto" w:fill="auto"/>
            <w:hideMark/>
          </w:tcPr>
          <w:p w14:paraId="15E12E7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86 444,00</w:t>
            </w:r>
          </w:p>
        </w:tc>
        <w:tc>
          <w:tcPr>
            <w:tcW w:w="1218" w:type="dxa"/>
            <w:tcBorders>
              <w:top w:val="single" w:sz="8" w:space="0" w:color="000000"/>
              <w:left w:val="nil"/>
              <w:bottom w:val="single" w:sz="4" w:space="0" w:color="000000"/>
              <w:right w:val="nil"/>
            </w:tcBorders>
            <w:shd w:val="clear" w:color="auto" w:fill="auto"/>
            <w:hideMark/>
          </w:tcPr>
          <w:p w14:paraId="7ABFE5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single" w:sz="8" w:space="0" w:color="000000"/>
            </w:tcBorders>
            <w:shd w:val="clear" w:color="auto" w:fill="auto"/>
            <w:hideMark/>
          </w:tcPr>
          <w:p w14:paraId="2EDE70F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hideMark/>
          </w:tcPr>
          <w:p w14:paraId="269F6D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hideMark/>
          </w:tcPr>
          <w:p w14:paraId="4D45DC5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C78F49A" w14:textId="77777777" w:rsidTr="00F76EFA">
        <w:trPr>
          <w:trHeight w:val="244"/>
        </w:trPr>
        <w:tc>
          <w:tcPr>
            <w:tcW w:w="582" w:type="dxa"/>
            <w:vMerge/>
            <w:tcBorders>
              <w:left w:val="single" w:sz="8" w:space="0" w:color="000000"/>
              <w:right w:val="nil"/>
            </w:tcBorders>
            <w:shd w:val="clear" w:color="auto" w:fill="BFBFBF"/>
          </w:tcPr>
          <w:p w14:paraId="148D04D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00FF17F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tcPr>
          <w:p w14:paraId="5546A46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Телевизоры в кабинеты</w:t>
            </w:r>
          </w:p>
        </w:tc>
        <w:tc>
          <w:tcPr>
            <w:tcW w:w="1171" w:type="dxa"/>
            <w:tcBorders>
              <w:top w:val="single" w:sz="8" w:space="0" w:color="000000"/>
              <w:left w:val="single" w:sz="8" w:space="0" w:color="000000"/>
              <w:bottom w:val="single" w:sz="4" w:space="0" w:color="000000"/>
              <w:right w:val="single" w:sz="8" w:space="0" w:color="000000"/>
            </w:tcBorders>
            <w:shd w:val="clear" w:color="auto" w:fill="auto"/>
          </w:tcPr>
          <w:p w14:paraId="121F2A6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nil"/>
              <w:bottom w:val="single" w:sz="4" w:space="0" w:color="000000"/>
              <w:right w:val="nil"/>
            </w:tcBorders>
            <w:shd w:val="clear" w:color="auto" w:fill="auto"/>
          </w:tcPr>
          <w:p w14:paraId="50AA0B2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297 595,00</w:t>
            </w:r>
          </w:p>
        </w:tc>
        <w:tc>
          <w:tcPr>
            <w:tcW w:w="1133" w:type="dxa"/>
            <w:tcBorders>
              <w:top w:val="single" w:sz="8" w:space="0" w:color="000000"/>
              <w:left w:val="single" w:sz="8" w:space="0" w:color="000000"/>
              <w:bottom w:val="single" w:sz="4" w:space="0" w:color="000000"/>
              <w:right w:val="single" w:sz="8" w:space="0" w:color="000000"/>
            </w:tcBorders>
            <w:shd w:val="clear" w:color="auto" w:fill="auto"/>
          </w:tcPr>
          <w:p w14:paraId="2679D1C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tcPr>
          <w:p w14:paraId="2A724CA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tcPr>
          <w:p w14:paraId="7DF3C92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E6E5563" w14:textId="77777777" w:rsidTr="00F76EFA">
        <w:trPr>
          <w:trHeight w:val="301"/>
        </w:trPr>
        <w:tc>
          <w:tcPr>
            <w:tcW w:w="582" w:type="dxa"/>
            <w:vMerge/>
            <w:tcBorders>
              <w:left w:val="single" w:sz="8" w:space="0" w:color="000000"/>
              <w:right w:val="nil"/>
            </w:tcBorders>
            <w:shd w:val="clear" w:color="auto" w:fill="BFBFBF"/>
            <w:vAlign w:val="center"/>
            <w:hideMark/>
          </w:tcPr>
          <w:p w14:paraId="174C6F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hideMark/>
          </w:tcPr>
          <w:p w14:paraId="6A51997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hideMark/>
          </w:tcPr>
          <w:p w14:paraId="57784F3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Компьютер</w:t>
            </w:r>
          </w:p>
        </w:tc>
        <w:tc>
          <w:tcPr>
            <w:tcW w:w="1171" w:type="dxa"/>
            <w:tcBorders>
              <w:top w:val="nil"/>
              <w:left w:val="single" w:sz="8" w:space="0" w:color="000000"/>
              <w:bottom w:val="single" w:sz="4" w:space="0" w:color="000000"/>
              <w:right w:val="single" w:sz="8" w:space="0" w:color="000000"/>
            </w:tcBorders>
            <w:shd w:val="clear" w:color="auto" w:fill="auto"/>
            <w:hideMark/>
          </w:tcPr>
          <w:p w14:paraId="3D835E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hideMark/>
          </w:tcPr>
          <w:p w14:paraId="73DA865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53 799,00</w:t>
            </w:r>
          </w:p>
        </w:tc>
        <w:tc>
          <w:tcPr>
            <w:tcW w:w="1133" w:type="dxa"/>
            <w:tcBorders>
              <w:top w:val="nil"/>
              <w:left w:val="single" w:sz="8" w:space="0" w:color="000000"/>
              <w:bottom w:val="single" w:sz="4" w:space="0" w:color="000000"/>
              <w:right w:val="single" w:sz="8" w:space="0" w:color="000000"/>
            </w:tcBorders>
            <w:shd w:val="clear" w:color="auto" w:fill="auto"/>
            <w:hideMark/>
          </w:tcPr>
          <w:p w14:paraId="215FC95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hideMark/>
          </w:tcPr>
          <w:p w14:paraId="72BACD8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hideMark/>
          </w:tcPr>
          <w:p w14:paraId="036B176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738ECC6" w14:textId="77777777" w:rsidTr="00F76EFA">
        <w:trPr>
          <w:trHeight w:val="301"/>
        </w:trPr>
        <w:tc>
          <w:tcPr>
            <w:tcW w:w="582" w:type="dxa"/>
            <w:vMerge/>
            <w:tcBorders>
              <w:left w:val="single" w:sz="8" w:space="0" w:color="000000"/>
              <w:right w:val="nil"/>
            </w:tcBorders>
            <w:shd w:val="clear" w:color="auto" w:fill="BFBFBF"/>
            <w:vAlign w:val="center"/>
          </w:tcPr>
          <w:p w14:paraId="29CE97E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75A7143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25BFA03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Ванна в прачечную</w:t>
            </w:r>
          </w:p>
        </w:tc>
        <w:tc>
          <w:tcPr>
            <w:tcW w:w="1171" w:type="dxa"/>
            <w:tcBorders>
              <w:top w:val="nil"/>
              <w:left w:val="single" w:sz="8" w:space="0" w:color="000000"/>
              <w:bottom w:val="single" w:sz="4" w:space="0" w:color="000000"/>
              <w:right w:val="single" w:sz="8" w:space="0" w:color="000000"/>
            </w:tcBorders>
            <w:shd w:val="clear" w:color="auto" w:fill="auto"/>
          </w:tcPr>
          <w:p w14:paraId="4372C2E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20 000,00</w:t>
            </w:r>
          </w:p>
        </w:tc>
        <w:tc>
          <w:tcPr>
            <w:tcW w:w="1218" w:type="dxa"/>
            <w:tcBorders>
              <w:top w:val="nil"/>
              <w:left w:val="nil"/>
              <w:bottom w:val="single" w:sz="4" w:space="0" w:color="000000"/>
              <w:right w:val="nil"/>
            </w:tcBorders>
            <w:shd w:val="clear" w:color="auto" w:fill="auto"/>
          </w:tcPr>
          <w:p w14:paraId="24AB54E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5BE61FD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265FDB0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4662CC0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7CBB168" w14:textId="77777777" w:rsidTr="00F76EFA">
        <w:trPr>
          <w:trHeight w:val="301"/>
        </w:trPr>
        <w:tc>
          <w:tcPr>
            <w:tcW w:w="582" w:type="dxa"/>
            <w:vMerge/>
            <w:tcBorders>
              <w:left w:val="single" w:sz="8" w:space="0" w:color="000000"/>
              <w:right w:val="nil"/>
            </w:tcBorders>
            <w:shd w:val="clear" w:color="auto" w:fill="BFBFBF"/>
            <w:vAlign w:val="center"/>
          </w:tcPr>
          <w:p w14:paraId="3DE03A6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5E2E40E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2F7D184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Скамья садовая</w:t>
            </w:r>
          </w:p>
        </w:tc>
        <w:tc>
          <w:tcPr>
            <w:tcW w:w="1171" w:type="dxa"/>
            <w:tcBorders>
              <w:top w:val="nil"/>
              <w:left w:val="single" w:sz="8" w:space="0" w:color="000000"/>
              <w:bottom w:val="single" w:sz="4" w:space="0" w:color="000000"/>
              <w:right w:val="single" w:sz="8" w:space="0" w:color="000000"/>
            </w:tcBorders>
            <w:shd w:val="clear" w:color="auto" w:fill="auto"/>
          </w:tcPr>
          <w:p w14:paraId="6D18B89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tcPr>
          <w:p w14:paraId="686DD15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5805E7A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20 000,00</w:t>
            </w:r>
          </w:p>
        </w:tc>
        <w:tc>
          <w:tcPr>
            <w:tcW w:w="1323" w:type="dxa"/>
            <w:tcBorders>
              <w:top w:val="nil"/>
              <w:left w:val="nil"/>
              <w:bottom w:val="single" w:sz="4" w:space="0" w:color="000000"/>
              <w:right w:val="nil"/>
            </w:tcBorders>
            <w:shd w:val="clear" w:color="auto" w:fill="auto"/>
          </w:tcPr>
          <w:p w14:paraId="7593D53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436794F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1D90F99" w14:textId="77777777" w:rsidTr="00F76EFA">
        <w:trPr>
          <w:trHeight w:val="301"/>
        </w:trPr>
        <w:tc>
          <w:tcPr>
            <w:tcW w:w="582" w:type="dxa"/>
            <w:vMerge/>
            <w:tcBorders>
              <w:left w:val="single" w:sz="8" w:space="0" w:color="000000"/>
              <w:right w:val="nil"/>
            </w:tcBorders>
            <w:shd w:val="clear" w:color="auto" w:fill="BFBFBF"/>
            <w:vAlign w:val="center"/>
          </w:tcPr>
          <w:p w14:paraId="5C61DA8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3108DDF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3C38D2D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Установка забора</w:t>
            </w:r>
          </w:p>
        </w:tc>
        <w:tc>
          <w:tcPr>
            <w:tcW w:w="1171" w:type="dxa"/>
            <w:tcBorders>
              <w:top w:val="nil"/>
              <w:left w:val="single" w:sz="8" w:space="0" w:color="000000"/>
              <w:bottom w:val="single" w:sz="4" w:space="0" w:color="000000"/>
              <w:right w:val="single" w:sz="8" w:space="0" w:color="000000"/>
            </w:tcBorders>
            <w:shd w:val="clear" w:color="auto" w:fill="auto"/>
          </w:tcPr>
          <w:p w14:paraId="6AFCF76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119 600,00</w:t>
            </w:r>
          </w:p>
        </w:tc>
        <w:tc>
          <w:tcPr>
            <w:tcW w:w="1218" w:type="dxa"/>
            <w:tcBorders>
              <w:top w:val="nil"/>
              <w:left w:val="nil"/>
              <w:bottom w:val="single" w:sz="4" w:space="0" w:color="000000"/>
              <w:right w:val="nil"/>
            </w:tcBorders>
            <w:shd w:val="clear" w:color="auto" w:fill="auto"/>
          </w:tcPr>
          <w:p w14:paraId="05AB92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22124E9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335EA73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5141BC1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F2F1E4A" w14:textId="77777777" w:rsidTr="00F76EFA">
        <w:trPr>
          <w:trHeight w:val="301"/>
        </w:trPr>
        <w:tc>
          <w:tcPr>
            <w:tcW w:w="582" w:type="dxa"/>
            <w:vMerge/>
            <w:tcBorders>
              <w:left w:val="single" w:sz="8" w:space="0" w:color="000000"/>
              <w:right w:val="nil"/>
            </w:tcBorders>
            <w:shd w:val="clear" w:color="auto" w:fill="BFBFBF"/>
            <w:vAlign w:val="center"/>
          </w:tcPr>
          <w:p w14:paraId="5F38539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0EEBE77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0B1B22F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Монитор </w:t>
            </w:r>
          </w:p>
        </w:tc>
        <w:tc>
          <w:tcPr>
            <w:tcW w:w="1171" w:type="dxa"/>
            <w:tcBorders>
              <w:top w:val="nil"/>
              <w:left w:val="single" w:sz="8" w:space="0" w:color="000000"/>
              <w:bottom w:val="single" w:sz="4" w:space="0" w:color="000000"/>
              <w:right w:val="single" w:sz="8" w:space="0" w:color="000000"/>
            </w:tcBorders>
            <w:shd w:val="clear" w:color="auto" w:fill="auto"/>
          </w:tcPr>
          <w:p w14:paraId="2B1803D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tcPr>
          <w:p w14:paraId="535820D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16 499,00</w:t>
            </w:r>
          </w:p>
        </w:tc>
        <w:tc>
          <w:tcPr>
            <w:tcW w:w="1133" w:type="dxa"/>
            <w:tcBorders>
              <w:top w:val="nil"/>
              <w:left w:val="single" w:sz="8" w:space="0" w:color="000000"/>
              <w:bottom w:val="single" w:sz="4" w:space="0" w:color="000000"/>
              <w:right w:val="single" w:sz="8" w:space="0" w:color="000000"/>
            </w:tcBorders>
            <w:shd w:val="clear" w:color="auto" w:fill="auto"/>
          </w:tcPr>
          <w:p w14:paraId="76F12B8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1D20B0B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0A2742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E1F3D88" w14:textId="77777777" w:rsidTr="00F76EFA">
        <w:trPr>
          <w:trHeight w:val="301"/>
        </w:trPr>
        <w:tc>
          <w:tcPr>
            <w:tcW w:w="582" w:type="dxa"/>
            <w:vMerge/>
            <w:tcBorders>
              <w:left w:val="single" w:sz="8" w:space="0" w:color="000000"/>
              <w:right w:val="nil"/>
            </w:tcBorders>
            <w:shd w:val="clear" w:color="auto" w:fill="BFBFBF"/>
            <w:vAlign w:val="center"/>
          </w:tcPr>
          <w:p w14:paraId="6DA9C50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24F8E76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7BD21B1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Унитаз, двери</w:t>
            </w:r>
          </w:p>
        </w:tc>
        <w:tc>
          <w:tcPr>
            <w:tcW w:w="1171" w:type="dxa"/>
            <w:tcBorders>
              <w:top w:val="nil"/>
              <w:left w:val="single" w:sz="8" w:space="0" w:color="000000"/>
              <w:bottom w:val="single" w:sz="4" w:space="0" w:color="000000"/>
              <w:right w:val="single" w:sz="8" w:space="0" w:color="000000"/>
            </w:tcBorders>
            <w:shd w:val="clear" w:color="auto" w:fill="auto"/>
          </w:tcPr>
          <w:p w14:paraId="4665C5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31 120,00</w:t>
            </w:r>
          </w:p>
        </w:tc>
        <w:tc>
          <w:tcPr>
            <w:tcW w:w="1218" w:type="dxa"/>
            <w:tcBorders>
              <w:top w:val="nil"/>
              <w:left w:val="nil"/>
              <w:bottom w:val="single" w:sz="4" w:space="0" w:color="000000"/>
              <w:right w:val="nil"/>
            </w:tcBorders>
            <w:shd w:val="clear" w:color="auto" w:fill="auto"/>
          </w:tcPr>
          <w:p w14:paraId="4947539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505E4C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4CA9AE6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24939DF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B64A971" w14:textId="77777777" w:rsidTr="00F76EFA">
        <w:trPr>
          <w:trHeight w:val="301"/>
        </w:trPr>
        <w:tc>
          <w:tcPr>
            <w:tcW w:w="582" w:type="dxa"/>
            <w:vMerge/>
            <w:tcBorders>
              <w:left w:val="single" w:sz="8" w:space="0" w:color="000000"/>
              <w:right w:val="nil"/>
            </w:tcBorders>
            <w:shd w:val="clear" w:color="auto" w:fill="BFBFBF"/>
            <w:vAlign w:val="center"/>
          </w:tcPr>
          <w:p w14:paraId="1F88647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4E8336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1AC2030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Инструменты </w:t>
            </w:r>
          </w:p>
        </w:tc>
        <w:tc>
          <w:tcPr>
            <w:tcW w:w="1171" w:type="dxa"/>
            <w:tcBorders>
              <w:top w:val="nil"/>
              <w:left w:val="single" w:sz="8" w:space="0" w:color="000000"/>
              <w:bottom w:val="single" w:sz="4" w:space="0" w:color="000000"/>
              <w:right w:val="single" w:sz="8" w:space="0" w:color="000000"/>
            </w:tcBorders>
            <w:shd w:val="clear" w:color="auto" w:fill="auto"/>
          </w:tcPr>
          <w:p w14:paraId="1FFA597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59 096,00</w:t>
            </w:r>
          </w:p>
        </w:tc>
        <w:tc>
          <w:tcPr>
            <w:tcW w:w="1218" w:type="dxa"/>
            <w:tcBorders>
              <w:top w:val="nil"/>
              <w:left w:val="nil"/>
              <w:bottom w:val="single" w:sz="4" w:space="0" w:color="000000"/>
              <w:right w:val="nil"/>
            </w:tcBorders>
            <w:shd w:val="clear" w:color="auto" w:fill="auto"/>
          </w:tcPr>
          <w:p w14:paraId="6246053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3343D00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4B9142D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1EBEDE5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ED53056" w14:textId="77777777" w:rsidTr="00F76EFA">
        <w:trPr>
          <w:trHeight w:val="301"/>
        </w:trPr>
        <w:tc>
          <w:tcPr>
            <w:tcW w:w="582" w:type="dxa"/>
            <w:vMerge/>
            <w:tcBorders>
              <w:left w:val="single" w:sz="8" w:space="0" w:color="000000"/>
              <w:bottom w:val="nil"/>
              <w:right w:val="nil"/>
            </w:tcBorders>
            <w:shd w:val="clear" w:color="auto" w:fill="BFBFBF"/>
            <w:vAlign w:val="center"/>
          </w:tcPr>
          <w:p w14:paraId="7FC514D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bottom w:val="nil"/>
              <w:right w:val="single" w:sz="8" w:space="0" w:color="000000"/>
            </w:tcBorders>
            <w:vAlign w:val="center"/>
          </w:tcPr>
          <w:p w14:paraId="46BE40B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0BC4C16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Конструкторы </w:t>
            </w:r>
          </w:p>
        </w:tc>
        <w:tc>
          <w:tcPr>
            <w:tcW w:w="1171" w:type="dxa"/>
            <w:tcBorders>
              <w:top w:val="nil"/>
              <w:left w:val="single" w:sz="8" w:space="0" w:color="000000"/>
              <w:bottom w:val="single" w:sz="4" w:space="0" w:color="000000"/>
              <w:right w:val="single" w:sz="8" w:space="0" w:color="000000"/>
            </w:tcBorders>
            <w:shd w:val="clear" w:color="auto" w:fill="auto"/>
          </w:tcPr>
          <w:p w14:paraId="163C9D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22 070,00</w:t>
            </w:r>
          </w:p>
        </w:tc>
        <w:tc>
          <w:tcPr>
            <w:tcW w:w="1218" w:type="dxa"/>
            <w:tcBorders>
              <w:top w:val="nil"/>
              <w:left w:val="nil"/>
              <w:bottom w:val="single" w:sz="4" w:space="0" w:color="000000"/>
              <w:right w:val="nil"/>
            </w:tcBorders>
            <w:shd w:val="clear" w:color="auto" w:fill="auto"/>
          </w:tcPr>
          <w:p w14:paraId="2E6C849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1427965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4DBF0FE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35D2B0C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9E86561" w14:textId="77777777" w:rsidTr="00F76EFA">
        <w:trPr>
          <w:trHeight w:val="244"/>
        </w:trPr>
        <w:tc>
          <w:tcPr>
            <w:tcW w:w="582" w:type="dxa"/>
            <w:vMerge w:val="restart"/>
            <w:tcBorders>
              <w:top w:val="single" w:sz="4" w:space="0" w:color="000000"/>
              <w:left w:val="single" w:sz="8" w:space="0" w:color="000000"/>
              <w:bottom w:val="nil"/>
              <w:right w:val="nil"/>
            </w:tcBorders>
            <w:shd w:val="clear" w:color="auto" w:fill="BFBFBF"/>
            <w:hideMark/>
          </w:tcPr>
          <w:p w14:paraId="03AC563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w:t>
            </w:r>
          </w:p>
        </w:tc>
        <w:tc>
          <w:tcPr>
            <w:tcW w:w="1842" w:type="dxa"/>
            <w:vMerge w:val="restart"/>
            <w:tcBorders>
              <w:top w:val="single" w:sz="4" w:space="0" w:color="000000"/>
              <w:left w:val="single" w:sz="8" w:space="0" w:color="000000"/>
              <w:bottom w:val="nil"/>
              <w:right w:val="single" w:sz="8" w:space="0" w:color="000000"/>
            </w:tcBorders>
            <w:shd w:val="clear" w:color="auto" w:fill="auto"/>
            <w:hideMark/>
          </w:tcPr>
          <w:p w14:paraId="0574694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Структурное подразделение д/с Березка</w:t>
            </w:r>
          </w:p>
        </w:tc>
        <w:tc>
          <w:tcPr>
            <w:tcW w:w="1612" w:type="dxa"/>
            <w:tcBorders>
              <w:top w:val="nil"/>
              <w:left w:val="nil"/>
              <w:bottom w:val="single" w:sz="4" w:space="0" w:color="000000"/>
              <w:right w:val="nil"/>
            </w:tcBorders>
            <w:shd w:val="clear" w:color="auto" w:fill="auto"/>
            <w:hideMark/>
          </w:tcPr>
          <w:p w14:paraId="5DF8895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Краска на ремонт</w:t>
            </w:r>
          </w:p>
        </w:tc>
        <w:tc>
          <w:tcPr>
            <w:tcW w:w="1171" w:type="dxa"/>
            <w:tcBorders>
              <w:top w:val="nil"/>
              <w:left w:val="single" w:sz="8" w:space="0" w:color="000000"/>
              <w:bottom w:val="single" w:sz="4" w:space="0" w:color="000000"/>
              <w:right w:val="single" w:sz="8" w:space="0" w:color="000000"/>
            </w:tcBorders>
            <w:shd w:val="clear" w:color="auto" w:fill="auto"/>
            <w:hideMark/>
          </w:tcPr>
          <w:p w14:paraId="22B984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23 630,00</w:t>
            </w:r>
          </w:p>
        </w:tc>
        <w:tc>
          <w:tcPr>
            <w:tcW w:w="1218" w:type="dxa"/>
            <w:tcBorders>
              <w:top w:val="nil"/>
              <w:left w:val="nil"/>
              <w:bottom w:val="single" w:sz="4" w:space="0" w:color="000000"/>
              <w:right w:val="nil"/>
            </w:tcBorders>
            <w:shd w:val="clear" w:color="auto" w:fill="auto"/>
            <w:hideMark/>
          </w:tcPr>
          <w:p w14:paraId="42166D6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hideMark/>
          </w:tcPr>
          <w:p w14:paraId="7170991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hideMark/>
          </w:tcPr>
          <w:p w14:paraId="07AD941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hideMark/>
          </w:tcPr>
          <w:p w14:paraId="2917321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2F45217"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638624B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2C3B384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76EBC8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Принтер </w:t>
            </w:r>
          </w:p>
        </w:tc>
        <w:tc>
          <w:tcPr>
            <w:tcW w:w="1171" w:type="dxa"/>
            <w:tcBorders>
              <w:top w:val="nil"/>
              <w:left w:val="single" w:sz="8" w:space="0" w:color="000000"/>
              <w:bottom w:val="single" w:sz="4" w:space="0" w:color="000000"/>
              <w:right w:val="single" w:sz="8" w:space="0" w:color="000000"/>
            </w:tcBorders>
            <w:shd w:val="clear" w:color="auto" w:fill="auto"/>
          </w:tcPr>
          <w:p w14:paraId="4E6B36E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tcPr>
          <w:p w14:paraId="0225D3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15 499,00</w:t>
            </w:r>
          </w:p>
        </w:tc>
        <w:tc>
          <w:tcPr>
            <w:tcW w:w="1133" w:type="dxa"/>
            <w:tcBorders>
              <w:top w:val="nil"/>
              <w:left w:val="single" w:sz="8" w:space="0" w:color="000000"/>
              <w:bottom w:val="single" w:sz="4" w:space="0" w:color="000000"/>
              <w:right w:val="single" w:sz="8" w:space="0" w:color="000000"/>
            </w:tcBorders>
            <w:shd w:val="clear" w:color="auto" w:fill="auto"/>
          </w:tcPr>
          <w:p w14:paraId="0024F7F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254A8D4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381B1B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7027A66"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71FDF76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3708E2F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6AF8FA1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Стиральная машина</w:t>
            </w:r>
          </w:p>
        </w:tc>
        <w:tc>
          <w:tcPr>
            <w:tcW w:w="1171" w:type="dxa"/>
            <w:tcBorders>
              <w:top w:val="nil"/>
              <w:left w:val="single" w:sz="8" w:space="0" w:color="000000"/>
              <w:bottom w:val="single" w:sz="4" w:space="0" w:color="000000"/>
              <w:right w:val="single" w:sz="8" w:space="0" w:color="000000"/>
            </w:tcBorders>
            <w:shd w:val="clear" w:color="auto" w:fill="auto"/>
          </w:tcPr>
          <w:p w14:paraId="6C9E6F8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24 299,00</w:t>
            </w:r>
          </w:p>
        </w:tc>
        <w:tc>
          <w:tcPr>
            <w:tcW w:w="1218" w:type="dxa"/>
            <w:tcBorders>
              <w:top w:val="nil"/>
              <w:left w:val="nil"/>
              <w:bottom w:val="single" w:sz="4" w:space="0" w:color="000000"/>
              <w:right w:val="nil"/>
            </w:tcBorders>
            <w:shd w:val="clear" w:color="auto" w:fill="auto"/>
          </w:tcPr>
          <w:p w14:paraId="1529C34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7E35FD1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783A79C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765F746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46FCF60"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451E7E2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3DDBB6D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3101B01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Занавес</w:t>
            </w:r>
          </w:p>
        </w:tc>
        <w:tc>
          <w:tcPr>
            <w:tcW w:w="1171" w:type="dxa"/>
            <w:tcBorders>
              <w:top w:val="nil"/>
              <w:left w:val="single" w:sz="8" w:space="0" w:color="000000"/>
              <w:bottom w:val="single" w:sz="4" w:space="0" w:color="000000"/>
              <w:right w:val="single" w:sz="8" w:space="0" w:color="000000"/>
            </w:tcBorders>
            <w:shd w:val="clear" w:color="auto" w:fill="auto"/>
          </w:tcPr>
          <w:p w14:paraId="28CE453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tcPr>
          <w:p w14:paraId="0C42326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31 920,00</w:t>
            </w:r>
          </w:p>
        </w:tc>
        <w:tc>
          <w:tcPr>
            <w:tcW w:w="1133" w:type="dxa"/>
            <w:tcBorders>
              <w:top w:val="nil"/>
              <w:left w:val="single" w:sz="8" w:space="0" w:color="000000"/>
              <w:bottom w:val="single" w:sz="4" w:space="0" w:color="000000"/>
              <w:right w:val="single" w:sz="8" w:space="0" w:color="000000"/>
            </w:tcBorders>
            <w:shd w:val="clear" w:color="auto" w:fill="auto"/>
          </w:tcPr>
          <w:p w14:paraId="6294C16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7FCC95C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669A31A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18F8030"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10736B7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36EDB88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58CCCAC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Контейнер для мусора</w:t>
            </w:r>
          </w:p>
        </w:tc>
        <w:tc>
          <w:tcPr>
            <w:tcW w:w="1171" w:type="dxa"/>
            <w:tcBorders>
              <w:top w:val="nil"/>
              <w:left w:val="single" w:sz="8" w:space="0" w:color="000000"/>
              <w:bottom w:val="single" w:sz="4" w:space="0" w:color="000000"/>
              <w:right w:val="single" w:sz="8" w:space="0" w:color="000000"/>
            </w:tcBorders>
            <w:shd w:val="clear" w:color="auto" w:fill="auto"/>
          </w:tcPr>
          <w:p w14:paraId="438C86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16 660,00</w:t>
            </w:r>
          </w:p>
        </w:tc>
        <w:tc>
          <w:tcPr>
            <w:tcW w:w="1218" w:type="dxa"/>
            <w:tcBorders>
              <w:top w:val="nil"/>
              <w:left w:val="nil"/>
              <w:bottom w:val="single" w:sz="4" w:space="0" w:color="000000"/>
              <w:right w:val="nil"/>
            </w:tcBorders>
            <w:shd w:val="clear" w:color="auto" w:fill="auto"/>
          </w:tcPr>
          <w:p w14:paraId="0115301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24E1DFC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0851D85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46E45B4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371249A"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3935801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5480A7B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66AFB0E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Кроватки, шкафчики</w:t>
            </w:r>
          </w:p>
        </w:tc>
        <w:tc>
          <w:tcPr>
            <w:tcW w:w="1171" w:type="dxa"/>
            <w:tcBorders>
              <w:top w:val="nil"/>
              <w:left w:val="single" w:sz="8" w:space="0" w:color="000000"/>
              <w:bottom w:val="single" w:sz="4" w:space="0" w:color="000000"/>
              <w:right w:val="single" w:sz="8" w:space="0" w:color="000000"/>
            </w:tcBorders>
            <w:shd w:val="clear" w:color="auto" w:fill="auto"/>
          </w:tcPr>
          <w:p w14:paraId="7D22BDC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200 000,00</w:t>
            </w:r>
          </w:p>
        </w:tc>
        <w:tc>
          <w:tcPr>
            <w:tcW w:w="1218" w:type="dxa"/>
            <w:tcBorders>
              <w:top w:val="nil"/>
              <w:left w:val="nil"/>
              <w:bottom w:val="single" w:sz="4" w:space="0" w:color="000000"/>
              <w:right w:val="nil"/>
            </w:tcBorders>
            <w:shd w:val="clear" w:color="auto" w:fill="auto"/>
          </w:tcPr>
          <w:p w14:paraId="38D73A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000000"/>
              <w:right w:val="single" w:sz="8" w:space="0" w:color="000000"/>
            </w:tcBorders>
            <w:shd w:val="clear" w:color="auto" w:fill="auto"/>
          </w:tcPr>
          <w:p w14:paraId="33F318D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100C3AE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403CB17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EA23935"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tcPr>
          <w:p w14:paraId="56962A3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shd w:val="clear" w:color="auto" w:fill="auto"/>
          </w:tcPr>
          <w:p w14:paraId="59DF87E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000000"/>
              <w:right w:val="nil"/>
            </w:tcBorders>
            <w:shd w:val="clear" w:color="auto" w:fill="auto"/>
          </w:tcPr>
          <w:p w14:paraId="6F6E958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Набор музыкальных инструментов</w:t>
            </w:r>
          </w:p>
        </w:tc>
        <w:tc>
          <w:tcPr>
            <w:tcW w:w="1171" w:type="dxa"/>
            <w:tcBorders>
              <w:top w:val="nil"/>
              <w:left w:val="single" w:sz="8" w:space="0" w:color="000000"/>
              <w:bottom w:val="single" w:sz="4" w:space="0" w:color="000000"/>
              <w:right w:val="single" w:sz="8" w:space="0" w:color="000000"/>
            </w:tcBorders>
            <w:shd w:val="clear" w:color="auto" w:fill="auto"/>
          </w:tcPr>
          <w:p w14:paraId="006AE3E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tcPr>
          <w:p w14:paraId="1FB63E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28 080,00</w:t>
            </w:r>
          </w:p>
        </w:tc>
        <w:tc>
          <w:tcPr>
            <w:tcW w:w="1133" w:type="dxa"/>
            <w:tcBorders>
              <w:top w:val="nil"/>
              <w:left w:val="single" w:sz="8" w:space="0" w:color="000000"/>
              <w:bottom w:val="single" w:sz="4" w:space="0" w:color="000000"/>
              <w:right w:val="single" w:sz="8" w:space="0" w:color="000000"/>
            </w:tcBorders>
            <w:shd w:val="clear" w:color="auto" w:fill="auto"/>
          </w:tcPr>
          <w:p w14:paraId="2D8210C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tcPr>
          <w:p w14:paraId="71CB909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tcPr>
          <w:p w14:paraId="297668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FFDF8A4"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vAlign w:val="center"/>
            <w:hideMark/>
          </w:tcPr>
          <w:p w14:paraId="70798C4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vAlign w:val="center"/>
            <w:hideMark/>
          </w:tcPr>
          <w:p w14:paraId="0208755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nil"/>
              <w:right w:val="nil"/>
            </w:tcBorders>
            <w:shd w:val="clear" w:color="auto" w:fill="auto"/>
            <w:hideMark/>
          </w:tcPr>
          <w:p w14:paraId="198943F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Ремонт прачечной</w:t>
            </w:r>
          </w:p>
        </w:tc>
        <w:tc>
          <w:tcPr>
            <w:tcW w:w="1171" w:type="dxa"/>
            <w:tcBorders>
              <w:top w:val="nil"/>
              <w:left w:val="single" w:sz="8" w:space="0" w:color="000000"/>
              <w:bottom w:val="nil"/>
              <w:right w:val="single" w:sz="8" w:space="0" w:color="000000"/>
            </w:tcBorders>
            <w:shd w:val="clear" w:color="auto" w:fill="auto"/>
            <w:hideMark/>
          </w:tcPr>
          <w:p w14:paraId="42016CF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250 000,00</w:t>
            </w:r>
          </w:p>
        </w:tc>
        <w:tc>
          <w:tcPr>
            <w:tcW w:w="1218" w:type="dxa"/>
            <w:tcBorders>
              <w:top w:val="nil"/>
              <w:left w:val="nil"/>
              <w:bottom w:val="nil"/>
              <w:right w:val="nil"/>
            </w:tcBorders>
            <w:shd w:val="clear" w:color="auto" w:fill="auto"/>
            <w:hideMark/>
          </w:tcPr>
          <w:p w14:paraId="4BBF2C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nil"/>
              <w:right w:val="single" w:sz="8" w:space="0" w:color="000000"/>
            </w:tcBorders>
            <w:shd w:val="clear" w:color="auto" w:fill="auto"/>
            <w:hideMark/>
          </w:tcPr>
          <w:p w14:paraId="00148D7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nil"/>
              <w:right w:val="nil"/>
            </w:tcBorders>
            <w:shd w:val="clear" w:color="auto" w:fill="auto"/>
            <w:hideMark/>
          </w:tcPr>
          <w:p w14:paraId="2F84379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nil"/>
              <w:right w:val="single" w:sz="8" w:space="0" w:color="000000"/>
            </w:tcBorders>
            <w:shd w:val="clear" w:color="auto" w:fill="auto"/>
            <w:hideMark/>
          </w:tcPr>
          <w:p w14:paraId="7E54A2F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EE5EBC1"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vAlign w:val="center"/>
            <w:hideMark/>
          </w:tcPr>
          <w:p w14:paraId="1D38638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vAlign w:val="center"/>
            <w:hideMark/>
          </w:tcPr>
          <w:p w14:paraId="174FE60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000000"/>
              <w:left w:val="nil"/>
              <w:bottom w:val="nil"/>
              <w:right w:val="nil"/>
            </w:tcBorders>
            <w:shd w:val="clear" w:color="auto" w:fill="auto"/>
            <w:hideMark/>
          </w:tcPr>
          <w:p w14:paraId="6F37564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Спортивная площадка</w:t>
            </w:r>
          </w:p>
        </w:tc>
        <w:tc>
          <w:tcPr>
            <w:tcW w:w="1171" w:type="dxa"/>
            <w:tcBorders>
              <w:top w:val="single" w:sz="4" w:space="0" w:color="000000"/>
              <w:left w:val="single" w:sz="8" w:space="0" w:color="000000"/>
              <w:bottom w:val="nil"/>
              <w:right w:val="single" w:sz="8" w:space="0" w:color="000000"/>
            </w:tcBorders>
            <w:shd w:val="clear" w:color="auto" w:fill="auto"/>
            <w:hideMark/>
          </w:tcPr>
          <w:p w14:paraId="38F6D30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000000"/>
              <w:left w:val="nil"/>
              <w:bottom w:val="nil"/>
              <w:right w:val="nil"/>
            </w:tcBorders>
            <w:shd w:val="clear" w:color="auto" w:fill="auto"/>
            <w:hideMark/>
          </w:tcPr>
          <w:p w14:paraId="700B05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000000"/>
              <w:left w:val="single" w:sz="8" w:space="0" w:color="000000"/>
              <w:bottom w:val="nil"/>
              <w:right w:val="single" w:sz="8" w:space="0" w:color="000000"/>
            </w:tcBorders>
            <w:shd w:val="clear" w:color="auto" w:fill="auto"/>
            <w:hideMark/>
          </w:tcPr>
          <w:p w14:paraId="71D5EB5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80 000,00</w:t>
            </w:r>
          </w:p>
        </w:tc>
        <w:tc>
          <w:tcPr>
            <w:tcW w:w="1323" w:type="dxa"/>
            <w:tcBorders>
              <w:top w:val="single" w:sz="4" w:space="0" w:color="000000"/>
              <w:left w:val="nil"/>
              <w:bottom w:val="nil"/>
              <w:right w:val="nil"/>
            </w:tcBorders>
            <w:shd w:val="clear" w:color="auto" w:fill="auto"/>
            <w:hideMark/>
          </w:tcPr>
          <w:p w14:paraId="36B2BA0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000000"/>
              <w:left w:val="single" w:sz="8" w:space="0" w:color="000000"/>
              <w:bottom w:val="nil"/>
              <w:right w:val="single" w:sz="8" w:space="0" w:color="000000"/>
            </w:tcBorders>
            <w:shd w:val="clear" w:color="auto" w:fill="auto"/>
            <w:hideMark/>
          </w:tcPr>
          <w:p w14:paraId="019792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E2EE2D0" w14:textId="77777777" w:rsidTr="00F76EFA">
        <w:trPr>
          <w:trHeight w:val="244"/>
        </w:trPr>
        <w:tc>
          <w:tcPr>
            <w:tcW w:w="582" w:type="dxa"/>
            <w:vMerge/>
            <w:tcBorders>
              <w:top w:val="single" w:sz="4" w:space="0" w:color="000000"/>
              <w:left w:val="single" w:sz="8" w:space="0" w:color="000000"/>
              <w:bottom w:val="nil"/>
              <w:right w:val="nil"/>
            </w:tcBorders>
            <w:shd w:val="clear" w:color="auto" w:fill="BFBFBF"/>
            <w:vAlign w:val="center"/>
          </w:tcPr>
          <w:p w14:paraId="4592055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000000"/>
              <w:left w:val="single" w:sz="8" w:space="0" w:color="000000"/>
              <w:bottom w:val="nil"/>
              <w:right w:val="single" w:sz="8" w:space="0" w:color="000000"/>
            </w:tcBorders>
            <w:vAlign w:val="center"/>
          </w:tcPr>
          <w:p w14:paraId="0DE3786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000000"/>
              <w:left w:val="nil"/>
              <w:bottom w:val="nil"/>
              <w:right w:val="nil"/>
            </w:tcBorders>
            <w:shd w:val="clear" w:color="auto" w:fill="auto"/>
          </w:tcPr>
          <w:p w14:paraId="6A8E62B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Водонагреватель </w:t>
            </w:r>
          </w:p>
        </w:tc>
        <w:tc>
          <w:tcPr>
            <w:tcW w:w="1171" w:type="dxa"/>
            <w:tcBorders>
              <w:top w:val="single" w:sz="4" w:space="0" w:color="000000"/>
              <w:left w:val="single" w:sz="8" w:space="0" w:color="000000"/>
              <w:bottom w:val="nil"/>
              <w:right w:val="single" w:sz="8" w:space="0" w:color="000000"/>
            </w:tcBorders>
            <w:shd w:val="clear" w:color="auto" w:fill="auto"/>
          </w:tcPr>
          <w:p w14:paraId="736D6D1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2 399,00</w:t>
            </w:r>
          </w:p>
        </w:tc>
        <w:tc>
          <w:tcPr>
            <w:tcW w:w="1218" w:type="dxa"/>
            <w:tcBorders>
              <w:top w:val="single" w:sz="4" w:space="0" w:color="000000"/>
              <w:left w:val="nil"/>
              <w:bottom w:val="nil"/>
              <w:right w:val="nil"/>
            </w:tcBorders>
            <w:shd w:val="clear" w:color="auto" w:fill="auto"/>
          </w:tcPr>
          <w:p w14:paraId="47FE825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000000"/>
              <w:left w:val="single" w:sz="8" w:space="0" w:color="000000"/>
              <w:bottom w:val="nil"/>
              <w:right w:val="single" w:sz="8" w:space="0" w:color="000000"/>
            </w:tcBorders>
            <w:shd w:val="clear" w:color="auto" w:fill="auto"/>
          </w:tcPr>
          <w:p w14:paraId="09DC0B6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000000"/>
              <w:left w:val="nil"/>
              <w:bottom w:val="nil"/>
              <w:right w:val="nil"/>
            </w:tcBorders>
            <w:shd w:val="clear" w:color="auto" w:fill="auto"/>
          </w:tcPr>
          <w:p w14:paraId="59AED55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000000"/>
              <w:left w:val="single" w:sz="8" w:space="0" w:color="000000"/>
              <w:bottom w:val="nil"/>
              <w:right w:val="single" w:sz="8" w:space="0" w:color="000000"/>
            </w:tcBorders>
            <w:shd w:val="clear" w:color="auto" w:fill="auto"/>
          </w:tcPr>
          <w:p w14:paraId="233B8A2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F703B83" w14:textId="77777777" w:rsidTr="00F76EFA">
        <w:trPr>
          <w:trHeight w:val="244"/>
        </w:trPr>
        <w:tc>
          <w:tcPr>
            <w:tcW w:w="582" w:type="dxa"/>
            <w:vMerge w:val="restart"/>
            <w:tcBorders>
              <w:top w:val="single" w:sz="4" w:space="0" w:color="auto"/>
              <w:left w:val="single" w:sz="4" w:space="0" w:color="auto"/>
              <w:right w:val="single" w:sz="4" w:space="0" w:color="auto"/>
            </w:tcBorders>
            <w:shd w:val="clear" w:color="auto" w:fill="BFBFBF"/>
            <w:noWrap/>
            <w:hideMark/>
          </w:tcPr>
          <w:p w14:paraId="27C022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w:t>
            </w:r>
          </w:p>
        </w:tc>
        <w:tc>
          <w:tcPr>
            <w:tcW w:w="1842" w:type="dxa"/>
            <w:vMerge w:val="restart"/>
            <w:tcBorders>
              <w:top w:val="single" w:sz="4" w:space="0" w:color="auto"/>
              <w:left w:val="single" w:sz="4" w:space="0" w:color="auto"/>
              <w:right w:val="single" w:sz="4" w:space="0" w:color="auto"/>
            </w:tcBorders>
            <w:shd w:val="clear" w:color="auto" w:fill="auto"/>
            <w:noWrap/>
            <w:hideMark/>
          </w:tcPr>
          <w:p w14:paraId="10FFFE6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МБОУ "Куркинская ООШ"</w:t>
            </w:r>
          </w:p>
        </w:tc>
        <w:tc>
          <w:tcPr>
            <w:tcW w:w="1612" w:type="dxa"/>
            <w:tcBorders>
              <w:top w:val="single" w:sz="8" w:space="0" w:color="000000"/>
              <w:left w:val="single" w:sz="4" w:space="0" w:color="auto"/>
              <w:bottom w:val="single" w:sz="4" w:space="0" w:color="000000"/>
              <w:right w:val="nil"/>
            </w:tcBorders>
            <w:shd w:val="clear" w:color="auto" w:fill="auto"/>
            <w:hideMark/>
          </w:tcPr>
          <w:p w14:paraId="47CF72E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Маршрутизатор для интернета</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hideMark/>
          </w:tcPr>
          <w:p w14:paraId="7C79198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4 600,00</w:t>
            </w:r>
          </w:p>
        </w:tc>
        <w:tc>
          <w:tcPr>
            <w:tcW w:w="1218" w:type="dxa"/>
            <w:tcBorders>
              <w:top w:val="single" w:sz="8" w:space="0" w:color="000000"/>
              <w:left w:val="nil"/>
              <w:bottom w:val="single" w:sz="4" w:space="0" w:color="000000"/>
              <w:right w:val="nil"/>
            </w:tcBorders>
            <w:shd w:val="clear" w:color="auto" w:fill="auto"/>
            <w:noWrap/>
            <w:hideMark/>
          </w:tcPr>
          <w:p w14:paraId="4CD5670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single" w:sz="8" w:space="0" w:color="000000"/>
            </w:tcBorders>
            <w:shd w:val="clear" w:color="auto" w:fill="auto"/>
            <w:noWrap/>
            <w:hideMark/>
          </w:tcPr>
          <w:p w14:paraId="31DE2B5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noWrap/>
            <w:hideMark/>
          </w:tcPr>
          <w:p w14:paraId="3330AFF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hideMark/>
          </w:tcPr>
          <w:p w14:paraId="6DDBAC5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18ACFE6" w14:textId="77777777" w:rsidTr="00F76EFA">
        <w:trPr>
          <w:trHeight w:val="244"/>
        </w:trPr>
        <w:tc>
          <w:tcPr>
            <w:tcW w:w="582" w:type="dxa"/>
            <w:vMerge/>
            <w:tcBorders>
              <w:left w:val="single" w:sz="4" w:space="0" w:color="auto"/>
              <w:right w:val="single" w:sz="4" w:space="0" w:color="auto"/>
            </w:tcBorders>
            <w:shd w:val="clear" w:color="auto" w:fill="BFBFBF"/>
            <w:noWrap/>
          </w:tcPr>
          <w:p w14:paraId="2FA7CE4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shd w:val="clear" w:color="auto" w:fill="auto"/>
            <w:noWrap/>
          </w:tcPr>
          <w:p w14:paraId="53A0804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4" w:space="0" w:color="auto"/>
              <w:bottom w:val="single" w:sz="4" w:space="0" w:color="000000"/>
              <w:right w:val="nil"/>
            </w:tcBorders>
            <w:shd w:val="clear" w:color="auto" w:fill="auto"/>
          </w:tcPr>
          <w:p w14:paraId="4F654C5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Оборудование для пищеблока</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tcPr>
          <w:p w14:paraId="7C2EF38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430 168,00</w:t>
            </w:r>
          </w:p>
        </w:tc>
        <w:tc>
          <w:tcPr>
            <w:tcW w:w="1218" w:type="dxa"/>
            <w:tcBorders>
              <w:top w:val="single" w:sz="8" w:space="0" w:color="000000"/>
              <w:left w:val="nil"/>
              <w:bottom w:val="single" w:sz="4" w:space="0" w:color="000000"/>
              <w:right w:val="nil"/>
            </w:tcBorders>
            <w:shd w:val="clear" w:color="auto" w:fill="auto"/>
            <w:noWrap/>
          </w:tcPr>
          <w:p w14:paraId="3040A1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430 168,00</w:t>
            </w:r>
          </w:p>
        </w:tc>
        <w:tc>
          <w:tcPr>
            <w:tcW w:w="1133" w:type="dxa"/>
            <w:tcBorders>
              <w:top w:val="single" w:sz="8" w:space="0" w:color="000000"/>
              <w:left w:val="single" w:sz="8" w:space="0" w:color="000000"/>
              <w:bottom w:val="single" w:sz="4" w:space="0" w:color="000000"/>
              <w:right w:val="single" w:sz="8" w:space="0" w:color="000000"/>
            </w:tcBorders>
            <w:shd w:val="clear" w:color="auto" w:fill="auto"/>
            <w:noWrap/>
          </w:tcPr>
          <w:p w14:paraId="3A8A80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noWrap/>
          </w:tcPr>
          <w:p w14:paraId="6E60F2C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tcPr>
          <w:p w14:paraId="184EC93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2380F71" w14:textId="77777777" w:rsidTr="00F76EFA">
        <w:trPr>
          <w:trHeight w:val="244"/>
        </w:trPr>
        <w:tc>
          <w:tcPr>
            <w:tcW w:w="582" w:type="dxa"/>
            <w:vMerge/>
            <w:tcBorders>
              <w:left w:val="single" w:sz="4" w:space="0" w:color="auto"/>
              <w:right w:val="single" w:sz="4" w:space="0" w:color="auto"/>
            </w:tcBorders>
            <w:shd w:val="clear" w:color="auto" w:fill="BFBFBF"/>
            <w:noWrap/>
          </w:tcPr>
          <w:p w14:paraId="655680D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shd w:val="clear" w:color="auto" w:fill="auto"/>
            <w:noWrap/>
          </w:tcPr>
          <w:p w14:paraId="429ACE7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4" w:space="0" w:color="auto"/>
              <w:bottom w:val="single" w:sz="4" w:space="0" w:color="000000"/>
              <w:right w:val="nil"/>
            </w:tcBorders>
            <w:shd w:val="clear" w:color="auto" w:fill="auto"/>
          </w:tcPr>
          <w:p w14:paraId="47EEA05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профлистов</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tcPr>
          <w:p w14:paraId="288900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47 296,20</w:t>
            </w:r>
          </w:p>
        </w:tc>
        <w:tc>
          <w:tcPr>
            <w:tcW w:w="1218" w:type="dxa"/>
            <w:tcBorders>
              <w:top w:val="single" w:sz="8" w:space="0" w:color="000000"/>
              <w:left w:val="nil"/>
              <w:bottom w:val="single" w:sz="4" w:space="0" w:color="000000"/>
              <w:right w:val="nil"/>
            </w:tcBorders>
            <w:shd w:val="clear" w:color="auto" w:fill="auto"/>
            <w:noWrap/>
          </w:tcPr>
          <w:p w14:paraId="2AD37DD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single" w:sz="8" w:space="0" w:color="000000"/>
            </w:tcBorders>
            <w:shd w:val="clear" w:color="auto" w:fill="auto"/>
            <w:noWrap/>
          </w:tcPr>
          <w:p w14:paraId="0E8E69E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noWrap/>
          </w:tcPr>
          <w:p w14:paraId="0881BED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tcPr>
          <w:p w14:paraId="7483754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DE555B2" w14:textId="77777777" w:rsidTr="00F76EFA">
        <w:trPr>
          <w:trHeight w:val="244"/>
        </w:trPr>
        <w:tc>
          <w:tcPr>
            <w:tcW w:w="582" w:type="dxa"/>
            <w:vMerge/>
            <w:tcBorders>
              <w:left w:val="single" w:sz="4" w:space="0" w:color="auto"/>
              <w:bottom w:val="single" w:sz="4" w:space="0" w:color="auto"/>
              <w:right w:val="single" w:sz="4" w:space="0" w:color="auto"/>
            </w:tcBorders>
            <w:shd w:val="clear" w:color="auto" w:fill="BFBFBF"/>
            <w:noWrap/>
          </w:tcPr>
          <w:p w14:paraId="6BB567A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auto"/>
              <w:bottom w:val="single" w:sz="4" w:space="0" w:color="auto"/>
              <w:right w:val="single" w:sz="4" w:space="0" w:color="auto"/>
            </w:tcBorders>
            <w:shd w:val="clear" w:color="auto" w:fill="auto"/>
            <w:noWrap/>
          </w:tcPr>
          <w:p w14:paraId="2956200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4" w:space="0" w:color="auto"/>
              <w:bottom w:val="single" w:sz="4" w:space="0" w:color="000000"/>
              <w:right w:val="nil"/>
            </w:tcBorders>
            <w:shd w:val="clear" w:color="auto" w:fill="auto"/>
          </w:tcPr>
          <w:p w14:paraId="681856F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стройматериалов</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tcPr>
          <w:p w14:paraId="08CDC73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20 635,00</w:t>
            </w:r>
          </w:p>
        </w:tc>
        <w:tc>
          <w:tcPr>
            <w:tcW w:w="1218" w:type="dxa"/>
            <w:tcBorders>
              <w:top w:val="single" w:sz="8" w:space="0" w:color="000000"/>
              <w:left w:val="nil"/>
              <w:bottom w:val="single" w:sz="4" w:space="0" w:color="000000"/>
              <w:right w:val="nil"/>
            </w:tcBorders>
            <w:shd w:val="clear" w:color="auto" w:fill="auto"/>
            <w:noWrap/>
          </w:tcPr>
          <w:p w14:paraId="5960F96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single" w:sz="8" w:space="0" w:color="000000"/>
            </w:tcBorders>
            <w:shd w:val="clear" w:color="auto" w:fill="auto"/>
            <w:noWrap/>
          </w:tcPr>
          <w:p w14:paraId="784DA00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nil"/>
              <w:bottom w:val="single" w:sz="4" w:space="0" w:color="000000"/>
              <w:right w:val="nil"/>
            </w:tcBorders>
            <w:shd w:val="clear" w:color="auto" w:fill="auto"/>
            <w:noWrap/>
          </w:tcPr>
          <w:p w14:paraId="550095F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tcPr>
          <w:p w14:paraId="1286F1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CCBC69E" w14:textId="77777777" w:rsidTr="00F76EFA">
        <w:trPr>
          <w:trHeight w:val="244"/>
        </w:trPr>
        <w:tc>
          <w:tcPr>
            <w:tcW w:w="582" w:type="dxa"/>
            <w:vMerge w:val="restart"/>
            <w:tcBorders>
              <w:top w:val="single" w:sz="4" w:space="0" w:color="auto"/>
              <w:left w:val="single" w:sz="8" w:space="0" w:color="000000"/>
              <w:right w:val="nil"/>
            </w:tcBorders>
            <w:shd w:val="clear" w:color="auto" w:fill="BFBFBF"/>
            <w:noWrap/>
            <w:hideMark/>
          </w:tcPr>
          <w:p w14:paraId="421565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w:t>
            </w:r>
          </w:p>
        </w:tc>
        <w:tc>
          <w:tcPr>
            <w:tcW w:w="1842" w:type="dxa"/>
            <w:vMerge w:val="restart"/>
            <w:tcBorders>
              <w:top w:val="single" w:sz="4" w:space="0" w:color="auto"/>
              <w:left w:val="single" w:sz="8" w:space="0" w:color="000000"/>
              <w:right w:val="single" w:sz="8" w:space="0" w:color="000000"/>
            </w:tcBorders>
            <w:shd w:val="clear" w:color="auto" w:fill="auto"/>
            <w:noWrap/>
            <w:hideMark/>
          </w:tcPr>
          <w:p w14:paraId="49DA556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МАОУ "Манчажская СОШ"</w:t>
            </w:r>
          </w:p>
        </w:tc>
        <w:tc>
          <w:tcPr>
            <w:tcW w:w="1612" w:type="dxa"/>
            <w:tcBorders>
              <w:top w:val="nil"/>
              <w:left w:val="nil"/>
              <w:bottom w:val="single" w:sz="4" w:space="0" w:color="000000"/>
              <w:right w:val="nil"/>
            </w:tcBorders>
            <w:shd w:val="clear" w:color="auto" w:fill="auto"/>
            <w:hideMark/>
          </w:tcPr>
          <w:p w14:paraId="580BA57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Продукты питания</w:t>
            </w:r>
          </w:p>
        </w:tc>
        <w:tc>
          <w:tcPr>
            <w:tcW w:w="1171" w:type="dxa"/>
            <w:tcBorders>
              <w:top w:val="nil"/>
              <w:left w:val="single" w:sz="8" w:space="0" w:color="000000"/>
              <w:bottom w:val="single" w:sz="4" w:space="0" w:color="000000"/>
              <w:right w:val="single" w:sz="8" w:space="0" w:color="000000"/>
            </w:tcBorders>
            <w:shd w:val="clear" w:color="auto" w:fill="auto"/>
            <w:noWrap/>
            <w:hideMark/>
          </w:tcPr>
          <w:p w14:paraId="51D6A30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000000"/>
              <w:right w:val="nil"/>
            </w:tcBorders>
            <w:shd w:val="clear" w:color="auto" w:fill="auto"/>
            <w:noWrap/>
            <w:hideMark/>
          </w:tcPr>
          <w:p w14:paraId="323978F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2 306 975,00</w:t>
            </w:r>
          </w:p>
        </w:tc>
        <w:tc>
          <w:tcPr>
            <w:tcW w:w="1133" w:type="dxa"/>
            <w:tcBorders>
              <w:top w:val="nil"/>
              <w:left w:val="single" w:sz="8" w:space="0" w:color="000000"/>
              <w:bottom w:val="single" w:sz="4" w:space="0" w:color="000000"/>
              <w:right w:val="single" w:sz="8" w:space="0" w:color="000000"/>
            </w:tcBorders>
            <w:shd w:val="clear" w:color="auto" w:fill="auto"/>
            <w:noWrap/>
            <w:hideMark/>
          </w:tcPr>
          <w:p w14:paraId="61E1AC3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000000"/>
              <w:right w:val="nil"/>
            </w:tcBorders>
            <w:shd w:val="clear" w:color="auto" w:fill="auto"/>
            <w:noWrap/>
            <w:hideMark/>
          </w:tcPr>
          <w:p w14:paraId="29996F3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hideMark/>
          </w:tcPr>
          <w:p w14:paraId="7E4C364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ED29D75" w14:textId="77777777" w:rsidTr="00F76EFA">
        <w:trPr>
          <w:trHeight w:val="244"/>
        </w:trPr>
        <w:tc>
          <w:tcPr>
            <w:tcW w:w="582" w:type="dxa"/>
            <w:vMerge/>
            <w:tcBorders>
              <w:left w:val="single" w:sz="8" w:space="0" w:color="000000"/>
              <w:right w:val="nil"/>
            </w:tcBorders>
            <w:shd w:val="clear" w:color="auto" w:fill="BFBFBF"/>
            <w:vAlign w:val="center"/>
            <w:hideMark/>
          </w:tcPr>
          <w:p w14:paraId="408F807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hideMark/>
          </w:tcPr>
          <w:p w14:paraId="5C40A36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hideMark/>
          </w:tcPr>
          <w:p w14:paraId="36CAAE5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Учебники, словари</w:t>
            </w:r>
          </w:p>
        </w:tc>
        <w:tc>
          <w:tcPr>
            <w:tcW w:w="1171" w:type="dxa"/>
            <w:tcBorders>
              <w:top w:val="nil"/>
              <w:left w:val="single" w:sz="8" w:space="0" w:color="000000"/>
              <w:bottom w:val="single" w:sz="4" w:space="0" w:color="auto"/>
              <w:right w:val="single" w:sz="8" w:space="0" w:color="000000"/>
            </w:tcBorders>
            <w:shd w:val="clear" w:color="auto" w:fill="auto"/>
            <w:noWrap/>
            <w:hideMark/>
          </w:tcPr>
          <w:p w14:paraId="18902C3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auto"/>
              <w:right w:val="nil"/>
            </w:tcBorders>
            <w:shd w:val="clear" w:color="auto" w:fill="auto"/>
            <w:noWrap/>
            <w:hideMark/>
          </w:tcPr>
          <w:p w14:paraId="6DFCC1D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543 969,00</w:t>
            </w:r>
          </w:p>
        </w:tc>
        <w:tc>
          <w:tcPr>
            <w:tcW w:w="1133" w:type="dxa"/>
            <w:tcBorders>
              <w:top w:val="nil"/>
              <w:left w:val="single" w:sz="8" w:space="0" w:color="000000"/>
              <w:bottom w:val="single" w:sz="4" w:space="0" w:color="auto"/>
              <w:right w:val="single" w:sz="8" w:space="0" w:color="000000"/>
            </w:tcBorders>
            <w:shd w:val="clear" w:color="auto" w:fill="auto"/>
            <w:noWrap/>
            <w:hideMark/>
          </w:tcPr>
          <w:p w14:paraId="14A57E7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hideMark/>
          </w:tcPr>
          <w:p w14:paraId="2BF0A25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hideMark/>
          </w:tcPr>
          <w:p w14:paraId="4991F0E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9907D19" w14:textId="77777777" w:rsidTr="00F76EFA">
        <w:trPr>
          <w:trHeight w:val="244"/>
        </w:trPr>
        <w:tc>
          <w:tcPr>
            <w:tcW w:w="582" w:type="dxa"/>
            <w:vMerge/>
            <w:tcBorders>
              <w:left w:val="single" w:sz="8" w:space="0" w:color="000000"/>
              <w:right w:val="nil"/>
            </w:tcBorders>
            <w:shd w:val="clear" w:color="auto" w:fill="BFBFBF"/>
            <w:vAlign w:val="center"/>
          </w:tcPr>
          <w:p w14:paraId="70EF9AC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33116EC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3ED3A1D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Ролл-маты</w:t>
            </w:r>
          </w:p>
        </w:tc>
        <w:tc>
          <w:tcPr>
            <w:tcW w:w="1171" w:type="dxa"/>
            <w:tcBorders>
              <w:top w:val="nil"/>
              <w:left w:val="single" w:sz="8" w:space="0" w:color="000000"/>
              <w:bottom w:val="single" w:sz="4" w:space="0" w:color="auto"/>
              <w:right w:val="single" w:sz="8" w:space="0" w:color="000000"/>
            </w:tcBorders>
            <w:shd w:val="clear" w:color="auto" w:fill="auto"/>
            <w:noWrap/>
          </w:tcPr>
          <w:p w14:paraId="57F4448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130 422,72</w:t>
            </w:r>
          </w:p>
        </w:tc>
        <w:tc>
          <w:tcPr>
            <w:tcW w:w="1218" w:type="dxa"/>
            <w:tcBorders>
              <w:top w:val="nil"/>
              <w:left w:val="nil"/>
              <w:bottom w:val="single" w:sz="4" w:space="0" w:color="auto"/>
              <w:right w:val="nil"/>
            </w:tcBorders>
            <w:shd w:val="clear" w:color="auto" w:fill="auto"/>
            <w:noWrap/>
          </w:tcPr>
          <w:p w14:paraId="50F64C0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43 474,25</w:t>
            </w:r>
          </w:p>
        </w:tc>
        <w:tc>
          <w:tcPr>
            <w:tcW w:w="1133" w:type="dxa"/>
            <w:tcBorders>
              <w:top w:val="nil"/>
              <w:left w:val="single" w:sz="8" w:space="0" w:color="000000"/>
              <w:bottom w:val="single" w:sz="4" w:space="0" w:color="auto"/>
              <w:right w:val="single" w:sz="8" w:space="0" w:color="000000"/>
            </w:tcBorders>
            <w:shd w:val="clear" w:color="auto" w:fill="auto"/>
            <w:noWrap/>
          </w:tcPr>
          <w:p w14:paraId="13CEB57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7C13FCF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25DCFA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8D95778" w14:textId="77777777" w:rsidTr="00F76EFA">
        <w:trPr>
          <w:trHeight w:val="244"/>
        </w:trPr>
        <w:tc>
          <w:tcPr>
            <w:tcW w:w="582" w:type="dxa"/>
            <w:vMerge/>
            <w:tcBorders>
              <w:left w:val="single" w:sz="8" w:space="0" w:color="000000"/>
              <w:right w:val="nil"/>
            </w:tcBorders>
            <w:shd w:val="clear" w:color="auto" w:fill="BFBFBF"/>
            <w:vAlign w:val="center"/>
          </w:tcPr>
          <w:p w14:paraId="271C043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78DBA86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1DD81DC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Кабинет ОБЗР</w:t>
            </w:r>
          </w:p>
        </w:tc>
        <w:tc>
          <w:tcPr>
            <w:tcW w:w="1171" w:type="dxa"/>
            <w:tcBorders>
              <w:top w:val="nil"/>
              <w:left w:val="single" w:sz="8" w:space="0" w:color="000000"/>
              <w:bottom w:val="single" w:sz="4" w:space="0" w:color="auto"/>
              <w:right w:val="single" w:sz="8" w:space="0" w:color="000000"/>
            </w:tcBorders>
            <w:shd w:val="clear" w:color="auto" w:fill="auto"/>
            <w:noWrap/>
          </w:tcPr>
          <w:p w14:paraId="06FB5B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auto"/>
              <w:right w:val="nil"/>
            </w:tcBorders>
            <w:shd w:val="clear" w:color="auto" w:fill="auto"/>
            <w:noWrap/>
          </w:tcPr>
          <w:p w14:paraId="73F1E8C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166 448,00</w:t>
            </w:r>
          </w:p>
        </w:tc>
        <w:tc>
          <w:tcPr>
            <w:tcW w:w="1133" w:type="dxa"/>
            <w:tcBorders>
              <w:top w:val="nil"/>
              <w:left w:val="single" w:sz="8" w:space="0" w:color="000000"/>
              <w:bottom w:val="single" w:sz="4" w:space="0" w:color="auto"/>
              <w:right w:val="single" w:sz="8" w:space="0" w:color="000000"/>
            </w:tcBorders>
            <w:shd w:val="clear" w:color="auto" w:fill="auto"/>
            <w:noWrap/>
          </w:tcPr>
          <w:p w14:paraId="227D269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363E3D2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0CBCFA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BD00038" w14:textId="77777777" w:rsidTr="00F76EFA">
        <w:trPr>
          <w:trHeight w:val="244"/>
        </w:trPr>
        <w:tc>
          <w:tcPr>
            <w:tcW w:w="582" w:type="dxa"/>
            <w:vMerge/>
            <w:tcBorders>
              <w:left w:val="single" w:sz="8" w:space="0" w:color="000000"/>
              <w:right w:val="nil"/>
            </w:tcBorders>
            <w:shd w:val="clear" w:color="auto" w:fill="BFBFBF"/>
            <w:vAlign w:val="center"/>
          </w:tcPr>
          <w:p w14:paraId="54FD77D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1AEBB73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5FDFBA3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ТРУД </w:t>
            </w:r>
          </w:p>
        </w:tc>
        <w:tc>
          <w:tcPr>
            <w:tcW w:w="1171" w:type="dxa"/>
            <w:tcBorders>
              <w:top w:val="nil"/>
              <w:left w:val="single" w:sz="8" w:space="0" w:color="000000"/>
              <w:bottom w:val="single" w:sz="4" w:space="0" w:color="auto"/>
              <w:right w:val="single" w:sz="8" w:space="0" w:color="000000"/>
            </w:tcBorders>
            <w:shd w:val="clear" w:color="auto" w:fill="auto"/>
            <w:noWrap/>
          </w:tcPr>
          <w:p w14:paraId="24F729D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auto"/>
              <w:right w:val="nil"/>
            </w:tcBorders>
            <w:shd w:val="clear" w:color="auto" w:fill="auto"/>
            <w:noWrap/>
          </w:tcPr>
          <w:p w14:paraId="390D0BD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84 658,71</w:t>
            </w:r>
          </w:p>
        </w:tc>
        <w:tc>
          <w:tcPr>
            <w:tcW w:w="1133" w:type="dxa"/>
            <w:tcBorders>
              <w:top w:val="nil"/>
              <w:left w:val="single" w:sz="8" w:space="0" w:color="000000"/>
              <w:bottom w:val="single" w:sz="4" w:space="0" w:color="auto"/>
              <w:right w:val="single" w:sz="8" w:space="0" w:color="000000"/>
            </w:tcBorders>
            <w:shd w:val="clear" w:color="auto" w:fill="auto"/>
            <w:noWrap/>
          </w:tcPr>
          <w:p w14:paraId="448C6F8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5A9E826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0DFC86E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2271A6D" w14:textId="77777777" w:rsidTr="00F76EFA">
        <w:trPr>
          <w:trHeight w:val="244"/>
        </w:trPr>
        <w:tc>
          <w:tcPr>
            <w:tcW w:w="582" w:type="dxa"/>
            <w:vMerge/>
            <w:tcBorders>
              <w:left w:val="single" w:sz="8" w:space="0" w:color="000000"/>
              <w:right w:val="nil"/>
            </w:tcBorders>
            <w:shd w:val="clear" w:color="auto" w:fill="BFBFBF"/>
            <w:vAlign w:val="center"/>
          </w:tcPr>
          <w:p w14:paraId="65A535F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0E1330F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114A92C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Краска для пола</w:t>
            </w:r>
          </w:p>
        </w:tc>
        <w:tc>
          <w:tcPr>
            <w:tcW w:w="1171" w:type="dxa"/>
            <w:tcBorders>
              <w:top w:val="nil"/>
              <w:left w:val="single" w:sz="8" w:space="0" w:color="000000"/>
              <w:bottom w:val="single" w:sz="4" w:space="0" w:color="auto"/>
              <w:right w:val="single" w:sz="8" w:space="0" w:color="000000"/>
            </w:tcBorders>
            <w:shd w:val="clear" w:color="auto" w:fill="auto"/>
            <w:noWrap/>
          </w:tcPr>
          <w:p w14:paraId="74EEB43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76 830,00</w:t>
            </w:r>
          </w:p>
        </w:tc>
        <w:tc>
          <w:tcPr>
            <w:tcW w:w="1218" w:type="dxa"/>
            <w:tcBorders>
              <w:top w:val="nil"/>
              <w:left w:val="nil"/>
              <w:bottom w:val="single" w:sz="4" w:space="0" w:color="auto"/>
              <w:right w:val="nil"/>
            </w:tcBorders>
            <w:shd w:val="clear" w:color="auto" w:fill="auto"/>
            <w:noWrap/>
          </w:tcPr>
          <w:p w14:paraId="0484717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68024A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3AFF99B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7AB8E49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EECFDD4" w14:textId="77777777" w:rsidTr="00F76EFA">
        <w:trPr>
          <w:trHeight w:val="244"/>
        </w:trPr>
        <w:tc>
          <w:tcPr>
            <w:tcW w:w="582" w:type="dxa"/>
            <w:vMerge/>
            <w:tcBorders>
              <w:left w:val="single" w:sz="8" w:space="0" w:color="000000"/>
              <w:right w:val="nil"/>
            </w:tcBorders>
            <w:shd w:val="clear" w:color="auto" w:fill="BFBFBF"/>
            <w:vAlign w:val="center"/>
          </w:tcPr>
          <w:p w14:paraId="512D94D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5CB42D1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0732802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Медаль с удостоверением</w:t>
            </w:r>
          </w:p>
        </w:tc>
        <w:tc>
          <w:tcPr>
            <w:tcW w:w="1171" w:type="dxa"/>
            <w:tcBorders>
              <w:top w:val="nil"/>
              <w:left w:val="single" w:sz="8" w:space="0" w:color="000000"/>
              <w:bottom w:val="single" w:sz="4" w:space="0" w:color="auto"/>
              <w:right w:val="single" w:sz="8" w:space="0" w:color="000000"/>
            </w:tcBorders>
            <w:shd w:val="clear" w:color="auto" w:fill="auto"/>
            <w:noWrap/>
          </w:tcPr>
          <w:p w14:paraId="376C40B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6 504,00</w:t>
            </w:r>
          </w:p>
        </w:tc>
        <w:tc>
          <w:tcPr>
            <w:tcW w:w="1218" w:type="dxa"/>
            <w:tcBorders>
              <w:top w:val="nil"/>
              <w:left w:val="nil"/>
              <w:bottom w:val="single" w:sz="4" w:space="0" w:color="auto"/>
              <w:right w:val="nil"/>
            </w:tcBorders>
            <w:shd w:val="clear" w:color="auto" w:fill="auto"/>
            <w:noWrap/>
          </w:tcPr>
          <w:p w14:paraId="4EFBD5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2E2CC16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0604B23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7D3680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F2EDE66" w14:textId="77777777" w:rsidTr="00F76EFA">
        <w:trPr>
          <w:trHeight w:val="244"/>
        </w:trPr>
        <w:tc>
          <w:tcPr>
            <w:tcW w:w="582" w:type="dxa"/>
            <w:vMerge/>
            <w:tcBorders>
              <w:left w:val="single" w:sz="8" w:space="0" w:color="000000"/>
              <w:right w:val="nil"/>
            </w:tcBorders>
            <w:shd w:val="clear" w:color="auto" w:fill="BFBFBF"/>
            <w:vAlign w:val="center"/>
          </w:tcPr>
          <w:p w14:paraId="54D2789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2968489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20B6852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Смесители</w:t>
            </w:r>
          </w:p>
        </w:tc>
        <w:tc>
          <w:tcPr>
            <w:tcW w:w="1171" w:type="dxa"/>
            <w:tcBorders>
              <w:top w:val="nil"/>
              <w:left w:val="single" w:sz="8" w:space="0" w:color="000000"/>
              <w:bottom w:val="single" w:sz="4" w:space="0" w:color="auto"/>
              <w:right w:val="single" w:sz="8" w:space="0" w:color="000000"/>
            </w:tcBorders>
            <w:shd w:val="clear" w:color="auto" w:fill="auto"/>
            <w:noWrap/>
          </w:tcPr>
          <w:p w14:paraId="151E118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4 790,00</w:t>
            </w:r>
          </w:p>
        </w:tc>
        <w:tc>
          <w:tcPr>
            <w:tcW w:w="1218" w:type="dxa"/>
            <w:tcBorders>
              <w:top w:val="nil"/>
              <w:left w:val="nil"/>
              <w:bottom w:val="single" w:sz="4" w:space="0" w:color="auto"/>
              <w:right w:val="nil"/>
            </w:tcBorders>
            <w:shd w:val="clear" w:color="auto" w:fill="auto"/>
            <w:noWrap/>
          </w:tcPr>
          <w:p w14:paraId="3D92B63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40653DD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07021D2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77241B0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20D6AC2" w14:textId="77777777" w:rsidTr="00F76EFA">
        <w:trPr>
          <w:trHeight w:val="244"/>
        </w:trPr>
        <w:tc>
          <w:tcPr>
            <w:tcW w:w="582" w:type="dxa"/>
            <w:vMerge/>
            <w:tcBorders>
              <w:left w:val="single" w:sz="8" w:space="0" w:color="000000"/>
              <w:right w:val="nil"/>
            </w:tcBorders>
            <w:shd w:val="clear" w:color="auto" w:fill="BFBFBF"/>
            <w:vAlign w:val="center"/>
          </w:tcPr>
          <w:p w14:paraId="0416C1B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7811D74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5F7CA42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Запчасти автобус</w:t>
            </w:r>
          </w:p>
        </w:tc>
        <w:tc>
          <w:tcPr>
            <w:tcW w:w="1171" w:type="dxa"/>
            <w:tcBorders>
              <w:top w:val="nil"/>
              <w:left w:val="single" w:sz="8" w:space="0" w:color="000000"/>
              <w:bottom w:val="single" w:sz="4" w:space="0" w:color="auto"/>
              <w:right w:val="single" w:sz="8" w:space="0" w:color="000000"/>
            </w:tcBorders>
            <w:shd w:val="clear" w:color="auto" w:fill="auto"/>
            <w:noWrap/>
          </w:tcPr>
          <w:p w14:paraId="4BB2FC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6 017,92</w:t>
            </w:r>
          </w:p>
        </w:tc>
        <w:tc>
          <w:tcPr>
            <w:tcW w:w="1218" w:type="dxa"/>
            <w:tcBorders>
              <w:top w:val="nil"/>
              <w:left w:val="nil"/>
              <w:bottom w:val="single" w:sz="4" w:space="0" w:color="auto"/>
              <w:right w:val="nil"/>
            </w:tcBorders>
            <w:shd w:val="clear" w:color="auto" w:fill="auto"/>
            <w:noWrap/>
          </w:tcPr>
          <w:p w14:paraId="2C9491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5A8F6F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4BC3F7F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380D51F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2E39499" w14:textId="77777777" w:rsidTr="00F76EFA">
        <w:trPr>
          <w:trHeight w:val="244"/>
        </w:trPr>
        <w:tc>
          <w:tcPr>
            <w:tcW w:w="582" w:type="dxa"/>
            <w:vMerge/>
            <w:tcBorders>
              <w:left w:val="single" w:sz="8" w:space="0" w:color="000000"/>
              <w:right w:val="nil"/>
            </w:tcBorders>
            <w:shd w:val="clear" w:color="auto" w:fill="BFBFBF"/>
            <w:vAlign w:val="center"/>
          </w:tcPr>
          <w:p w14:paraId="07C5770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3D735C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0DA3D2A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Моющие средства</w:t>
            </w:r>
          </w:p>
        </w:tc>
        <w:tc>
          <w:tcPr>
            <w:tcW w:w="1171" w:type="dxa"/>
            <w:tcBorders>
              <w:top w:val="nil"/>
              <w:left w:val="single" w:sz="8" w:space="0" w:color="000000"/>
              <w:bottom w:val="single" w:sz="4" w:space="0" w:color="auto"/>
              <w:right w:val="single" w:sz="8" w:space="0" w:color="000000"/>
            </w:tcBorders>
            <w:shd w:val="clear" w:color="auto" w:fill="auto"/>
            <w:noWrap/>
          </w:tcPr>
          <w:p w14:paraId="60D56C9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10 092,00</w:t>
            </w:r>
          </w:p>
        </w:tc>
        <w:tc>
          <w:tcPr>
            <w:tcW w:w="1218" w:type="dxa"/>
            <w:tcBorders>
              <w:top w:val="nil"/>
              <w:left w:val="nil"/>
              <w:bottom w:val="single" w:sz="4" w:space="0" w:color="auto"/>
              <w:right w:val="nil"/>
            </w:tcBorders>
            <w:shd w:val="clear" w:color="auto" w:fill="auto"/>
            <w:noWrap/>
          </w:tcPr>
          <w:p w14:paraId="76B3DCD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6D2BBA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419EF30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09DF343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87C008E" w14:textId="77777777" w:rsidTr="00F76EFA">
        <w:trPr>
          <w:trHeight w:val="244"/>
        </w:trPr>
        <w:tc>
          <w:tcPr>
            <w:tcW w:w="582" w:type="dxa"/>
            <w:vMerge/>
            <w:tcBorders>
              <w:left w:val="single" w:sz="8" w:space="0" w:color="000000"/>
              <w:right w:val="nil"/>
            </w:tcBorders>
            <w:shd w:val="clear" w:color="auto" w:fill="BFBFBF"/>
            <w:vAlign w:val="center"/>
          </w:tcPr>
          <w:p w14:paraId="7FC8914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4C79B5D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7441042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Адаптер (видеонаблюдение)</w:t>
            </w:r>
          </w:p>
        </w:tc>
        <w:tc>
          <w:tcPr>
            <w:tcW w:w="1171" w:type="dxa"/>
            <w:tcBorders>
              <w:top w:val="nil"/>
              <w:left w:val="single" w:sz="8" w:space="0" w:color="000000"/>
              <w:bottom w:val="single" w:sz="4" w:space="0" w:color="auto"/>
              <w:right w:val="single" w:sz="8" w:space="0" w:color="000000"/>
            </w:tcBorders>
            <w:shd w:val="clear" w:color="auto" w:fill="auto"/>
            <w:noWrap/>
          </w:tcPr>
          <w:p w14:paraId="7D48C48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899,00</w:t>
            </w:r>
          </w:p>
        </w:tc>
        <w:tc>
          <w:tcPr>
            <w:tcW w:w="1218" w:type="dxa"/>
            <w:tcBorders>
              <w:top w:val="nil"/>
              <w:left w:val="nil"/>
              <w:bottom w:val="single" w:sz="4" w:space="0" w:color="auto"/>
              <w:right w:val="nil"/>
            </w:tcBorders>
            <w:shd w:val="clear" w:color="auto" w:fill="auto"/>
            <w:noWrap/>
          </w:tcPr>
          <w:p w14:paraId="6BA834C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2EFE7A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73AEA59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0E128B7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6A89BA1" w14:textId="77777777" w:rsidTr="00F76EFA">
        <w:trPr>
          <w:trHeight w:val="244"/>
        </w:trPr>
        <w:tc>
          <w:tcPr>
            <w:tcW w:w="582" w:type="dxa"/>
            <w:vMerge/>
            <w:tcBorders>
              <w:left w:val="single" w:sz="8" w:space="0" w:color="000000"/>
              <w:right w:val="nil"/>
            </w:tcBorders>
            <w:shd w:val="clear" w:color="auto" w:fill="BFBFBF"/>
            <w:vAlign w:val="center"/>
          </w:tcPr>
          <w:p w14:paraId="482E429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31BE8B2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75EC41C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Электротовары</w:t>
            </w:r>
          </w:p>
        </w:tc>
        <w:tc>
          <w:tcPr>
            <w:tcW w:w="1171" w:type="dxa"/>
            <w:tcBorders>
              <w:top w:val="nil"/>
              <w:left w:val="single" w:sz="8" w:space="0" w:color="000000"/>
              <w:bottom w:val="single" w:sz="4" w:space="0" w:color="auto"/>
              <w:right w:val="single" w:sz="8" w:space="0" w:color="000000"/>
            </w:tcBorders>
            <w:shd w:val="clear" w:color="auto" w:fill="auto"/>
            <w:noWrap/>
          </w:tcPr>
          <w:p w14:paraId="03A3A8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24 645,80</w:t>
            </w:r>
          </w:p>
        </w:tc>
        <w:tc>
          <w:tcPr>
            <w:tcW w:w="1218" w:type="dxa"/>
            <w:tcBorders>
              <w:top w:val="nil"/>
              <w:left w:val="nil"/>
              <w:bottom w:val="single" w:sz="4" w:space="0" w:color="auto"/>
              <w:right w:val="nil"/>
            </w:tcBorders>
            <w:shd w:val="clear" w:color="auto" w:fill="auto"/>
            <w:noWrap/>
          </w:tcPr>
          <w:p w14:paraId="387DC4A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4BED491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6919500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0B1F9BC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0EFDDFB" w14:textId="77777777" w:rsidTr="00F76EFA">
        <w:trPr>
          <w:trHeight w:val="244"/>
        </w:trPr>
        <w:tc>
          <w:tcPr>
            <w:tcW w:w="582" w:type="dxa"/>
            <w:vMerge/>
            <w:tcBorders>
              <w:left w:val="single" w:sz="8" w:space="0" w:color="000000"/>
              <w:right w:val="nil"/>
            </w:tcBorders>
            <w:shd w:val="clear" w:color="auto" w:fill="BFBFBF"/>
            <w:vAlign w:val="center"/>
          </w:tcPr>
          <w:p w14:paraId="1D67440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1DA8D65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7134C59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Материалы для ограждения</w:t>
            </w:r>
          </w:p>
        </w:tc>
        <w:tc>
          <w:tcPr>
            <w:tcW w:w="1171" w:type="dxa"/>
            <w:tcBorders>
              <w:top w:val="nil"/>
              <w:left w:val="single" w:sz="8" w:space="0" w:color="000000"/>
              <w:bottom w:val="single" w:sz="4" w:space="0" w:color="auto"/>
              <w:right w:val="single" w:sz="8" w:space="0" w:color="000000"/>
            </w:tcBorders>
            <w:shd w:val="clear" w:color="auto" w:fill="auto"/>
            <w:noWrap/>
          </w:tcPr>
          <w:p w14:paraId="108D0B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auto"/>
              <w:right w:val="nil"/>
            </w:tcBorders>
            <w:shd w:val="clear" w:color="auto" w:fill="auto"/>
            <w:noWrap/>
          </w:tcPr>
          <w:p w14:paraId="0E0C3D2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0692D94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60 000,00</w:t>
            </w:r>
          </w:p>
        </w:tc>
        <w:tc>
          <w:tcPr>
            <w:tcW w:w="1323" w:type="dxa"/>
            <w:tcBorders>
              <w:top w:val="nil"/>
              <w:left w:val="nil"/>
              <w:bottom w:val="single" w:sz="4" w:space="0" w:color="auto"/>
              <w:right w:val="nil"/>
            </w:tcBorders>
            <w:shd w:val="clear" w:color="auto" w:fill="auto"/>
            <w:noWrap/>
          </w:tcPr>
          <w:p w14:paraId="4AA6905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72FD77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84A1A05" w14:textId="77777777" w:rsidTr="00F76EFA">
        <w:trPr>
          <w:trHeight w:val="244"/>
        </w:trPr>
        <w:tc>
          <w:tcPr>
            <w:tcW w:w="582" w:type="dxa"/>
            <w:vMerge/>
            <w:tcBorders>
              <w:left w:val="single" w:sz="8" w:space="0" w:color="000000"/>
              <w:right w:val="nil"/>
            </w:tcBorders>
            <w:shd w:val="clear" w:color="auto" w:fill="BFBFBF"/>
            <w:vAlign w:val="center"/>
          </w:tcPr>
          <w:p w14:paraId="0D238FE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vAlign w:val="center"/>
          </w:tcPr>
          <w:p w14:paraId="28550AE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618F3D4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Материалы для строительства памятника</w:t>
            </w:r>
          </w:p>
        </w:tc>
        <w:tc>
          <w:tcPr>
            <w:tcW w:w="1171" w:type="dxa"/>
            <w:tcBorders>
              <w:top w:val="nil"/>
              <w:left w:val="single" w:sz="8" w:space="0" w:color="000000"/>
              <w:bottom w:val="single" w:sz="4" w:space="0" w:color="auto"/>
              <w:right w:val="single" w:sz="8" w:space="0" w:color="000000"/>
            </w:tcBorders>
            <w:shd w:val="clear" w:color="auto" w:fill="auto"/>
            <w:noWrap/>
          </w:tcPr>
          <w:p w14:paraId="4F2EC5B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nil"/>
              <w:bottom w:val="single" w:sz="4" w:space="0" w:color="auto"/>
              <w:right w:val="nil"/>
            </w:tcBorders>
            <w:shd w:val="clear" w:color="auto" w:fill="auto"/>
            <w:noWrap/>
          </w:tcPr>
          <w:p w14:paraId="5062E0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single" w:sz="8" w:space="0" w:color="000000"/>
              <w:bottom w:val="single" w:sz="4" w:space="0" w:color="auto"/>
              <w:right w:val="single" w:sz="8" w:space="0" w:color="000000"/>
            </w:tcBorders>
            <w:shd w:val="clear" w:color="auto" w:fill="auto"/>
            <w:noWrap/>
          </w:tcPr>
          <w:p w14:paraId="7C59FFC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42 285,50</w:t>
            </w:r>
          </w:p>
        </w:tc>
        <w:tc>
          <w:tcPr>
            <w:tcW w:w="1323" w:type="dxa"/>
            <w:tcBorders>
              <w:top w:val="nil"/>
              <w:left w:val="nil"/>
              <w:bottom w:val="single" w:sz="4" w:space="0" w:color="auto"/>
              <w:right w:val="nil"/>
            </w:tcBorders>
            <w:shd w:val="clear" w:color="auto" w:fill="auto"/>
            <w:noWrap/>
          </w:tcPr>
          <w:p w14:paraId="23B7B3D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597C154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2B613C5" w14:textId="77777777" w:rsidTr="00F76EFA">
        <w:trPr>
          <w:trHeight w:val="244"/>
        </w:trPr>
        <w:tc>
          <w:tcPr>
            <w:tcW w:w="582" w:type="dxa"/>
            <w:vMerge/>
            <w:tcBorders>
              <w:left w:val="single" w:sz="8" w:space="0" w:color="000000"/>
              <w:bottom w:val="single" w:sz="4" w:space="0" w:color="000000"/>
              <w:right w:val="nil"/>
            </w:tcBorders>
            <w:shd w:val="clear" w:color="auto" w:fill="BFBFBF"/>
            <w:vAlign w:val="center"/>
          </w:tcPr>
          <w:p w14:paraId="1DD4ECA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bottom w:val="single" w:sz="4" w:space="0" w:color="auto"/>
              <w:right w:val="single" w:sz="8" w:space="0" w:color="000000"/>
            </w:tcBorders>
            <w:vAlign w:val="center"/>
          </w:tcPr>
          <w:p w14:paraId="0C86F33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nil"/>
              <w:bottom w:val="single" w:sz="4" w:space="0" w:color="auto"/>
              <w:right w:val="nil"/>
            </w:tcBorders>
            <w:shd w:val="clear" w:color="auto" w:fill="auto"/>
          </w:tcPr>
          <w:p w14:paraId="302E7D0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Оснащение пищеблока</w:t>
            </w:r>
          </w:p>
        </w:tc>
        <w:tc>
          <w:tcPr>
            <w:tcW w:w="1171" w:type="dxa"/>
            <w:tcBorders>
              <w:top w:val="nil"/>
              <w:left w:val="single" w:sz="8" w:space="0" w:color="000000"/>
              <w:bottom w:val="single" w:sz="4" w:space="0" w:color="auto"/>
              <w:right w:val="single" w:sz="8" w:space="0" w:color="000000"/>
            </w:tcBorders>
            <w:shd w:val="clear" w:color="auto" w:fill="auto"/>
            <w:noWrap/>
          </w:tcPr>
          <w:p w14:paraId="028001F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602 976,00</w:t>
            </w:r>
          </w:p>
        </w:tc>
        <w:tc>
          <w:tcPr>
            <w:tcW w:w="1218" w:type="dxa"/>
            <w:tcBorders>
              <w:top w:val="nil"/>
              <w:left w:val="nil"/>
              <w:bottom w:val="single" w:sz="4" w:space="0" w:color="auto"/>
              <w:right w:val="nil"/>
            </w:tcBorders>
            <w:shd w:val="clear" w:color="auto" w:fill="auto"/>
            <w:noWrap/>
          </w:tcPr>
          <w:p w14:paraId="03D720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590 976,00</w:t>
            </w:r>
          </w:p>
        </w:tc>
        <w:tc>
          <w:tcPr>
            <w:tcW w:w="1133" w:type="dxa"/>
            <w:tcBorders>
              <w:top w:val="nil"/>
              <w:left w:val="single" w:sz="8" w:space="0" w:color="000000"/>
              <w:bottom w:val="single" w:sz="4" w:space="0" w:color="auto"/>
              <w:right w:val="single" w:sz="8" w:space="0" w:color="000000"/>
            </w:tcBorders>
            <w:shd w:val="clear" w:color="auto" w:fill="auto"/>
            <w:noWrap/>
          </w:tcPr>
          <w:p w14:paraId="6EF6EC4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nil"/>
              <w:bottom w:val="single" w:sz="4" w:space="0" w:color="auto"/>
              <w:right w:val="nil"/>
            </w:tcBorders>
            <w:shd w:val="clear" w:color="auto" w:fill="auto"/>
            <w:noWrap/>
          </w:tcPr>
          <w:p w14:paraId="11D302B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auto"/>
              <w:right w:val="single" w:sz="8" w:space="0" w:color="000000"/>
            </w:tcBorders>
            <w:shd w:val="clear" w:color="auto" w:fill="auto"/>
            <w:noWrap/>
          </w:tcPr>
          <w:p w14:paraId="671B707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86ACB6B" w14:textId="77777777" w:rsidTr="00F76EFA">
        <w:trPr>
          <w:trHeight w:val="244"/>
        </w:trPr>
        <w:tc>
          <w:tcPr>
            <w:tcW w:w="582" w:type="dxa"/>
            <w:vMerge w:val="restart"/>
            <w:tcBorders>
              <w:top w:val="nil"/>
              <w:left w:val="single" w:sz="8" w:space="0" w:color="000000"/>
              <w:bottom w:val="nil"/>
              <w:right w:val="single" w:sz="4" w:space="0" w:color="auto"/>
            </w:tcBorders>
            <w:shd w:val="clear" w:color="auto" w:fill="BFBFBF"/>
            <w:noWrap/>
            <w:hideMark/>
          </w:tcPr>
          <w:p w14:paraId="3E21292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w:t>
            </w:r>
          </w:p>
        </w:tc>
        <w:tc>
          <w:tcPr>
            <w:tcW w:w="1842" w:type="dxa"/>
            <w:vMerge w:val="restart"/>
            <w:tcBorders>
              <w:top w:val="single" w:sz="4" w:space="0" w:color="auto"/>
              <w:left w:val="single" w:sz="4" w:space="0" w:color="auto"/>
              <w:right w:val="single" w:sz="4" w:space="0" w:color="auto"/>
            </w:tcBorders>
            <w:shd w:val="clear" w:color="auto" w:fill="auto"/>
            <w:hideMark/>
          </w:tcPr>
          <w:p w14:paraId="1935C7E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Структурное подразделение МАОУ Манчажская СОШ - Детский сад с. Манчаж</w:t>
            </w:r>
          </w:p>
          <w:p w14:paraId="3F424B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Филиал МАОУ Манчажская СОШ - Детский сад с. Токари</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14:paraId="6D4AAC8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Продукты питания</w:t>
            </w:r>
          </w:p>
        </w:tc>
        <w:tc>
          <w:tcPr>
            <w:tcW w:w="1171" w:type="dxa"/>
            <w:tcBorders>
              <w:top w:val="single" w:sz="4" w:space="0" w:color="auto"/>
              <w:left w:val="single" w:sz="4" w:space="0" w:color="auto"/>
              <w:bottom w:val="single" w:sz="4" w:space="0" w:color="auto"/>
              <w:right w:val="single" w:sz="4" w:space="0" w:color="auto"/>
            </w:tcBorders>
            <w:shd w:val="clear" w:color="auto" w:fill="auto"/>
            <w:noWrap/>
            <w:hideMark/>
          </w:tcPr>
          <w:p w14:paraId="64CA87B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232 318,82</w:t>
            </w:r>
          </w:p>
        </w:tc>
        <w:tc>
          <w:tcPr>
            <w:tcW w:w="1218" w:type="dxa"/>
            <w:tcBorders>
              <w:top w:val="single" w:sz="4" w:space="0" w:color="auto"/>
              <w:left w:val="single" w:sz="4" w:space="0" w:color="auto"/>
              <w:bottom w:val="single" w:sz="4" w:space="0" w:color="auto"/>
              <w:right w:val="single" w:sz="4" w:space="0" w:color="auto"/>
            </w:tcBorders>
            <w:shd w:val="clear" w:color="auto" w:fill="auto"/>
            <w:noWrap/>
            <w:hideMark/>
          </w:tcPr>
          <w:p w14:paraId="48C495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hideMark/>
          </w:tcPr>
          <w:p w14:paraId="38B58C0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hideMark/>
          </w:tcPr>
          <w:p w14:paraId="27CA05D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1 070 236,82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0C4E06E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C01F321" w14:textId="77777777" w:rsidTr="00F76EFA">
        <w:trPr>
          <w:trHeight w:val="731"/>
        </w:trPr>
        <w:tc>
          <w:tcPr>
            <w:tcW w:w="582" w:type="dxa"/>
            <w:vMerge/>
            <w:tcBorders>
              <w:top w:val="nil"/>
              <w:left w:val="single" w:sz="8" w:space="0" w:color="000000"/>
              <w:bottom w:val="nil"/>
              <w:right w:val="single" w:sz="4" w:space="0" w:color="auto"/>
            </w:tcBorders>
            <w:shd w:val="clear" w:color="auto" w:fill="BFBFBF"/>
            <w:vAlign w:val="center"/>
            <w:hideMark/>
          </w:tcPr>
          <w:p w14:paraId="240A8E0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hideMark/>
          </w:tcPr>
          <w:p w14:paraId="43F696C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14:paraId="6604198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Доска магнитно-маркерная</w:t>
            </w:r>
          </w:p>
        </w:tc>
        <w:tc>
          <w:tcPr>
            <w:tcW w:w="1171" w:type="dxa"/>
            <w:tcBorders>
              <w:top w:val="single" w:sz="4" w:space="0" w:color="auto"/>
              <w:left w:val="single" w:sz="4" w:space="0" w:color="auto"/>
              <w:bottom w:val="single" w:sz="4" w:space="0" w:color="auto"/>
              <w:right w:val="single" w:sz="4" w:space="0" w:color="auto"/>
            </w:tcBorders>
            <w:shd w:val="clear" w:color="auto" w:fill="auto"/>
            <w:noWrap/>
            <w:hideMark/>
          </w:tcPr>
          <w:p w14:paraId="46542ED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hideMark/>
          </w:tcPr>
          <w:p w14:paraId="26954C3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23 048,00</w:t>
            </w:r>
          </w:p>
        </w:tc>
        <w:tc>
          <w:tcPr>
            <w:tcW w:w="1133" w:type="dxa"/>
            <w:tcBorders>
              <w:top w:val="single" w:sz="4" w:space="0" w:color="auto"/>
              <w:left w:val="single" w:sz="4" w:space="0" w:color="auto"/>
              <w:bottom w:val="single" w:sz="4" w:space="0" w:color="auto"/>
              <w:right w:val="single" w:sz="4" w:space="0" w:color="auto"/>
            </w:tcBorders>
            <w:shd w:val="clear" w:color="auto" w:fill="auto"/>
            <w:noWrap/>
            <w:hideMark/>
          </w:tcPr>
          <w:p w14:paraId="489A96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hideMark/>
          </w:tcPr>
          <w:p w14:paraId="6D7D4A6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A9BF48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FE1AC4E"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01D9297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031839A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5367C44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Скамья гимнастическая</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4EE2EDF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72D055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22 322,00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D6D0C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1B93030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71E8ED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4531323"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5F9BE4E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7AA9777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5257F7C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Балансир, балансборд, кукла</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13C8688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0A5ECC7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9 180,00</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71D718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63C43E4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7A957FC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F864F04"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121201A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57D638A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50479E4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Прописи, рабочие тетради</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6690EF0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612FA1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18 269,35</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7B6524D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7243616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1DFDDFF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D2900CB"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4E92141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55195C5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48F8795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Наглядные пособия, игры</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7F5371C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3F41504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24 880,65</w:t>
            </w: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47B0FA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6B7A500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4E5D523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D384467"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591057A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62FF1DF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702E9D4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Модем</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4755486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4 600,00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2DC7382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4EC2653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12B1030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2BCD476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1F72901"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72A5206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43D8C1F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6D971E7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Моющие средства</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59798C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3 075,00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271D99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359D86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7731174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10 361,00</w:t>
            </w: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3157021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283AFBE"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31ECFB9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6B7D470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401B53C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Электротовары, смесители</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7368D6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10 123,00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17ED45A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0494FDD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62DAFE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0661018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F039C3D"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20F9EBD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2EDA169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7FA247A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Рециркулятор</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0FA3712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73 500,00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0C3830A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2AEF71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6D4B172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74C5456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C29C6ED"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588DAFB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4E9A09D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0678769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Посуда нержавейка</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56695D0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140 070,00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232208B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6BB633E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47F1ADF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1DAC75A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F96054F" w14:textId="77777777" w:rsidTr="00F76EFA">
        <w:trPr>
          <w:trHeight w:val="731"/>
        </w:trPr>
        <w:tc>
          <w:tcPr>
            <w:tcW w:w="582" w:type="dxa"/>
            <w:tcBorders>
              <w:top w:val="nil"/>
              <w:left w:val="single" w:sz="8" w:space="0" w:color="000000"/>
              <w:bottom w:val="nil"/>
              <w:right w:val="single" w:sz="4" w:space="0" w:color="auto"/>
            </w:tcBorders>
            <w:shd w:val="clear" w:color="auto" w:fill="BFBFBF"/>
            <w:vAlign w:val="center"/>
          </w:tcPr>
          <w:p w14:paraId="69C174B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single" w:sz="4" w:space="0" w:color="auto"/>
            </w:tcBorders>
            <w:vAlign w:val="center"/>
          </w:tcPr>
          <w:p w14:paraId="3DA6C19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415D40B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Прибор учета тепла</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14:paraId="31880F7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315 000,00</w:t>
            </w:r>
          </w:p>
        </w:tc>
        <w:tc>
          <w:tcPr>
            <w:tcW w:w="1218" w:type="dxa"/>
            <w:tcBorders>
              <w:top w:val="single" w:sz="4" w:space="0" w:color="auto"/>
              <w:left w:val="single" w:sz="4" w:space="0" w:color="auto"/>
              <w:bottom w:val="single" w:sz="4" w:space="0" w:color="auto"/>
              <w:right w:val="single" w:sz="4" w:space="0" w:color="auto"/>
            </w:tcBorders>
            <w:shd w:val="clear" w:color="auto" w:fill="auto"/>
            <w:noWrap/>
          </w:tcPr>
          <w:p w14:paraId="4BC6D69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tcPr>
          <w:p w14:paraId="262286A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auto" w:fill="auto"/>
            <w:noWrap/>
          </w:tcPr>
          <w:p w14:paraId="159509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noWrap/>
          </w:tcPr>
          <w:p w14:paraId="119EAE6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0097649" w14:textId="77777777" w:rsidTr="00F76EFA">
        <w:trPr>
          <w:trHeight w:val="244"/>
        </w:trPr>
        <w:tc>
          <w:tcPr>
            <w:tcW w:w="582" w:type="dxa"/>
            <w:vMerge w:val="restart"/>
            <w:tcBorders>
              <w:top w:val="single" w:sz="4" w:space="0" w:color="auto"/>
              <w:left w:val="single" w:sz="4" w:space="0" w:color="auto"/>
              <w:right w:val="single" w:sz="4" w:space="0" w:color="auto"/>
            </w:tcBorders>
            <w:shd w:val="clear" w:color="auto" w:fill="BFBFBF"/>
            <w:noWrap/>
            <w:hideMark/>
          </w:tcPr>
          <w:p w14:paraId="0956514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79301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МАОУ "Сажинская СОШ"</w:t>
            </w:r>
          </w:p>
        </w:tc>
        <w:tc>
          <w:tcPr>
            <w:tcW w:w="1612" w:type="dxa"/>
            <w:tcBorders>
              <w:top w:val="single" w:sz="8" w:space="0" w:color="000000"/>
              <w:left w:val="single" w:sz="4" w:space="0" w:color="auto"/>
              <w:bottom w:val="single" w:sz="4" w:space="0" w:color="000000"/>
              <w:right w:val="single" w:sz="8" w:space="0" w:color="000000"/>
            </w:tcBorders>
            <w:shd w:val="clear" w:color="auto" w:fill="auto"/>
            <w:vAlign w:val="bottom"/>
            <w:hideMark/>
          </w:tcPr>
          <w:p w14:paraId="7736C2A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Кабинет ОБЗР</w:t>
            </w:r>
          </w:p>
        </w:tc>
        <w:tc>
          <w:tcPr>
            <w:tcW w:w="1171" w:type="dxa"/>
            <w:tcBorders>
              <w:top w:val="single" w:sz="8" w:space="0" w:color="000000"/>
              <w:left w:val="nil"/>
              <w:bottom w:val="single" w:sz="4" w:space="0" w:color="000000"/>
              <w:right w:val="nil"/>
            </w:tcBorders>
            <w:shd w:val="clear" w:color="auto" w:fill="auto"/>
            <w:noWrap/>
            <w:vAlign w:val="bottom"/>
            <w:hideMark/>
          </w:tcPr>
          <w:p w14:paraId="0AD5D0B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47B4CCB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58 717,00</w:t>
            </w:r>
          </w:p>
        </w:tc>
        <w:tc>
          <w:tcPr>
            <w:tcW w:w="1133" w:type="dxa"/>
            <w:tcBorders>
              <w:top w:val="single" w:sz="8" w:space="0" w:color="000000"/>
              <w:left w:val="nil"/>
              <w:bottom w:val="single" w:sz="4" w:space="0" w:color="000000"/>
              <w:right w:val="nil"/>
            </w:tcBorders>
            <w:shd w:val="clear" w:color="auto" w:fill="auto"/>
            <w:noWrap/>
            <w:vAlign w:val="bottom"/>
            <w:hideMark/>
          </w:tcPr>
          <w:p w14:paraId="7E1EEA0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hideMark/>
          </w:tcPr>
          <w:p w14:paraId="03046B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0,00</w:t>
            </w: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B93615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F4684B1" w14:textId="77777777" w:rsidTr="00F76EFA">
        <w:trPr>
          <w:trHeight w:val="488"/>
        </w:trPr>
        <w:tc>
          <w:tcPr>
            <w:tcW w:w="582" w:type="dxa"/>
            <w:vMerge/>
            <w:tcBorders>
              <w:left w:val="single" w:sz="4" w:space="0" w:color="auto"/>
              <w:right w:val="single" w:sz="4" w:space="0" w:color="auto"/>
            </w:tcBorders>
            <w:shd w:val="clear" w:color="auto" w:fill="BFBFBF"/>
            <w:vAlign w:val="center"/>
            <w:hideMark/>
          </w:tcPr>
          <w:p w14:paraId="460BA3C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right w:val="nil"/>
            </w:tcBorders>
            <w:vAlign w:val="center"/>
            <w:hideMark/>
          </w:tcPr>
          <w:p w14:paraId="47974AF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hideMark/>
          </w:tcPr>
          <w:p w14:paraId="12246DC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Столешницы для уч.столов и рем.компл.для стульев</w:t>
            </w:r>
          </w:p>
        </w:tc>
        <w:tc>
          <w:tcPr>
            <w:tcW w:w="1171" w:type="dxa"/>
            <w:tcBorders>
              <w:top w:val="nil"/>
              <w:left w:val="nil"/>
              <w:bottom w:val="single" w:sz="4" w:space="0" w:color="000000"/>
              <w:right w:val="nil"/>
            </w:tcBorders>
            <w:shd w:val="clear" w:color="auto" w:fill="auto"/>
            <w:noWrap/>
            <w:vAlign w:val="bottom"/>
            <w:hideMark/>
          </w:tcPr>
          <w:p w14:paraId="1A94490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45C2744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75 100,00</w:t>
            </w:r>
          </w:p>
        </w:tc>
        <w:tc>
          <w:tcPr>
            <w:tcW w:w="1133" w:type="dxa"/>
            <w:tcBorders>
              <w:top w:val="nil"/>
              <w:left w:val="nil"/>
              <w:bottom w:val="single" w:sz="4" w:space="0" w:color="000000"/>
              <w:right w:val="nil"/>
            </w:tcBorders>
            <w:shd w:val="clear" w:color="auto" w:fill="auto"/>
            <w:noWrap/>
            <w:vAlign w:val="bottom"/>
            <w:hideMark/>
          </w:tcPr>
          <w:p w14:paraId="4FF470E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51 300,00</w:t>
            </w:r>
          </w:p>
        </w:tc>
        <w:tc>
          <w:tcPr>
            <w:tcW w:w="1323" w:type="dxa"/>
            <w:tcBorders>
              <w:top w:val="nil"/>
              <w:left w:val="single" w:sz="8" w:space="0" w:color="000000"/>
              <w:bottom w:val="single" w:sz="4" w:space="0" w:color="000000"/>
              <w:right w:val="nil"/>
            </w:tcBorders>
            <w:shd w:val="clear" w:color="auto" w:fill="auto"/>
            <w:noWrap/>
            <w:vAlign w:val="bottom"/>
            <w:hideMark/>
          </w:tcPr>
          <w:p w14:paraId="6F9B6FC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391D2CA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97712F8" w14:textId="77777777" w:rsidTr="00F76EFA">
        <w:trPr>
          <w:trHeight w:val="488"/>
        </w:trPr>
        <w:tc>
          <w:tcPr>
            <w:tcW w:w="582" w:type="dxa"/>
            <w:vMerge/>
            <w:tcBorders>
              <w:left w:val="single" w:sz="4" w:space="0" w:color="auto"/>
              <w:right w:val="single" w:sz="4" w:space="0" w:color="auto"/>
            </w:tcBorders>
            <w:shd w:val="clear" w:color="auto" w:fill="BFBFBF"/>
            <w:vAlign w:val="center"/>
            <w:hideMark/>
          </w:tcPr>
          <w:p w14:paraId="3F5D507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hideMark/>
          </w:tcPr>
          <w:p w14:paraId="79E4E11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hideMark/>
          </w:tcPr>
          <w:p w14:paraId="5C9BEC7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Оборудование для пищеблока</w:t>
            </w:r>
          </w:p>
        </w:tc>
        <w:tc>
          <w:tcPr>
            <w:tcW w:w="1171" w:type="dxa"/>
            <w:tcBorders>
              <w:top w:val="nil"/>
              <w:left w:val="nil"/>
              <w:bottom w:val="single" w:sz="4" w:space="0" w:color="000000"/>
              <w:right w:val="nil"/>
            </w:tcBorders>
            <w:shd w:val="clear" w:color="auto" w:fill="auto"/>
            <w:noWrap/>
            <w:vAlign w:val="bottom"/>
            <w:hideMark/>
          </w:tcPr>
          <w:p w14:paraId="64CCA65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539 355,00</w:t>
            </w: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1A17430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539 355,00</w:t>
            </w:r>
          </w:p>
        </w:tc>
        <w:tc>
          <w:tcPr>
            <w:tcW w:w="1133" w:type="dxa"/>
            <w:tcBorders>
              <w:top w:val="nil"/>
              <w:left w:val="nil"/>
              <w:bottom w:val="single" w:sz="4" w:space="0" w:color="000000"/>
              <w:right w:val="nil"/>
            </w:tcBorders>
            <w:shd w:val="clear" w:color="auto" w:fill="auto"/>
            <w:noWrap/>
            <w:vAlign w:val="bottom"/>
            <w:hideMark/>
          </w:tcPr>
          <w:p w14:paraId="09727BE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hideMark/>
          </w:tcPr>
          <w:p w14:paraId="0808B83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44 554,00</w:t>
            </w: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518F172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8 920,00</w:t>
            </w:r>
          </w:p>
        </w:tc>
      </w:tr>
      <w:tr w:rsidR="00444B16" w:rsidRPr="00004F06" w14:paraId="6D97CD89" w14:textId="77777777" w:rsidTr="00F76EFA">
        <w:trPr>
          <w:trHeight w:val="244"/>
        </w:trPr>
        <w:tc>
          <w:tcPr>
            <w:tcW w:w="582" w:type="dxa"/>
            <w:vMerge/>
            <w:tcBorders>
              <w:left w:val="single" w:sz="4" w:space="0" w:color="auto"/>
              <w:right w:val="single" w:sz="4" w:space="0" w:color="auto"/>
            </w:tcBorders>
            <w:shd w:val="clear" w:color="auto" w:fill="BFBFBF"/>
            <w:vAlign w:val="center"/>
            <w:hideMark/>
          </w:tcPr>
          <w:p w14:paraId="681FA6F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hideMark/>
          </w:tcPr>
          <w:p w14:paraId="2154F06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hideMark/>
          </w:tcPr>
          <w:p w14:paraId="529677E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Установка 5 окон</w:t>
            </w:r>
          </w:p>
        </w:tc>
        <w:tc>
          <w:tcPr>
            <w:tcW w:w="1171" w:type="dxa"/>
            <w:tcBorders>
              <w:top w:val="nil"/>
              <w:left w:val="nil"/>
              <w:bottom w:val="single" w:sz="4" w:space="0" w:color="000000"/>
              <w:right w:val="nil"/>
            </w:tcBorders>
            <w:shd w:val="clear" w:color="auto" w:fill="auto"/>
            <w:noWrap/>
            <w:vAlign w:val="bottom"/>
            <w:hideMark/>
          </w:tcPr>
          <w:p w14:paraId="7181C6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363 000,00</w:t>
            </w: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1AB7A54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hideMark/>
          </w:tcPr>
          <w:p w14:paraId="124C018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hideMark/>
          </w:tcPr>
          <w:p w14:paraId="08E3CAD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25E8C3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3B76A98" w14:textId="77777777" w:rsidTr="00F76EFA">
        <w:trPr>
          <w:trHeight w:val="244"/>
        </w:trPr>
        <w:tc>
          <w:tcPr>
            <w:tcW w:w="582" w:type="dxa"/>
            <w:vMerge/>
            <w:tcBorders>
              <w:left w:val="single" w:sz="4" w:space="0" w:color="auto"/>
              <w:right w:val="single" w:sz="4" w:space="0" w:color="auto"/>
            </w:tcBorders>
            <w:shd w:val="clear" w:color="auto" w:fill="BFBFBF"/>
            <w:vAlign w:val="center"/>
          </w:tcPr>
          <w:p w14:paraId="73B4E5B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tcPr>
          <w:p w14:paraId="7DDCD14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1B55752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Материалы для ремонта гардероба</w:t>
            </w:r>
          </w:p>
        </w:tc>
        <w:tc>
          <w:tcPr>
            <w:tcW w:w="1171" w:type="dxa"/>
            <w:tcBorders>
              <w:top w:val="nil"/>
              <w:left w:val="nil"/>
              <w:bottom w:val="single" w:sz="4" w:space="0" w:color="000000"/>
              <w:right w:val="nil"/>
            </w:tcBorders>
            <w:shd w:val="clear" w:color="auto" w:fill="auto"/>
            <w:noWrap/>
            <w:vAlign w:val="bottom"/>
          </w:tcPr>
          <w:p w14:paraId="387B087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16 594,22</w:t>
            </w: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6301A8A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51AF27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tcPr>
          <w:p w14:paraId="4779A2D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206813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5A78C50" w14:textId="77777777" w:rsidTr="00F76EFA">
        <w:trPr>
          <w:trHeight w:val="244"/>
        </w:trPr>
        <w:tc>
          <w:tcPr>
            <w:tcW w:w="582" w:type="dxa"/>
            <w:vMerge/>
            <w:tcBorders>
              <w:left w:val="single" w:sz="4" w:space="0" w:color="auto"/>
              <w:right w:val="single" w:sz="4" w:space="0" w:color="auto"/>
            </w:tcBorders>
            <w:shd w:val="clear" w:color="auto" w:fill="BFBFBF"/>
            <w:vAlign w:val="center"/>
            <w:hideMark/>
          </w:tcPr>
          <w:p w14:paraId="3E813C1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hideMark/>
          </w:tcPr>
          <w:p w14:paraId="7EEADCE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hideMark/>
          </w:tcPr>
          <w:p w14:paraId="132A4E2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Косметический ремонт помещений</w:t>
            </w:r>
          </w:p>
        </w:tc>
        <w:tc>
          <w:tcPr>
            <w:tcW w:w="1171" w:type="dxa"/>
            <w:tcBorders>
              <w:top w:val="nil"/>
              <w:left w:val="nil"/>
              <w:bottom w:val="single" w:sz="4" w:space="0" w:color="000000"/>
              <w:right w:val="nil"/>
            </w:tcBorders>
            <w:shd w:val="clear" w:color="auto" w:fill="auto"/>
            <w:noWrap/>
            <w:vAlign w:val="bottom"/>
            <w:hideMark/>
          </w:tcPr>
          <w:p w14:paraId="590446B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1418D41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hideMark/>
          </w:tcPr>
          <w:p w14:paraId="178C228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29 363,00</w:t>
            </w:r>
          </w:p>
        </w:tc>
        <w:tc>
          <w:tcPr>
            <w:tcW w:w="1323" w:type="dxa"/>
            <w:tcBorders>
              <w:top w:val="nil"/>
              <w:left w:val="single" w:sz="8" w:space="0" w:color="000000"/>
              <w:bottom w:val="single" w:sz="4" w:space="0" w:color="000000"/>
              <w:right w:val="nil"/>
            </w:tcBorders>
            <w:shd w:val="clear" w:color="auto" w:fill="auto"/>
            <w:noWrap/>
            <w:vAlign w:val="bottom"/>
            <w:hideMark/>
          </w:tcPr>
          <w:p w14:paraId="7615A8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37EE225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C7DCA14" w14:textId="77777777" w:rsidTr="00F76EFA">
        <w:trPr>
          <w:trHeight w:val="244"/>
        </w:trPr>
        <w:tc>
          <w:tcPr>
            <w:tcW w:w="582" w:type="dxa"/>
            <w:vMerge/>
            <w:tcBorders>
              <w:left w:val="single" w:sz="4" w:space="0" w:color="auto"/>
              <w:right w:val="single" w:sz="4" w:space="0" w:color="auto"/>
            </w:tcBorders>
            <w:shd w:val="clear" w:color="auto" w:fill="BFBFBF"/>
            <w:vAlign w:val="center"/>
          </w:tcPr>
          <w:p w14:paraId="47BEC1D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tcPr>
          <w:p w14:paraId="7C1E1FD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2AB8DF7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Материалы для ремонта туалета</w:t>
            </w:r>
          </w:p>
        </w:tc>
        <w:tc>
          <w:tcPr>
            <w:tcW w:w="1171" w:type="dxa"/>
            <w:tcBorders>
              <w:top w:val="nil"/>
              <w:left w:val="nil"/>
              <w:bottom w:val="single" w:sz="4" w:space="0" w:color="000000"/>
              <w:right w:val="nil"/>
            </w:tcBorders>
            <w:shd w:val="clear" w:color="auto" w:fill="auto"/>
            <w:noWrap/>
            <w:vAlign w:val="bottom"/>
          </w:tcPr>
          <w:p w14:paraId="11628A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0C66B8B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5BC93B3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tcPr>
          <w:p w14:paraId="51F28F8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148 636,00</w:t>
            </w: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61798F0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p w14:paraId="0F71D17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30 000,00</w:t>
            </w:r>
          </w:p>
        </w:tc>
      </w:tr>
      <w:tr w:rsidR="00444B16" w:rsidRPr="00004F06" w14:paraId="7190A55D" w14:textId="77777777" w:rsidTr="00F76EFA">
        <w:trPr>
          <w:trHeight w:val="244"/>
        </w:trPr>
        <w:tc>
          <w:tcPr>
            <w:tcW w:w="582" w:type="dxa"/>
            <w:vMerge/>
            <w:tcBorders>
              <w:left w:val="single" w:sz="4" w:space="0" w:color="auto"/>
              <w:right w:val="single" w:sz="4" w:space="0" w:color="auto"/>
            </w:tcBorders>
            <w:shd w:val="clear" w:color="auto" w:fill="BFBFBF"/>
            <w:vAlign w:val="center"/>
          </w:tcPr>
          <w:p w14:paraId="20BE20C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tcPr>
          <w:p w14:paraId="38FD59E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6A6DB47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учебников</w:t>
            </w:r>
          </w:p>
        </w:tc>
        <w:tc>
          <w:tcPr>
            <w:tcW w:w="1171" w:type="dxa"/>
            <w:tcBorders>
              <w:top w:val="nil"/>
              <w:left w:val="nil"/>
              <w:bottom w:val="single" w:sz="4" w:space="0" w:color="000000"/>
              <w:right w:val="nil"/>
            </w:tcBorders>
            <w:shd w:val="clear" w:color="auto" w:fill="auto"/>
            <w:noWrap/>
            <w:vAlign w:val="bottom"/>
          </w:tcPr>
          <w:p w14:paraId="0DB083F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47C3223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328 832,68</w:t>
            </w:r>
          </w:p>
        </w:tc>
        <w:tc>
          <w:tcPr>
            <w:tcW w:w="1133" w:type="dxa"/>
            <w:tcBorders>
              <w:top w:val="nil"/>
              <w:left w:val="nil"/>
              <w:bottom w:val="single" w:sz="4" w:space="0" w:color="000000"/>
              <w:right w:val="nil"/>
            </w:tcBorders>
            <w:shd w:val="clear" w:color="auto" w:fill="auto"/>
            <w:noWrap/>
            <w:vAlign w:val="bottom"/>
          </w:tcPr>
          <w:p w14:paraId="2404C4D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17 941,00</w:t>
            </w:r>
          </w:p>
        </w:tc>
        <w:tc>
          <w:tcPr>
            <w:tcW w:w="1323" w:type="dxa"/>
            <w:tcBorders>
              <w:top w:val="nil"/>
              <w:left w:val="single" w:sz="8" w:space="0" w:color="000000"/>
              <w:bottom w:val="single" w:sz="4" w:space="0" w:color="000000"/>
              <w:right w:val="nil"/>
            </w:tcBorders>
            <w:shd w:val="clear" w:color="auto" w:fill="auto"/>
            <w:noWrap/>
            <w:vAlign w:val="bottom"/>
          </w:tcPr>
          <w:p w14:paraId="660047A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33CA439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274C6D4" w14:textId="77777777" w:rsidTr="00F76EFA">
        <w:trPr>
          <w:trHeight w:val="244"/>
        </w:trPr>
        <w:tc>
          <w:tcPr>
            <w:tcW w:w="582" w:type="dxa"/>
            <w:vMerge/>
            <w:tcBorders>
              <w:left w:val="single" w:sz="4" w:space="0" w:color="auto"/>
              <w:right w:val="single" w:sz="4" w:space="0" w:color="auto"/>
            </w:tcBorders>
            <w:shd w:val="clear" w:color="auto" w:fill="BFBFBF"/>
            <w:vAlign w:val="center"/>
          </w:tcPr>
          <w:p w14:paraId="5524DDF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right w:val="nil"/>
            </w:tcBorders>
            <w:vAlign w:val="center"/>
          </w:tcPr>
          <w:p w14:paraId="026520D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7CA950C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компьютерной техники</w:t>
            </w:r>
          </w:p>
        </w:tc>
        <w:tc>
          <w:tcPr>
            <w:tcW w:w="1171" w:type="dxa"/>
            <w:tcBorders>
              <w:top w:val="nil"/>
              <w:left w:val="nil"/>
              <w:bottom w:val="single" w:sz="4" w:space="0" w:color="000000"/>
              <w:right w:val="nil"/>
            </w:tcBorders>
            <w:shd w:val="clear" w:color="auto" w:fill="auto"/>
            <w:noWrap/>
            <w:vAlign w:val="bottom"/>
          </w:tcPr>
          <w:p w14:paraId="068C2A5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4A4088B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37 739,00</w:t>
            </w:r>
          </w:p>
        </w:tc>
        <w:tc>
          <w:tcPr>
            <w:tcW w:w="1133" w:type="dxa"/>
            <w:tcBorders>
              <w:top w:val="nil"/>
              <w:left w:val="nil"/>
              <w:bottom w:val="single" w:sz="4" w:space="0" w:color="000000"/>
              <w:right w:val="nil"/>
            </w:tcBorders>
            <w:shd w:val="clear" w:color="auto" w:fill="auto"/>
            <w:noWrap/>
            <w:vAlign w:val="bottom"/>
          </w:tcPr>
          <w:p w14:paraId="28C8E6A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29 046,00</w:t>
            </w:r>
          </w:p>
        </w:tc>
        <w:tc>
          <w:tcPr>
            <w:tcW w:w="1323" w:type="dxa"/>
            <w:tcBorders>
              <w:top w:val="nil"/>
              <w:left w:val="single" w:sz="8" w:space="0" w:color="000000"/>
              <w:bottom w:val="single" w:sz="4" w:space="0" w:color="000000"/>
              <w:right w:val="nil"/>
            </w:tcBorders>
            <w:shd w:val="clear" w:color="auto" w:fill="auto"/>
            <w:noWrap/>
            <w:vAlign w:val="bottom"/>
          </w:tcPr>
          <w:p w14:paraId="3E44CA1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43 048,00</w:t>
            </w: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700A9EA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7A8CDDA" w14:textId="77777777" w:rsidTr="00F76EFA">
        <w:trPr>
          <w:trHeight w:val="244"/>
        </w:trPr>
        <w:tc>
          <w:tcPr>
            <w:tcW w:w="582" w:type="dxa"/>
            <w:vMerge/>
            <w:tcBorders>
              <w:left w:val="single" w:sz="4" w:space="0" w:color="auto"/>
              <w:bottom w:val="single" w:sz="4" w:space="0" w:color="000000"/>
              <w:right w:val="single" w:sz="4" w:space="0" w:color="auto"/>
            </w:tcBorders>
            <w:shd w:val="clear" w:color="auto" w:fill="BFBFBF"/>
            <w:vAlign w:val="center"/>
          </w:tcPr>
          <w:p w14:paraId="34FC975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4" w:space="0" w:color="auto"/>
              <w:bottom w:val="single" w:sz="4" w:space="0" w:color="000000"/>
              <w:right w:val="nil"/>
            </w:tcBorders>
            <w:vAlign w:val="center"/>
          </w:tcPr>
          <w:p w14:paraId="5946ED2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1103BC8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вывески стендов</w:t>
            </w:r>
          </w:p>
        </w:tc>
        <w:tc>
          <w:tcPr>
            <w:tcW w:w="1171" w:type="dxa"/>
            <w:tcBorders>
              <w:top w:val="nil"/>
              <w:left w:val="nil"/>
              <w:bottom w:val="single" w:sz="4" w:space="0" w:color="000000"/>
              <w:right w:val="nil"/>
            </w:tcBorders>
            <w:shd w:val="clear" w:color="auto" w:fill="auto"/>
            <w:noWrap/>
            <w:vAlign w:val="bottom"/>
          </w:tcPr>
          <w:p w14:paraId="5763F0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3005322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5261C6A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21 502,00</w:t>
            </w:r>
          </w:p>
        </w:tc>
        <w:tc>
          <w:tcPr>
            <w:tcW w:w="1323" w:type="dxa"/>
            <w:tcBorders>
              <w:top w:val="nil"/>
              <w:left w:val="single" w:sz="8" w:space="0" w:color="000000"/>
              <w:bottom w:val="single" w:sz="4" w:space="0" w:color="000000"/>
              <w:right w:val="nil"/>
            </w:tcBorders>
            <w:shd w:val="clear" w:color="auto" w:fill="auto"/>
            <w:noWrap/>
            <w:vAlign w:val="bottom"/>
          </w:tcPr>
          <w:p w14:paraId="0C0ECF4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4 000,00</w:t>
            </w: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2F31E19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D15DF63" w14:textId="77777777" w:rsidTr="00F76EFA">
        <w:trPr>
          <w:trHeight w:val="244"/>
        </w:trPr>
        <w:tc>
          <w:tcPr>
            <w:tcW w:w="582" w:type="dxa"/>
            <w:tcBorders>
              <w:top w:val="nil"/>
              <w:left w:val="single" w:sz="8" w:space="0" w:color="000000"/>
              <w:bottom w:val="single" w:sz="8" w:space="0" w:color="000000"/>
              <w:right w:val="single" w:sz="8" w:space="0" w:color="000000"/>
            </w:tcBorders>
            <w:shd w:val="clear" w:color="auto" w:fill="BFBFBF"/>
            <w:noWrap/>
            <w:hideMark/>
          </w:tcPr>
          <w:p w14:paraId="11EDF6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4.1.</w:t>
            </w:r>
          </w:p>
        </w:tc>
        <w:tc>
          <w:tcPr>
            <w:tcW w:w="1842" w:type="dxa"/>
            <w:tcBorders>
              <w:top w:val="nil"/>
              <w:left w:val="single" w:sz="8" w:space="0" w:color="000000"/>
              <w:bottom w:val="single" w:sz="8" w:space="0" w:color="000000"/>
              <w:right w:val="single" w:sz="8" w:space="0" w:color="000000"/>
            </w:tcBorders>
            <w:shd w:val="clear" w:color="FFFFFF" w:fill="FFFFFF"/>
            <w:hideMark/>
          </w:tcPr>
          <w:p w14:paraId="71099E8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Филиал МАОУ Сажинская СОШ - Детский сад с. Конево</w:t>
            </w:r>
          </w:p>
        </w:tc>
        <w:tc>
          <w:tcPr>
            <w:tcW w:w="1612" w:type="dxa"/>
            <w:tcBorders>
              <w:top w:val="nil"/>
              <w:left w:val="nil"/>
              <w:bottom w:val="single" w:sz="4" w:space="0" w:color="000000"/>
              <w:right w:val="single" w:sz="8" w:space="0" w:color="000000"/>
            </w:tcBorders>
            <w:shd w:val="clear" w:color="auto" w:fill="auto"/>
            <w:vAlign w:val="bottom"/>
            <w:hideMark/>
          </w:tcPr>
          <w:p w14:paraId="1913386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Материалы для ремонта пищеблока</w:t>
            </w:r>
          </w:p>
        </w:tc>
        <w:tc>
          <w:tcPr>
            <w:tcW w:w="1171" w:type="dxa"/>
            <w:tcBorders>
              <w:top w:val="nil"/>
              <w:left w:val="nil"/>
              <w:bottom w:val="single" w:sz="4" w:space="0" w:color="000000"/>
              <w:right w:val="nil"/>
            </w:tcBorders>
            <w:shd w:val="clear" w:color="auto" w:fill="auto"/>
            <w:noWrap/>
            <w:vAlign w:val="bottom"/>
            <w:hideMark/>
          </w:tcPr>
          <w:p w14:paraId="1168547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6A7DFD4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hideMark/>
          </w:tcPr>
          <w:p w14:paraId="7E6B4E2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hideMark/>
          </w:tcPr>
          <w:p w14:paraId="75A256E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53 976,00</w:t>
            </w: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6FECDE3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E5F8AD0" w14:textId="77777777" w:rsidTr="00F76EFA">
        <w:trPr>
          <w:trHeight w:val="244"/>
        </w:trPr>
        <w:tc>
          <w:tcPr>
            <w:tcW w:w="582" w:type="dxa"/>
            <w:tcBorders>
              <w:top w:val="nil"/>
              <w:left w:val="single" w:sz="8" w:space="0" w:color="000000"/>
              <w:bottom w:val="single" w:sz="4" w:space="0" w:color="000000"/>
              <w:right w:val="single" w:sz="8" w:space="0" w:color="000000"/>
            </w:tcBorders>
            <w:shd w:val="clear" w:color="auto" w:fill="BFBFBF"/>
            <w:noWrap/>
            <w:hideMark/>
          </w:tcPr>
          <w:p w14:paraId="7B27B9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w:t>
            </w:r>
          </w:p>
        </w:tc>
        <w:tc>
          <w:tcPr>
            <w:tcW w:w="1842" w:type="dxa"/>
            <w:tcBorders>
              <w:top w:val="nil"/>
              <w:left w:val="single" w:sz="8" w:space="0" w:color="000000"/>
              <w:bottom w:val="single" w:sz="4" w:space="0" w:color="000000"/>
              <w:right w:val="single" w:sz="8" w:space="0" w:color="000000"/>
            </w:tcBorders>
            <w:shd w:val="clear" w:color="auto" w:fill="auto"/>
            <w:noWrap/>
            <w:hideMark/>
          </w:tcPr>
          <w:p w14:paraId="3DF4CFB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МБОУ "Свердловская СОШ"</w:t>
            </w:r>
          </w:p>
        </w:tc>
        <w:tc>
          <w:tcPr>
            <w:tcW w:w="1612" w:type="dxa"/>
            <w:tcBorders>
              <w:top w:val="single" w:sz="8" w:space="0" w:color="000000"/>
              <w:left w:val="nil"/>
              <w:bottom w:val="single" w:sz="4" w:space="0" w:color="000000"/>
              <w:right w:val="single" w:sz="8" w:space="0" w:color="000000"/>
            </w:tcBorders>
            <w:shd w:val="clear" w:color="auto" w:fill="auto"/>
            <w:vAlign w:val="bottom"/>
            <w:hideMark/>
          </w:tcPr>
          <w:p w14:paraId="73D1A56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водонагреватели</w:t>
            </w:r>
          </w:p>
        </w:tc>
        <w:tc>
          <w:tcPr>
            <w:tcW w:w="1171" w:type="dxa"/>
            <w:tcBorders>
              <w:top w:val="single" w:sz="8" w:space="0" w:color="000000"/>
              <w:left w:val="nil"/>
              <w:bottom w:val="single" w:sz="4" w:space="0" w:color="000000"/>
              <w:right w:val="nil"/>
            </w:tcBorders>
            <w:shd w:val="clear" w:color="auto" w:fill="auto"/>
            <w:noWrap/>
            <w:vAlign w:val="bottom"/>
            <w:hideMark/>
          </w:tcPr>
          <w:p w14:paraId="4CC2446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59 527,00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3C7901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FFFFFF" w:fill="FFFFFF"/>
            <w:noWrap/>
            <w:vAlign w:val="bottom"/>
            <w:hideMark/>
          </w:tcPr>
          <w:p w14:paraId="29F0A1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hideMark/>
          </w:tcPr>
          <w:p w14:paraId="0F63D96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0497CB5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5E6781C" w14:textId="77777777" w:rsidTr="00F76EFA">
        <w:trPr>
          <w:trHeight w:val="244"/>
        </w:trPr>
        <w:tc>
          <w:tcPr>
            <w:tcW w:w="582" w:type="dxa"/>
            <w:vMerge w:val="restart"/>
            <w:tcBorders>
              <w:top w:val="nil"/>
              <w:left w:val="single" w:sz="8" w:space="0" w:color="000000"/>
              <w:right w:val="single" w:sz="8" w:space="0" w:color="000000"/>
            </w:tcBorders>
            <w:shd w:val="clear" w:color="auto" w:fill="BFBFBF"/>
            <w:noWrap/>
          </w:tcPr>
          <w:p w14:paraId="425D23B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val="restart"/>
            <w:tcBorders>
              <w:top w:val="nil"/>
              <w:left w:val="single" w:sz="8" w:space="0" w:color="000000"/>
              <w:right w:val="single" w:sz="8" w:space="0" w:color="000000"/>
            </w:tcBorders>
            <w:shd w:val="clear" w:color="auto" w:fill="auto"/>
            <w:noWrap/>
          </w:tcPr>
          <w:p w14:paraId="0A30926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046E431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Система передачи данных</w:t>
            </w:r>
          </w:p>
        </w:tc>
        <w:tc>
          <w:tcPr>
            <w:tcW w:w="1171" w:type="dxa"/>
            <w:tcBorders>
              <w:top w:val="single" w:sz="8" w:space="0" w:color="000000"/>
              <w:left w:val="nil"/>
              <w:bottom w:val="single" w:sz="4" w:space="0" w:color="000000"/>
              <w:right w:val="nil"/>
            </w:tcBorders>
            <w:shd w:val="clear" w:color="auto" w:fill="auto"/>
            <w:noWrap/>
            <w:vAlign w:val="bottom"/>
          </w:tcPr>
          <w:p w14:paraId="15111EA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123 472,08</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CD2B1B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FFFFFF" w:fill="FFFFFF"/>
            <w:noWrap/>
            <w:vAlign w:val="bottom"/>
          </w:tcPr>
          <w:p w14:paraId="49F844F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5479C9B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F3D189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0248A2C" w14:textId="77777777" w:rsidTr="00F76EFA">
        <w:trPr>
          <w:trHeight w:val="244"/>
        </w:trPr>
        <w:tc>
          <w:tcPr>
            <w:tcW w:w="582" w:type="dxa"/>
            <w:vMerge/>
            <w:tcBorders>
              <w:left w:val="single" w:sz="8" w:space="0" w:color="000000"/>
              <w:right w:val="single" w:sz="8" w:space="0" w:color="000000"/>
            </w:tcBorders>
            <w:shd w:val="clear" w:color="auto" w:fill="BFBFBF"/>
            <w:noWrap/>
          </w:tcPr>
          <w:p w14:paraId="359A96A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noWrap/>
          </w:tcPr>
          <w:p w14:paraId="06932FC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579CE9B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учебники</w:t>
            </w:r>
          </w:p>
        </w:tc>
        <w:tc>
          <w:tcPr>
            <w:tcW w:w="1171" w:type="dxa"/>
            <w:tcBorders>
              <w:top w:val="single" w:sz="8" w:space="0" w:color="000000"/>
              <w:left w:val="nil"/>
              <w:bottom w:val="single" w:sz="4" w:space="0" w:color="000000"/>
              <w:right w:val="nil"/>
            </w:tcBorders>
            <w:shd w:val="clear" w:color="auto" w:fill="auto"/>
            <w:noWrap/>
            <w:vAlign w:val="bottom"/>
          </w:tcPr>
          <w:p w14:paraId="39BE039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99BAA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737 662,64</w:t>
            </w:r>
          </w:p>
        </w:tc>
        <w:tc>
          <w:tcPr>
            <w:tcW w:w="1133" w:type="dxa"/>
            <w:tcBorders>
              <w:top w:val="single" w:sz="8" w:space="0" w:color="000000"/>
              <w:left w:val="nil"/>
              <w:bottom w:val="single" w:sz="4" w:space="0" w:color="000000"/>
              <w:right w:val="nil"/>
            </w:tcBorders>
            <w:shd w:val="clear" w:color="FFFFFF" w:fill="FFFFFF"/>
            <w:noWrap/>
            <w:vAlign w:val="bottom"/>
          </w:tcPr>
          <w:p w14:paraId="73E77A6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1250E10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3D6526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4C22F2C" w14:textId="77777777" w:rsidTr="00F76EFA">
        <w:trPr>
          <w:trHeight w:val="244"/>
        </w:trPr>
        <w:tc>
          <w:tcPr>
            <w:tcW w:w="582" w:type="dxa"/>
            <w:vMerge/>
            <w:tcBorders>
              <w:left w:val="single" w:sz="8" w:space="0" w:color="000000"/>
              <w:right w:val="single" w:sz="8" w:space="0" w:color="000000"/>
            </w:tcBorders>
            <w:shd w:val="clear" w:color="auto" w:fill="BFBFBF"/>
            <w:noWrap/>
          </w:tcPr>
          <w:p w14:paraId="64D56F6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noWrap/>
          </w:tcPr>
          <w:p w14:paraId="6B1FD62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3F685DA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Нагл.пособия ОБЗР</w:t>
            </w:r>
          </w:p>
        </w:tc>
        <w:tc>
          <w:tcPr>
            <w:tcW w:w="1171" w:type="dxa"/>
            <w:tcBorders>
              <w:top w:val="single" w:sz="8" w:space="0" w:color="000000"/>
              <w:left w:val="nil"/>
              <w:bottom w:val="single" w:sz="4" w:space="0" w:color="000000"/>
              <w:right w:val="nil"/>
            </w:tcBorders>
            <w:shd w:val="clear" w:color="auto" w:fill="auto"/>
            <w:noWrap/>
            <w:vAlign w:val="bottom"/>
          </w:tcPr>
          <w:p w14:paraId="21DEB4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7B5E57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15 835,36</w:t>
            </w:r>
          </w:p>
        </w:tc>
        <w:tc>
          <w:tcPr>
            <w:tcW w:w="1133" w:type="dxa"/>
            <w:tcBorders>
              <w:top w:val="single" w:sz="8" w:space="0" w:color="000000"/>
              <w:left w:val="nil"/>
              <w:bottom w:val="single" w:sz="4" w:space="0" w:color="000000"/>
              <w:right w:val="nil"/>
            </w:tcBorders>
            <w:shd w:val="clear" w:color="FFFFFF" w:fill="FFFFFF"/>
            <w:noWrap/>
            <w:vAlign w:val="bottom"/>
          </w:tcPr>
          <w:p w14:paraId="183228B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57506D1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374D95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19CDB72" w14:textId="77777777" w:rsidTr="00F76EFA">
        <w:trPr>
          <w:trHeight w:val="244"/>
        </w:trPr>
        <w:tc>
          <w:tcPr>
            <w:tcW w:w="582" w:type="dxa"/>
            <w:vMerge/>
            <w:tcBorders>
              <w:left w:val="single" w:sz="8" w:space="0" w:color="000000"/>
              <w:right w:val="single" w:sz="8" w:space="0" w:color="000000"/>
            </w:tcBorders>
            <w:shd w:val="clear" w:color="auto" w:fill="BFBFBF"/>
            <w:noWrap/>
          </w:tcPr>
          <w:p w14:paraId="5898AC0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noWrap/>
          </w:tcPr>
          <w:p w14:paraId="740BC0D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01F1B21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Проектор </w:t>
            </w:r>
          </w:p>
        </w:tc>
        <w:tc>
          <w:tcPr>
            <w:tcW w:w="1171" w:type="dxa"/>
            <w:tcBorders>
              <w:top w:val="single" w:sz="8" w:space="0" w:color="000000"/>
              <w:left w:val="nil"/>
              <w:bottom w:val="single" w:sz="4" w:space="0" w:color="000000"/>
              <w:right w:val="nil"/>
            </w:tcBorders>
            <w:shd w:val="clear" w:color="auto" w:fill="auto"/>
            <w:noWrap/>
            <w:vAlign w:val="bottom"/>
          </w:tcPr>
          <w:p w14:paraId="304A59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F6002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53 322,00</w:t>
            </w:r>
          </w:p>
        </w:tc>
        <w:tc>
          <w:tcPr>
            <w:tcW w:w="1133" w:type="dxa"/>
            <w:tcBorders>
              <w:top w:val="single" w:sz="8" w:space="0" w:color="000000"/>
              <w:left w:val="nil"/>
              <w:bottom w:val="single" w:sz="4" w:space="0" w:color="000000"/>
              <w:right w:val="nil"/>
            </w:tcBorders>
            <w:shd w:val="clear" w:color="FFFFFF" w:fill="FFFFFF"/>
            <w:noWrap/>
            <w:vAlign w:val="bottom"/>
          </w:tcPr>
          <w:p w14:paraId="113D29F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727EA0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ED2A1F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F7EEC28" w14:textId="77777777" w:rsidTr="00F76EFA">
        <w:trPr>
          <w:trHeight w:val="244"/>
        </w:trPr>
        <w:tc>
          <w:tcPr>
            <w:tcW w:w="582" w:type="dxa"/>
            <w:vMerge/>
            <w:tcBorders>
              <w:left w:val="single" w:sz="8" w:space="0" w:color="000000"/>
              <w:right w:val="single" w:sz="8" w:space="0" w:color="000000"/>
            </w:tcBorders>
            <w:shd w:val="clear" w:color="auto" w:fill="BFBFBF"/>
            <w:noWrap/>
          </w:tcPr>
          <w:p w14:paraId="299B865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noWrap/>
          </w:tcPr>
          <w:p w14:paraId="4E7DC76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4A5736F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ТРУД (верстак)</w:t>
            </w:r>
          </w:p>
        </w:tc>
        <w:tc>
          <w:tcPr>
            <w:tcW w:w="1171" w:type="dxa"/>
            <w:tcBorders>
              <w:top w:val="single" w:sz="8" w:space="0" w:color="000000"/>
              <w:left w:val="nil"/>
              <w:bottom w:val="single" w:sz="4" w:space="0" w:color="000000"/>
              <w:right w:val="nil"/>
            </w:tcBorders>
            <w:shd w:val="clear" w:color="auto" w:fill="auto"/>
            <w:noWrap/>
            <w:vAlign w:val="bottom"/>
          </w:tcPr>
          <w:p w14:paraId="0EE4BAA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7D9B4D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121 600,00</w:t>
            </w:r>
          </w:p>
        </w:tc>
        <w:tc>
          <w:tcPr>
            <w:tcW w:w="1133" w:type="dxa"/>
            <w:tcBorders>
              <w:top w:val="single" w:sz="8" w:space="0" w:color="000000"/>
              <w:left w:val="nil"/>
              <w:bottom w:val="single" w:sz="4" w:space="0" w:color="000000"/>
              <w:right w:val="nil"/>
            </w:tcBorders>
            <w:shd w:val="clear" w:color="FFFFFF" w:fill="FFFFFF"/>
            <w:noWrap/>
            <w:vAlign w:val="bottom"/>
          </w:tcPr>
          <w:p w14:paraId="75FAA47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2B83804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EDC2B8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286FEA8" w14:textId="77777777" w:rsidTr="00F76EFA">
        <w:trPr>
          <w:trHeight w:val="244"/>
        </w:trPr>
        <w:tc>
          <w:tcPr>
            <w:tcW w:w="582" w:type="dxa"/>
            <w:vMerge/>
            <w:tcBorders>
              <w:left w:val="single" w:sz="8" w:space="0" w:color="000000"/>
              <w:bottom w:val="single" w:sz="4" w:space="0" w:color="000000"/>
              <w:right w:val="single" w:sz="8" w:space="0" w:color="000000"/>
            </w:tcBorders>
            <w:shd w:val="clear" w:color="auto" w:fill="BFBFBF"/>
            <w:noWrap/>
          </w:tcPr>
          <w:p w14:paraId="133675C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left w:val="single" w:sz="8" w:space="0" w:color="000000"/>
              <w:bottom w:val="single" w:sz="4" w:space="0" w:color="000000"/>
              <w:right w:val="single" w:sz="8" w:space="0" w:color="000000"/>
            </w:tcBorders>
            <w:shd w:val="clear" w:color="auto" w:fill="auto"/>
            <w:noWrap/>
          </w:tcPr>
          <w:p w14:paraId="2B5206F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single" w:sz="8" w:space="0" w:color="000000"/>
            </w:tcBorders>
            <w:shd w:val="clear" w:color="auto" w:fill="auto"/>
            <w:vAlign w:val="bottom"/>
          </w:tcPr>
          <w:p w14:paraId="04E16B1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Шкаф архивный, баннер</w:t>
            </w:r>
          </w:p>
        </w:tc>
        <w:tc>
          <w:tcPr>
            <w:tcW w:w="1171" w:type="dxa"/>
            <w:tcBorders>
              <w:top w:val="single" w:sz="8" w:space="0" w:color="000000"/>
              <w:left w:val="nil"/>
              <w:bottom w:val="single" w:sz="4" w:space="0" w:color="000000"/>
              <w:right w:val="nil"/>
            </w:tcBorders>
            <w:shd w:val="clear" w:color="auto" w:fill="auto"/>
            <w:noWrap/>
            <w:vAlign w:val="bottom"/>
          </w:tcPr>
          <w:p w14:paraId="56D586B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89E6AB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FFFFFF" w:fill="FFFFFF"/>
            <w:noWrap/>
            <w:vAlign w:val="bottom"/>
          </w:tcPr>
          <w:p w14:paraId="5070732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tcPr>
          <w:p w14:paraId="04FD76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AB8119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41 780,00</w:t>
            </w:r>
          </w:p>
        </w:tc>
      </w:tr>
      <w:tr w:rsidR="00444B16" w:rsidRPr="00004F06" w14:paraId="27B9CD6F" w14:textId="77777777" w:rsidTr="00F76EFA">
        <w:trPr>
          <w:trHeight w:val="244"/>
        </w:trPr>
        <w:tc>
          <w:tcPr>
            <w:tcW w:w="582" w:type="dxa"/>
            <w:vMerge w:val="restart"/>
            <w:tcBorders>
              <w:top w:val="nil"/>
              <w:left w:val="single" w:sz="8" w:space="0" w:color="000000"/>
              <w:bottom w:val="nil"/>
              <w:right w:val="single" w:sz="8" w:space="0" w:color="000000"/>
            </w:tcBorders>
            <w:shd w:val="clear" w:color="auto" w:fill="BFBFBF"/>
            <w:noWrap/>
            <w:hideMark/>
          </w:tcPr>
          <w:p w14:paraId="1FE44D1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w:t>
            </w:r>
          </w:p>
        </w:tc>
        <w:tc>
          <w:tcPr>
            <w:tcW w:w="1842" w:type="dxa"/>
            <w:vMerge w:val="restart"/>
            <w:tcBorders>
              <w:top w:val="nil"/>
              <w:left w:val="nil"/>
              <w:bottom w:val="nil"/>
              <w:right w:val="nil"/>
            </w:tcBorders>
            <w:shd w:val="clear" w:color="auto" w:fill="auto"/>
            <w:noWrap/>
            <w:hideMark/>
          </w:tcPr>
          <w:p w14:paraId="146E784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МБОУ "Сухановская СОШ"</w:t>
            </w: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hideMark/>
          </w:tcPr>
          <w:p w14:paraId="6D09C8A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Маршрутизатор для интернета</w:t>
            </w:r>
          </w:p>
        </w:tc>
        <w:tc>
          <w:tcPr>
            <w:tcW w:w="1171" w:type="dxa"/>
            <w:tcBorders>
              <w:top w:val="single" w:sz="8" w:space="0" w:color="000000"/>
              <w:left w:val="nil"/>
              <w:bottom w:val="single" w:sz="4" w:space="0" w:color="000000"/>
              <w:right w:val="nil"/>
            </w:tcBorders>
            <w:shd w:val="clear" w:color="auto" w:fill="auto"/>
            <w:noWrap/>
            <w:vAlign w:val="bottom"/>
            <w:hideMark/>
          </w:tcPr>
          <w:p w14:paraId="2B62E49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4 600,00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0BE74FF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hideMark/>
          </w:tcPr>
          <w:p w14:paraId="43F28C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nil"/>
            </w:tcBorders>
            <w:shd w:val="clear" w:color="auto" w:fill="auto"/>
            <w:noWrap/>
            <w:vAlign w:val="bottom"/>
            <w:hideMark/>
          </w:tcPr>
          <w:p w14:paraId="4AF3646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765EA3A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08E373F" w14:textId="77777777" w:rsidTr="00F76EFA">
        <w:trPr>
          <w:trHeight w:val="244"/>
        </w:trPr>
        <w:tc>
          <w:tcPr>
            <w:tcW w:w="582" w:type="dxa"/>
            <w:vMerge/>
            <w:tcBorders>
              <w:top w:val="nil"/>
              <w:left w:val="single" w:sz="8" w:space="0" w:color="000000"/>
              <w:bottom w:val="nil"/>
              <w:right w:val="single" w:sz="8" w:space="0" w:color="000000"/>
            </w:tcBorders>
            <w:shd w:val="clear" w:color="auto" w:fill="BFBFBF"/>
            <w:vAlign w:val="center"/>
            <w:hideMark/>
          </w:tcPr>
          <w:p w14:paraId="1E0AEDF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vMerge/>
            <w:tcBorders>
              <w:top w:val="nil"/>
              <w:left w:val="nil"/>
              <w:bottom w:val="nil"/>
              <w:right w:val="nil"/>
            </w:tcBorders>
            <w:vAlign w:val="center"/>
            <w:hideMark/>
          </w:tcPr>
          <w:p w14:paraId="24582A5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hideMark/>
          </w:tcPr>
          <w:p w14:paraId="655D575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Оборудование для пищеблока</w:t>
            </w:r>
          </w:p>
        </w:tc>
        <w:tc>
          <w:tcPr>
            <w:tcW w:w="1171" w:type="dxa"/>
            <w:tcBorders>
              <w:top w:val="nil"/>
              <w:left w:val="nil"/>
              <w:bottom w:val="single" w:sz="4" w:space="0" w:color="000000"/>
              <w:right w:val="nil"/>
            </w:tcBorders>
            <w:shd w:val="clear" w:color="auto" w:fill="auto"/>
            <w:noWrap/>
            <w:vAlign w:val="bottom"/>
            <w:hideMark/>
          </w:tcPr>
          <w:p w14:paraId="48ECC1F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267 216,50</w:t>
            </w:r>
          </w:p>
        </w:tc>
        <w:tc>
          <w:tcPr>
            <w:tcW w:w="1218" w:type="dxa"/>
            <w:tcBorders>
              <w:top w:val="nil"/>
              <w:left w:val="single" w:sz="8" w:space="0" w:color="000000"/>
              <w:bottom w:val="single" w:sz="4" w:space="0" w:color="000000"/>
              <w:right w:val="single" w:sz="8" w:space="0" w:color="000000"/>
            </w:tcBorders>
            <w:shd w:val="clear" w:color="auto" w:fill="auto"/>
            <w:noWrap/>
            <w:vAlign w:val="bottom"/>
            <w:hideMark/>
          </w:tcPr>
          <w:p w14:paraId="3DD9989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267 216,50</w:t>
            </w:r>
          </w:p>
        </w:tc>
        <w:tc>
          <w:tcPr>
            <w:tcW w:w="1133" w:type="dxa"/>
            <w:tcBorders>
              <w:top w:val="nil"/>
              <w:left w:val="nil"/>
              <w:bottom w:val="single" w:sz="4" w:space="0" w:color="000000"/>
              <w:right w:val="nil"/>
            </w:tcBorders>
            <w:shd w:val="clear" w:color="auto" w:fill="auto"/>
            <w:noWrap/>
            <w:vAlign w:val="bottom"/>
            <w:hideMark/>
          </w:tcPr>
          <w:p w14:paraId="5FBEADD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hideMark/>
          </w:tcPr>
          <w:p w14:paraId="31210A8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hideMark/>
          </w:tcPr>
          <w:p w14:paraId="5B9D673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2E53E02" w14:textId="77777777" w:rsidTr="00F76EFA">
        <w:trPr>
          <w:trHeight w:val="244"/>
        </w:trPr>
        <w:tc>
          <w:tcPr>
            <w:tcW w:w="582" w:type="dxa"/>
            <w:tcBorders>
              <w:top w:val="nil"/>
              <w:left w:val="single" w:sz="8" w:space="0" w:color="000000"/>
              <w:bottom w:val="nil"/>
              <w:right w:val="single" w:sz="8" w:space="0" w:color="000000"/>
            </w:tcBorders>
            <w:shd w:val="clear" w:color="auto" w:fill="BFBFBF"/>
            <w:vAlign w:val="center"/>
          </w:tcPr>
          <w:p w14:paraId="2AEA4C8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tcBorders>
              <w:top w:val="nil"/>
              <w:left w:val="nil"/>
              <w:bottom w:val="nil"/>
              <w:right w:val="nil"/>
            </w:tcBorders>
            <w:vAlign w:val="center"/>
          </w:tcPr>
          <w:p w14:paraId="7987567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580D41F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светильников</w:t>
            </w:r>
          </w:p>
        </w:tc>
        <w:tc>
          <w:tcPr>
            <w:tcW w:w="1171" w:type="dxa"/>
            <w:tcBorders>
              <w:top w:val="nil"/>
              <w:left w:val="nil"/>
              <w:bottom w:val="single" w:sz="4" w:space="0" w:color="000000"/>
              <w:right w:val="nil"/>
            </w:tcBorders>
            <w:shd w:val="clear" w:color="auto" w:fill="auto"/>
            <w:noWrap/>
            <w:vAlign w:val="bottom"/>
          </w:tcPr>
          <w:p w14:paraId="0FA86AB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200 000,00</w:t>
            </w: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4B11A02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7E38E2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tcPr>
          <w:p w14:paraId="675D45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003EC3A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01A3AF3" w14:textId="77777777" w:rsidTr="00F76EFA">
        <w:trPr>
          <w:trHeight w:val="244"/>
        </w:trPr>
        <w:tc>
          <w:tcPr>
            <w:tcW w:w="582" w:type="dxa"/>
            <w:tcBorders>
              <w:top w:val="nil"/>
              <w:left w:val="single" w:sz="8" w:space="0" w:color="000000"/>
              <w:bottom w:val="single" w:sz="4" w:space="0" w:color="auto"/>
              <w:right w:val="single" w:sz="8" w:space="0" w:color="000000"/>
            </w:tcBorders>
            <w:shd w:val="clear" w:color="auto" w:fill="BFBFBF"/>
            <w:vAlign w:val="center"/>
          </w:tcPr>
          <w:p w14:paraId="2F887FC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842" w:type="dxa"/>
            <w:tcBorders>
              <w:top w:val="nil"/>
              <w:left w:val="nil"/>
              <w:bottom w:val="single" w:sz="4" w:space="0" w:color="auto"/>
              <w:right w:val="nil"/>
            </w:tcBorders>
            <w:vAlign w:val="center"/>
          </w:tcPr>
          <w:p w14:paraId="229A241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nil"/>
              <w:left w:val="single" w:sz="8" w:space="0" w:color="000000"/>
              <w:bottom w:val="single" w:sz="4" w:space="0" w:color="000000"/>
              <w:right w:val="single" w:sz="8" w:space="0" w:color="000000"/>
            </w:tcBorders>
            <w:shd w:val="clear" w:color="auto" w:fill="auto"/>
            <w:vAlign w:val="bottom"/>
          </w:tcPr>
          <w:p w14:paraId="0E66314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Установка счетчиков т/э</w:t>
            </w:r>
          </w:p>
        </w:tc>
        <w:tc>
          <w:tcPr>
            <w:tcW w:w="1171" w:type="dxa"/>
            <w:tcBorders>
              <w:top w:val="nil"/>
              <w:left w:val="nil"/>
              <w:bottom w:val="single" w:sz="4" w:space="0" w:color="000000"/>
              <w:right w:val="nil"/>
            </w:tcBorders>
            <w:shd w:val="clear" w:color="auto" w:fill="auto"/>
            <w:noWrap/>
            <w:vAlign w:val="bottom"/>
          </w:tcPr>
          <w:p w14:paraId="017E0AA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350 000,00</w:t>
            </w: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5B6ADF2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2DFEB0E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tcPr>
          <w:p w14:paraId="1ED51B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709A722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27D2C0C" w14:textId="77777777" w:rsidTr="00F76EFA">
        <w:trPr>
          <w:trHeight w:val="244"/>
        </w:trPr>
        <w:tc>
          <w:tcPr>
            <w:tcW w:w="582" w:type="dxa"/>
            <w:tcBorders>
              <w:top w:val="single" w:sz="4" w:space="0" w:color="auto"/>
              <w:left w:val="single" w:sz="4" w:space="0" w:color="auto"/>
              <w:bottom w:val="single" w:sz="4" w:space="0" w:color="auto"/>
              <w:right w:val="single" w:sz="4" w:space="0" w:color="auto"/>
            </w:tcBorders>
            <w:shd w:val="clear" w:color="auto" w:fill="BFBFBF"/>
            <w:vAlign w:val="center"/>
          </w:tcPr>
          <w:p w14:paraId="395474F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6.1</w:t>
            </w:r>
          </w:p>
        </w:tc>
        <w:tc>
          <w:tcPr>
            <w:tcW w:w="1842" w:type="dxa"/>
            <w:tcBorders>
              <w:top w:val="single" w:sz="4" w:space="0" w:color="auto"/>
              <w:left w:val="single" w:sz="4" w:space="0" w:color="auto"/>
              <w:bottom w:val="single" w:sz="4" w:space="0" w:color="auto"/>
              <w:right w:val="single" w:sz="4" w:space="0" w:color="auto"/>
            </w:tcBorders>
            <w:vAlign w:val="center"/>
          </w:tcPr>
          <w:p w14:paraId="7818D95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МБОУ "Сухановская СОШ" ДОУ</w:t>
            </w:r>
          </w:p>
        </w:tc>
        <w:tc>
          <w:tcPr>
            <w:tcW w:w="1612" w:type="dxa"/>
            <w:tcBorders>
              <w:top w:val="nil"/>
              <w:left w:val="single" w:sz="4" w:space="0" w:color="auto"/>
              <w:bottom w:val="single" w:sz="4" w:space="0" w:color="000000"/>
              <w:right w:val="single" w:sz="8" w:space="0" w:color="000000"/>
            </w:tcBorders>
            <w:shd w:val="clear" w:color="auto" w:fill="auto"/>
            <w:vAlign w:val="bottom"/>
          </w:tcPr>
          <w:p w14:paraId="6C579B4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Маршрутизатор для интернета</w:t>
            </w:r>
          </w:p>
        </w:tc>
        <w:tc>
          <w:tcPr>
            <w:tcW w:w="1171" w:type="dxa"/>
            <w:tcBorders>
              <w:top w:val="nil"/>
              <w:left w:val="nil"/>
              <w:bottom w:val="single" w:sz="4" w:space="0" w:color="000000"/>
              <w:right w:val="nil"/>
            </w:tcBorders>
            <w:shd w:val="clear" w:color="auto" w:fill="auto"/>
            <w:noWrap/>
            <w:vAlign w:val="bottom"/>
          </w:tcPr>
          <w:p w14:paraId="77EBD7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4 600,00</w:t>
            </w:r>
          </w:p>
        </w:tc>
        <w:tc>
          <w:tcPr>
            <w:tcW w:w="1218" w:type="dxa"/>
            <w:tcBorders>
              <w:top w:val="nil"/>
              <w:left w:val="single" w:sz="8" w:space="0" w:color="000000"/>
              <w:bottom w:val="single" w:sz="4" w:space="0" w:color="000000"/>
              <w:right w:val="single" w:sz="8" w:space="0" w:color="000000"/>
            </w:tcBorders>
            <w:shd w:val="clear" w:color="auto" w:fill="auto"/>
            <w:noWrap/>
            <w:vAlign w:val="bottom"/>
          </w:tcPr>
          <w:p w14:paraId="2DC15B3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nil"/>
              <w:left w:val="nil"/>
              <w:bottom w:val="single" w:sz="4" w:space="0" w:color="000000"/>
              <w:right w:val="nil"/>
            </w:tcBorders>
            <w:shd w:val="clear" w:color="auto" w:fill="auto"/>
            <w:noWrap/>
            <w:vAlign w:val="bottom"/>
          </w:tcPr>
          <w:p w14:paraId="6DD5EF5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nil"/>
              <w:left w:val="single" w:sz="8" w:space="0" w:color="000000"/>
              <w:bottom w:val="single" w:sz="4" w:space="0" w:color="000000"/>
              <w:right w:val="nil"/>
            </w:tcBorders>
            <w:shd w:val="clear" w:color="auto" w:fill="auto"/>
            <w:noWrap/>
            <w:vAlign w:val="bottom"/>
          </w:tcPr>
          <w:p w14:paraId="434B3DE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nil"/>
              <w:left w:val="single" w:sz="8" w:space="0" w:color="000000"/>
              <w:bottom w:val="single" w:sz="4" w:space="0" w:color="000000"/>
              <w:right w:val="single" w:sz="8" w:space="0" w:color="000000"/>
            </w:tcBorders>
            <w:shd w:val="clear" w:color="auto" w:fill="auto"/>
            <w:noWrap/>
            <w:vAlign w:val="bottom"/>
          </w:tcPr>
          <w:p w14:paraId="3891F55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746DF8" w14:paraId="05A3E25C" w14:textId="77777777" w:rsidTr="00F76EFA">
        <w:trPr>
          <w:trHeight w:val="280"/>
        </w:trPr>
        <w:tc>
          <w:tcPr>
            <w:tcW w:w="582" w:type="dxa"/>
            <w:vMerge w:val="restart"/>
            <w:tcBorders>
              <w:top w:val="single" w:sz="4" w:space="0" w:color="auto"/>
              <w:left w:val="single" w:sz="8" w:space="0" w:color="000000"/>
              <w:right w:val="nil"/>
            </w:tcBorders>
            <w:shd w:val="clear" w:color="auto" w:fill="BFBFBF"/>
            <w:noWrap/>
            <w:hideMark/>
          </w:tcPr>
          <w:p w14:paraId="270F995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w:t>
            </w:r>
          </w:p>
        </w:tc>
        <w:tc>
          <w:tcPr>
            <w:tcW w:w="1842" w:type="dxa"/>
            <w:vMerge w:val="restart"/>
            <w:tcBorders>
              <w:top w:val="single" w:sz="4" w:space="0" w:color="auto"/>
              <w:left w:val="single" w:sz="8" w:space="0" w:color="000000"/>
              <w:right w:val="single" w:sz="8" w:space="0" w:color="000000"/>
            </w:tcBorders>
            <w:shd w:val="clear" w:color="auto" w:fill="auto"/>
            <w:noWrap/>
            <w:hideMark/>
          </w:tcPr>
          <w:p w14:paraId="1C7B1F7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МАОУ "Староартинская СОШ"</w:t>
            </w:r>
          </w:p>
        </w:tc>
        <w:tc>
          <w:tcPr>
            <w:tcW w:w="1612" w:type="dxa"/>
            <w:tcBorders>
              <w:top w:val="single" w:sz="8" w:space="0" w:color="000000"/>
              <w:left w:val="nil"/>
              <w:bottom w:val="single" w:sz="4" w:space="0" w:color="000000"/>
              <w:right w:val="nil"/>
            </w:tcBorders>
            <w:shd w:val="clear" w:color="auto" w:fill="auto"/>
            <w:vAlign w:val="bottom"/>
            <w:hideMark/>
          </w:tcPr>
          <w:p w14:paraId="3A72BED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Стулья в актовый зал</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F0F46A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nil"/>
              <w:bottom w:val="single" w:sz="4" w:space="0" w:color="000000"/>
              <w:right w:val="nil"/>
            </w:tcBorders>
            <w:shd w:val="clear" w:color="auto" w:fill="auto"/>
            <w:noWrap/>
            <w:vAlign w:val="bottom"/>
            <w:hideMark/>
          </w:tcPr>
          <w:p w14:paraId="6816F9C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nil"/>
            </w:tcBorders>
            <w:shd w:val="clear" w:color="auto" w:fill="auto"/>
            <w:noWrap/>
            <w:vAlign w:val="bottom"/>
            <w:hideMark/>
          </w:tcPr>
          <w:p w14:paraId="5479BB4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D11BD0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hideMark/>
          </w:tcPr>
          <w:p w14:paraId="0C8C83A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160 000,00</w:t>
            </w:r>
          </w:p>
        </w:tc>
      </w:tr>
      <w:tr w:rsidR="00444B16" w:rsidRPr="00004F06" w14:paraId="6D689D64" w14:textId="77777777" w:rsidTr="00F76EFA">
        <w:trPr>
          <w:trHeight w:val="313"/>
        </w:trPr>
        <w:tc>
          <w:tcPr>
            <w:tcW w:w="582" w:type="dxa"/>
            <w:vMerge/>
            <w:tcBorders>
              <w:left w:val="single" w:sz="8" w:space="0" w:color="000000"/>
              <w:right w:val="nil"/>
            </w:tcBorders>
            <w:shd w:val="clear" w:color="auto" w:fill="BFBFBF"/>
            <w:noWrap/>
          </w:tcPr>
          <w:p w14:paraId="7B2F8F7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bottom w:val="nil"/>
              <w:right w:val="single" w:sz="8" w:space="0" w:color="000000"/>
            </w:tcBorders>
            <w:shd w:val="clear" w:color="auto" w:fill="auto"/>
            <w:noWrap/>
          </w:tcPr>
          <w:p w14:paraId="6AA0340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vAlign w:val="bottom"/>
          </w:tcPr>
          <w:p w14:paraId="1EF8E25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ванна</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D10B9E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12 830,00</w:t>
            </w:r>
          </w:p>
        </w:tc>
        <w:tc>
          <w:tcPr>
            <w:tcW w:w="1218" w:type="dxa"/>
            <w:tcBorders>
              <w:top w:val="single" w:sz="8" w:space="0" w:color="000000"/>
              <w:left w:val="nil"/>
              <w:bottom w:val="single" w:sz="4" w:space="0" w:color="000000"/>
              <w:right w:val="nil"/>
            </w:tcBorders>
            <w:shd w:val="clear" w:color="auto" w:fill="auto"/>
            <w:noWrap/>
            <w:vAlign w:val="bottom"/>
          </w:tcPr>
          <w:p w14:paraId="15B82AD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nil"/>
            </w:tcBorders>
            <w:shd w:val="clear" w:color="auto" w:fill="auto"/>
            <w:noWrap/>
            <w:vAlign w:val="bottom"/>
          </w:tcPr>
          <w:p w14:paraId="5550006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92C2CC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2EBEEBC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8946E20" w14:textId="77777777" w:rsidTr="00F76EFA">
        <w:trPr>
          <w:trHeight w:val="313"/>
        </w:trPr>
        <w:tc>
          <w:tcPr>
            <w:tcW w:w="582" w:type="dxa"/>
            <w:vMerge/>
            <w:tcBorders>
              <w:left w:val="single" w:sz="8" w:space="0" w:color="000000"/>
              <w:right w:val="nil"/>
            </w:tcBorders>
            <w:shd w:val="clear" w:color="auto" w:fill="BFBFBF"/>
            <w:noWrap/>
          </w:tcPr>
          <w:p w14:paraId="616AEC9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left w:val="single" w:sz="8" w:space="0" w:color="000000"/>
              <w:bottom w:val="nil"/>
              <w:right w:val="single" w:sz="8" w:space="0" w:color="000000"/>
            </w:tcBorders>
            <w:shd w:val="clear" w:color="auto" w:fill="auto"/>
            <w:noWrap/>
          </w:tcPr>
          <w:p w14:paraId="5E02CF4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vAlign w:val="bottom"/>
          </w:tcPr>
          <w:p w14:paraId="2CD74EC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Обеденная зона</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AF7178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105 000,00</w:t>
            </w:r>
          </w:p>
        </w:tc>
        <w:tc>
          <w:tcPr>
            <w:tcW w:w="1218" w:type="dxa"/>
            <w:tcBorders>
              <w:top w:val="single" w:sz="8" w:space="0" w:color="000000"/>
              <w:left w:val="nil"/>
              <w:bottom w:val="single" w:sz="4" w:space="0" w:color="000000"/>
              <w:right w:val="nil"/>
            </w:tcBorders>
            <w:shd w:val="clear" w:color="auto" w:fill="auto"/>
            <w:noWrap/>
            <w:vAlign w:val="bottom"/>
          </w:tcPr>
          <w:p w14:paraId="544E054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nil"/>
            </w:tcBorders>
            <w:shd w:val="clear" w:color="auto" w:fill="auto"/>
            <w:noWrap/>
            <w:vAlign w:val="bottom"/>
          </w:tcPr>
          <w:p w14:paraId="502C9AC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A3BA4E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3D322A7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55922C9" w14:textId="77777777" w:rsidTr="00F76EFA">
        <w:trPr>
          <w:trHeight w:val="313"/>
        </w:trPr>
        <w:tc>
          <w:tcPr>
            <w:tcW w:w="582" w:type="dxa"/>
            <w:vMerge/>
            <w:tcBorders>
              <w:left w:val="single" w:sz="8" w:space="0" w:color="000000"/>
              <w:right w:val="nil"/>
            </w:tcBorders>
            <w:shd w:val="clear" w:color="auto" w:fill="BFBFBF"/>
            <w:noWrap/>
          </w:tcPr>
          <w:p w14:paraId="0151995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left w:val="single" w:sz="8" w:space="0" w:color="000000"/>
              <w:bottom w:val="nil"/>
              <w:right w:val="single" w:sz="8" w:space="0" w:color="000000"/>
            </w:tcBorders>
            <w:shd w:val="clear" w:color="auto" w:fill="auto"/>
            <w:noWrap/>
          </w:tcPr>
          <w:p w14:paraId="3275798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vAlign w:val="bottom"/>
          </w:tcPr>
          <w:p w14:paraId="5FC3E35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Рамка металлоискателя</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8F682B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110 000,00</w:t>
            </w:r>
          </w:p>
        </w:tc>
        <w:tc>
          <w:tcPr>
            <w:tcW w:w="1218" w:type="dxa"/>
            <w:tcBorders>
              <w:top w:val="single" w:sz="8" w:space="0" w:color="000000"/>
              <w:left w:val="nil"/>
              <w:bottom w:val="single" w:sz="4" w:space="0" w:color="000000"/>
              <w:right w:val="nil"/>
            </w:tcBorders>
            <w:shd w:val="clear" w:color="auto" w:fill="auto"/>
            <w:noWrap/>
            <w:vAlign w:val="bottom"/>
          </w:tcPr>
          <w:p w14:paraId="2402C9A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single" w:sz="8" w:space="0" w:color="000000"/>
              <w:bottom w:val="single" w:sz="4" w:space="0" w:color="000000"/>
              <w:right w:val="nil"/>
            </w:tcBorders>
            <w:shd w:val="clear" w:color="auto" w:fill="auto"/>
            <w:noWrap/>
            <w:vAlign w:val="bottom"/>
          </w:tcPr>
          <w:p w14:paraId="19FE03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0CE847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4DBC8C2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FA8B31E" w14:textId="77777777" w:rsidTr="00F76EFA">
        <w:trPr>
          <w:trHeight w:val="313"/>
        </w:trPr>
        <w:tc>
          <w:tcPr>
            <w:tcW w:w="582" w:type="dxa"/>
            <w:vMerge/>
            <w:tcBorders>
              <w:left w:val="single" w:sz="8" w:space="0" w:color="000000"/>
              <w:right w:val="nil"/>
            </w:tcBorders>
            <w:shd w:val="clear" w:color="auto" w:fill="BFBFBF"/>
            <w:noWrap/>
          </w:tcPr>
          <w:p w14:paraId="57984D7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left w:val="single" w:sz="8" w:space="0" w:color="000000"/>
              <w:bottom w:val="nil"/>
              <w:right w:val="single" w:sz="8" w:space="0" w:color="000000"/>
            </w:tcBorders>
            <w:shd w:val="clear" w:color="auto" w:fill="auto"/>
            <w:noWrap/>
          </w:tcPr>
          <w:p w14:paraId="08E09CE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vAlign w:val="bottom"/>
          </w:tcPr>
          <w:p w14:paraId="2BF03F7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Кабинет ОБЗР</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AC02B4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nil"/>
              <w:bottom w:val="single" w:sz="4" w:space="0" w:color="000000"/>
              <w:right w:val="nil"/>
            </w:tcBorders>
            <w:shd w:val="clear" w:color="auto" w:fill="auto"/>
            <w:noWrap/>
            <w:vAlign w:val="bottom"/>
          </w:tcPr>
          <w:p w14:paraId="7949E5B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81 080,00</w:t>
            </w:r>
          </w:p>
        </w:tc>
        <w:tc>
          <w:tcPr>
            <w:tcW w:w="1133" w:type="dxa"/>
            <w:tcBorders>
              <w:top w:val="single" w:sz="8" w:space="0" w:color="000000"/>
              <w:left w:val="single" w:sz="8" w:space="0" w:color="000000"/>
              <w:bottom w:val="single" w:sz="4" w:space="0" w:color="000000"/>
              <w:right w:val="nil"/>
            </w:tcBorders>
            <w:shd w:val="clear" w:color="auto" w:fill="auto"/>
            <w:noWrap/>
            <w:vAlign w:val="bottom"/>
          </w:tcPr>
          <w:p w14:paraId="22FF696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B7BD4C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89DFAB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086D2A8" w14:textId="77777777" w:rsidTr="00F76EFA">
        <w:trPr>
          <w:trHeight w:val="313"/>
        </w:trPr>
        <w:tc>
          <w:tcPr>
            <w:tcW w:w="582" w:type="dxa"/>
            <w:vMerge/>
            <w:tcBorders>
              <w:left w:val="single" w:sz="8" w:space="0" w:color="000000"/>
              <w:bottom w:val="nil"/>
              <w:right w:val="nil"/>
            </w:tcBorders>
            <w:shd w:val="clear" w:color="auto" w:fill="BFBFBF"/>
            <w:noWrap/>
          </w:tcPr>
          <w:p w14:paraId="05EC884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left w:val="single" w:sz="8" w:space="0" w:color="000000"/>
              <w:bottom w:val="nil"/>
              <w:right w:val="single" w:sz="8" w:space="0" w:color="000000"/>
            </w:tcBorders>
            <w:shd w:val="clear" w:color="auto" w:fill="auto"/>
            <w:noWrap/>
          </w:tcPr>
          <w:p w14:paraId="5E34C15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nil"/>
              <w:bottom w:val="single" w:sz="4" w:space="0" w:color="000000"/>
              <w:right w:val="nil"/>
            </w:tcBorders>
            <w:shd w:val="clear" w:color="auto" w:fill="auto"/>
            <w:vAlign w:val="bottom"/>
          </w:tcPr>
          <w:p w14:paraId="28EB081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ноутбук</w:t>
            </w:r>
          </w:p>
        </w:tc>
        <w:tc>
          <w:tcPr>
            <w:tcW w:w="1171"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BA33FF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nil"/>
              <w:bottom w:val="single" w:sz="4" w:space="0" w:color="000000"/>
              <w:right w:val="nil"/>
            </w:tcBorders>
            <w:shd w:val="clear" w:color="auto" w:fill="auto"/>
            <w:noWrap/>
            <w:vAlign w:val="bottom"/>
          </w:tcPr>
          <w:p w14:paraId="20DAA5A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38 446,40</w:t>
            </w:r>
          </w:p>
        </w:tc>
        <w:tc>
          <w:tcPr>
            <w:tcW w:w="1133" w:type="dxa"/>
            <w:tcBorders>
              <w:top w:val="single" w:sz="8" w:space="0" w:color="000000"/>
              <w:left w:val="single" w:sz="8" w:space="0" w:color="000000"/>
              <w:bottom w:val="single" w:sz="4" w:space="0" w:color="000000"/>
              <w:right w:val="nil"/>
            </w:tcBorders>
            <w:shd w:val="clear" w:color="auto" w:fill="auto"/>
            <w:noWrap/>
            <w:vAlign w:val="bottom"/>
          </w:tcPr>
          <w:p w14:paraId="7F10C75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1BD05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0B7FCA7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E44E5C3" w14:textId="77777777" w:rsidTr="00F76EFA">
        <w:trPr>
          <w:trHeight w:val="244"/>
        </w:trPr>
        <w:tc>
          <w:tcPr>
            <w:tcW w:w="582" w:type="dxa"/>
            <w:vMerge w:val="restart"/>
            <w:tcBorders>
              <w:top w:val="single" w:sz="4" w:space="0" w:color="000000"/>
              <w:left w:val="single" w:sz="8" w:space="0" w:color="000000"/>
              <w:right w:val="nil"/>
            </w:tcBorders>
            <w:shd w:val="clear" w:color="auto" w:fill="BFBFBF"/>
            <w:noWrap/>
            <w:hideMark/>
          </w:tcPr>
          <w:p w14:paraId="0F4C3CF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7.1.</w:t>
            </w:r>
          </w:p>
        </w:tc>
        <w:tc>
          <w:tcPr>
            <w:tcW w:w="1842" w:type="dxa"/>
            <w:vMerge w:val="restart"/>
            <w:tcBorders>
              <w:top w:val="single" w:sz="4" w:space="0" w:color="auto"/>
              <w:left w:val="single" w:sz="8" w:space="0" w:color="000000"/>
              <w:right w:val="single" w:sz="8" w:space="0" w:color="000000"/>
            </w:tcBorders>
            <w:shd w:val="clear" w:color="auto" w:fill="auto"/>
            <w:hideMark/>
          </w:tcPr>
          <w:p w14:paraId="7ACAAF1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Структурное подразделение МАОУ Староартинская СОШ - Детский сад с. Старые Арти</w:t>
            </w:r>
          </w:p>
        </w:tc>
        <w:tc>
          <w:tcPr>
            <w:tcW w:w="1612" w:type="dxa"/>
            <w:tcBorders>
              <w:top w:val="single" w:sz="4" w:space="0" w:color="auto"/>
              <w:left w:val="nil"/>
              <w:bottom w:val="single" w:sz="4" w:space="0" w:color="000000"/>
              <w:right w:val="nil"/>
            </w:tcBorders>
            <w:shd w:val="clear" w:color="auto" w:fill="auto"/>
            <w:vAlign w:val="bottom"/>
            <w:hideMark/>
          </w:tcPr>
          <w:p w14:paraId="4CABA80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Игрушки</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hideMark/>
          </w:tcPr>
          <w:p w14:paraId="705AB2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5 000,00</w:t>
            </w:r>
          </w:p>
        </w:tc>
        <w:tc>
          <w:tcPr>
            <w:tcW w:w="1218" w:type="dxa"/>
            <w:tcBorders>
              <w:top w:val="single" w:sz="4" w:space="0" w:color="auto"/>
              <w:left w:val="nil"/>
              <w:bottom w:val="single" w:sz="4" w:space="0" w:color="000000"/>
              <w:right w:val="nil"/>
            </w:tcBorders>
            <w:shd w:val="clear" w:color="auto" w:fill="auto"/>
            <w:noWrap/>
            <w:vAlign w:val="bottom"/>
            <w:hideMark/>
          </w:tcPr>
          <w:p w14:paraId="626F257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hideMark/>
          </w:tcPr>
          <w:p w14:paraId="5CFD7C6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hideMark/>
          </w:tcPr>
          <w:p w14:paraId="039984E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hideMark/>
          </w:tcPr>
          <w:p w14:paraId="338B9E4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4B94C92" w14:textId="77777777" w:rsidTr="00F76EFA">
        <w:trPr>
          <w:trHeight w:val="244"/>
        </w:trPr>
        <w:tc>
          <w:tcPr>
            <w:tcW w:w="582" w:type="dxa"/>
            <w:vMerge/>
            <w:tcBorders>
              <w:left w:val="single" w:sz="8" w:space="0" w:color="000000"/>
              <w:right w:val="nil"/>
            </w:tcBorders>
            <w:shd w:val="clear" w:color="auto" w:fill="BFBFBF"/>
            <w:noWrap/>
          </w:tcPr>
          <w:p w14:paraId="042F320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219DDA6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3FD0884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светильники</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E098E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16 800,00</w:t>
            </w:r>
          </w:p>
        </w:tc>
        <w:tc>
          <w:tcPr>
            <w:tcW w:w="1218" w:type="dxa"/>
            <w:tcBorders>
              <w:top w:val="single" w:sz="4" w:space="0" w:color="auto"/>
              <w:left w:val="nil"/>
              <w:bottom w:val="single" w:sz="4" w:space="0" w:color="000000"/>
              <w:right w:val="nil"/>
            </w:tcBorders>
            <w:shd w:val="clear" w:color="auto" w:fill="auto"/>
            <w:noWrap/>
            <w:vAlign w:val="bottom"/>
          </w:tcPr>
          <w:p w14:paraId="0F9F06A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62CFB72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55B2DFC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4A4002D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327E937" w14:textId="77777777" w:rsidTr="00F76EFA">
        <w:trPr>
          <w:trHeight w:val="244"/>
        </w:trPr>
        <w:tc>
          <w:tcPr>
            <w:tcW w:w="582" w:type="dxa"/>
            <w:vMerge/>
            <w:tcBorders>
              <w:left w:val="single" w:sz="8" w:space="0" w:color="000000"/>
              <w:right w:val="nil"/>
            </w:tcBorders>
            <w:shd w:val="clear" w:color="auto" w:fill="BFBFBF"/>
            <w:noWrap/>
          </w:tcPr>
          <w:p w14:paraId="23BB307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5F3E29C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6ED4AE9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Посуда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703BFDF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52 070,00</w:t>
            </w:r>
          </w:p>
        </w:tc>
        <w:tc>
          <w:tcPr>
            <w:tcW w:w="1218" w:type="dxa"/>
            <w:tcBorders>
              <w:top w:val="single" w:sz="4" w:space="0" w:color="auto"/>
              <w:left w:val="nil"/>
              <w:bottom w:val="single" w:sz="4" w:space="0" w:color="000000"/>
              <w:right w:val="nil"/>
            </w:tcBorders>
            <w:shd w:val="clear" w:color="auto" w:fill="auto"/>
            <w:noWrap/>
            <w:vAlign w:val="bottom"/>
          </w:tcPr>
          <w:p w14:paraId="488B2F2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1E9D6C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184E8EB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18C6F16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FF86850" w14:textId="77777777" w:rsidTr="00F76EFA">
        <w:trPr>
          <w:trHeight w:val="244"/>
        </w:trPr>
        <w:tc>
          <w:tcPr>
            <w:tcW w:w="582" w:type="dxa"/>
            <w:vMerge/>
            <w:tcBorders>
              <w:left w:val="single" w:sz="8" w:space="0" w:color="000000"/>
              <w:right w:val="nil"/>
            </w:tcBorders>
            <w:shd w:val="clear" w:color="auto" w:fill="BFBFBF"/>
            <w:noWrap/>
          </w:tcPr>
          <w:p w14:paraId="4D2AB2E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7A1F270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18293E3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Насос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143A10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53 500,00</w:t>
            </w:r>
          </w:p>
        </w:tc>
        <w:tc>
          <w:tcPr>
            <w:tcW w:w="1218" w:type="dxa"/>
            <w:tcBorders>
              <w:top w:val="single" w:sz="4" w:space="0" w:color="auto"/>
              <w:left w:val="nil"/>
              <w:bottom w:val="single" w:sz="4" w:space="0" w:color="000000"/>
              <w:right w:val="nil"/>
            </w:tcBorders>
            <w:shd w:val="clear" w:color="auto" w:fill="auto"/>
            <w:noWrap/>
            <w:vAlign w:val="bottom"/>
          </w:tcPr>
          <w:p w14:paraId="1A84C74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72DEE5A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6C1D601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3DFB62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E7F5109" w14:textId="77777777" w:rsidTr="00F76EFA">
        <w:trPr>
          <w:trHeight w:val="244"/>
        </w:trPr>
        <w:tc>
          <w:tcPr>
            <w:tcW w:w="582" w:type="dxa"/>
            <w:vMerge/>
            <w:tcBorders>
              <w:left w:val="single" w:sz="8" w:space="0" w:color="000000"/>
              <w:bottom w:val="nil"/>
              <w:right w:val="nil"/>
            </w:tcBorders>
            <w:shd w:val="clear" w:color="auto" w:fill="BFBFBF"/>
            <w:noWrap/>
          </w:tcPr>
          <w:p w14:paraId="27C6B48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bottom w:val="nil"/>
              <w:right w:val="single" w:sz="8" w:space="0" w:color="000000"/>
            </w:tcBorders>
            <w:shd w:val="clear" w:color="auto" w:fill="auto"/>
          </w:tcPr>
          <w:p w14:paraId="0D09903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42EE65A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Ноутбук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4EBE58B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775E1BE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50 000,00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70623CD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3C4298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1779961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3477543" w14:textId="77777777" w:rsidTr="00F76EFA">
        <w:trPr>
          <w:trHeight w:val="244"/>
        </w:trPr>
        <w:tc>
          <w:tcPr>
            <w:tcW w:w="582" w:type="dxa"/>
            <w:vMerge w:val="restart"/>
            <w:tcBorders>
              <w:top w:val="single" w:sz="4" w:space="0" w:color="000000"/>
              <w:left w:val="single" w:sz="8" w:space="0" w:color="000000"/>
              <w:right w:val="nil"/>
            </w:tcBorders>
            <w:shd w:val="clear" w:color="auto" w:fill="BFBFBF"/>
            <w:noWrap/>
          </w:tcPr>
          <w:p w14:paraId="6554A2F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w:t>
            </w:r>
          </w:p>
        </w:tc>
        <w:tc>
          <w:tcPr>
            <w:tcW w:w="1842" w:type="dxa"/>
            <w:vMerge w:val="restart"/>
            <w:tcBorders>
              <w:top w:val="single" w:sz="4" w:space="0" w:color="auto"/>
              <w:left w:val="single" w:sz="8" w:space="0" w:color="000000"/>
              <w:right w:val="single" w:sz="8" w:space="0" w:color="000000"/>
            </w:tcBorders>
            <w:shd w:val="clear" w:color="auto" w:fill="auto"/>
          </w:tcPr>
          <w:p w14:paraId="7AFC5EED"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МБОУ «Поташкинская СОШ»</w:t>
            </w:r>
          </w:p>
        </w:tc>
        <w:tc>
          <w:tcPr>
            <w:tcW w:w="1612" w:type="dxa"/>
            <w:tcBorders>
              <w:top w:val="single" w:sz="4" w:space="0" w:color="auto"/>
              <w:left w:val="nil"/>
              <w:bottom w:val="single" w:sz="4" w:space="0" w:color="000000"/>
              <w:right w:val="nil"/>
            </w:tcBorders>
            <w:shd w:val="clear" w:color="auto" w:fill="auto"/>
            <w:vAlign w:val="bottom"/>
          </w:tcPr>
          <w:p w14:paraId="3ED2A6B4"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конструкторы</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25223E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14392174"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6EC5174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50 000,00</w:t>
            </w: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1A1A410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7C3E76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23EEAF2" w14:textId="77777777" w:rsidTr="00F76EFA">
        <w:trPr>
          <w:trHeight w:val="244"/>
        </w:trPr>
        <w:tc>
          <w:tcPr>
            <w:tcW w:w="582" w:type="dxa"/>
            <w:vMerge/>
            <w:tcBorders>
              <w:left w:val="single" w:sz="8" w:space="0" w:color="000000"/>
              <w:right w:val="nil"/>
            </w:tcBorders>
            <w:shd w:val="clear" w:color="auto" w:fill="BFBFBF"/>
            <w:noWrap/>
          </w:tcPr>
          <w:p w14:paraId="676A3CB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71A82D38"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5BDBAE09"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Установка сигнализации</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15B0704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199 419,75</w:t>
            </w:r>
          </w:p>
        </w:tc>
        <w:tc>
          <w:tcPr>
            <w:tcW w:w="1218" w:type="dxa"/>
            <w:tcBorders>
              <w:top w:val="single" w:sz="4" w:space="0" w:color="auto"/>
              <w:left w:val="nil"/>
              <w:bottom w:val="single" w:sz="4" w:space="0" w:color="000000"/>
              <w:right w:val="nil"/>
            </w:tcBorders>
            <w:shd w:val="clear" w:color="auto" w:fill="auto"/>
            <w:noWrap/>
            <w:vAlign w:val="bottom"/>
          </w:tcPr>
          <w:p w14:paraId="2CD11C6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6D3C755C"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436F3C9D"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1D7525F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71904E2" w14:textId="77777777" w:rsidTr="00F76EFA">
        <w:trPr>
          <w:trHeight w:val="244"/>
        </w:trPr>
        <w:tc>
          <w:tcPr>
            <w:tcW w:w="582" w:type="dxa"/>
            <w:vMerge/>
            <w:tcBorders>
              <w:left w:val="single" w:sz="8" w:space="0" w:color="000000"/>
              <w:right w:val="nil"/>
            </w:tcBorders>
            <w:shd w:val="clear" w:color="auto" w:fill="BFBFBF"/>
            <w:noWrap/>
          </w:tcPr>
          <w:p w14:paraId="32C81AC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41B94952"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7C3EAB9F"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 xml:space="preserve">Экран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B4AF4F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55A55C0F"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9 398,00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43C99699"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27A33BAF"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3C3562B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87854B7" w14:textId="77777777" w:rsidTr="00F76EFA">
        <w:trPr>
          <w:trHeight w:val="244"/>
        </w:trPr>
        <w:tc>
          <w:tcPr>
            <w:tcW w:w="582" w:type="dxa"/>
            <w:vMerge/>
            <w:tcBorders>
              <w:left w:val="single" w:sz="8" w:space="0" w:color="000000"/>
              <w:right w:val="nil"/>
            </w:tcBorders>
            <w:shd w:val="clear" w:color="auto" w:fill="BFBFBF"/>
            <w:noWrap/>
          </w:tcPr>
          <w:p w14:paraId="45DD3C5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536111E6"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4DF89027"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маршрутизатор</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53BEFBB6"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13 800,00</w:t>
            </w:r>
          </w:p>
        </w:tc>
        <w:tc>
          <w:tcPr>
            <w:tcW w:w="1218" w:type="dxa"/>
            <w:tcBorders>
              <w:top w:val="single" w:sz="4" w:space="0" w:color="auto"/>
              <w:left w:val="nil"/>
              <w:bottom w:val="single" w:sz="4" w:space="0" w:color="000000"/>
              <w:right w:val="nil"/>
            </w:tcBorders>
            <w:shd w:val="clear" w:color="auto" w:fill="auto"/>
            <w:noWrap/>
            <w:vAlign w:val="bottom"/>
          </w:tcPr>
          <w:p w14:paraId="60CB6343"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75ABDBA0"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5D15849B"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1D8D155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E14E581" w14:textId="77777777" w:rsidTr="00F76EFA">
        <w:trPr>
          <w:trHeight w:val="244"/>
        </w:trPr>
        <w:tc>
          <w:tcPr>
            <w:tcW w:w="582" w:type="dxa"/>
            <w:vMerge/>
            <w:tcBorders>
              <w:left w:val="single" w:sz="8" w:space="0" w:color="000000"/>
              <w:right w:val="nil"/>
            </w:tcBorders>
            <w:shd w:val="clear" w:color="auto" w:fill="BFBFBF"/>
            <w:noWrap/>
          </w:tcPr>
          <w:p w14:paraId="4B56CD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5C153807"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351350AA"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Библиотечный фонд</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410A67B8"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4739CF24"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399 677,07</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0FCC74F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1B0F0BE"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6C1072E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1C12495" w14:textId="77777777" w:rsidTr="00F76EFA">
        <w:trPr>
          <w:trHeight w:val="244"/>
        </w:trPr>
        <w:tc>
          <w:tcPr>
            <w:tcW w:w="582" w:type="dxa"/>
            <w:vMerge/>
            <w:tcBorders>
              <w:left w:val="single" w:sz="8" w:space="0" w:color="000000"/>
              <w:right w:val="nil"/>
            </w:tcBorders>
            <w:shd w:val="clear" w:color="auto" w:fill="BFBFBF"/>
            <w:noWrap/>
          </w:tcPr>
          <w:p w14:paraId="12B55A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52679699"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6B09486A"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ОБЗР и Труд</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5E2C0CBB"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5AF1567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45 334,00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778E3E8F"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2702EA6A"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35E79EB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794FF9E" w14:textId="77777777" w:rsidTr="00F76EFA">
        <w:trPr>
          <w:trHeight w:val="244"/>
        </w:trPr>
        <w:tc>
          <w:tcPr>
            <w:tcW w:w="582" w:type="dxa"/>
            <w:vMerge/>
            <w:tcBorders>
              <w:left w:val="single" w:sz="8" w:space="0" w:color="000000"/>
              <w:right w:val="nil"/>
            </w:tcBorders>
            <w:shd w:val="clear" w:color="auto" w:fill="BFBFBF"/>
            <w:noWrap/>
          </w:tcPr>
          <w:p w14:paraId="39A527E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0FF845C6"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42997EA4"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Контрольное устройство «Меркурий»</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159C3EE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40 000,00</w:t>
            </w:r>
          </w:p>
        </w:tc>
        <w:tc>
          <w:tcPr>
            <w:tcW w:w="1218" w:type="dxa"/>
            <w:tcBorders>
              <w:top w:val="single" w:sz="4" w:space="0" w:color="auto"/>
              <w:left w:val="nil"/>
              <w:bottom w:val="single" w:sz="4" w:space="0" w:color="000000"/>
              <w:right w:val="nil"/>
            </w:tcBorders>
            <w:shd w:val="clear" w:color="auto" w:fill="auto"/>
            <w:noWrap/>
            <w:vAlign w:val="bottom"/>
          </w:tcPr>
          <w:p w14:paraId="26252DC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7B593427"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2832C3B7"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3E8B0D9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86E3AFF" w14:textId="77777777" w:rsidTr="00F76EFA">
        <w:trPr>
          <w:trHeight w:val="244"/>
        </w:trPr>
        <w:tc>
          <w:tcPr>
            <w:tcW w:w="582" w:type="dxa"/>
            <w:vMerge/>
            <w:tcBorders>
              <w:left w:val="single" w:sz="8" w:space="0" w:color="000000"/>
              <w:right w:val="nil"/>
            </w:tcBorders>
            <w:shd w:val="clear" w:color="auto" w:fill="BFBFBF"/>
            <w:noWrap/>
          </w:tcPr>
          <w:p w14:paraId="2A1F3F3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0BC913B3"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3C057106"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 xml:space="preserve">Автопокрышки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7CDD975"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77 220,00</w:t>
            </w:r>
          </w:p>
        </w:tc>
        <w:tc>
          <w:tcPr>
            <w:tcW w:w="1218" w:type="dxa"/>
            <w:tcBorders>
              <w:top w:val="single" w:sz="4" w:space="0" w:color="auto"/>
              <w:left w:val="nil"/>
              <w:bottom w:val="single" w:sz="4" w:space="0" w:color="000000"/>
              <w:right w:val="nil"/>
            </w:tcBorders>
            <w:shd w:val="clear" w:color="auto" w:fill="auto"/>
            <w:noWrap/>
            <w:vAlign w:val="bottom"/>
          </w:tcPr>
          <w:p w14:paraId="6F1C3505"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282AE0A7"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FF9266F"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644439E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441A78B" w14:textId="77777777" w:rsidTr="00F76EFA">
        <w:trPr>
          <w:trHeight w:val="244"/>
        </w:trPr>
        <w:tc>
          <w:tcPr>
            <w:tcW w:w="582" w:type="dxa"/>
            <w:vMerge/>
            <w:tcBorders>
              <w:left w:val="single" w:sz="8" w:space="0" w:color="000000"/>
              <w:right w:val="nil"/>
            </w:tcBorders>
            <w:shd w:val="clear" w:color="auto" w:fill="BFBFBF"/>
            <w:noWrap/>
          </w:tcPr>
          <w:p w14:paraId="27DA079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7261826B"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21D531EB"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Кабель сетевой</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AE8BF58"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11 025,00</w:t>
            </w:r>
          </w:p>
        </w:tc>
        <w:tc>
          <w:tcPr>
            <w:tcW w:w="1218" w:type="dxa"/>
            <w:tcBorders>
              <w:top w:val="single" w:sz="4" w:space="0" w:color="auto"/>
              <w:left w:val="nil"/>
              <w:bottom w:val="single" w:sz="4" w:space="0" w:color="000000"/>
              <w:right w:val="nil"/>
            </w:tcBorders>
            <w:shd w:val="clear" w:color="auto" w:fill="auto"/>
            <w:noWrap/>
            <w:vAlign w:val="bottom"/>
          </w:tcPr>
          <w:p w14:paraId="1E014493"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31B0785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5A04AF1D"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00BED6C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C20D842" w14:textId="77777777" w:rsidTr="00F76EFA">
        <w:trPr>
          <w:trHeight w:val="244"/>
        </w:trPr>
        <w:tc>
          <w:tcPr>
            <w:tcW w:w="582" w:type="dxa"/>
            <w:vMerge/>
            <w:tcBorders>
              <w:left w:val="single" w:sz="8" w:space="0" w:color="000000"/>
              <w:right w:val="nil"/>
            </w:tcBorders>
            <w:shd w:val="clear" w:color="auto" w:fill="BFBFBF"/>
            <w:noWrap/>
          </w:tcPr>
          <w:p w14:paraId="55C55BE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0F62D106"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5CF97BCA"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 xml:space="preserve">Канцтовары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6A0EDF74"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579F54A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16 106,00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167EAF7C"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151ED95A"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5B8519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B95A984" w14:textId="77777777" w:rsidTr="00F76EFA">
        <w:trPr>
          <w:trHeight w:val="244"/>
        </w:trPr>
        <w:tc>
          <w:tcPr>
            <w:tcW w:w="582" w:type="dxa"/>
            <w:vMerge/>
            <w:tcBorders>
              <w:left w:val="single" w:sz="8" w:space="0" w:color="000000"/>
              <w:right w:val="nil"/>
            </w:tcBorders>
            <w:shd w:val="clear" w:color="auto" w:fill="BFBFBF"/>
            <w:noWrap/>
          </w:tcPr>
          <w:p w14:paraId="33151F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4C600B65"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1BA203C6"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Унитазы детские</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17793DA"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28 500,00</w:t>
            </w:r>
          </w:p>
        </w:tc>
        <w:tc>
          <w:tcPr>
            <w:tcW w:w="1218" w:type="dxa"/>
            <w:tcBorders>
              <w:top w:val="single" w:sz="4" w:space="0" w:color="auto"/>
              <w:left w:val="nil"/>
              <w:bottom w:val="single" w:sz="4" w:space="0" w:color="000000"/>
              <w:right w:val="nil"/>
            </w:tcBorders>
            <w:shd w:val="clear" w:color="auto" w:fill="auto"/>
            <w:noWrap/>
            <w:vAlign w:val="bottom"/>
          </w:tcPr>
          <w:p w14:paraId="536FF2A1"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08BBDB90"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29E2EB5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016A71A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83517B6" w14:textId="77777777" w:rsidTr="00F76EFA">
        <w:trPr>
          <w:trHeight w:val="244"/>
        </w:trPr>
        <w:tc>
          <w:tcPr>
            <w:tcW w:w="582" w:type="dxa"/>
            <w:vMerge/>
            <w:tcBorders>
              <w:left w:val="single" w:sz="8" w:space="0" w:color="000000"/>
              <w:right w:val="nil"/>
            </w:tcBorders>
            <w:shd w:val="clear" w:color="auto" w:fill="BFBFBF"/>
            <w:noWrap/>
          </w:tcPr>
          <w:p w14:paraId="679515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right w:val="single" w:sz="8" w:space="0" w:color="000000"/>
            </w:tcBorders>
            <w:shd w:val="clear" w:color="auto" w:fill="auto"/>
          </w:tcPr>
          <w:p w14:paraId="5D577E41"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00936E77"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 xml:space="preserve">Проектор  </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33017F75"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5B837622"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3 932,00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5D57D865"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0E157B5A"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6929EB4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86E6B2F" w14:textId="77777777" w:rsidTr="00F76EFA">
        <w:trPr>
          <w:trHeight w:val="244"/>
        </w:trPr>
        <w:tc>
          <w:tcPr>
            <w:tcW w:w="582" w:type="dxa"/>
            <w:vMerge/>
            <w:tcBorders>
              <w:left w:val="single" w:sz="8" w:space="0" w:color="000000"/>
              <w:bottom w:val="nil"/>
              <w:right w:val="nil"/>
            </w:tcBorders>
            <w:shd w:val="clear" w:color="auto" w:fill="BFBFBF"/>
            <w:noWrap/>
          </w:tcPr>
          <w:p w14:paraId="77DB44B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8" w:space="0" w:color="000000"/>
              <w:bottom w:val="nil"/>
              <w:right w:val="single" w:sz="8" w:space="0" w:color="000000"/>
            </w:tcBorders>
            <w:shd w:val="clear" w:color="auto" w:fill="auto"/>
          </w:tcPr>
          <w:p w14:paraId="31E7B84F"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p>
        </w:tc>
        <w:tc>
          <w:tcPr>
            <w:tcW w:w="1612" w:type="dxa"/>
            <w:tcBorders>
              <w:top w:val="single" w:sz="4" w:space="0" w:color="auto"/>
              <w:left w:val="nil"/>
              <w:bottom w:val="single" w:sz="4" w:space="0" w:color="000000"/>
              <w:right w:val="nil"/>
            </w:tcBorders>
            <w:shd w:val="clear" w:color="auto" w:fill="auto"/>
            <w:vAlign w:val="bottom"/>
          </w:tcPr>
          <w:p w14:paraId="21967F8D" w14:textId="77777777" w:rsidR="00444B16" w:rsidRPr="006D3F2D" w:rsidRDefault="00444B16" w:rsidP="00F76EFA">
            <w:pPr>
              <w:spacing w:after="0" w:line="240" w:lineRule="auto"/>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Стол теннисный</w:t>
            </w:r>
          </w:p>
        </w:tc>
        <w:tc>
          <w:tcPr>
            <w:tcW w:w="1171"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25A7F753"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218" w:type="dxa"/>
            <w:tcBorders>
              <w:top w:val="single" w:sz="4" w:space="0" w:color="auto"/>
              <w:left w:val="nil"/>
              <w:bottom w:val="single" w:sz="4" w:space="0" w:color="000000"/>
              <w:right w:val="nil"/>
            </w:tcBorders>
            <w:shd w:val="clear" w:color="auto" w:fill="auto"/>
            <w:noWrap/>
            <w:vAlign w:val="bottom"/>
          </w:tcPr>
          <w:p w14:paraId="37C80059"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r w:rsidRPr="006D3F2D">
              <w:rPr>
                <w:rFonts w:ascii="Times New Roman" w:eastAsia="Times New Roman" w:hAnsi="Times New Roman" w:cs="Times New Roman"/>
                <w:sz w:val="18"/>
                <w:szCs w:val="16"/>
                <w:lang w:eastAsia="ru-RU"/>
              </w:rPr>
              <w:t>25 331,00</w:t>
            </w:r>
          </w:p>
        </w:tc>
        <w:tc>
          <w:tcPr>
            <w:tcW w:w="1133" w:type="dxa"/>
            <w:tcBorders>
              <w:top w:val="single" w:sz="4" w:space="0" w:color="auto"/>
              <w:left w:val="single" w:sz="8" w:space="0" w:color="000000"/>
              <w:bottom w:val="single" w:sz="4" w:space="0" w:color="000000"/>
              <w:right w:val="nil"/>
            </w:tcBorders>
            <w:shd w:val="clear" w:color="auto" w:fill="auto"/>
            <w:noWrap/>
            <w:vAlign w:val="bottom"/>
          </w:tcPr>
          <w:p w14:paraId="0EC21DF8"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323" w:type="dxa"/>
            <w:tcBorders>
              <w:top w:val="single" w:sz="4" w:space="0" w:color="auto"/>
              <w:left w:val="single" w:sz="8" w:space="0" w:color="000000"/>
              <w:bottom w:val="single" w:sz="4" w:space="0" w:color="000000"/>
              <w:right w:val="single" w:sz="8" w:space="0" w:color="000000"/>
            </w:tcBorders>
            <w:shd w:val="clear" w:color="auto" w:fill="auto"/>
            <w:noWrap/>
            <w:vAlign w:val="bottom"/>
          </w:tcPr>
          <w:p w14:paraId="48045915" w14:textId="77777777" w:rsidR="00444B16" w:rsidRPr="006D3F2D" w:rsidRDefault="00444B16" w:rsidP="00F76EFA">
            <w:pPr>
              <w:spacing w:after="0" w:line="240" w:lineRule="auto"/>
              <w:jc w:val="center"/>
              <w:rPr>
                <w:rFonts w:ascii="Times New Roman" w:eastAsia="Times New Roman" w:hAnsi="Times New Roman" w:cs="Times New Roman"/>
                <w:sz w:val="18"/>
                <w:szCs w:val="16"/>
                <w:lang w:eastAsia="ru-RU"/>
              </w:rPr>
            </w:pPr>
          </w:p>
        </w:tc>
        <w:tc>
          <w:tcPr>
            <w:tcW w:w="1166" w:type="dxa"/>
            <w:tcBorders>
              <w:top w:val="single" w:sz="4" w:space="0" w:color="auto"/>
              <w:left w:val="nil"/>
              <w:bottom w:val="single" w:sz="4" w:space="0" w:color="000000"/>
              <w:right w:val="single" w:sz="8" w:space="0" w:color="000000"/>
            </w:tcBorders>
            <w:shd w:val="clear" w:color="auto" w:fill="auto"/>
            <w:noWrap/>
            <w:vAlign w:val="bottom"/>
          </w:tcPr>
          <w:p w14:paraId="69DA57F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A7DA7A4" w14:textId="77777777" w:rsidTr="00F76EFA">
        <w:trPr>
          <w:trHeight w:val="244"/>
        </w:trPr>
        <w:tc>
          <w:tcPr>
            <w:tcW w:w="582" w:type="dxa"/>
            <w:tcBorders>
              <w:top w:val="single" w:sz="8" w:space="0" w:color="000000"/>
              <w:left w:val="single" w:sz="8" w:space="0" w:color="000000"/>
              <w:bottom w:val="single" w:sz="8" w:space="0" w:color="000000"/>
              <w:right w:val="single" w:sz="4" w:space="0" w:color="000000"/>
            </w:tcBorders>
            <w:shd w:val="clear" w:color="auto" w:fill="BFBFBF"/>
            <w:noWrap/>
            <w:hideMark/>
          </w:tcPr>
          <w:p w14:paraId="3F12E7F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9.</w:t>
            </w:r>
          </w:p>
        </w:tc>
        <w:tc>
          <w:tcPr>
            <w:tcW w:w="1842" w:type="dxa"/>
            <w:tcBorders>
              <w:top w:val="single" w:sz="8" w:space="0" w:color="000000"/>
              <w:left w:val="single" w:sz="4" w:space="0" w:color="000000"/>
              <w:bottom w:val="single" w:sz="8" w:space="0" w:color="000000"/>
              <w:right w:val="nil"/>
            </w:tcBorders>
            <w:shd w:val="clear" w:color="auto" w:fill="auto"/>
            <w:noWrap/>
            <w:hideMark/>
          </w:tcPr>
          <w:p w14:paraId="53595B7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МАДОУ "Детский сад "Радуга"</w:t>
            </w: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hideMark/>
          </w:tcPr>
          <w:p w14:paraId="2617170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портативной аудиосистемы</w:t>
            </w:r>
          </w:p>
        </w:tc>
        <w:tc>
          <w:tcPr>
            <w:tcW w:w="1171" w:type="dxa"/>
            <w:tcBorders>
              <w:top w:val="single" w:sz="8" w:space="0" w:color="000000"/>
              <w:left w:val="nil"/>
              <w:bottom w:val="single" w:sz="4" w:space="0" w:color="000000"/>
              <w:right w:val="nil"/>
            </w:tcBorders>
            <w:shd w:val="clear" w:color="auto" w:fill="auto"/>
            <w:noWrap/>
            <w:vAlign w:val="bottom"/>
            <w:hideMark/>
          </w:tcPr>
          <w:p w14:paraId="5EDA90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01EE0F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22 999,00</w:t>
            </w:r>
          </w:p>
        </w:tc>
        <w:tc>
          <w:tcPr>
            <w:tcW w:w="1133" w:type="dxa"/>
            <w:tcBorders>
              <w:top w:val="single" w:sz="8" w:space="0" w:color="000000"/>
              <w:left w:val="nil"/>
              <w:bottom w:val="single" w:sz="4" w:space="0" w:color="000000"/>
              <w:right w:val="nil"/>
            </w:tcBorders>
            <w:shd w:val="clear" w:color="auto" w:fill="auto"/>
            <w:noWrap/>
            <w:vAlign w:val="bottom"/>
            <w:hideMark/>
          </w:tcPr>
          <w:p w14:paraId="24CAE2A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1665546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hideMark/>
          </w:tcPr>
          <w:p w14:paraId="486374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04FD2B8" w14:textId="77777777" w:rsidTr="00F76EFA">
        <w:trPr>
          <w:trHeight w:val="244"/>
        </w:trPr>
        <w:tc>
          <w:tcPr>
            <w:tcW w:w="582" w:type="dxa"/>
            <w:vMerge w:val="restart"/>
            <w:tcBorders>
              <w:top w:val="single" w:sz="8" w:space="0" w:color="000000"/>
              <w:left w:val="single" w:sz="8" w:space="0" w:color="000000"/>
              <w:right w:val="single" w:sz="4" w:space="0" w:color="000000"/>
            </w:tcBorders>
            <w:shd w:val="clear" w:color="auto" w:fill="BFBFBF"/>
            <w:noWrap/>
          </w:tcPr>
          <w:p w14:paraId="31951B0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 </w:t>
            </w:r>
          </w:p>
        </w:tc>
        <w:tc>
          <w:tcPr>
            <w:tcW w:w="1842" w:type="dxa"/>
            <w:vMerge w:val="restart"/>
            <w:tcBorders>
              <w:top w:val="single" w:sz="8" w:space="0" w:color="000000"/>
              <w:left w:val="single" w:sz="4" w:space="0" w:color="000000"/>
              <w:right w:val="nil"/>
            </w:tcBorders>
            <w:shd w:val="clear" w:color="auto" w:fill="auto"/>
            <w:noWrap/>
          </w:tcPr>
          <w:p w14:paraId="403B2E0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961320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ноутбуков</w:t>
            </w:r>
          </w:p>
        </w:tc>
        <w:tc>
          <w:tcPr>
            <w:tcW w:w="1171" w:type="dxa"/>
            <w:tcBorders>
              <w:top w:val="single" w:sz="8" w:space="0" w:color="000000"/>
              <w:left w:val="nil"/>
              <w:bottom w:val="single" w:sz="4" w:space="0" w:color="000000"/>
              <w:right w:val="nil"/>
            </w:tcBorders>
            <w:shd w:val="clear" w:color="auto" w:fill="auto"/>
            <w:noWrap/>
            <w:vAlign w:val="bottom"/>
          </w:tcPr>
          <w:p w14:paraId="60CA44C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ABDBCF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56 598,00</w:t>
            </w:r>
          </w:p>
        </w:tc>
        <w:tc>
          <w:tcPr>
            <w:tcW w:w="1133" w:type="dxa"/>
            <w:tcBorders>
              <w:top w:val="single" w:sz="8" w:space="0" w:color="000000"/>
              <w:left w:val="nil"/>
              <w:bottom w:val="single" w:sz="4" w:space="0" w:color="000000"/>
              <w:right w:val="nil"/>
            </w:tcBorders>
            <w:shd w:val="clear" w:color="auto" w:fill="auto"/>
            <w:noWrap/>
            <w:vAlign w:val="bottom"/>
          </w:tcPr>
          <w:p w14:paraId="6C0749C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EA6A01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0958D77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4E50E36" w14:textId="77777777" w:rsidTr="00F76EFA">
        <w:trPr>
          <w:trHeight w:val="244"/>
        </w:trPr>
        <w:tc>
          <w:tcPr>
            <w:tcW w:w="582" w:type="dxa"/>
            <w:vMerge/>
            <w:tcBorders>
              <w:left w:val="single" w:sz="8" w:space="0" w:color="000000"/>
              <w:right w:val="single" w:sz="4" w:space="0" w:color="000000"/>
            </w:tcBorders>
            <w:shd w:val="clear" w:color="auto" w:fill="BFBFBF"/>
            <w:noWrap/>
          </w:tcPr>
          <w:p w14:paraId="01539D7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7FCB74D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B4DCA2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принтера</w:t>
            </w:r>
          </w:p>
        </w:tc>
        <w:tc>
          <w:tcPr>
            <w:tcW w:w="1171" w:type="dxa"/>
            <w:tcBorders>
              <w:top w:val="single" w:sz="8" w:space="0" w:color="000000"/>
              <w:left w:val="nil"/>
              <w:bottom w:val="single" w:sz="4" w:space="0" w:color="000000"/>
              <w:right w:val="nil"/>
            </w:tcBorders>
            <w:shd w:val="clear" w:color="auto" w:fill="auto"/>
            <w:noWrap/>
            <w:vAlign w:val="bottom"/>
          </w:tcPr>
          <w:p w14:paraId="324FFC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18C054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15 199,00</w:t>
            </w:r>
          </w:p>
        </w:tc>
        <w:tc>
          <w:tcPr>
            <w:tcW w:w="1133" w:type="dxa"/>
            <w:tcBorders>
              <w:top w:val="single" w:sz="8" w:space="0" w:color="000000"/>
              <w:left w:val="nil"/>
              <w:bottom w:val="single" w:sz="4" w:space="0" w:color="000000"/>
              <w:right w:val="nil"/>
            </w:tcBorders>
            <w:shd w:val="clear" w:color="auto" w:fill="auto"/>
            <w:noWrap/>
            <w:vAlign w:val="bottom"/>
          </w:tcPr>
          <w:p w14:paraId="33B438B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3F05A8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56CD16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F869FDF" w14:textId="77777777" w:rsidTr="00F76EFA">
        <w:trPr>
          <w:trHeight w:val="244"/>
        </w:trPr>
        <w:tc>
          <w:tcPr>
            <w:tcW w:w="582" w:type="dxa"/>
            <w:vMerge/>
            <w:tcBorders>
              <w:left w:val="single" w:sz="8" w:space="0" w:color="000000"/>
              <w:right w:val="single" w:sz="4" w:space="0" w:color="000000"/>
            </w:tcBorders>
            <w:shd w:val="clear" w:color="auto" w:fill="BFBFBF"/>
            <w:noWrap/>
          </w:tcPr>
          <w:p w14:paraId="325EDB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7C1F30B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539C389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проектора</w:t>
            </w:r>
          </w:p>
        </w:tc>
        <w:tc>
          <w:tcPr>
            <w:tcW w:w="1171" w:type="dxa"/>
            <w:tcBorders>
              <w:top w:val="single" w:sz="8" w:space="0" w:color="000000"/>
              <w:left w:val="nil"/>
              <w:bottom w:val="single" w:sz="4" w:space="0" w:color="000000"/>
              <w:right w:val="nil"/>
            </w:tcBorders>
            <w:shd w:val="clear" w:color="auto" w:fill="auto"/>
            <w:noWrap/>
            <w:vAlign w:val="bottom"/>
          </w:tcPr>
          <w:p w14:paraId="2B33D28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E21089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31 999,00</w:t>
            </w:r>
          </w:p>
        </w:tc>
        <w:tc>
          <w:tcPr>
            <w:tcW w:w="1133" w:type="dxa"/>
            <w:tcBorders>
              <w:top w:val="single" w:sz="8" w:space="0" w:color="000000"/>
              <w:left w:val="nil"/>
              <w:bottom w:val="single" w:sz="4" w:space="0" w:color="000000"/>
              <w:right w:val="nil"/>
            </w:tcBorders>
            <w:shd w:val="clear" w:color="auto" w:fill="auto"/>
            <w:noWrap/>
            <w:vAlign w:val="bottom"/>
          </w:tcPr>
          <w:p w14:paraId="545390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4E8C8C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16A212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7F1A09F" w14:textId="77777777" w:rsidTr="00F76EFA">
        <w:trPr>
          <w:trHeight w:val="244"/>
        </w:trPr>
        <w:tc>
          <w:tcPr>
            <w:tcW w:w="582" w:type="dxa"/>
            <w:vMerge/>
            <w:tcBorders>
              <w:left w:val="single" w:sz="8" w:space="0" w:color="000000"/>
              <w:right w:val="single" w:sz="4" w:space="0" w:color="000000"/>
            </w:tcBorders>
            <w:shd w:val="clear" w:color="auto" w:fill="BFBFBF"/>
            <w:noWrap/>
          </w:tcPr>
          <w:p w14:paraId="5AB00B8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EB6E18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8F6EDA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Лак для полов</w:t>
            </w:r>
          </w:p>
        </w:tc>
        <w:tc>
          <w:tcPr>
            <w:tcW w:w="1171" w:type="dxa"/>
            <w:tcBorders>
              <w:top w:val="single" w:sz="8" w:space="0" w:color="000000"/>
              <w:left w:val="nil"/>
              <w:bottom w:val="single" w:sz="4" w:space="0" w:color="000000"/>
              <w:right w:val="nil"/>
            </w:tcBorders>
            <w:shd w:val="clear" w:color="auto" w:fill="auto"/>
            <w:noWrap/>
            <w:vAlign w:val="bottom"/>
          </w:tcPr>
          <w:p w14:paraId="74090CC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260 557,00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1A3CA6C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23D6203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89FB41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51CD318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0056E25" w14:textId="77777777" w:rsidTr="00F76EFA">
        <w:trPr>
          <w:trHeight w:val="244"/>
        </w:trPr>
        <w:tc>
          <w:tcPr>
            <w:tcW w:w="582" w:type="dxa"/>
            <w:vMerge/>
            <w:tcBorders>
              <w:left w:val="single" w:sz="8" w:space="0" w:color="000000"/>
              <w:right w:val="single" w:sz="4" w:space="0" w:color="000000"/>
            </w:tcBorders>
            <w:shd w:val="clear" w:color="auto" w:fill="BFBFBF"/>
            <w:noWrap/>
          </w:tcPr>
          <w:p w14:paraId="1BABBD6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68E7A8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4300546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Приобретение тенов конфорок</w:t>
            </w:r>
          </w:p>
        </w:tc>
        <w:tc>
          <w:tcPr>
            <w:tcW w:w="1171" w:type="dxa"/>
            <w:tcBorders>
              <w:top w:val="single" w:sz="8" w:space="0" w:color="000000"/>
              <w:left w:val="nil"/>
              <w:bottom w:val="single" w:sz="4" w:space="0" w:color="000000"/>
              <w:right w:val="nil"/>
            </w:tcBorders>
            <w:shd w:val="clear" w:color="auto" w:fill="auto"/>
            <w:noWrap/>
            <w:vAlign w:val="bottom"/>
          </w:tcPr>
          <w:p w14:paraId="7EB2E3C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17 900,00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FDA67B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68C9F0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629FAC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3387138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0AA9308" w14:textId="77777777" w:rsidTr="00F76EFA">
        <w:trPr>
          <w:trHeight w:val="244"/>
        </w:trPr>
        <w:tc>
          <w:tcPr>
            <w:tcW w:w="582" w:type="dxa"/>
            <w:vMerge/>
            <w:tcBorders>
              <w:left w:val="single" w:sz="8" w:space="0" w:color="000000"/>
              <w:right w:val="single" w:sz="4" w:space="0" w:color="000000"/>
            </w:tcBorders>
            <w:shd w:val="clear" w:color="auto" w:fill="BFBFBF"/>
            <w:noWrap/>
          </w:tcPr>
          <w:p w14:paraId="4B5F798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8C6F69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73EE7C3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Комплектующие к компьютерам</w:t>
            </w:r>
          </w:p>
        </w:tc>
        <w:tc>
          <w:tcPr>
            <w:tcW w:w="1171" w:type="dxa"/>
            <w:tcBorders>
              <w:top w:val="single" w:sz="8" w:space="0" w:color="000000"/>
              <w:left w:val="nil"/>
              <w:bottom w:val="single" w:sz="4" w:space="0" w:color="000000"/>
              <w:right w:val="nil"/>
            </w:tcBorders>
            <w:shd w:val="clear" w:color="auto" w:fill="auto"/>
            <w:noWrap/>
            <w:vAlign w:val="bottom"/>
          </w:tcPr>
          <w:p w14:paraId="1F20D5E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9BBAD8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62 188,00</w:t>
            </w:r>
          </w:p>
        </w:tc>
        <w:tc>
          <w:tcPr>
            <w:tcW w:w="1133" w:type="dxa"/>
            <w:tcBorders>
              <w:top w:val="single" w:sz="8" w:space="0" w:color="000000"/>
              <w:left w:val="nil"/>
              <w:bottom w:val="single" w:sz="4" w:space="0" w:color="000000"/>
              <w:right w:val="nil"/>
            </w:tcBorders>
            <w:shd w:val="clear" w:color="auto" w:fill="auto"/>
            <w:noWrap/>
            <w:vAlign w:val="bottom"/>
          </w:tcPr>
          <w:p w14:paraId="3FFDECD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B74B0A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6AAC7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59CEB98" w14:textId="77777777" w:rsidTr="00F76EFA">
        <w:trPr>
          <w:trHeight w:val="244"/>
        </w:trPr>
        <w:tc>
          <w:tcPr>
            <w:tcW w:w="582" w:type="dxa"/>
            <w:vMerge/>
            <w:tcBorders>
              <w:left w:val="single" w:sz="8" w:space="0" w:color="000000"/>
              <w:right w:val="single" w:sz="4" w:space="0" w:color="000000"/>
            </w:tcBorders>
            <w:shd w:val="clear" w:color="auto" w:fill="BFBFBF"/>
            <w:noWrap/>
          </w:tcPr>
          <w:p w14:paraId="1AD756E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522D89D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80E30E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Доска магнитно-маркерная</w:t>
            </w:r>
          </w:p>
        </w:tc>
        <w:tc>
          <w:tcPr>
            <w:tcW w:w="1171" w:type="dxa"/>
            <w:tcBorders>
              <w:top w:val="single" w:sz="8" w:space="0" w:color="000000"/>
              <w:left w:val="nil"/>
              <w:bottom w:val="single" w:sz="4" w:space="0" w:color="000000"/>
              <w:right w:val="nil"/>
            </w:tcBorders>
            <w:shd w:val="clear" w:color="auto" w:fill="auto"/>
            <w:noWrap/>
            <w:vAlign w:val="bottom"/>
          </w:tcPr>
          <w:p w14:paraId="1378184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147C19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6 070,00</w:t>
            </w:r>
          </w:p>
        </w:tc>
        <w:tc>
          <w:tcPr>
            <w:tcW w:w="1133" w:type="dxa"/>
            <w:tcBorders>
              <w:top w:val="single" w:sz="8" w:space="0" w:color="000000"/>
              <w:left w:val="nil"/>
              <w:bottom w:val="single" w:sz="4" w:space="0" w:color="000000"/>
              <w:right w:val="nil"/>
            </w:tcBorders>
            <w:shd w:val="clear" w:color="auto" w:fill="auto"/>
            <w:noWrap/>
            <w:vAlign w:val="bottom"/>
          </w:tcPr>
          <w:p w14:paraId="38D9C1D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14EE8A7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E4199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3E24DA0" w14:textId="77777777" w:rsidTr="00F76EFA">
        <w:trPr>
          <w:trHeight w:val="244"/>
        </w:trPr>
        <w:tc>
          <w:tcPr>
            <w:tcW w:w="582" w:type="dxa"/>
            <w:vMerge/>
            <w:tcBorders>
              <w:left w:val="single" w:sz="8" w:space="0" w:color="000000"/>
              <w:right w:val="single" w:sz="4" w:space="0" w:color="000000"/>
            </w:tcBorders>
            <w:shd w:val="clear" w:color="auto" w:fill="BFBFBF"/>
            <w:noWrap/>
          </w:tcPr>
          <w:p w14:paraId="0007072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8AB24D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48B0F74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Кондиционер </w:t>
            </w:r>
          </w:p>
        </w:tc>
        <w:tc>
          <w:tcPr>
            <w:tcW w:w="1171" w:type="dxa"/>
            <w:tcBorders>
              <w:top w:val="single" w:sz="8" w:space="0" w:color="000000"/>
              <w:left w:val="nil"/>
              <w:bottom w:val="single" w:sz="4" w:space="0" w:color="000000"/>
              <w:right w:val="nil"/>
            </w:tcBorders>
            <w:shd w:val="clear" w:color="auto" w:fill="auto"/>
            <w:noWrap/>
            <w:vAlign w:val="bottom"/>
          </w:tcPr>
          <w:p w14:paraId="480AC4C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02C787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2516231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58 900,00</w:t>
            </w: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D4D8D4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0332187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A536AB3" w14:textId="77777777" w:rsidTr="00F76EFA">
        <w:trPr>
          <w:trHeight w:val="244"/>
        </w:trPr>
        <w:tc>
          <w:tcPr>
            <w:tcW w:w="582" w:type="dxa"/>
            <w:vMerge/>
            <w:tcBorders>
              <w:left w:val="single" w:sz="8" w:space="0" w:color="000000"/>
              <w:right w:val="single" w:sz="4" w:space="0" w:color="000000"/>
            </w:tcBorders>
            <w:shd w:val="clear" w:color="auto" w:fill="BFBFBF"/>
            <w:noWrap/>
          </w:tcPr>
          <w:p w14:paraId="0BC8C14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FAB9C9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65A2C72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УФ стерилизатор для обеззараживания воды</w:t>
            </w:r>
          </w:p>
        </w:tc>
        <w:tc>
          <w:tcPr>
            <w:tcW w:w="1171" w:type="dxa"/>
            <w:tcBorders>
              <w:top w:val="single" w:sz="8" w:space="0" w:color="000000"/>
              <w:left w:val="nil"/>
              <w:bottom w:val="single" w:sz="4" w:space="0" w:color="000000"/>
              <w:right w:val="nil"/>
            </w:tcBorders>
            <w:shd w:val="clear" w:color="auto" w:fill="auto"/>
            <w:noWrap/>
            <w:vAlign w:val="bottom"/>
          </w:tcPr>
          <w:p w14:paraId="30BF513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69BF60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183A9A8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1B47E08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38 425,00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2F7E461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93D7AAD" w14:textId="77777777" w:rsidTr="00F76EFA">
        <w:trPr>
          <w:trHeight w:val="244"/>
        </w:trPr>
        <w:tc>
          <w:tcPr>
            <w:tcW w:w="582" w:type="dxa"/>
            <w:vMerge/>
            <w:tcBorders>
              <w:left w:val="single" w:sz="8" w:space="0" w:color="000000"/>
              <w:right w:val="single" w:sz="4" w:space="0" w:color="000000"/>
            </w:tcBorders>
            <w:shd w:val="clear" w:color="auto" w:fill="BFBFBF"/>
            <w:noWrap/>
          </w:tcPr>
          <w:p w14:paraId="0D310B0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D81CA2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6734877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Камера видеонаблюдения</w:t>
            </w:r>
          </w:p>
        </w:tc>
        <w:tc>
          <w:tcPr>
            <w:tcW w:w="1171" w:type="dxa"/>
            <w:tcBorders>
              <w:top w:val="single" w:sz="8" w:space="0" w:color="000000"/>
              <w:left w:val="nil"/>
              <w:bottom w:val="single" w:sz="4" w:space="0" w:color="000000"/>
              <w:right w:val="nil"/>
            </w:tcBorders>
            <w:shd w:val="clear" w:color="auto" w:fill="auto"/>
            <w:noWrap/>
            <w:vAlign w:val="bottom"/>
          </w:tcPr>
          <w:p w14:paraId="653CD50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9C4C18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3C4273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C4C32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6 320,00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22AA65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844B017" w14:textId="77777777" w:rsidTr="00F76EFA">
        <w:trPr>
          <w:trHeight w:val="244"/>
        </w:trPr>
        <w:tc>
          <w:tcPr>
            <w:tcW w:w="582" w:type="dxa"/>
            <w:vMerge/>
            <w:tcBorders>
              <w:left w:val="single" w:sz="8" w:space="0" w:color="000000"/>
              <w:right w:val="single" w:sz="4" w:space="0" w:color="000000"/>
            </w:tcBorders>
            <w:shd w:val="clear" w:color="auto" w:fill="BFBFBF"/>
            <w:noWrap/>
          </w:tcPr>
          <w:p w14:paraId="76983BE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493EECD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0E1047A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Палас</w:t>
            </w:r>
          </w:p>
        </w:tc>
        <w:tc>
          <w:tcPr>
            <w:tcW w:w="1171" w:type="dxa"/>
            <w:tcBorders>
              <w:top w:val="single" w:sz="8" w:space="0" w:color="000000"/>
              <w:left w:val="nil"/>
              <w:bottom w:val="single" w:sz="4" w:space="0" w:color="000000"/>
              <w:right w:val="nil"/>
            </w:tcBorders>
            <w:shd w:val="clear" w:color="auto" w:fill="auto"/>
            <w:noWrap/>
            <w:vAlign w:val="bottom"/>
          </w:tcPr>
          <w:p w14:paraId="219A76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DBAADD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3DAAE5F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0453A0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11 340,00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5ACFFD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A83F0D3" w14:textId="77777777" w:rsidTr="00F76EFA">
        <w:trPr>
          <w:trHeight w:val="244"/>
        </w:trPr>
        <w:tc>
          <w:tcPr>
            <w:tcW w:w="582" w:type="dxa"/>
            <w:vMerge/>
            <w:tcBorders>
              <w:left w:val="single" w:sz="8" w:space="0" w:color="000000"/>
              <w:right w:val="single" w:sz="4" w:space="0" w:color="000000"/>
            </w:tcBorders>
            <w:shd w:val="clear" w:color="auto" w:fill="BFBFBF"/>
            <w:noWrap/>
          </w:tcPr>
          <w:p w14:paraId="7E244A0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5139E3E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4E93FF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Спортинвентарь </w:t>
            </w:r>
          </w:p>
        </w:tc>
        <w:tc>
          <w:tcPr>
            <w:tcW w:w="1171" w:type="dxa"/>
            <w:tcBorders>
              <w:top w:val="single" w:sz="8" w:space="0" w:color="000000"/>
              <w:left w:val="nil"/>
              <w:bottom w:val="single" w:sz="4" w:space="0" w:color="000000"/>
              <w:right w:val="nil"/>
            </w:tcBorders>
            <w:shd w:val="clear" w:color="auto" w:fill="auto"/>
            <w:noWrap/>
            <w:vAlign w:val="bottom"/>
          </w:tcPr>
          <w:p w14:paraId="73484D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7E39EA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324B11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4E21CF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40 685,00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17D2F1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83F139C" w14:textId="77777777" w:rsidTr="00F76EFA">
        <w:trPr>
          <w:trHeight w:val="244"/>
        </w:trPr>
        <w:tc>
          <w:tcPr>
            <w:tcW w:w="582" w:type="dxa"/>
            <w:vMerge/>
            <w:tcBorders>
              <w:left w:val="single" w:sz="8" w:space="0" w:color="000000"/>
              <w:right w:val="single" w:sz="4" w:space="0" w:color="000000"/>
            </w:tcBorders>
            <w:shd w:val="clear" w:color="auto" w:fill="BFBFBF"/>
            <w:noWrap/>
          </w:tcPr>
          <w:p w14:paraId="62BAB17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F37ABE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05CB80B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Мягкий инвентарь</w:t>
            </w:r>
          </w:p>
        </w:tc>
        <w:tc>
          <w:tcPr>
            <w:tcW w:w="1171" w:type="dxa"/>
            <w:tcBorders>
              <w:top w:val="single" w:sz="8" w:space="0" w:color="000000"/>
              <w:left w:val="nil"/>
              <w:bottom w:val="single" w:sz="4" w:space="0" w:color="000000"/>
              <w:right w:val="nil"/>
            </w:tcBorders>
            <w:shd w:val="clear" w:color="auto" w:fill="auto"/>
            <w:noWrap/>
            <w:vAlign w:val="bottom"/>
          </w:tcPr>
          <w:p w14:paraId="6B148E6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EA783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4B79D68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1C26CE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40 480,00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7DE5A6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BFB9E32" w14:textId="77777777" w:rsidTr="00F76EFA">
        <w:trPr>
          <w:trHeight w:val="244"/>
        </w:trPr>
        <w:tc>
          <w:tcPr>
            <w:tcW w:w="582" w:type="dxa"/>
            <w:vMerge/>
            <w:tcBorders>
              <w:left w:val="single" w:sz="8" w:space="0" w:color="000000"/>
              <w:right w:val="single" w:sz="4" w:space="0" w:color="000000"/>
            </w:tcBorders>
            <w:shd w:val="clear" w:color="auto" w:fill="BFBFBF"/>
            <w:noWrap/>
          </w:tcPr>
          <w:p w14:paraId="36E01A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4E69FC2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52FB85C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Чистящие, моющие средства</w:t>
            </w:r>
          </w:p>
        </w:tc>
        <w:tc>
          <w:tcPr>
            <w:tcW w:w="1171" w:type="dxa"/>
            <w:tcBorders>
              <w:top w:val="single" w:sz="8" w:space="0" w:color="000000"/>
              <w:left w:val="nil"/>
              <w:bottom w:val="single" w:sz="4" w:space="0" w:color="000000"/>
              <w:right w:val="nil"/>
            </w:tcBorders>
            <w:shd w:val="clear" w:color="auto" w:fill="auto"/>
            <w:noWrap/>
            <w:vAlign w:val="bottom"/>
          </w:tcPr>
          <w:p w14:paraId="1648688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2DDF9B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48C123E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48AAFF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45 613,55</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478DF4F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AB126BA" w14:textId="77777777" w:rsidTr="00F76EFA">
        <w:trPr>
          <w:trHeight w:val="244"/>
        </w:trPr>
        <w:tc>
          <w:tcPr>
            <w:tcW w:w="582" w:type="dxa"/>
            <w:vMerge/>
            <w:tcBorders>
              <w:left w:val="single" w:sz="8" w:space="0" w:color="000000"/>
              <w:bottom w:val="single" w:sz="8" w:space="0" w:color="000000"/>
              <w:right w:val="single" w:sz="4" w:space="0" w:color="000000"/>
            </w:tcBorders>
            <w:shd w:val="clear" w:color="auto" w:fill="BFBFBF"/>
            <w:noWrap/>
          </w:tcPr>
          <w:p w14:paraId="6EF09E4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bottom w:val="single" w:sz="8" w:space="0" w:color="000000"/>
              <w:right w:val="nil"/>
            </w:tcBorders>
            <w:shd w:val="clear" w:color="auto" w:fill="auto"/>
            <w:noWrap/>
          </w:tcPr>
          <w:p w14:paraId="1FF614B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E8680F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Кружки</w:t>
            </w:r>
          </w:p>
        </w:tc>
        <w:tc>
          <w:tcPr>
            <w:tcW w:w="1171" w:type="dxa"/>
            <w:tcBorders>
              <w:top w:val="single" w:sz="8" w:space="0" w:color="000000"/>
              <w:left w:val="nil"/>
              <w:bottom w:val="single" w:sz="4" w:space="0" w:color="000000"/>
              <w:right w:val="nil"/>
            </w:tcBorders>
            <w:shd w:val="clear" w:color="auto" w:fill="auto"/>
            <w:noWrap/>
            <w:vAlign w:val="bottom"/>
          </w:tcPr>
          <w:p w14:paraId="490F13B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274615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25C65AB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592BC6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29519AE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1 872,00</w:t>
            </w:r>
          </w:p>
        </w:tc>
      </w:tr>
      <w:tr w:rsidR="00444B16" w:rsidRPr="00004F06" w14:paraId="673F8F63" w14:textId="77777777" w:rsidTr="00F76EFA">
        <w:trPr>
          <w:trHeight w:val="244"/>
        </w:trPr>
        <w:tc>
          <w:tcPr>
            <w:tcW w:w="582" w:type="dxa"/>
            <w:tcBorders>
              <w:top w:val="single" w:sz="8" w:space="0" w:color="000000"/>
              <w:left w:val="single" w:sz="8" w:space="0" w:color="000000"/>
              <w:bottom w:val="single" w:sz="8" w:space="0" w:color="000000"/>
              <w:right w:val="single" w:sz="4" w:space="0" w:color="000000"/>
            </w:tcBorders>
            <w:shd w:val="clear" w:color="auto" w:fill="BFBFBF"/>
            <w:noWrap/>
          </w:tcPr>
          <w:p w14:paraId="392782F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10.</w:t>
            </w:r>
          </w:p>
        </w:tc>
        <w:tc>
          <w:tcPr>
            <w:tcW w:w="1842" w:type="dxa"/>
            <w:tcBorders>
              <w:top w:val="single" w:sz="8" w:space="0" w:color="000000"/>
              <w:left w:val="single" w:sz="4" w:space="0" w:color="000000"/>
              <w:bottom w:val="single" w:sz="8" w:space="0" w:color="000000"/>
              <w:right w:val="nil"/>
            </w:tcBorders>
            <w:shd w:val="clear" w:color="auto" w:fill="auto"/>
            <w:noWrap/>
          </w:tcPr>
          <w:p w14:paraId="3BD9007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МАДОУ "Детский сад "Сказка"</w:t>
            </w: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0EF2FBC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водонагреватель</w:t>
            </w:r>
          </w:p>
        </w:tc>
        <w:tc>
          <w:tcPr>
            <w:tcW w:w="1171" w:type="dxa"/>
            <w:tcBorders>
              <w:top w:val="single" w:sz="8" w:space="0" w:color="000000"/>
              <w:left w:val="nil"/>
              <w:bottom w:val="single" w:sz="4" w:space="0" w:color="000000"/>
              <w:right w:val="nil"/>
            </w:tcBorders>
            <w:shd w:val="clear" w:color="auto" w:fill="auto"/>
            <w:noWrap/>
            <w:vAlign w:val="bottom"/>
          </w:tcPr>
          <w:p w14:paraId="1AB16CB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11 699,00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3A377A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513201B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679486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5DAD58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A89EA25" w14:textId="77777777" w:rsidTr="00F76EFA">
        <w:trPr>
          <w:trHeight w:val="244"/>
        </w:trPr>
        <w:tc>
          <w:tcPr>
            <w:tcW w:w="582" w:type="dxa"/>
            <w:vMerge w:val="restart"/>
            <w:tcBorders>
              <w:top w:val="single" w:sz="8" w:space="0" w:color="000000"/>
              <w:left w:val="single" w:sz="8" w:space="0" w:color="000000"/>
              <w:right w:val="single" w:sz="4" w:space="0" w:color="000000"/>
            </w:tcBorders>
            <w:shd w:val="clear" w:color="auto" w:fill="BFBFBF"/>
            <w:noWrap/>
          </w:tcPr>
          <w:p w14:paraId="0C6CAAE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val="restart"/>
            <w:tcBorders>
              <w:top w:val="single" w:sz="8" w:space="0" w:color="000000"/>
              <w:left w:val="single" w:sz="4" w:space="0" w:color="000000"/>
              <w:right w:val="nil"/>
            </w:tcBorders>
            <w:shd w:val="clear" w:color="auto" w:fill="auto"/>
            <w:noWrap/>
          </w:tcPr>
          <w:p w14:paraId="3FE4FC8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4EB922C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пылесос</w:t>
            </w:r>
          </w:p>
        </w:tc>
        <w:tc>
          <w:tcPr>
            <w:tcW w:w="1171" w:type="dxa"/>
            <w:tcBorders>
              <w:top w:val="single" w:sz="8" w:space="0" w:color="000000"/>
              <w:left w:val="nil"/>
              <w:bottom w:val="single" w:sz="4" w:space="0" w:color="000000"/>
              <w:right w:val="nil"/>
            </w:tcBorders>
            <w:shd w:val="clear" w:color="auto" w:fill="auto"/>
            <w:noWrap/>
            <w:vAlign w:val="bottom"/>
          </w:tcPr>
          <w:p w14:paraId="2F792F8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5 999,00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720F6B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26A62F9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07D5F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4B40DF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8061E1C" w14:textId="77777777" w:rsidTr="00F76EFA">
        <w:trPr>
          <w:trHeight w:val="244"/>
        </w:trPr>
        <w:tc>
          <w:tcPr>
            <w:tcW w:w="582" w:type="dxa"/>
            <w:vMerge/>
            <w:tcBorders>
              <w:left w:val="single" w:sz="8" w:space="0" w:color="000000"/>
              <w:right w:val="single" w:sz="4" w:space="0" w:color="000000"/>
            </w:tcBorders>
            <w:shd w:val="clear" w:color="auto" w:fill="BFBFBF"/>
            <w:noWrap/>
          </w:tcPr>
          <w:p w14:paraId="57E866A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09B807D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74127D4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АКБ +ИБП</w:t>
            </w:r>
          </w:p>
        </w:tc>
        <w:tc>
          <w:tcPr>
            <w:tcW w:w="1171" w:type="dxa"/>
            <w:tcBorders>
              <w:top w:val="single" w:sz="8" w:space="0" w:color="000000"/>
              <w:left w:val="nil"/>
              <w:bottom w:val="single" w:sz="4" w:space="0" w:color="000000"/>
              <w:right w:val="nil"/>
            </w:tcBorders>
            <w:shd w:val="clear" w:color="auto" w:fill="auto"/>
            <w:noWrap/>
            <w:vAlign w:val="bottom"/>
          </w:tcPr>
          <w:p w14:paraId="045CFE6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39 500,00</w:t>
            </w: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E97DD8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231A5B6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5319D3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1B6836A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4E056EE" w14:textId="77777777" w:rsidTr="00F76EFA">
        <w:trPr>
          <w:trHeight w:val="244"/>
        </w:trPr>
        <w:tc>
          <w:tcPr>
            <w:tcW w:w="582" w:type="dxa"/>
            <w:vMerge/>
            <w:tcBorders>
              <w:left w:val="single" w:sz="8" w:space="0" w:color="000000"/>
              <w:right w:val="single" w:sz="4" w:space="0" w:color="000000"/>
            </w:tcBorders>
            <w:shd w:val="clear" w:color="auto" w:fill="BFBFBF"/>
            <w:noWrap/>
          </w:tcPr>
          <w:p w14:paraId="6DBDBF6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2365E60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1737941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Модем</w:t>
            </w:r>
          </w:p>
        </w:tc>
        <w:tc>
          <w:tcPr>
            <w:tcW w:w="1171" w:type="dxa"/>
            <w:tcBorders>
              <w:top w:val="single" w:sz="8" w:space="0" w:color="000000"/>
              <w:left w:val="nil"/>
              <w:bottom w:val="single" w:sz="4" w:space="0" w:color="000000"/>
              <w:right w:val="nil"/>
            </w:tcBorders>
            <w:shd w:val="clear" w:color="auto" w:fill="auto"/>
            <w:noWrap/>
            <w:vAlign w:val="bottom"/>
          </w:tcPr>
          <w:p w14:paraId="4A39B4A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2D4A3F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000000"/>
              <w:right w:val="nil"/>
            </w:tcBorders>
            <w:shd w:val="clear" w:color="auto" w:fill="auto"/>
            <w:noWrap/>
            <w:vAlign w:val="bottom"/>
          </w:tcPr>
          <w:p w14:paraId="52A31C2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567B49A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6 000,00</w:t>
            </w: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52C5447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8F66957" w14:textId="77777777" w:rsidTr="00F76EFA">
        <w:trPr>
          <w:trHeight w:val="244"/>
        </w:trPr>
        <w:tc>
          <w:tcPr>
            <w:tcW w:w="582" w:type="dxa"/>
            <w:vMerge/>
            <w:tcBorders>
              <w:left w:val="single" w:sz="8" w:space="0" w:color="000000"/>
              <w:right w:val="single" w:sz="4" w:space="0" w:color="000000"/>
            </w:tcBorders>
            <w:shd w:val="clear" w:color="auto" w:fill="BFBFBF"/>
            <w:noWrap/>
          </w:tcPr>
          <w:p w14:paraId="5D73D02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3F059DB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55807A1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МФУ лазерный</w:t>
            </w:r>
          </w:p>
        </w:tc>
        <w:tc>
          <w:tcPr>
            <w:tcW w:w="1171" w:type="dxa"/>
            <w:tcBorders>
              <w:top w:val="single" w:sz="8" w:space="0" w:color="000000"/>
              <w:left w:val="nil"/>
              <w:bottom w:val="single" w:sz="4" w:space="0" w:color="000000"/>
              <w:right w:val="nil"/>
            </w:tcBorders>
            <w:shd w:val="clear" w:color="auto" w:fill="auto"/>
            <w:noWrap/>
            <w:vAlign w:val="bottom"/>
          </w:tcPr>
          <w:p w14:paraId="3CD924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15E8DD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51 450,00</w:t>
            </w:r>
          </w:p>
        </w:tc>
        <w:tc>
          <w:tcPr>
            <w:tcW w:w="1133" w:type="dxa"/>
            <w:tcBorders>
              <w:top w:val="single" w:sz="8" w:space="0" w:color="000000"/>
              <w:left w:val="nil"/>
              <w:bottom w:val="single" w:sz="4" w:space="0" w:color="000000"/>
              <w:right w:val="nil"/>
            </w:tcBorders>
            <w:shd w:val="clear" w:color="auto" w:fill="auto"/>
            <w:noWrap/>
            <w:vAlign w:val="bottom"/>
          </w:tcPr>
          <w:p w14:paraId="5373BBF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19FF6E6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73BB75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A50CC49" w14:textId="77777777" w:rsidTr="00F76EFA">
        <w:trPr>
          <w:trHeight w:val="244"/>
        </w:trPr>
        <w:tc>
          <w:tcPr>
            <w:tcW w:w="582" w:type="dxa"/>
            <w:vMerge/>
            <w:tcBorders>
              <w:left w:val="single" w:sz="8" w:space="0" w:color="000000"/>
              <w:right w:val="single" w:sz="4" w:space="0" w:color="000000"/>
            </w:tcBorders>
            <w:shd w:val="clear" w:color="auto" w:fill="BFBFBF"/>
            <w:noWrap/>
          </w:tcPr>
          <w:p w14:paraId="3034008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56041CC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76D17FF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Компьютер в сборе</w:t>
            </w:r>
          </w:p>
        </w:tc>
        <w:tc>
          <w:tcPr>
            <w:tcW w:w="1171" w:type="dxa"/>
            <w:tcBorders>
              <w:top w:val="single" w:sz="8" w:space="0" w:color="000000"/>
              <w:left w:val="nil"/>
              <w:bottom w:val="single" w:sz="4" w:space="0" w:color="000000"/>
              <w:right w:val="nil"/>
            </w:tcBorders>
            <w:shd w:val="clear" w:color="auto" w:fill="auto"/>
            <w:noWrap/>
            <w:vAlign w:val="bottom"/>
          </w:tcPr>
          <w:p w14:paraId="5E27405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22DBE4C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49 342,00</w:t>
            </w:r>
          </w:p>
        </w:tc>
        <w:tc>
          <w:tcPr>
            <w:tcW w:w="1133" w:type="dxa"/>
            <w:tcBorders>
              <w:top w:val="single" w:sz="8" w:space="0" w:color="000000"/>
              <w:left w:val="nil"/>
              <w:bottom w:val="single" w:sz="4" w:space="0" w:color="000000"/>
              <w:right w:val="nil"/>
            </w:tcBorders>
            <w:shd w:val="clear" w:color="auto" w:fill="auto"/>
            <w:noWrap/>
            <w:vAlign w:val="bottom"/>
          </w:tcPr>
          <w:p w14:paraId="68E58A3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8F3BEC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49EB135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3B7DDE5" w14:textId="77777777" w:rsidTr="00F76EFA">
        <w:trPr>
          <w:trHeight w:val="244"/>
        </w:trPr>
        <w:tc>
          <w:tcPr>
            <w:tcW w:w="582" w:type="dxa"/>
            <w:vMerge/>
            <w:tcBorders>
              <w:left w:val="single" w:sz="8" w:space="0" w:color="000000"/>
              <w:right w:val="single" w:sz="4" w:space="0" w:color="000000"/>
            </w:tcBorders>
            <w:shd w:val="clear" w:color="auto" w:fill="BFBFBF"/>
            <w:noWrap/>
          </w:tcPr>
          <w:p w14:paraId="68B9FFC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42959D4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00BE900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ИБП для компьютера</w:t>
            </w:r>
          </w:p>
        </w:tc>
        <w:tc>
          <w:tcPr>
            <w:tcW w:w="1171" w:type="dxa"/>
            <w:tcBorders>
              <w:top w:val="single" w:sz="8" w:space="0" w:color="000000"/>
              <w:left w:val="nil"/>
              <w:bottom w:val="single" w:sz="4" w:space="0" w:color="000000"/>
              <w:right w:val="nil"/>
            </w:tcBorders>
            <w:shd w:val="clear" w:color="auto" w:fill="auto"/>
            <w:noWrap/>
            <w:vAlign w:val="bottom"/>
          </w:tcPr>
          <w:p w14:paraId="29A8D02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4C4595E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8 393,00</w:t>
            </w:r>
          </w:p>
        </w:tc>
        <w:tc>
          <w:tcPr>
            <w:tcW w:w="1133" w:type="dxa"/>
            <w:tcBorders>
              <w:top w:val="single" w:sz="8" w:space="0" w:color="000000"/>
              <w:left w:val="nil"/>
              <w:bottom w:val="single" w:sz="4" w:space="0" w:color="000000"/>
              <w:right w:val="nil"/>
            </w:tcBorders>
            <w:shd w:val="clear" w:color="auto" w:fill="auto"/>
            <w:noWrap/>
            <w:vAlign w:val="bottom"/>
          </w:tcPr>
          <w:p w14:paraId="24946CF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D24F7C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3E42620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0737B32" w14:textId="77777777" w:rsidTr="00F76EFA">
        <w:trPr>
          <w:trHeight w:val="244"/>
        </w:trPr>
        <w:tc>
          <w:tcPr>
            <w:tcW w:w="582" w:type="dxa"/>
            <w:vMerge/>
            <w:tcBorders>
              <w:left w:val="single" w:sz="8" w:space="0" w:color="000000"/>
              <w:right w:val="single" w:sz="4" w:space="0" w:color="000000"/>
            </w:tcBorders>
            <w:shd w:val="clear" w:color="auto" w:fill="BFBFBF"/>
            <w:noWrap/>
          </w:tcPr>
          <w:p w14:paraId="0FC85F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1512EB5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11DC4A9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Детские игрушки</w:t>
            </w:r>
          </w:p>
        </w:tc>
        <w:tc>
          <w:tcPr>
            <w:tcW w:w="1171" w:type="dxa"/>
            <w:tcBorders>
              <w:top w:val="single" w:sz="8" w:space="0" w:color="000000"/>
              <w:left w:val="nil"/>
              <w:bottom w:val="single" w:sz="4" w:space="0" w:color="000000"/>
              <w:right w:val="nil"/>
            </w:tcBorders>
            <w:shd w:val="clear" w:color="auto" w:fill="auto"/>
            <w:noWrap/>
            <w:vAlign w:val="bottom"/>
          </w:tcPr>
          <w:p w14:paraId="4B25793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77A7F2F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75 845,04</w:t>
            </w:r>
          </w:p>
        </w:tc>
        <w:tc>
          <w:tcPr>
            <w:tcW w:w="1133" w:type="dxa"/>
            <w:tcBorders>
              <w:top w:val="single" w:sz="8" w:space="0" w:color="000000"/>
              <w:left w:val="nil"/>
              <w:bottom w:val="single" w:sz="4" w:space="0" w:color="000000"/>
              <w:right w:val="nil"/>
            </w:tcBorders>
            <w:shd w:val="clear" w:color="auto" w:fill="auto"/>
            <w:noWrap/>
            <w:vAlign w:val="bottom"/>
          </w:tcPr>
          <w:p w14:paraId="0120F29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6806F38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6DBA559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2608964" w14:textId="77777777" w:rsidTr="00F76EFA">
        <w:trPr>
          <w:trHeight w:val="244"/>
        </w:trPr>
        <w:tc>
          <w:tcPr>
            <w:tcW w:w="582" w:type="dxa"/>
            <w:vMerge/>
            <w:tcBorders>
              <w:left w:val="single" w:sz="8" w:space="0" w:color="000000"/>
              <w:right w:val="single" w:sz="4" w:space="0" w:color="000000"/>
            </w:tcBorders>
            <w:shd w:val="clear" w:color="auto" w:fill="BFBFBF"/>
            <w:noWrap/>
          </w:tcPr>
          <w:p w14:paraId="0949FD1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7680141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2A90301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Монитор </w:t>
            </w:r>
          </w:p>
        </w:tc>
        <w:tc>
          <w:tcPr>
            <w:tcW w:w="1171" w:type="dxa"/>
            <w:tcBorders>
              <w:top w:val="single" w:sz="8" w:space="0" w:color="000000"/>
              <w:left w:val="nil"/>
              <w:bottom w:val="single" w:sz="4" w:space="0" w:color="000000"/>
              <w:right w:val="nil"/>
            </w:tcBorders>
            <w:shd w:val="clear" w:color="auto" w:fill="auto"/>
            <w:noWrap/>
            <w:vAlign w:val="bottom"/>
          </w:tcPr>
          <w:p w14:paraId="7891CBE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C4940A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12 599,00</w:t>
            </w:r>
          </w:p>
        </w:tc>
        <w:tc>
          <w:tcPr>
            <w:tcW w:w="1133" w:type="dxa"/>
            <w:tcBorders>
              <w:top w:val="single" w:sz="8" w:space="0" w:color="000000"/>
              <w:left w:val="nil"/>
              <w:bottom w:val="single" w:sz="4" w:space="0" w:color="000000"/>
              <w:right w:val="nil"/>
            </w:tcBorders>
            <w:shd w:val="clear" w:color="auto" w:fill="auto"/>
            <w:noWrap/>
            <w:vAlign w:val="bottom"/>
          </w:tcPr>
          <w:p w14:paraId="7143172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35DCC32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7137BD2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F763A5B" w14:textId="77777777" w:rsidTr="00F76EFA">
        <w:trPr>
          <w:trHeight w:val="244"/>
        </w:trPr>
        <w:tc>
          <w:tcPr>
            <w:tcW w:w="582" w:type="dxa"/>
            <w:vMerge/>
            <w:tcBorders>
              <w:left w:val="single" w:sz="8" w:space="0" w:color="000000"/>
              <w:right w:val="single" w:sz="4" w:space="0" w:color="000000"/>
            </w:tcBorders>
            <w:shd w:val="clear" w:color="auto" w:fill="BFBFBF"/>
            <w:noWrap/>
          </w:tcPr>
          <w:p w14:paraId="4C837D7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right w:val="nil"/>
            </w:tcBorders>
            <w:shd w:val="clear" w:color="auto" w:fill="auto"/>
            <w:noWrap/>
          </w:tcPr>
          <w:p w14:paraId="6B72458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000000"/>
              <w:right w:val="single" w:sz="8" w:space="0" w:color="000000"/>
            </w:tcBorders>
            <w:shd w:val="clear" w:color="auto" w:fill="auto"/>
            <w:vAlign w:val="bottom"/>
          </w:tcPr>
          <w:p w14:paraId="19E16AF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Мольберты </w:t>
            </w:r>
          </w:p>
        </w:tc>
        <w:tc>
          <w:tcPr>
            <w:tcW w:w="1171" w:type="dxa"/>
            <w:tcBorders>
              <w:top w:val="single" w:sz="8" w:space="0" w:color="000000"/>
              <w:left w:val="nil"/>
              <w:bottom w:val="single" w:sz="4" w:space="0" w:color="000000"/>
              <w:right w:val="nil"/>
            </w:tcBorders>
            <w:shd w:val="clear" w:color="auto" w:fill="auto"/>
            <w:noWrap/>
            <w:vAlign w:val="bottom"/>
          </w:tcPr>
          <w:p w14:paraId="77D0437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BB8201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29 590,00</w:t>
            </w:r>
          </w:p>
        </w:tc>
        <w:tc>
          <w:tcPr>
            <w:tcW w:w="1133" w:type="dxa"/>
            <w:tcBorders>
              <w:top w:val="single" w:sz="8" w:space="0" w:color="000000"/>
              <w:left w:val="nil"/>
              <w:bottom w:val="single" w:sz="4" w:space="0" w:color="000000"/>
              <w:right w:val="nil"/>
            </w:tcBorders>
            <w:shd w:val="clear" w:color="auto" w:fill="auto"/>
            <w:noWrap/>
            <w:vAlign w:val="bottom"/>
          </w:tcPr>
          <w:p w14:paraId="31B4DF4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000000"/>
              <w:right w:val="single" w:sz="8" w:space="0" w:color="000000"/>
            </w:tcBorders>
            <w:shd w:val="clear" w:color="auto" w:fill="auto"/>
            <w:noWrap/>
            <w:vAlign w:val="bottom"/>
          </w:tcPr>
          <w:p w14:paraId="02E5E84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000000"/>
              <w:right w:val="single" w:sz="8" w:space="0" w:color="000000"/>
            </w:tcBorders>
            <w:shd w:val="clear" w:color="auto" w:fill="auto"/>
            <w:noWrap/>
            <w:vAlign w:val="bottom"/>
          </w:tcPr>
          <w:p w14:paraId="490DBF7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6C9DEB1" w14:textId="77777777" w:rsidTr="00F76EFA">
        <w:trPr>
          <w:trHeight w:val="244"/>
        </w:trPr>
        <w:tc>
          <w:tcPr>
            <w:tcW w:w="582" w:type="dxa"/>
            <w:vMerge/>
            <w:tcBorders>
              <w:left w:val="single" w:sz="8" w:space="0" w:color="000000"/>
              <w:bottom w:val="single" w:sz="8" w:space="0" w:color="000000"/>
              <w:right w:val="single" w:sz="4" w:space="0" w:color="000000"/>
            </w:tcBorders>
            <w:shd w:val="clear" w:color="auto" w:fill="BFBFBF"/>
            <w:noWrap/>
          </w:tcPr>
          <w:p w14:paraId="65A9798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left w:val="single" w:sz="4" w:space="0" w:color="000000"/>
              <w:bottom w:val="single" w:sz="4" w:space="0" w:color="auto"/>
              <w:right w:val="nil"/>
            </w:tcBorders>
            <w:shd w:val="clear" w:color="auto" w:fill="auto"/>
            <w:noWrap/>
          </w:tcPr>
          <w:p w14:paraId="31A8A41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8" w:space="0" w:color="000000"/>
              <w:left w:val="single" w:sz="8" w:space="0" w:color="000000"/>
              <w:bottom w:val="single" w:sz="4" w:space="0" w:color="auto"/>
              <w:right w:val="single" w:sz="8" w:space="0" w:color="000000"/>
            </w:tcBorders>
            <w:shd w:val="clear" w:color="auto" w:fill="auto"/>
            <w:vAlign w:val="bottom"/>
          </w:tcPr>
          <w:p w14:paraId="2DABAA9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Жарочный шкаф</w:t>
            </w:r>
          </w:p>
        </w:tc>
        <w:tc>
          <w:tcPr>
            <w:tcW w:w="1171" w:type="dxa"/>
            <w:tcBorders>
              <w:top w:val="single" w:sz="8" w:space="0" w:color="000000"/>
              <w:left w:val="nil"/>
              <w:bottom w:val="single" w:sz="4" w:space="0" w:color="auto"/>
              <w:right w:val="nil"/>
            </w:tcBorders>
            <w:shd w:val="clear" w:color="auto" w:fill="auto"/>
            <w:noWrap/>
            <w:vAlign w:val="bottom"/>
          </w:tcPr>
          <w:p w14:paraId="2DBD6C4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315 000,00</w:t>
            </w:r>
          </w:p>
        </w:tc>
        <w:tc>
          <w:tcPr>
            <w:tcW w:w="1218" w:type="dxa"/>
            <w:tcBorders>
              <w:top w:val="single" w:sz="8" w:space="0" w:color="000000"/>
              <w:left w:val="single" w:sz="8" w:space="0" w:color="000000"/>
              <w:bottom w:val="single" w:sz="4" w:space="0" w:color="auto"/>
              <w:right w:val="single" w:sz="8" w:space="0" w:color="000000"/>
            </w:tcBorders>
            <w:shd w:val="clear" w:color="auto" w:fill="auto"/>
            <w:noWrap/>
            <w:vAlign w:val="bottom"/>
          </w:tcPr>
          <w:p w14:paraId="56F0BE4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8" w:space="0" w:color="000000"/>
              <w:left w:val="nil"/>
              <w:bottom w:val="single" w:sz="4" w:space="0" w:color="auto"/>
              <w:right w:val="nil"/>
            </w:tcBorders>
            <w:shd w:val="clear" w:color="auto" w:fill="auto"/>
            <w:noWrap/>
            <w:vAlign w:val="bottom"/>
          </w:tcPr>
          <w:p w14:paraId="6CC1AB9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8" w:space="0" w:color="000000"/>
              <w:left w:val="single" w:sz="8" w:space="0" w:color="000000"/>
              <w:bottom w:val="single" w:sz="4" w:space="0" w:color="auto"/>
              <w:right w:val="single" w:sz="8" w:space="0" w:color="000000"/>
            </w:tcBorders>
            <w:shd w:val="clear" w:color="auto" w:fill="auto"/>
            <w:noWrap/>
            <w:vAlign w:val="bottom"/>
          </w:tcPr>
          <w:p w14:paraId="5CE0F0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8" w:space="0" w:color="000000"/>
              <w:left w:val="nil"/>
              <w:bottom w:val="single" w:sz="4" w:space="0" w:color="auto"/>
              <w:right w:val="single" w:sz="8" w:space="0" w:color="000000"/>
            </w:tcBorders>
            <w:shd w:val="clear" w:color="auto" w:fill="auto"/>
            <w:noWrap/>
            <w:vAlign w:val="bottom"/>
          </w:tcPr>
          <w:p w14:paraId="3C7E5D3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05A296E" w14:textId="77777777" w:rsidTr="00F76EFA">
        <w:trPr>
          <w:trHeight w:val="244"/>
        </w:trPr>
        <w:tc>
          <w:tcPr>
            <w:tcW w:w="582" w:type="dxa"/>
            <w:tcBorders>
              <w:top w:val="nil"/>
              <w:left w:val="single" w:sz="8" w:space="0" w:color="000000"/>
              <w:bottom w:val="nil"/>
              <w:right w:val="single" w:sz="4" w:space="0" w:color="auto"/>
            </w:tcBorders>
            <w:shd w:val="clear" w:color="auto" w:fill="BFBFBF"/>
            <w:noWrap/>
            <w:hideMark/>
          </w:tcPr>
          <w:p w14:paraId="1971077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11.</w:t>
            </w:r>
          </w:p>
        </w:tc>
        <w:tc>
          <w:tcPr>
            <w:tcW w:w="1842" w:type="dxa"/>
            <w:vMerge w:val="restart"/>
            <w:tcBorders>
              <w:top w:val="single" w:sz="4" w:space="0" w:color="auto"/>
              <w:left w:val="single" w:sz="4" w:space="0" w:color="auto"/>
              <w:bottom w:val="single" w:sz="4" w:space="0" w:color="auto"/>
              <w:right w:val="single" w:sz="4" w:space="0" w:color="auto"/>
            </w:tcBorders>
            <w:shd w:val="clear" w:color="FFFFFF" w:fill="FFFFFF"/>
            <w:noWrap/>
            <w:hideMark/>
          </w:tcPr>
          <w:p w14:paraId="2039226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МАУ "ЦДО"</w:t>
            </w: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hideMark/>
          </w:tcPr>
          <w:p w14:paraId="4AEA652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Мат для швец.стенки и спорта</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1D381D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0CE1F2B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5329C8A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0503648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4 680,00</w:t>
            </w: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6E34F2F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2779F4E"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1DF414E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37D21D9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12C5D28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Радиотелефон </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A2AEA2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6 799,00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B66855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716D91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2920EF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854A62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B08CACD"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02274B7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38866BF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17E9DAB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Краска </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178C7D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31 848,00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1968A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7426D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A6617D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9AD5E5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AE13DBD"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1B59183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440254F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2881510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Баннер литой</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40F661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1 530,00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DCB8E2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519C1F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833F3D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C1EF67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BDFFBED"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2E0A830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6452929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4ECF8BC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Таблички навигационные</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B31CC4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2 950,00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0766CC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A36DAF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57C029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17B224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7772DA5"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AD09B0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0FD80CA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6E6908A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Телевизор</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E7CCC4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4B6684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4CB88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24 700,00</w:t>
            </w: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F4D958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E6DDAF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2E02E15"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421EF7F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391AD30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551FBF9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Цемент+уклад.сетка</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E06C9B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25 410,00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5756FF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554FB3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8367EC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DAAF75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CDC0E02"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7D54B52A"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35B70EC9"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4ABEF8A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Двигатель ракетно-модельный</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B5705E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15 600,00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48933F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E9BA9E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4D0EF1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E70EA5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0F8E4663"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112583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47CF08A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6C8AC96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Бальза</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35C4D4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15 850,00</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70C875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6AFD39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255254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784752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F1DDEAC"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602EFDC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05CBD0B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77136A4D"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баннер</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EE1FA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E424B6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8 100,00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0531B8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F54394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D2713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7BEBCC7"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17F4663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160338B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14A4407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проектор</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C49E99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A9380A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56 999,00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7BB5A1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97AF80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D89BA5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448F802"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B5CED0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16FE952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3FAD41C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МФУ </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4C0464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F540DD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19 999,00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6A3F66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B30AC9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559777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5CABDFE4"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1E5F2E2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447A8EA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2CC023AB"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Громкоговоритель </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225200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54A7C4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16 200,00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58E20B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88A929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726202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2C4E5A83"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48B90D5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7E4272F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564140D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Шатер </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060C96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C1C2E3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24 288,00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025E91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96C13E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243C0F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8B267C1"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4F30F7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0BA4DA5E"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4E59F9FA"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Стойка для баннера</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CD7BDA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B9323E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4 890,00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6D5415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E387A1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7B0121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77561DB3"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0F430C7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1A41F14C"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6ED2AFB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Пресс для значков</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3AB3D9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B67BD4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6 800,00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5D50F5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9B9EEB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D08D81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FD708BA"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3DBE633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4BF0691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60FBFE07"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Флипчарт</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E4D439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527952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7 688,00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A92F9E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38AC86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E35C51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12EAC33B"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2776ADB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0EF275A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06998342"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Тент шатер</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A4D35C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F159D2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82 600,00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B3A333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2CC77BD"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91A599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61679331"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35060B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4D9AFB6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4DAAD390"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Футболки</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D8329E8"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BEB870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144 500,00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5A7873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6FAE58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2444DC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4FD19C95"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5D86B3D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13AE0E4F"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17679FF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Заготовка для зачков</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D70106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F324B8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4 320,00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7889405"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DA3681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0DC55B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3FAE888" w14:textId="77777777" w:rsidTr="00F76EFA">
        <w:trPr>
          <w:trHeight w:val="244"/>
        </w:trPr>
        <w:tc>
          <w:tcPr>
            <w:tcW w:w="582" w:type="dxa"/>
            <w:tcBorders>
              <w:top w:val="nil"/>
              <w:left w:val="single" w:sz="8" w:space="0" w:color="000000"/>
              <w:bottom w:val="nil"/>
              <w:right w:val="single" w:sz="4" w:space="0" w:color="auto"/>
            </w:tcBorders>
            <w:shd w:val="clear" w:color="auto" w:fill="BFBFBF"/>
            <w:noWrap/>
          </w:tcPr>
          <w:p w14:paraId="3770DC1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7FB74D2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36175D8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Стойка для баннера</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96C033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FC3785E"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6 872,00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8ED9AE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E5B2612"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9D037D6"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20327CB" w14:textId="77777777" w:rsidTr="00F76EFA">
        <w:trPr>
          <w:trHeight w:val="244"/>
        </w:trPr>
        <w:tc>
          <w:tcPr>
            <w:tcW w:w="582" w:type="dxa"/>
            <w:tcBorders>
              <w:top w:val="nil"/>
              <w:left w:val="single" w:sz="8" w:space="0" w:color="000000"/>
              <w:bottom w:val="single" w:sz="4" w:space="0" w:color="auto"/>
              <w:right w:val="single" w:sz="4" w:space="0" w:color="auto"/>
            </w:tcBorders>
            <w:shd w:val="clear" w:color="auto" w:fill="BFBFBF"/>
            <w:noWrap/>
          </w:tcPr>
          <w:p w14:paraId="3BB7707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07615A06"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3CC749C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Скамья складная</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46660F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6A1A48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18 776,00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23120D0"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1C4A2A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F9FD6D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E6EEF80" w14:textId="77777777" w:rsidTr="00F76EFA">
        <w:trPr>
          <w:trHeight w:val="244"/>
        </w:trPr>
        <w:tc>
          <w:tcPr>
            <w:tcW w:w="582" w:type="dxa"/>
            <w:tcBorders>
              <w:top w:val="single" w:sz="4" w:space="0" w:color="auto"/>
              <w:left w:val="single" w:sz="4" w:space="0" w:color="auto"/>
              <w:bottom w:val="single" w:sz="4" w:space="0" w:color="auto"/>
              <w:right w:val="single" w:sz="4" w:space="0" w:color="auto"/>
            </w:tcBorders>
            <w:shd w:val="clear" w:color="auto" w:fill="BFBFBF"/>
            <w:noWrap/>
          </w:tcPr>
          <w:p w14:paraId="3E1A571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 xml:space="preserve"> </w:t>
            </w:r>
          </w:p>
        </w:tc>
        <w:tc>
          <w:tcPr>
            <w:tcW w:w="1842" w:type="dxa"/>
            <w:vMerge/>
            <w:tcBorders>
              <w:top w:val="single" w:sz="4" w:space="0" w:color="auto"/>
              <w:left w:val="single" w:sz="4" w:space="0" w:color="auto"/>
              <w:bottom w:val="single" w:sz="4" w:space="0" w:color="auto"/>
              <w:right w:val="single" w:sz="4" w:space="0" w:color="auto"/>
            </w:tcBorders>
            <w:shd w:val="clear" w:color="FFFFFF" w:fill="FFFFFF"/>
            <w:noWrap/>
          </w:tcPr>
          <w:p w14:paraId="138CA82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161B0DD3"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Стол раскладной</w:t>
            </w: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6EE199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75889B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12 980,00</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AA77BAF"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4640B26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B0809D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r>
      <w:tr w:rsidR="00444B16" w:rsidRPr="00004F06" w14:paraId="383B8825" w14:textId="77777777" w:rsidTr="00F76EFA">
        <w:trPr>
          <w:trHeight w:val="244"/>
        </w:trPr>
        <w:tc>
          <w:tcPr>
            <w:tcW w:w="582" w:type="dxa"/>
            <w:tcBorders>
              <w:top w:val="single" w:sz="4" w:space="0" w:color="auto"/>
              <w:left w:val="single" w:sz="8" w:space="0" w:color="000000"/>
              <w:bottom w:val="single" w:sz="4" w:space="0" w:color="auto"/>
              <w:right w:val="single" w:sz="4" w:space="0" w:color="auto"/>
            </w:tcBorders>
            <w:shd w:val="clear" w:color="auto" w:fill="BFBFBF"/>
            <w:noWrap/>
          </w:tcPr>
          <w:p w14:paraId="40E6CC4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shd w:val="clear" w:color="FFFFFF" w:fill="FFFFFF"/>
            <w:noWrap/>
          </w:tcPr>
          <w:p w14:paraId="7137A445"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ИТОГО</w:t>
            </w: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7EA5DB28"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117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3BD5838B"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6 404 053,01</w:t>
            </w:r>
          </w:p>
        </w:tc>
        <w:tc>
          <w:tcPr>
            <w:tcW w:w="1218"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92448A3"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8 420 139,65</w:t>
            </w:r>
          </w:p>
        </w:tc>
        <w:tc>
          <w:tcPr>
            <w:tcW w:w="113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50034039"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485 037,50</w:t>
            </w:r>
          </w:p>
        </w:tc>
        <w:tc>
          <w:tcPr>
            <w:tcW w:w="1323"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7C3AE97"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1 568 355,37</w:t>
            </w:r>
          </w:p>
        </w:tc>
        <w:tc>
          <w:tcPr>
            <w:tcW w:w="116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90D8F34"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242 572,00</w:t>
            </w:r>
          </w:p>
        </w:tc>
      </w:tr>
      <w:tr w:rsidR="00444B16" w:rsidRPr="00004F06" w14:paraId="78F86495" w14:textId="77777777" w:rsidTr="00F76EFA">
        <w:trPr>
          <w:trHeight w:val="244"/>
        </w:trPr>
        <w:tc>
          <w:tcPr>
            <w:tcW w:w="582" w:type="dxa"/>
            <w:tcBorders>
              <w:top w:val="single" w:sz="4" w:space="0" w:color="auto"/>
              <w:left w:val="single" w:sz="4" w:space="0" w:color="auto"/>
              <w:bottom w:val="single" w:sz="4" w:space="0" w:color="auto"/>
              <w:right w:val="single" w:sz="4" w:space="0" w:color="auto"/>
            </w:tcBorders>
            <w:shd w:val="clear" w:color="auto" w:fill="BFBFBF"/>
            <w:noWrap/>
          </w:tcPr>
          <w:p w14:paraId="5EE2CD81"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shd w:val="clear" w:color="FFFFFF" w:fill="FFFFFF"/>
            <w:noWrap/>
          </w:tcPr>
          <w:p w14:paraId="3DF2B471"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ВСЕГО</w:t>
            </w:r>
          </w:p>
        </w:tc>
        <w:tc>
          <w:tcPr>
            <w:tcW w:w="1612" w:type="dxa"/>
            <w:tcBorders>
              <w:top w:val="single" w:sz="4" w:space="0" w:color="auto"/>
              <w:left w:val="single" w:sz="4" w:space="0" w:color="auto"/>
              <w:bottom w:val="single" w:sz="4" w:space="0" w:color="auto"/>
              <w:right w:val="single" w:sz="4" w:space="0" w:color="auto"/>
            </w:tcBorders>
            <w:shd w:val="clear" w:color="FFFFFF" w:fill="FFFFFF"/>
            <w:vAlign w:val="bottom"/>
          </w:tcPr>
          <w:p w14:paraId="23012014" w14:textId="77777777" w:rsidR="00444B16" w:rsidRPr="006D3F2D" w:rsidRDefault="00444B16" w:rsidP="00F76EFA">
            <w:pPr>
              <w:spacing w:after="0" w:line="240" w:lineRule="auto"/>
              <w:rPr>
                <w:rFonts w:ascii="Times New Roman" w:eastAsia="Times New Roman" w:hAnsi="Times New Roman" w:cs="Times New Roman"/>
                <w:sz w:val="16"/>
                <w:szCs w:val="16"/>
                <w:lang w:eastAsia="ru-RU"/>
              </w:rPr>
            </w:pPr>
          </w:p>
        </w:tc>
        <w:tc>
          <w:tcPr>
            <w:tcW w:w="6011" w:type="dxa"/>
            <w:gridSpan w:val="5"/>
            <w:tcBorders>
              <w:top w:val="single" w:sz="4" w:space="0" w:color="auto"/>
              <w:left w:val="single" w:sz="4" w:space="0" w:color="auto"/>
              <w:bottom w:val="single" w:sz="4" w:space="0" w:color="auto"/>
              <w:right w:val="single" w:sz="4" w:space="0" w:color="auto"/>
            </w:tcBorders>
            <w:shd w:val="clear" w:color="FFFFFF" w:fill="FFFFFF"/>
            <w:noWrap/>
            <w:vAlign w:val="bottom"/>
          </w:tcPr>
          <w:p w14:paraId="7D386E9C" w14:textId="77777777" w:rsidR="00444B16" w:rsidRPr="006D3F2D" w:rsidRDefault="00444B16" w:rsidP="00F76EFA">
            <w:pPr>
              <w:spacing w:after="0" w:line="240" w:lineRule="auto"/>
              <w:jc w:val="center"/>
              <w:rPr>
                <w:rFonts w:ascii="Times New Roman" w:eastAsia="Times New Roman" w:hAnsi="Times New Roman" w:cs="Times New Roman"/>
                <w:sz w:val="16"/>
                <w:szCs w:val="16"/>
                <w:lang w:eastAsia="ru-RU"/>
              </w:rPr>
            </w:pPr>
            <w:r w:rsidRPr="006D3F2D">
              <w:rPr>
                <w:rFonts w:ascii="Times New Roman" w:eastAsia="Times New Roman" w:hAnsi="Times New Roman" w:cs="Times New Roman"/>
                <w:sz w:val="16"/>
                <w:szCs w:val="16"/>
                <w:lang w:eastAsia="ru-RU"/>
              </w:rPr>
              <w:t>17 120 157,53</w:t>
            </w:r>
          </w:p>
        </w:tc>
      </w:tr>
    </w:tbl>
    <w:p w14:paraId="3E25560A" w14:textId="517ADC06" w:rsidR="006C1024" w:rsidRPr="006D3F2D" w:rsidRDefault="006C1024" w:rsidP="00AB1C77">
      <w:pPr>
        <w:spacing w:after="0" w:line="240" w:lineRule="auto"/>
        <w:jc w:val="both"/>
        <w:rPr>
          <w:rFonts w:ascii="Times New Roman" w:hAnsi="Times New Roman" w:cs="Times New Roman"/>
          <w:sz w:val="28"/>
          <w:szCs w:val="28"/>
        </w:rPr>
      </w:pPr>
      <w:r w:rsidRPr="004A3D62">
        <w:rPr>
          <w:rFonts w:ascii="Times New Roman" w:hAnsi="Times New Roman" w:cs="Times New Roman"/>
          <w:color w:val="FF0000"/>
          <w:sz w:val="28"/>
          <w:szCs w:val="28"/>
        </w:rPr>
        <w:t xml:space="preserve">    </w:t>
      </w:r>
      <w:r w:rsidR="00AB1C77" w:rsidRPr="006D3F2D">
        <w:rPr>
          <w:rFonts w:ascii="Times New Roman" w:hAnsi="Times New Roman" w:cs="Times New Roman"/>
          <w:sz w:val="28"/>
          <w:szCs w:val="28"/>
        </w:rPr>
        <w:t>Остаются неисполненными на 202</w:t>
      </w:r>
      <w:r w:rsidR="00734DA6" w:rsidRPr="006D3F2D">
        <w:rPr>
          <w:rFonts w:ascii="Times New Roman" w:hAnsi="Times New Roman" w:cs="Times New Roman"/>
          <w:sz w:val="28"/>
          <w:szCs w:val="28"/>
        </w:rPr>
        <w:t>6</w:t>
      </w:r>
      <w:r w:rsidRPr="006D3F2D">
        <w:rPr>
          <w:rFonts w:ascii="Times New Roman" w:hAnsi="Times New Roman" w:cs="Times New Roman"/>
          <w:sz w:val="28"/>
          <w:szCs w:val="28"/>
        </w:rPr>
        <w:t xml:space="preserve"> год, устранение предписаний надзорных органов (замена окон, ремонт пола), а также ремонты те</w:t>
      </w:r>
      <w:r w:rsidR="000529A7" w:rsidRPr="006D3F2D">
        <w:rPr>
          <w:rFonts w:ascii="Times New Roman" w:hAnsi="Times New Roman" w:cs="Times New Roman"/>
          <w:sz w:val="28"/>
          <w:szCs w:val="28"/>
        </w:rPr>
        <w:t xml:space="preserve">кушего и капитального характера, сумма </w:t>
      </w:r>
      <w:r w:rsidR="0099576B" w:rsidRPr="006D3F2D">
        <w:rPr>
          <w:rFonts w:ascii="Times New Roman" w:hAnsi="Times New Roman" w:cs="Times New Roman"/>
          <w:sz w:val="28"/>
          <w:szCs w:val="28"/>
        </w:rPr>
        <w:t>27 204 163,24</w:t>
      </w:r>
      <w:r w:rsidR="000529A7" w:rsidRPr="006D3F2D">
        <w:rPr>
          <w:rFonts w:ascii="Times New Roman" w:hAnsi="Times New Roman" w:cs="Times New Roman"/>
          <w:sz w:val="28"/>
          <w:szCs w:val="28"/>
        </w:rPr>
        <w:t xml:space="preserve"> рубл</w:t>
      </w:r>
      <w:r w:rsidR="0099576B" w:rsidRPr="006D3F2D">
        <w:rPr>
          <w:rFonts w:ascii="Times New Roman" w:hAnsi="Times New Roman" w:cs="Times New Roman"/>
          <w:sz w:val="28"/>
          <w:szCs w:val="28"/>
        </w:rPr>
        <w:t>я</w:t>
      </w:r>
      <w:r w:rsidR="000529A7" w:rsidRPr="006D3F2D">
        <w:rPr>
          <w:rFonts w:ascii="Times New Roman" w:hAnsi="Times New Roman" w:cs="Times New Roman"/>
          <w:sz w:val="28"/>
          <w:szCs w:val="28"/>
        </w:rPr>
        <w:t>.</w:t>
      </w:r>
    </w:p>
    <w:tbl>
      <w:tblPr>
        <w:tblStyle w:val="ac"/>
        <w:tblW w:w="9464" w:type="dxa"/>
        <w:tblLook w:val="04A0" w:firstRow="1" w:lastRow="0" w:firstColumn="1" w:lastColumn="0" w:noHBand="0" w:noVBand="1"/>
      </w:tblPr>
      <w:tblGrid>
        <w:gridCol w:w="1712"/>
        <w:gridCol w:w="1943"/>
        <w:gridCol w:w="2137"/>
        <w:gridCol w:w="1959"/>
        <w:gridCol w:w="1820"/>
      </w:tblGrid>
      <w:tr w:rsidR="0099576B" w:rsidRPr="00213203" w14:paraId="0403FDC3" w14:textId="77777777" w:rsidTr="00F76EFA">
        <w:trPr>
          <w:trHeight w:val="1265"/>
        </w:trPr>
        <w:tc>
          <w:tcPr>
            <w:tcW w:w="1504" w:type="dxa"/>
            <w:hideMark/>
          </w:tcPr>
          <w:p w14:paraId="7C68CF75" w14:textId="77777777" w:rsidR="0099576B" w:rsidRPr="006D3F2D" w:rsidRDefault="0099576B" w:rsidP="006D3F2D">
            <w:pPr>
              <w:jc w:val="center"/>
              <w:rPr>
                <w:rFonts w:ascii="Times New Roman" w:hAnsi="Times New Roman" w:cs="Times New Roman"/>
                <w:sz w:val="18"/>
                <w:szCs w:val="20"/>
              </w:rPr>
            </w:pPr>
            <w:r w:rsidRPr="006D3F2D">
              <w:rPr>
                <w:rFonts w:ascii="Times New Roman" w:hAnsi="Times New Roman" w:cs="Times New Roman"/>
                <w:sz w:val="18"/>
                <w:szCs w:val="20"/>
              </w:rPr>
              <w:t>Полное наименование муниципального образования</w:t>
            </w:r>
          </w:p>
        </w:tc>
        <w:tc>
          <w:tcPr>
            <w:tcW w:w="1968" w:type="dxa"/>
            <w:hideMark/>
          </w:tcPr>
          <w:p w14:paraId="5BEBAAEC" w14:textId="77777777" w:rsidR="0099576B" w:rsidRPr="006D3F2D" w:rsidRDefault="0099576B" w:rsidP="006D3F2D">
            <w:pPr>
              <w:jc w:val="center"/>
              <w:rPr>
                <w:rFonts w:ascii="Times New Roman" w:hAnsi="Times New Roman" w:cs="Times New Roman"/>
                <w:sz w:val="18"/>
                <w:szCs w:val="20"/>
              </w:rPr>
            </w:pPr>
            <w:r w:rsidRPr="006D3F2D">
              <w:rPr>
                <w:rFonts w:ascii="Times New Roman" w:hAnsi="Times New Roman" w:cs="Times New Roman"/>
                <w:sz w:val="18"/>
                <w:szCs w:val="20"/>
              </w:rPr>
              <w:t>Характер запланированных                    к проведению работ (отделочные работы, замена АПС, замена оконных блоков и прочее</w:t>
            </w:r>
          </w:p>
        </w:tc>
        <w:tc>
          <w:tcPr>
            <w:tcW w:w="2165" w:type="dxa"/>
            <w:hideMark/>
          </w:tcPr>
          <w:p w14:paraId="7B08FD77" w14:textId="77777777" w:rsidR="0099576B" w:rsidRPr="006D3F2D" w:rsidRDefault="0099576B" w:rsidP="006D3F2D">
            <w:pPr>
              <w:jc w:val="center"/>
              <w:rPr>
                <w:rFonts w:ascii="Times New Roman" w:hAnsi="Times New Roman" w:cs="Times New Roman"/>
                <w:sz w:val="18"/>
                <w:szCs w:val="20"/>
              </w:rPr>
            </w:pPr>
            <w:r w:rsidRPr="006D3F2D">
              <w:rPr>
                <w:rFonts w:ascii="Times New Roman" w:hAnsi="Times New Roman" w:cs="Times New Roman"/>
                <w:sz w:val="18"/>
                <w:szCs w:val="20"/>
              </w:rPr>
              <w:t>Сокращенное наименование муниципальной образовательной организации</w:t>
            </w:r>
          </w:p>
        </w:tc>
        <w:tc>
          <w:tcPr>
            <w:tcW w:w="1984" w:type="dxa"/>
            <w:hideMark/>
          </w:tcPr>
          <w:p w14:paraId="22F0C75A" w14:textId="77777777" w:rsidR="0099576B" w:rsidRPr="006D3F2D" w:rsidRDefault="0099576B" w:rsidP="006D3F2D">
            <w:pPr>
              <w:jc w:val="center"/>
              <w:rPr>
                <w:rFonts w:ascii="Times New Roman" w:hAnsi="Times New Roman" w:cs="Times New Roman"/>
                <w:sz w:val="18"/>
                <w:szCs w:val="20"/>
              </w:rPr>
            </w:pPr>
            <w:r w:rsidRPr="006D3F2D">
              <w:rPr>
                <w:rFonts w:ascii="Times New Roman" w:hAnsi="Times New Roman" w:cs="Times New Roman"/>
                <w:sz w:val="18"/>
                <w:szCs w:val="20"/>
              </w:rPr>
              <w:t>Решение суда, представление прокуратуры, Роспотребнадзор,                 ГУ МЧС или иное)</w:t>
            </w:r>
          </w:p>
        </w:tc>
        <w:tc>
          <w:tcPr>
            <w:tcW w:w="1843" w:type="dxa"/>
            <w:hideMark/>
          </w:tcPr>
          <w:p w14:paraId="0A1C8AC2" w14:textId="77777777" w:rsidR="0099576B" w:rsidRPr="006D3F2D" w:rsidRDefault="0099576B" w:rsidP="006D3F2D">
            <w:pPr>
              <w:jc w:val="center"/>
              <w:rPr>
                <w:rFonts w:ascii="Times New Roman" w:hAnsi="Times New Roman" w:cs="Times New Roman"/>
                <w:sz w:val="18"/>
                <w:szCs w:val="20"/>
              </w:rPr>
            </w:pPr>
            <w:r w:rsidRPr="006D3F2D">
              <w:rPr>
                <w:rFonts w:ascii="Times New Roman" w:hAnsi="Times New Roman" w:cs="Times New Roman"/>
                <w:sz w:val="18"/>
                <w:szCs w:val="20"/>
              </w:rPr>
              <w:t>Стоимость выполнения                  работ в соответствии                         с документацией (рублей)</w:t>
            </w:r>
          </w:p>
        </w:tc>
      </w:tr>
      <w:tr w:rsidR="0099576B" w:rsidRPr="00213203" w14:paraId="17055C06" w14:textId="77777777" w:rsidTr="00F76EFA">
        <w:trPr>
          <w:trHeight w:val="221"/>
        </w:trPr>
        <w:tc>
          <w:tcPr>
            <w:tcW w:w="1504" w:type="dxa"/>
            <w:hideMark/>
          </w:tcPr>
          <w:p w14:paraId="282AC7AE" w14:textId="77777777" w:rsidR="0099576B" w:rsidRPr="006D3F2D" w:rsidRDefault="0099576B" w:rsidP="006D3F2D">
            <w:pPr>
              <w:jc w:val="center"/>
              <w:rPr>
                <w:rFonts w:ascii="Times New Roman" w:hAnsi="Times New Roman" w:cs="Times New Roman"/>
                <w:sz w:val="20"/>
                <w:szCs w:val="20"/>
              </w:rPr>
            </w:pPr>
            <w:r w:rsidRPr="006D3F2D">
              <w:rPr>
                <w:rFonts w:ascii="Times New Roman" w:hAnsi="Times New Roman" w:cs="Times New Roman"/>
                <w:sz w:val="20"/>
                <w:szCs w:val="20"/>
              </w:rPr>
              <w:t>1</w:t>
            </w:r>
          </w:p>
        </w:tc>
        <w:tc>
          <w:tcPr>
            <w:tcW w:w="1968" w:type="dxa"/>
            <w:hideMark/>
          </w:tcPr>
          <w:p w14:paraId="0C3B2DA3" w14:textId="77777777" w:rsidR="0099576B" w:rsidRPr="006D3F2D" w:rsidRDefault="0099576B" w:rsidP="006D3F2D">
            <w:pPr>
              <w:jc w:val="center"/>
              <w:rPr>
                <w:rFonts w:ascii="Times New Roman" w:hAnsi="Times New Roman" w:cs="Times New Roman"/>
                <w:sz w:val="20"/>
                <w:szCs w:val="20"/>
              </w:rPr>
            </w:pPr>
            <w:r w:rsidRPr="006D3F2D">
              <w:rPr>
                <w:rFonts w:ascii="Times New Roman" w:hAnsi="Times New Roman" w:cs="Times New Roman"/>
                <w:sz w:val="20"/>
                <w:szCs w:val="20"/>
              </w:rPr>
              <w:t>2</w:t>
            </w:r>
          </w:p>
        </w:tc>
        <w:tc>
          <w:tcPr>
            <w:tcW w:w="2165" w:type="dxa"/>
            <w:hideMark/>
          </w:tcPr>
          <w:p w14:paraId="55528E5F" w14:textId="77777777" w:rsidR="0099576B" w:rsidRPr="006D3F2D" w:rsidRDefault="0099576B" w:rsidP="006D3F2D">
            <w:pPr>
              <w:jc w:val="center"/>
              <w:rPr>
                <w:rFonts w:ascii="Times New Roman" w:hAnsi="Times New Roman" w:cs="Times New Roman"/>
                <w:sz w:val="20"/>
                <w:szCs w:val="20"/>
              </w:rPr>
            </w:pPr>
            <w:r w:rsidRPr="006D3F2D">
              <w:rPr>
                <w:rFonts w:ascii="Times New Roman" w:hAnsi="Times New Roman" w:cs="Times New Roman"/>
                <w:sz w:val="20"/>
                <w:szCs w:val="20"/>
              </w:rPr>
              <w:t>3</w:t>
            </w:r>
          </w:p>
        </w:tc>
        <w:tc>
          <w:tcPr>
            <w:tcW w:w="1984" w:type="dxa"/>
            <w:hideMark/>
          </w:tcPr>
          <w:p w14:paraId="5B2CA947" w14:textId="77777777" w:rsidR="0099576B" w:rsidRPr="006D3F2D" w:rsidRDefault="0099576B" w:rsidP="006D3F2D">
            <w:pPr>
              <w:jc w:val="center"/>
              <w:rPr>
                <w:rFonts w:ascii="Times New Roman" w:hAnsi="Times New Roman" w:cs="Times New Roman"/>
                <w:sz w:val="20"/>
                <w:szCs w:val="20"/>
              </w:rPr>
            </w:pPr>
            <w:r w:rsidRPr="006D3F2D">
              <w:rPr>
                <w:rFonts w:ascii="Times New Roman" w:hAnsi="Times New Roman" w:cs="Times New Roman"/>
                <w:sz w:val="20"/>
                <w:szCs w:val="20"/>
              </w:rPr>
              <w:t>4</w:t>
            </w:r>
          </w:p>
        </w:tc>
        <w:tc>
          <w:tcPr>
            <w:tcW w:w="1843" w:type="dxa"/>
            <w:hideMark/>
          </w:tcPr>
          <w:p w14:paraId="5B66EFAB" w14:textId="77777777" w:rsidR="0099576B" w:rsidRPr="006D3F2D" w:rsidRDefault="0099576B" w:rsidP="006D3F2D">
            <w:pPr>
              <w:jc w:val="center"/>
              <w:rPr>
                <w:rFonts w:ascii="Times New Roman" w:hAnsi="Times New Roman" w:cs="Times New Roman"/>
                <w:sz w:val="20"/>
                <w:szCs w:val="20"/>
              </w:rPr>
            </w:pPr>
            <w:r w:rsidRPr="006D3F2D">
              <w:rPr>
                <w:rFonts w:ascii="Times New Roman" w:hAnsi="Times New Roman" w:cs="Times New Roman"/>
                <w:sz w:val="20"/>
                <w:szCs w:val="20"/>
              </w:rPr>
              <w:t>5</w:t>
            </w:r>
          </w:p>
        </w:tc>
      </w:tr>
      <w:tr w:rsidR="0099576B" w:rsidRPr="00213203" w14:paraId="7B14E528" w14:textId="77777777" w:rsidTr="00F76EFA">
        <w:trPr>
          <w:trHeight w:val="268"/>
        </w:trPr>
        <w:tc>
          <w:tcPr>
            <w:tcW w:w="1504" w:type="dxa"/>
            <w:vMerge w:val="restart"/>
            <w:hideMark/>
          </w:tcPr>
          <w:p w14:paraId="43A8110B" w14:textId="0C846838"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 xml:space="preserve">Артинский </w:t>
            </w:r>
            <w:r w:rsidR="006D3F2D">
              <w:rPr>
                <w:rFonts w:ascii="Times New Roman" w:hAnsi="Times New Roman" w:cs="Times New Roman"/>
                <w:b/>
                <w:bCs/>
                <w:iCs/>
                <w:sz w:val="20"/>
                <w:szCs w:val="20"/>
              </w:rPr>
              <w:t xml:space="preserve">муниципальный </w:t>
            </w:r>
            <w:r w:rsidRPr="006D3F2D">
              <w:rPr>
                <w:rFonts w:ascii="Times New Roman" w:hAnsi="Times New Roman" w:cs="Times New Roman"/>
                <w:b/>
                <w:bCs/>
                <w:iCs/>
                <w:sz w:val="20"/>
                <w:szCs w:val="20"/>
              </w:rPr>
              <w:t xml:space="preserve"> округ</w:t>
            </w:r>
          </w:p>
        </w:tc>
        <w:tc>
          <w:tcPr>
            <w:tcW w:w="7960" w:type="dxa"/>
            <w:gridSpan w:val="4"/>
            <w:hideMark/>
          </w:tcPr>
          <w:p w14:paraId="21A2BC0C" w14:textId="77777777" w:rsidR="0099576B" w:rsidRPr="006D3F2D" w:rsidRDefault="0099576B" w:rsidP="006D3F2D">
            <w:pPr>
              <w:jc w:val="center"/>
              <w:rPr>
                <w:rFonts w:ascii="Times New Roman" w:hAnsi="Times New Roman" w:cs="Times New Roman"/>
                <w:b/>
                <w:bCs/>
                <w:iCs/>
                <w:sz w:val="20"/>
                <w:szCs w:val="20"/>
              </w:rPr>
            </w:pPr>
            <w:r w:rsidRPr="006D3F2D">
              <w:rPr>
                <w:rFonts w:ascii="Times New Roman" w:hAnsi="Times New Roman" w:cs="Times New Roman"/>
                <w:b/>
                <w:bCs/>
                <w:iCs/>
                <w:sz w:val="20"/>
                <w:szCs w:val="20"/>
              </w:rPr>
              <w:t>2026 год</w:t>
            </w:r>
          </w:p>
        </w:tc>
      </w:tr>
      <w:tr w:rsidR="0099576B" w:rsidRPr="00213203" w14:paraId="0958D48F" w14:textId="77777777" w:rsidTr="00F76EFA">
        <w:trPr>
          <w:trHeight w:val="721"/>
        </w:trPr>
        <w:tc>
          <w:tcPr>
            <w:tcW w:w="1504" w:type="dxa"/>
            <w:vMerge/>
            <w:hideMark/>
          </w:tcPr>
          <w:p w14:paraId="6BA836B3" w14:textId="77777777" w:rsidR="0099576B" w:rsidRPr="006D3F2D" w:rsidRDefault="0099576B" w:rsidP="006D3F2D">
            <w:pPr>
              <w:jc w:val="both"/>
              <w:rPr>
                <w:rFonts w:ascii="Times New Roman" w:hAnsi="Times New Roman" w:cs="Times New Roman"/>
                <w:b/>
                <w:bCs/>
                <w:iCs/>
                <w:sz w:val="20"/>
                <w:szCs w:val="20"/>
              </w:rPr>
            </w:pPr>
          </w:p>
        </w:tc>
        <w:tc>
          <w:tcPr>
            <w:tcW w:w="1968" w:type="dxa"/>
            <w:vMerge w:val="restart"/>
            <w:hideMark/>
          </w:tcPr>
          <w:p w14:paraId="2F4764F1"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Замена оконных блоков</w:t>
            </w:r>
          </w:p>
        </w:tc>
        <w:tc>
          <w:tcPr>
            <w:tcW w:w="2165" w:type="dxa"/>
            <w:hideMark/>
          </w:tcPr>
          <w:p w14:paraId="60F84B6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МБОУ "Сухановская СОШ"-детский сад с. Сухановка</w:t>
            </w:r>
          </w:p>
        </w:tc>
        <w:tc>
          <w:tcPr>
            <w:tcW w:w="1984" w:type="dxa"/>
            <w:hideMark/>
          </w:tcPr>
          <w:p w14:paraId="30710D00"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№668/2023-23 от 22.12.2023г.</w:t>
            </w:r>
          </w:p>
        </w:tc>
        <w:tc>
          <w:tcPr>
            <w:tcW w:w="1843" w:type="dxa"/>
            <w:hideMark/>
          </w:tcPr>
          <w:p w14:paraId="7C0C926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1019 192,40</w:t>
            </w:r>
          </w:p>
        </w:tc>
      </w:tr>
      <w:tr w:rsidR="0099576B" w:rsidRPr="00213203" w14:paraId="006A8482" w14:textId="77777777" w:rsidTr="00F76EFA">
        <w:trPr>
          <w:trHeight w:val="972"/>
        </w:trPr>
        <w:tc>
          <w:tcPr>
            <w:tcW w:w="1504" w:type="dxa"/>
            <w:vMerge/>
            <w:hideMark/>
          </w:tcPr>
          <w:p w14:paraId="2FDF1757"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1C8F3096"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3C47A50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Структурное подразделение МБОУ "Поташкинская СОШ"-детский  сад с. Поташка</w:t>
            </w:r>
          </w:p>
        </w:tc>
        <w:tc>
          <w:tcPr>
            <w:tcW w:w="1984" w:type="dxa"/>
            <w:hideMark/>
          </w:tcPr>
          <w:p w14:paraId="2392389C"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№256/2024-224 от 20.12.2024 г.</w:t>
            </w:r>
          </w:p>
        </w:tc>
        <w:tc>
          <w:tcPr>
            <w:tcW w:w="1843" w:type="dxa"/>
            <w:hideMark/>
          </w:tcPr>
          <w:p w14:paraId="3B928E51"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2 018 541,18</w:t>
            </w:r>
          </w:p>
        </w:tc>
      </w:tr>
      <w:tr w:rsidR="0099576B" w:rsidRPr="00213203" w14:paraId="0380E296" w14:textId="77777777" w:rsidTr="00F76EFA">
        <w:trPr>
          <w:trHeight w:val="1411"/>
        </w:trPr>
        <w:tc>
          <w:tcPr>
            <w:tcW w:w="1504" w:type="dxa"/>
            <w:vMerge/>
            <w:hideMark/>
          </w:tcPr>
          <w:p w14:paraId="116A22DB"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2FC7E4CE"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22A18F7D"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Структурное подразделение филиала МБОУ "Поташкинская СОШ"-"Березовская ООШ" детский сад д. Березовка</w:t>
            </w:r>
          </w:p>
        </w:tc>
        <w:tc>
          <w:tcPr>
            <w:tcW w:w="1984" w:type="dxa"/>
            <w:hideMark/>
          </w:tcPr>
          <w:p w14:paraId="2B0A65AC"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№493/2024-23 от 20.11.2024 г.</w:t>
            </w:r>
          </w:p>
        </w:tc>
        <w:tc>
          <w:tcPr>
            <w:tcW w:w="1843" w:type="dxa"/>
            <w:hideMark/>
          </w:tcPr>
          <w:p w14:paraId="48EB3C9B"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866 970,00</w:t>
            </w:r>
          </w:p>
        </w:tc>
      </w:tr>
      <w:tr w:rsidR="0099576B" w:rsidRPr="00213203" w14:paraId="2FA60BF5" w14:textId="77777777" w:rsidTr="00F76EFA">
        <w:trPr>
          <w:trHeight w:val="695"/>
        </w:trPr>
        <w:tc>
          <w:tcPr>
            <w:tcW w:w="1504" w:type="dxa"/>
            <w:vMerge/>
            <w:hideMark/>
          </w:tcPr>
          <w:p w14:paraId="02814F3D"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35C99A39"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122E45FE"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Структурное подразделение МБОУ "Свердловская СОШ"-Детский  сад с. Свердлово</w:t>
            </w:r>
          </w:p>
        </w:tc>
        <w:tc>
          <w:tcPr>
            <w:tcW w:w="1984" w:type="dxa"/>
            <w:hideMark/>
          </w:tcPr>
          <w:p w14:paraId="143FDE1E"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247/2024-224-02 от 13.08.2024 г.</w:t>
            </w:r>
          </w:p>
        </w:tc>
        <w:tc>
          <w:tcPr>
            <w:tcW w:w="1843" w:type="dxa"/>
            <w:hideMark/>
          </w:tcPr>
          <w:p w14:paraId="7138EB41"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683 078,81</w:t>
            </w:r>
          </w:p>
        </w:tc>
      </w:tr>
      <w:tr w:rsidR="0099576B" w:rsidRPr="00213203" w14:paraId="329A4BB8" w14:textId="77777777" w:rsidTr="00F76EFA">
        <w:trPr>
          <w:trHeight w:val="1250"/>
        </w:trPr>
        <w:tc>
          <w:tcPr>
            <w:tcW w:w="1504" w:type="dxa"/>
            <w:vMerge/>
            <w:hideMark/>
          </w:tcPr>
          <w:p w14:paraId="10258CD9"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0B992851"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0DAC69D8"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филиал МБОУ "Свердловская СОШ им. Героя Советского Союза Мякишева И.С." - детский сад с. Бараба</w:t>
            </w:r>
          </w:p>
        </w:tc>
        <w:tc>
          <w:tcPr>
            <w:tcW w:w="1984" w:type="dxa"/>
            <w:hideMark/>
          </w:tcPr>
          <w:p w14:paraId="2A6542B6"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от 25.07.2025 г.</w:t>
            </w:r>
          </w:p>
        </w:tc>
        <w:tc>
          <w:tcPr>
            <w:tcW w:w="1843" w:type="dxa"/>
            <w:hideMark/>
          </w:tcPr>
          <w:p w14:paraId="09BCFF49"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824 935,09</w:t>
            </w:r>
          </w:p>
        </w:tc>
      </w:tr>
      <w:tr w:rsidR="0099576B" w:rsidRPr="00213203" w14:paraId="572970F4" w14:textId="77777777" w:rsidTr="00F76EFA">
        <w:trPr>
          <w:trHeight w:val="829"/>
        </w:trPr>
        <w:tc>
          <w:tcPr>
            <w:tcW w:w="1504" w:type="dxa"/>
            <w:vMerge/>
            <w:hideMark/>
          </w:tcPr>
          <w:p w14:paraId="64578E29"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0DF59D34"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229C935B"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Филиал МАОУ "Азигуловская СОШ"-"Усть-Манчажская ООШ"</w:t>
            </w:r>
          </w:p>
        </w:tc>
        <w:tc>
          <w:tcPr>
            <w:tcW w:w="1984" w:type="dxa"/>
            <w:hideMark/>
          </w:tcPr>
          <w:p w14:paraId="6BCDDE20"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№131/2025-224 от 17.04.2025 г.</w:t>
            </w:r>
          </w:p>
        </w:tc>
        <w:tc>
          <w:tcPr>
            <w:tcW w:w="1843" w:type="dxa"/>
            <w:hideMark/>
          </w:tcPr>
          <w:p w14:paraId="53CF6A2F"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1 358 052,85</w:t>
            </w:r>
          </w:p>
        </w:tc>
      </w:tr>
      <w:tr w:rsidR="0099576B" w:rsidRPr="00213203" w14:paraId="32371A00" w14:textId="77777777" w:rsidTr="00F76EFA">
        <w:trPr>
          <w:trHeight w:val="743"/>
        </w:trPr>
        <w:tc>
          <w:tcPr>
            <w:tcW w:w="1504" w:type="dxa"/>
            <w:vMerge/>
            <w:hideMark/>
          </w:tcPr>
          <w:p w14:paraId="6BDF1F59"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69C289F2"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6733096A"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МАОУ "Староартинская СОШ"</w:t>
            </w:r>
          </w:p>
        </w:tc>
        <w:tc>
          <w:tcPr>
            <w:tcW w:w="1984" w:type="dxa"/>
            <w:hideMark/>
          </w:tcPr>
          <w:p w14:paraId="2BFD150E"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 266/2024-224 от 27.04.2024г.</w:t>
            </w:r>
          </w:p>
        </w:tc>
        <w:tc>
          <w:tcPr>
            <w:tcW w:w="1843" w:type="dxa"/>
            <w:hideMark/>
          </w:tcPr>
          <w:p w14:paraId="271D82FE"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676 283,50</w:t>
            </w:r>
          </w:p>
        </w:tc>
      </w:tr>
      <w:tr w:rsidR="0099576B" w:rsidRPr="00213203" w14:paraId="57ACCA3A" w14:textId="77777777" w:rsidTr="00F76EFA">
        <w:trPr>
          <w:trHeight w:val="698"/>
        </w:trPr>
        <w:tc>
          <w:tcPr>
            <w:tcW w:w="1504" w:type="dxa"/>
            <w:vMerge/>
            <w:hideMark/>
          </w:tcPr>
          <w:p w14:paraId="06ED2FAB"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544A7967"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48204CCB"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МАОУ "Манчажская СОШ" структурное подразделение детский сад с. Манчаж"</w:t>
            </w:r>
          </w:p>
        </w:tc>
        <w:tc>
          <w:tcPr>
            <w:tcW w:w="1984" w:type="dxa"/>
            <w:hideMark/>
          </w:tcPr>
          <w:p w14:paraId="1A2EE290"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№244/2024-224 от 13.12.2024 г.</w:t>
            </w:r>
          </w:p>
        </w:tc>
        <w:tc>
          <w:tcPr>
            <w:tcW w:w="1843" w:type="dxa"/>
            <w:hideMark/>
          </w:tcPr>
          <w:p w14:paraId="13B6677C"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2 741 328,50</w:t>
            </w:r>
          </w:p>
        </w:tc>
      </w:tr>
      <w:tr w:rsidR="0099576B" w:rsidRPr="00213203" w14:paraId="47BADF22" w14:textId="77777777" w:rsidTr="00F76EFA">
        <w:trPr>
          <w:trHeight w:val="730"/>
        </w:trPr>
        <w:tc>
          <w:tcPr>
            <w:tcW w:w="1504" w:type="dxa"/>
            <w:vMerge/>
            <w:hideMark/>
          </w:tcPr>
          <w:p w14:paraId="1AD6E62B" w14:textId="77777777" w:rsidR="0099576B" w:rsidRPr="006D3F2D" w:rsidRDefault="0099576B" w:rsidP="006D3F2D">
            <w:pPr>
              <w:jc w:val="both"/>
              <w:rPr>
                <w:rFonts w:ascii="Times New Roman" w:hAnsi="Times New Roman" w:cs="Times New Roman"/>
                <w:b/>
                <w:bCs/>
                <w:iCs/>
                <w:sz w:val="20"/>
                <w:szCs w:val="20"/>
              </w:rPr>
            </w:pPr>
          </w:p>
        </w:tc>
        <w:tc>
          <w:tcPr>
            <w:tcW w:w="1968" w:type="dxa"/>
            <w:hideMark/>
          </w:tcPr>
          <w:p w14:paraId="4148C3F5"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Ремонт пола</w:t>
            </w:r>
          </w:p>
        </w:tc>
        <w:tc>
          <w:tcPr>
            <w:tcW w:w="2165" w:type="dxa"/>
            <w:hideMark/>
          </w:tcPr>
          <w:p w14:paraId="1F925AA8"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МАОУ "Староартинская СОШ"</w:t>
            </w:r>
          </w:p>
        </w:tc>
        <w:tc>
          <w:tcPr>
            <w:tcW w:w="1984" w:type="dxa"/>
            <w:hideMark/>
          </w:tcPr>
          <w:p w14:paraId="4CACB1E7"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№223/2024-224 от 06.02.2024 г.</w:t>
            </w:r>
          </w:p>
        </w:tc>
        <w:tc>
          <w:tcPr>
            <w:tcW w:w="1843" w:type="dxa"/>
            <w:hideMark/>
          </w:tcPr>
          <w:p w14:paraId="1831C0B7"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5 365 899,89</w:t>
            </w:r>
          </w:p>
        </w:tc>
      </w:tr>
      <w:tr w:rsidR="0099576B" w:rsidRPr="00213203" w14:paraId="4F6EB579" w14:textId="77777777" w:rsidTr="00F76EFA">
        <w:trPr>
          <w:trHeight w:val="601"/>
        </w:trPr>
        <w:tc>
          <w:tcPr>
            <w:tcW w:w="1504" w:type="dxa"/>
            <w:vMerge/>
            <w:hideMark/>
          </w:tcPr>
          <w:p w14:paraId="670EED19" w14:textId="77777777" w:rsidR="0099576B" w:rsidRPr="006D3F2D" w:rsidRDefault="0099576B" w:rsidP="006D3F2D">
            <w:pPr>
              <w:jc w:val="both"/>
              <w:rPr>
                <w:rFonts w:ascii="Times New Roman" w:hAnsi="Times New Roman" w:cs="Times New Roman"/>
                <w:b/>
                <w:bCs/>
                <w:iCs/>
                <w:sz w:val="20"/>
                <w:szCs w:val="20"/>
              </w:rPr>
            </w:pPr>
          </w:p>
        </w:tc>
        <w:tc>
          <w:tcPr>
            <w:tcW w:w="1968" w:type="dxa"/>
            <w:vMerge w:val="restart"/>
            <w:hideMark/>
          </w:tcPr>
          <w:p w14:paraId="42AAB871"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Замена покрытия дорожек</w:t>
            </w:r>
          </w:p>
        </w:tc>
        <w:tc>
          <w:tcPr>
            <w:tcW w:w="2165" w:type="dxa"/>
            <w:hideMark/>
          </w:tcPr>
          <w:p w14:paraId="2A729128"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МБОУ "Куркинская ООШ"</w:t>
            </w:r>
          </w:p>
        </w:tc>
        <w:tc>
          <w:tcPr>
            <w:tcW w:w="1984" w:type="dxa"/>
            <w:hideMark/>
          </w:tcPr>
          <w:p w14:paraId="083777AA"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 250/2024-224 от 11.10.2024 г.</w:t>
            </w:r>
          </w:p>
        </w:tc>
        <w:tc>
          <w:tcPr>
            <w:tcW w:w="1843" w:type="dxa"/>
            <w:hideMark/>
          </w:tcPr>
          <w:p w14:paraId="52F656D9"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2 470 096,36</w:t>
            </w:r>
          </w:p>
        </w:tc>
      </w:tr>
      <w:tr w:rsidR="0099576B" w:rsidRPr="00213203" w14:paraId="661C882A" w14:textId="77777777" w:rsidTr="00F76EFA">
        <w:trPr>
          <w:trHeight w:val="895"/>
        </w:trPr>
        <w:tc>
          <w:tcPr>
            <w:tcW w:w="1504" w:type="dxa"/>
            <w:vMerge/>
            <w:hideMark/>
          </w:tcPr>
          <w:p w14:paraId="6534B959"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32B775BB"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432C5E1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Структурное подразделение МАОУ "АСОШ №1" детский сад "Березка</w:t>
            </w:r>
          </w:p>
        </w:tc>
        <w:tc>
          <w:tcPr>
            <w:tcW w:w="1984" w:type="dxa"/>
            <w:hideMark/>
          </w:tcPr>
          <w:p w14:paraId="1821E24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 40/2023-224 от 10.10.2023г.</w:t>
            </w:r>
          </w:p>
        </w:tc>
        <w:tc>
          <w:tcPr>
            <w:tcW w:w="1843" w:type="dxa"/>
            <w:hideMark/>
          </w:tcPr>
          <w:p w14:paraId="66F1D245"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1 064 690,84</w:t>
            </w:r>
          </w:p>
        </w:tc>
      </w:tr>
      <w:tr w:rsidR="0099576B" w:rsidRPr="00213203" w14:paraId="266320F8" w14:textId="77777777" w:rsidTr="00F76EFA">
        <w:trPr>
          <w:trHeight w:val="964"/>
        </w:trPr>
        <w:tc>
          <w:tcPr>
            <w:tcW w:w="1504" w:type="dxa"/>
            <w:vMerge/>
            <w:hideMark/>
          </w:tcPr>
          <w:p w14:paraId="6FA0B10F" w14:textId="77777777" w:rsidR="0099576B" w:rsidRPr="006D3F2D" w:rsidRDefault="0099576B" w:rsidP="006D3F2D">
            <w:pPr>
              <w:jc w:val="both"/>
              <w:rPr>
                <w:rFonts w:ascii="Times New Roman" w:hAnsi="Times New Roman" w:cs="Times New Roman"/>
                <w:b/>
                <w:bCs/>
                <w:iCs/>
                <w:sz w:val="20"/>
                <w:szCs w:val="20"/>
              </w:rPr>
            </w:pPr>
          </w:p>
        </w:tc>
        <w:tc>
          <w:tcPr>
            <w:tcW w:w="1968" w:type="dxa"/>
            <w:hideMark/>
          </w:tcPr>
          <w:p w14:paraId="02B58BAE"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Ремонт пищеблока</w:t>
            </w:r>
          </w:p>
        </w:tc>
        <w:tc>
          <w:tcPr>
            <w:tcW w:w="2165" w:type="dxa"/>
            <w:hideMark/>
          </w:tcPr>
          <w:p w14:paraId="09BC562D"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МАОУ "Сажинская СОШ им. Героя Советского Союза Чухарева В.Ф."</w:t>
            </w:r>
          </w:p>
        </w:tc>
        <w:tc>
          <w:tcPr>
            <w:tcW w:w="1984" w:type="dxa"/>
            <w:hideMark/>
          </w:tcPr>
          <w:p w14:paraId="1942A62A"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№24/2025-23 от 17.03.2025 г.</w:t>
            </w:r>
          </w:p>
        </w:tc>
        <w:tc>
          <w:tcPr>
            <w:tcW w:w="1843" w:type="dxa"/>
            <w:hideMark/>
          </w:tcPr>
          <w:p w14:paraId="2CED4B01"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2 535 431,02</w:t>
            </w:r>
          </w:p>
        </w:tc>
      </w:tr>
      <w:tr w:rsidR="0099576B" w:rsidRPr="00213203" w14:paraId="14076DE7" w14:textId="77777777" w:rsidTr="00F76EFA">
        <w:trPr>
          <w:trHeight w:val="1687"/>
        </w:trPr>
        <w:tc>
          <w:tcPr>
            <w:tcW w:w="1504" w:type="dxa"/>
            <w:vMerge/>
            <w:hideMark/>
          </w:tcPr>
          <w:p w14:paraId="43F4A3BF" w14:textId="77777777" w:rsidR="0099576B" w:rsidRPr="006D3F2D" w:rsidRDefault="0099576B" w:rsidP="006D3F2D">
            <w:pPr>
              <w:jc w:val="both"/>
              <w:rPr>
                <w:rFonts w:ascii="Times New Roman" w:hAnsi="Times New Roman" w:cs="Times New Roman"/>
                <w:b/>
                <w:bCs/>
                <w:iCs/>
                <w:sz w:val="20"/>
                <w:szCs w:val="20"/>
              </w:rPr>
            </w:pPr>
          </w:p>
        </w:tc>
        <w:tc>
          <w:tcPr>
            <w:tcW w:w="1968" w:type="dxa"/>
            <w:vMerge w:val="restart"/>
            <w:hideMark/>
          </w:tcPr>
          <w:p w14:paraId="1B3AA9D2"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Ремонт в туалетах</w:t>
            </w:r>
          </w:p>
        </w:tc>
        <w:tc>
          <w:tcPr>
            <w:tcW w:w="2165" w:type="dxa"/>
            <w:hideMark/>
          </w:tcPr>
          <w:p w14:paraId="3491ADC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МБОУ "Малотавринская СОШ"</w:t>
            </w:r>
          </w:p>
        </w:tc>
        <w:tc>
          <w:tcPr>
            <w:tcW w:w="1984" w:type="dxa"/>
            <w:hideMark/>
          </w:tcPr>
          <w:p w14:paraId="53C3EED3"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Представление об устранении нарушений федерального законодательства № 04-04-2025 от 17.06.2025 г.</w:t>
            </w:r>
          </w:p>
        </w:tc>
        <w:tc>
          <w:tcPr>
            <w:tcW w:w="1843" w:type="dxa"/>
            <w:hideMark/>
          </w:tcPr>
          <w:p w14:paraId="1EADFE74"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1 075 664,83</w:t>
            </w:r>
          </w:p>
        </w:tc>
      </w:tr>
      <w:tr w:rsidR="0099576B" w:rsidRPr="00213203" w14:paraId="6F24D090" w14:textId="77777777" w:rsidTr="00F76EFA">
        <w:trPr>
          <w:trHeight w:val="847"/>
        </w:trPr>
        <w:tc>
          <w:tcPr>
            <w:tcW w:w="1504" w:type="dxa"/>
            <w:vMerge/>
            <w:hideMark/>
          </w:tcPr>
          <w:p w14:paraId="7C0FEE83" w14:textId="77777777" w:rsidR="0099576B" w:rsidRPr="006D3F2D" w:rsidRDefault="0099576B" w:rsidP="006D3F2D">
            <w:pPr>
              <w:jc w:val="both"/>
              <w:rPr>
                <w:rFonts w:ascii="Times New Roman" w:hAnsi="Times New Roman" w:cs="Times New Roman"/>
                <w:b/>
                <w:bCs/>
                <w:iCs/>
                <w:sz w:val="20"/>
                <w:szCs w:val="20"/>
              </w:rPr>
            </w:pPr>
          </w:p>
        </w:tc>
        <w:tc>
          <w:tcPr>
            <w:tcW w:w="1968" w:type="dxa"/>
            <w:vMerge/>
            <w:hideMark/>
          </w:tcPr>
          <w:p w14:paraId="0A3E0F41" w14:textId="77777777" w:rsidR="0099576B" w:rsidRPr="006D3F2D" w:rsidRDefault="0099576B" w:rsidP="006D3F2D">
            <w:pPr>
              <w:jc w:val="both"/>
              <w:rPr>
                <w:rFonts w:ascii="Times New Roman" w:hAnsi="Times New Roman" w:cs="Times New Roman"/>
                <w:b/>
                <w:bCs/>
                <w:iCs/>
                <w:sz w:val="20"/>
                <w:szCs w:val="20"/>
              </w:rPr>
            </w:pPr>
          </w:p>
        </w:tc>
        <w:tc>
          <w:tcPr>
            <w:tcW w:w="2165" w:type="dxa"/>
            <w:hideMark/>
          </w:tcPr>
          <w:p w14:paraId="09DBE73D"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МАОУ "Азигуловская школа им.Н.Х.Хазипова"</w:t>
            </w:r>
          </w:p>
        </w:tc>
        <w:tc>
          <w:tcPr>
            <w:tcW w:w="1984" w:type="dxa"/>
            <w:hideMark/>
          </w:tcPr>
          <w:p w14:paraId="5442D298"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Предписание №380/2023-23 от 19.07.2023</w:t>
            </w:r>
          </w:p>
        </w:tc>
        <w:tc>
          <w:tcPr>
            <w:tcW w:w="1843" w:type="dxa"/>
            <w:hideMark/>
          </w:tcPr>
          <w:p w14:paraId="2295FD58"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817 627,89</w:t>
            </w:r>
          </w:p>
        </w:tc>
      </w:tr>
      <w:tr w:rsidR="0099576B" w:rsidRPr="00213203" w14:paraId="77240F84" w14:textId="77777777" w:rsidTr="00F76EFA">
        <w:trPr>
          <w:trHeight w:val="1114"/>
        </w:trPr>
        <w:tc>
          <w:tcPr>
            <w:tcW w:w="1504" w:type="dxa"/>
            <w:vMerge/>
            <w:hideMark/>
          </w:tcPr>
          <w:p w14:paraId="72621BF8" w14:textId="77777777" w:rsidR="0099576B" w:rsidRPr="006D3F2D" w:rsidRDefault="0099576B" w:rsidP="006D3F2D">
            <w:pPr>
              <w:jc w:val="both"/>
              <w:rPr>
                <w:rFonts w:ascii="Times New Roman" w:hAnsi="Times New Roman" w:cs="Times New Roman"/>
                <w:b/>
                <w:bCs/>
                <w:iCs/>
                <w:sz w:val="20"/>
                <w:szCs w:val="20"/>
              </w:rPr>
            </w:pPr>
          </w:p>
        </w:tc>
        <w:tc>
          <w:tcPr>
            <w:tcW w:w="1968" w:type="dxa"/>
            <w:hideMark/>
          </w:tcPr>
          <w:p w14:paraId="38D7FC72" w14:textId="77777777" w:rsidR="0099576B" w:rsidRPr="006D3F2D" w:rsidRDefault="0099576B" w:rsidP="006D3F2D">
            <w:pPr>
              <w:jc w:val="both"/>
              <w:rPr>
                <w:rFonts w:ascii="Times New Roman" w:hAnsi="Times New Roman" w:cs="Times New Roman"/>
                <w:b/>
                <w:bCs/>
                <w:iCs/>
                <w:sz w:val="20"/>
                <w:szCs w:val="20"/>
              </w:rPr>
            </w:pPr>
            <w:r w:rsidRPr="006D3F2D">
              <w:rPr>
                <w:rFonts w:ascii="Times New Roman" w:hAnsi="Times New Roman" w:cs="Times New Roman"/>
                <w:b/>
                <w:bCs/>
                <w:iCs/>
                <w:sz w:val="20"/>
                <w:szCs w:val="20"/>
              </w:rPr>
              <w:t>Ремонт спортивной площадки</w:t>
            </w:r>
          </w:p>
        </w:tc>
        <w:tc>
          <w:tcPr>
            <w:tcW w:w="2165" w:type="dxa"/>
            <w:hideMark/>
          </w:tcPr>
          <w:p w14:paraId="50FC64EC"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МБОУ "Малотавринская СОШ"</w:t>
            </w:r>
          </w:p>
        </w:tc>
        <w:tc>
          <w:tcPr>
            <w:tcW w:w="1984" w:type="dxa"/>
            <w:hideMark/>
          </w:tcPr>
          <w:p w14:paraId="7DB8A4D2"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Обращение в приемную Президента РФ в УФО</w:t>
            </w:r>
          </w:p>
        </w:tc>
        <w:tc>
          <w:tcPr>
            <w:tcW w:w="1843" w:type="dxa"/>
            <w:hideMark/>
          </w:tcPr>
          <w:p w14:paraId="2F980C7E" w14:textId="77777777" w:rsidR="0099576B" w:rsidRPr="006D3F2D" w:rsidRDefault="0099576B" w:rsidP="006D3F2D">
            <w:pPr>
              <w:rPr>
                <w:rFonts w:ascii="Times New Roman" w:hAnsi="Times New Roman" w:cs="Times New Roman"/>
                <w:iCs/>
                <w:sz w:val="20"/>
                <w:szCs w:val="20"/>
              </w:rPr>
            </w:pPr>
            <w:r w:rsidRPr="006D3F2D">
              <w:rPr>
                <w:rFonts w:ascii="Times New Roman" w:hAnsi="Times New Roman" w:cs="Times New Roman"/>
                <w:iCs/>
                <w:sz w:val="20"/>
                <w:szCs w:val="20"/>
              </w:rPr>
              <w:t>3 686 370,08</w:t>
            </w:r>
          </w:p>
        </w:tc>
      </w:tr>
      <w:tr w:rsidR="0099576B" w:rsidRPr="00213203" w14:paraId="751DB8CD" w14:textId="77777777" w:rsidTr="00F76EFA">
        <w:trPr>
          <w:trHeight w:val="266"/>
        </w:trPr>
        <w:tc>
          <w:tcPr>
            <w:tcW w:w="1504" w:type="dxa"/>
            <w:vMerge/>
            <w:hideMark/>
          </w:tcPr>
          <w:p w14:paraId="3D7441AD" w14:textId="77777777" w:rsidR="0099576B" w:rsidRPr="006D3F2D" w:rsidRDefault="0099576B" w:rsidP="006D3F2D">
            <w:pPr>
              <w:jc w:val="both"/>
              <w:rPr>
                <w:rFonts w:ascii="Times New Roman" w:hAnsi="Times New Roman" w:cs="Times New Roman"/>
                <w:b/>
                <w:bCs/>
                <w:iCs/>
                <w:sz w:val="20"/>
                <w:szCs w:val="20"/>
              </w:rPr>
            </w:pPr>
          </w:p>
        </w:tc>
        <w:tc>
          <w:tcPr>
            <w:tcW w:w="6117" w:type="dxa"/>
            <w:gridSpan w:val="3"/>
            <w:noWrap/>
            <w:hideMark/>
          </w:tcPr>
          <w:p w14:paraId="3008541A" w14:textId="77777777" w:rsidR="0099576B" w:rsidRPr="006D3F2D" w:rsidRDefault="0099576B" w:rsidP="006D3F2D">
            <w:pPr>
              <w:jc w:val="both"/>
              <w:rPr>
                <w:rFonts w:ascii="Times New Roman" w:hAnsi="Times New Roman" w:cs="Times New Roman"/>
                <w:b/>
                <w:bCs/>
                <w:sz w:val="20"/>
                <w:szCs w:val="20"/>
              </w:rPr>
            </w:pPr>
            <w:r w:rsidRPr="006D3F2D">
              <w:rPr>
                <w:rFonts w:ascii="Times New Roman" w:hAnsi="Times New Roman" w:cs="Times New Roman"/>
                <w:b/>
                <w:bCs/>
                <w:sz w:val="20"/>
                <w:szCs w:val="20"/>
              </w:rPr>
              <w:t>ВСЕГО на устранение предписаний:</w:t>
            </w:r>
          </w:p>
        </w:tc>
        <w:tc>
          <w:tcPr>
            <w:tcW w:w="1843" w:type="dxa"/>
            <w:noWrap/>
            <w:hideMark/>
          </w:tcPr>
          <w:p w14:paraId="4A8F4382" w14:textId="77777777" w:rsidR="0099576B" w:rsidRPr="006D3F2D" w:rsidRDefault="0099576B" w:rsidP="006D3F2D">
            <w:pPr>
              <w:jc w:val="both"/>
              <w:rPr>
                <w:rFonts w:ascii="Times New Roman" w:hAnsi="Times New Roman" w:cs="Times New Roman"/>
                <w:b/>
                <w:bCs/>
                <w:sz w:val="20"/>
                <w:szCs w:val="20"/>
              </w:rPr>
            </w:pPr>
            <w:r w:rsidRPr="006D3F2D">
              <w:rPr>
                <w:rFonts w:ascii="Times New Roman" w:hAnsi="Times New Roman" w:cs="Times New Roman"/>
                <w:b/>
                <w:bCs/>
                <w:sz w:val="20"/>
                <w:szCs w:val="20"/>
              </w:rPr>
              <w:t>27 204 163,24</w:t>
            </w:r>
          </w:p>
        </w:tc>
      </w:tr>
    </w:tbl>
    <w:p w14:paraId="009071CC" w14:textId="77777777" w:rsidR="0099576B" w:rsidRPr="004A3D62" w:rsidRDefault="0099576B" w:rsidP="00AB1C77">
      <w:pPr>
        <w:spacing w:after="0" w:line="240" w:lineRule="auto"/>
        <w:jc w:val="both"/>
        <w:rPr>
          <w:rFonts w:ascii="Times New Roman" w:hAnsi="Times New Roman" w:cs="Times New Roman"/>
          <w:color w:val="FF0000"/>
          <w:sz w:val="28"/>
          <w:szCs w:val="28"/>
        </w:rPr>
      </w:pPr>
    </w:p>
    <w:tbl>
      <w:tblPr>
        <w:tblpPr w:leftFromText="180" w:rightFromText="180" w:horzAnchor="page" w:tblpX="698" w:tblpY="88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
        <w:gridCol w:w="952"/>
        <w:gridCol w:w="2552"/>
        <w:gridCol w:w="2268"/>
        <w:gridCol w:w="2409"/>
        <w:gridCol w:w="1843"/>
      </w:tblGrid>
      <w:tr w:rsidR="00FE1C7C" w:rsidRPr="004A3D62" w14:paraId="75FAB6EB" w14:textId="77777777" w:rsidTr="00FE1C7C">
        <w:tc>
          <w:tcPr>
            <w:tcW w:w="432" w:type="dxa"/>
          </w:tcPr>
          <w:p w14:paraId="56B8EEE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w:t>
            </w:r>
          </w:p>
          <w:p w14:paraId="0FB1372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п/п</w:t>
            </w:r>
          </w:p>
        </w:tc>
        <w:tc>
          <w:tcPr>
            <w:tcW w:w="952" w:type="dxa"/>
          </w:tcPr>
          <w:p w14:paraId="1C9DD85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Срок</w:t>
            </w:r>
          </w:p>
        </w:tc>
        <w:tc>
          <w:tcPr>
            <w:tcW w:w="2552" w:type="dxa"/>
          </w:tcPr>
          <w:p w14:paraId="6E806CA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Основание</w:t>
            </w:r>
          </w:p>
        </w:tc>
        <w:tc>
          <w:tcPr>
            <w:tcW w:w="2268" w:type="dxa"/>
          </w:tcPr>
          <w:p w14:paraId="4FD4F23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Образовательная</w:t>
            </w:r>
          </w:p>
          <w:p w14:paraId="375E41E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организация</w:t>
            </w:r>
          </w:p>
        </w:tc>
        <w:tc>
          <w:tcPr>
            <w:tcW w:w="2409" w:type="dxa"/>
          </w:tcPr>
          <w:p w14:paraId="36137E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Что нужно сделать</w:t>
            </w:r>
          </w:p>
        </w:tc>
        <w:tc>
          <w:tcPr>
            <w:tcW w:w="1843" w:type="dxa"/>
          </w:tcPr>
          <w:p w14:paraId="24E811A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Сумма</w:t>
            </w:r>
          </w:p>
        </w:tc>
      </w:tr>
      <w:tr w:rsidR="00FE1C7C" w:rsidRPr="004A3D62" w14:paraId="7E76ED1C" w14:textId="77777777" w:rsidTr="00FE1C7C">
        <w:tc>
          <w:tcPr>
            <w:tcW w:w="432" w:type="dxa"/>
          </w:tcPr>
          <w:p w14:paraId="2E48417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25055CC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2020 год</w:t>
            </w:r>
          </w:p>
        </w:tc>
        <w:tc>
          <w:tcPr>
            <w:tcW w:w="2552" w:type="dxa"/>
          </w:tcPr>
          <w:p w14:paraId="59C6497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268" w:type="dxa"/>
          </w:tcPr>
          <w:p w14:paraId="26FD330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5A9B2A0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0DA7EE8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37F6855C" w14:textId="77777777" w:rsidTr="00FE1C7C">
        <w:tc>
          <w:tcPr>
            <w:tcW w:w="432" w:type="dxa"/>
          </w:tcPr>
          <w:p w14:paraId="3373483A" w14:textId="11CCFCF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w:t>
            </w:r>
          </w:p>
        </w:tc>
        <w:tc>
          <w:tcPr>
            <w:tcW w:w="952" w:type="dxa"/>
          </w:tcPr>
          <w:p w14:paraId="68A6B90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01.09.2020</w:t>
            </w:r>
          </w:p>
        </w:tc>
        <w:tc>
          <w:tcPr>
            <w:tcW w:w="2552" w:type="dxa"/>
          </w:tcPr>
          <w:p w14:paraId="5F161BB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29.07.2019</w:t>
            </w:r>
          </w:p>
        </w:tc>
        <w:tc>
          <w:tcPr>
            <w:tcW w:w="2268" w:type="dxa"/>
          </w:tcPr>
          <w:p w14:paraId="6E31F5D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Сухановская СОШ</w:t>
            </w:r>
          </w:p>
        </w:tc>
        <w:tc>
          <w:tcPr>
            <w:tcW w:w="2409" w:type="dxa"/>
          </w:tcPr>
          <w:p w14:paraId="0DB172C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 в школе и в детском саду</w:t>
            </w:r>
          </w:p>
        </w:tc>
        <w:tc>
          <w:tcPr>
            <w:tcW w:w="1843" w:type="dxa"/>
          </w:tcPr>
          <w:p w14:paraId="6B8D1A5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3 071 586</w:t>
            </w:r>
          </w:p>
          <w:p w14:paraId="1F37E0C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611 959</w:t>
            </w:r>
          </w:p>
          <w:p w14:paraId="3DB7319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Исполнено – 3 окна, в пределах 75 окон осталось</w:t>
            </w:r>
          </w:p>
        </w:tc>
      </w:tr>
      <w:tr w:rsidR="00FE1C7C" w:rsidRPr="004A3D62" w14:paraId="1BA8E8B9" w14:textId="77777777" w:rsidTr="00FE1C7C">
        <w:tc>
          <w:tcPr>
            <w:tcW w:w="432" w:type="dxa"/>
          </w:tcPr>
          <w:p w14:paraId="0766FEE8" w14:textId="00114D40"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w:t>
            </w:r>
          </w:p>
        </w:tc>
        <w:tc>
          <w:tcPr>
            <w:tcW w:w="952" w:type="dxa"/>
          </w:tcPr>
          <w:p w14:paraId="154DADA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01.09.2020</w:t>
            </w:r>
          </w:p>
        </w:tc>
        <w:tc>
          <w:tcPr>
            <w:tcW w:w="2552" w:type="dxa"/>
          </w:tcPr>
          <w:p w14:paraId="600B88F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12.07.2019</w:t>
            </w:r>
          </w:p>
        </w:tc>
        <w:tc>
          <w:tcPr>
            <w:tcW w:w="2268" w:type="dxa"/>
          </w:tcPr>
          <w:p w14:paraId="3591D5B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Манчажская СОШ</w:t>
            </w:r>
          </w:p>
        </w:tc>
        <w:tc>
          <w:tcPr>
            <w:tcW w:w="2409" w:type="dxa"/>
          </w:tcPr>
          <w:p w14:paraId="36C024C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tc>
        <w:tc>
          <w:tcPr>
            <w:tcW w:w="1843" w:type="dxa"/>
          </w:tcPr>
          <w:p w14:paraId="045067C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1858 002,58</w:t>
            </w:r>
          </w:p>
        </w:tc>
      </w:tr>
      <w:tr w:rsidR="00FE1C7C" w:rsidRPr="004A3D62" w14:paraId="2A2BBD71" w14:textId="77777777" w:rsidTr="00FE1C7C">
        <w:tc>
          <w:tcPr>
            <w:tcW w:w="432" w:type="dxa"/>
          </w:tcPr>
          <w:p w14:paraId="39F4CEFC" w14:textId="32CD4899"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w:t>
            </w:r>
          </w:p>
        </w:tc>
        <w:tc>
          <w:tcPr>
            <w:tcW w:w="952" w:type="dxa"/>
          </w:tcPr>
          <w:p w14:paraId="7FB561D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11.11.2020</w:t>
            </w:r>
          </w:p>
        </w:tc>
        <w:tc>
          <w:tcPr>
            <w:tcW w:w="2552" w:type="dxa"/>
          </w:tcPr>
          <w:p w14:paraId="6C77CCE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w:t>
            </w:r>
          </w:p>
        </w:tc>
        <w:tc>
          <w:tcPr>
            <w:tcW w:w="2268" w:type="dxa"/>
          </w:tcPr>
          <w:p w14:paraId="4AFC723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МАДОУ «Детский сад «Сказка»</w:t>
            </w:r>
          </w:p>
        </w:tc>
        <w:tc>
          <w:tcPr>
            <w:tcW w:w="2409" w:type="dxa"/>
          </w:tcPr>
          <w:p w14:paraId="51B5852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дорожек, отмостка</w:t>
            </w:r>
          </w:p>
        </w:tc>
        <w:tc>
          <w:tcPr>
            <w:tcW w:w="1843" w:type="dxa"/>
          </w:tcPr>
          <w:p w14:paraId="3BC25B0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6290955</w:t>
            </w:r>
          </w:p>
        </w:tc>
      </w:tr>
      <w:tr w:rsidR="00FE1C7C" w:rsidRPr="004A3D62" w14:paraId="34DAC048" w14:textId="77777777" w:rsidTr="00FE1C7C">
        <w:tc>
          <w:tcPr>
            <w:tcW w:w="432" w:type="dxa"/>
          </w:tcPr>
          <w:p w14:paraId="6B0F68F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493AF8E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2022</w:t>
            </w:r>
          </w:p>
        </w:tc>
        <w:tc>
          <w:tcPr>
            <w:tcW w:w="2552" w:type="dxa"/>
          </w:tcPr>
          <w:p w14:paraId="766B13F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268" w:type="dxa"/>
          </w:tcPr>
          <w:p w14:paraId="04EA2CC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26C552F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7B0CCB2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1D98795F" w14:textId="77777777" w:rsidTr="00FE1C7C">
        <w:tc>
          <w:tcPr>
            <w:tcW w:w="432" w:type="dxa"/>
          </w:tcPr>
          <w:p w14:paraId="470F62A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344841A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552" w:type="dxa"/>
          </w:tcPr>
          <w:p w14:paraId="530AE10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ЗАМЕНА АПС</w:t>
            </w:r>
          </w:p>
        </w:tc>
        <w:tc>
          <w:tcPr>
            <w:tcW w:w="2268" w:type="dxa"/>
          </w:tcPr>
          <w:p w14:paraId="6368C3E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4531663D" w14:textId="77777777" w:rsidR="00FE1C7C" w:rsidRPr="006D3F2D" w:rsidRDefault="00FE1C7C" w:rsidP="00FE1C7C">
            <w:pPr>
              <w:widowControl w:val="0"/>
              <w:tabs>
                <w:tab w:val="left" w:pos="1197"/>
              </w:tabs>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132C17C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4A781634" w14:textId="77777777" w:rsidTr="00FE1C7C">
        <w:tc>
          <w:tcPr>
            <w:tcW w:w="432" w:type="dxa"/>
          </w:tcPr>
          <w:p w14:paraId="7D74E9B4" w14:textId="0866DFD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w:t>
            </w:r>
          </w:p>
        </w:tc>
        <w:tc>
          <w:tcPr>
            <w:tcW w:w="952" w:type="dxa"/>
          </w:tcPr>
          <w:p w14:paraId="0936A7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552" w:type="dxa"/>
          </w:tcPr>
          <w:p w14:paraId="10C22FB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p>
        </w:tc>
        <w:tc>
          <w:tcPr>
            <w:tcW w:w="2268" w:type="dxa"/>
            <w:tcBorders>
              <w:top w:val="nil"/>
              <w:left w:val="single" w:sz="4" w:space="0" w:color="auto"/>
              <w:bottom w:val="single" w:sz="4" w:space="0" w:color="auto"/>
              <w:right w:val="single" w:sz="4" w:space="0" w:color="auto"/>
            </w:tcBorders>
            <w:shd w:val="clear" w:color="000000" w:fill="FFFFFF"/>
            <w:vAlign w:val="bottom"/>
          </w:tcPr>
          <w:p w14:paraId="04ACF931"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Манчажская СОШ - детский сад д. Токари</w:t>
            </w:r>
          </w:p>
        </w:tc>
        <w:tc>
          <w:tcPr>
            <w:tcW w:w="2409" w:type="dxa"/>
          </w:tcPr>
          <w:p w14:paraId="7AE07662"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rPr>
              <w:t>Замена АПС</w:t>
            </w:r>
          </w:p>
        </w:tc>
        <w:tc>
          <w:tcPr>
            <w:tcW w:w="1843" w:type="dxa"/>
          </w:tcPr>
          <w:p w14:paraId="102A868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507 710</w:t>
            </w:r>
          </w:p>
        </w:tc>
      </w:tr>
      <w:tr w:rsidR="00FE1C7C" w:rsidRPr="004A3D62" w14:paraId="209EE1CF" w14:textId="77777777" w:rsidTr="00FE1C7C">
        <w:tc>
          <w:tcPr>
            <w:tcW w:w="432" w:type="dxa"/>
          </w:tcPr>
          <w:p w14:paraId="7BF899F6" w14:textId="6DA5FC71"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5</w:t>
            </w:r>
          </w:p>
        </w:tc>
        <w:tc>
          <w:tcPr>
            <w:tcW w:w="952" w:type="dxa"/>
          </w:tcPr>
          <w:p w14:paraId="0B3760B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01.09.2022</w:t>
            </w:r>
          </w:p>
        </w:tc>
        <w:tc>
          <w:tcPr>
            <w:tcW w:w="2552" w:type="dxa"/>
          </w:tcPr>
          <w:p w14:paraId="6686FB9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Приказ УО от 22.01.2020 № 17-од</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636DB966"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lang w:val="en-US"/>
              </w:rPr>
              <w:t>Поташкинская СОШ - школа</w:t>
            </w:r>
          </w:p>
        </w:tc>
        <w:tc>
          <w:tcPr>
            <w:tcW w:w="2409" w:type="dxa"/>
          </w:tcPr>
          <w:p w14:paraId="036E6217"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rPr>
              <w:t>Замена АПС</w:t>
            </w:r>
          </w:p>
        </w:tc>
        <w:tc>
          <w:tcPr>
            <w:tcW w:w="1843" w:type="dxa"/>
          </w:tcPr>
          <w:p w14:paraId="3CB5AC4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363 353</w:t>
            </w:r>
          </w:p>
        </w:tc>
      </w:tr>
      <w:tr w:rsidR="00FE1C7C" w:rsidRPr="004A3D62" w14:paraId="09D1420B" w14:textId="77777777" w:rsidTr="00FE1C7C">
        <w:tc>
          <w:tcPr>
            <w:tcW w:w="432" w:type="dxa"/>
          </w:tcPr>
          <w:p w14:paraId="0A4976A7" w14:textId="13D263E1"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w:t>
            </w:r>
          </w:p>
        </w:tc>
        <w:tc>
          <w:tcPr>
            <w:tcW w:w="952" w:type="dxa"/>
          </w:tcPr>
          <w:p w14:paraId="3F599DD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552" w:type="dxa"/>
          </w:tcPr>
          <w:p w14:paraId="6C090B4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p>
        </w:tc>
        <w:tc>
          <w:tcPr>
            <w:tcW w:w="2268" w:type="dxa"/>
            <w:tcBorders>
              <w:top w:val="nil"/>
              <w:left w:val="single" w:sz="4" w:space="0" w:color="auto"/>
              <w:bottom w:val="single" w:sz="4" w:space="0" w:color="auto"/>
              <w:right w:val="single" w:sz="4" w:space="0" w:color="auto"/>
            </w:tcBorders>
            <w:shd w:val="clear" w:color="000000" w:fill="FFFFFF"/>
            <w:vAlign w:val="bottom"/>
          </w:tcPr>
          <w:p w14:paraId="3202C29E"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lang w:val="en-US"/>
              </w:rPr>
              <w:t>Сухановская СОШ</w:t>
            </w:r>
          </w:p>
        </w:tc>
        <w:tc>
          <w:tcPr>
            <w:tcW w:w="2409" w:type="dxa"/>
          </w:tcPr>
          <w:p w14:paraId="2EF0EBCF"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rPr>
              <w:t>Замена АПС</w:t>
            </w:r>
          </w:p>
        </w:tc>
        <w:tc>
          <w:tcPr>
            <w:tcW w:w="1843" w:type="dxa"/>
          </w:tcPr>
          <w:p w14:paraId="6B9337D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595 186</w:t>
            </w:r>
          </w:p>
        </w:tc>
      </w:tr>
      <w:tr w:rsidR="00FE1C7C" w:rsidRPr="004A3D62" w14:paraId="4DA765CD" w14:textId="77777777" w:rsidTr="00FE1C7C">
        <w:tc>
          <w:tcPr>
            <w:tcW w:w="432" w:type="dxa"/>
          </w:tcPr>
          <w:p w14:paraId="3BDF4FE0" w14:textId="094E66B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7</w:t>
            </w:r>
          </w:p>
        </w:tc>
        <w:tc>
          <w:tcPr>
            <w:tcW w:w="952" w:type="dxa"/>
          </w:tcPr>
          <w:p w14:paraId="010820D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552" w:type="dxa"/>
          </w:tcPr>
          <w:p w14:paraId="2FE0912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p>
        </w:tc>
        <w:tc>
          <w:tcPr>
            <w:tcW w:w="2268" w:type="dxa"/>
            <w:tcBorders>
              <w:top w:val="nil"/>
              <w:left w:val="single" w:sz="4" w:space="0" w:color="auto"/>
              <w:bottom w:val="single" w:sz="4" w:space="0" w:color="auto"/>
              <w:right w:val="single" w:sz="4" w:space="0" w:color="auto"/>
            </w:tcBorders>
            <w:shd w:val="clear" w:color="000000" w:fill="FFFFFF"/>
            <w:vAlign w:val="bottom"/>
          </w:tcPr>
          <w:p w14:paraId="552C5B3B"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lang w:val="en-US"/>
              </w:rPr>
              <w:t xml:space="preserve">Сухановская СОШ - детский сад </w:t>
            </w:r>
          </w:p>
        </w:tc>
        <w:tc>
          <w:tcPr>
            <w:tcW w:w="2409" w:type="dxa"/>
          </w:tcPr>
          <w:p w14:paraId="21B4CD46"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rPr>
              <w:t>Замена АПС</w:t>
            </w:r>
          </w:p>
        </w:tc>
        <w:tc>
          <w:tcPr>
            <w:tcW w:w="1843" w:type="dxa"/>
          </w:tcPr>
          <w:p w14:paraId="3033C8B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93 863</w:t>
            </w:r>
          </w:p>
        </w:tc>
      </w:tr>
      <w:tr w:rsidR="00FE1C7C" w:rsidRPr="004A3D62" w14:paraId="1CB14E3E" w14:textId="77777777" w:rsidTr="00FE1C7C">
        <w:tc>
          <w:tcPr>
            <w:tcW w:w="432" w:type="dxa"/>
          </w:tcPr>
          <w:p w14:paraId="29F93D1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59A9907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2023</w:t>
            </w:r>
          </w:p>
        </w:tc>
        <w:tc>
          <w:tcPr>
            <w:tcW w:w="2552" w:type="dxa"/>
          </w:tcPr>
          <w:p w14:paraId="591821C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268" w:type="dxa"/>
          </w:tcPr>
          <w:p w14:paraId="0DD40B5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1AC39F6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5DC654D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555D5BCC" w14:textId="77777777" w:rsidTr="00FE1C7C">
        <w:tc>
          <w:tcPr>
            <w:tcW w:w="432" w:type="dxa"/>
          </w:tcPr>
          <w:p w14:paraId="59135259" w14:textId="0EA7EAD8"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8</w:t>
            </w:r>
          </w:p>
        </w:tc>
        <w:tc>
          <w:tcPr>
            <w:tcW w:w="952" w:type="dxa"/>
          </w:tcPr>
          <w:p w14:paraId="554B1884" w14:textId="77777777" w:rsidR="00FE1C7C" w:rsidRPr="006D3F2D" w:rsidRDefault="00FE1C7C" w:rsidP="00FE1C7C">
            <w:pPr>
              <w:widowControl w:val="0"/>
              <w:autoSpaceDE w:val="0"/>
              <w:autoSpaceDN w:val="0"/>
              <w:adjustRightInd w:val="0"/>
              <w:spacing w:after="0" w:line="240" w:lineRule="auto"/>
              <w:jc w:val="both"/>
              <w:rPr>
                <w:rFonts w:ascii="Times New Roman" w:eastAsia="Calibri" w:hAnsi="Times New Roman" w:cs="Times New Roman"/>
                <w:sz w:val="16"/>
                <w:szCs w:val="16"/>
              </w:rPr>
            </w:pPr>
            <w:r w:rsidRPr="006D3F2D">
              <w:rPr>
                <w:rFonts w:ascii="Times New Roman" w:eastAsia="Calibri" w:hAnsi="Times New Roman" w:cs="Times New Roman"/>
                <w:sz w:val="16"/>
                <w:szCs w:val="16"/>
              </w:rPr>
              <w:t>До 16.10.2023</w:t>
            </w:r>
          </w:p>
        </w:tc>
        <w:tc>
          <w:tcPr>
            <w:tcW w:w="2552" w:type="dxa"/>
          </w:tcPr>
          <w:p w14:paraId="3CF8674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03.02.2023</w:t>
            </w:r>
          </w:p>
        </w:tc>
        <w:tc>
          <w:tcPr>
            <w:tcW w:w="2268" w:type="dxa"/>
          </w:tcPr>
          <w:p w14:paraId="209EFB2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Куркинская ООШ</w:t>
            </w:r>
          </w:p>
        </w:tc>
        <w:tc>
          <w:tcPr>
            <w:tcW w:w="2409" w:type="dxa"/>
          </w:tcPr>
          <w:p w14:paraId="0E15609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замена учебных досок, </w:t>
            </w:r>
          </w:p>
          <w:p w14:paraId="6526F91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w:t>
            </w:r>
          </w:p>
          <w:p w14:paraId="232DB8D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ЗАМЕНА ОКОН. </w:t>
            </w:r>
          </w:p>
        </w:tc>
        <w:tc>
          <w:tcPr>
            <w:tcW w:w="1843" w:type="dxa"/>
          </w:tcPr>
          <w:p w14:paraId="2C19351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104393</w:t>
            </w:r>
          </w:p>
          <w:p w14:paraId="5E16D8D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49400</w:t>
            </w:r>
          </w:p>
          <w:p w14:paraId="2D8AC63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60320</w:t>
            </w:r>
          </w:p>
          <w:p w14:paraId="3FE318B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1234597,2</w:t>
            </w:r>
          </w:p>
          <w:p w14:paraId="06377A6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Итого:</w:t>
            </w:r>
          </w:p>
          <w:p w14:paraId="195E653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1 448 710,2</w:t>
            </w:r>
          </w:p>
        </w:tc>
      </w:tr>
      <w:tr w:rsidR="00FE1C7C" w:rsidRPr="004A3D62" w14:paraId="45C45041" w14:textId="77777777" w:rsidTr="00FE1C7C">
        <w:tc>
          <w:tcPr>
            <w:tcW w:w="432" w:type="dxa"/>
          </w:tcPr>
          <w:p w14:paraId="79978E2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46346CD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2024</w:t>
            </w:r>
          </w:p>
        </w:tc>
        <w:tc>
          <w:tcPr>
            <w:tcW w:w="2552" w:type="dxa"/>
          </w:tcPr>
          <w:p w14:paraId="644060D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268" w:type="dxa"/>
          </w:tcPr>
          <w:p w14:paraId="14CF6E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74BBA65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5DE8C46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4810E8A8" w14:textId="77777777" w:rsidTr="00FE1C7C">
        <w:tc>
          <w:tcPr>
            <w:tcW w:w="432" w:type="dxa"/>
          </w:tcPr>
          <w:p w14:paraId="1747B278" w14:textId="5AE918BD"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9</w:t>
            </w:r>
          </w:p>
        </w:tc>
        <w:tc>
          <w:tcPr>
            <w:tcW w:w="952" w:type="dxa"/>
          </w:tcPr>
          <w:p w14:paraId="34966BC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22.04.2024</w:t>
            </w:r>
          </w:p>
        </w:tc>
        <w:tc>
          <w:tcPr>
            <w:tcW w:w="2552" w:type="dxa"/>
          </w:tcPr>
          <w:p w14:paraId="09B278E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29.08.2023</w:t>
            </w:r>
          </w:p>
        </w:tc>
        <w:tc>
          <w:tcPr>
            <w:tcW w:w="2268" w:type="dxa"/>
          </w:tcPr>
          <w:p w14:paraId="1ED42EA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с. Сухановка</w:t>
            </w:r>
          </w:p>
        </w:tc>
        <w:tc>
          <w:tcPr>
            <w:tcW w:w="2409" w:type="dxa"/>
          </w:tcPr>
          <w:p w14:paraId="4D0F5BA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полов в буфетной, туалете, муз.зале, прачечной, лестничном пролете</w:t>
            </w:r>
          </w:p>
          <w:p w14:paraId="613B96A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в групповой, спальной , во всем ДОУ</w:t>
            </w:r>
          </w:p>
          <w:p w14:paraId="460EF94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highlight w:val="green"/>
              </w:rPr>
            </w:pPr>
            <w:r w:rsidRPr="006D3F2D">
              <w:rPr>
                <w:rFonts w:ascii="Times New Roman" w:eastAsia="Calibri" w:hAnsi="Times New Roman" w:cs="Times New Roman"/>
                <w:sz w:val="16"/>
                <w:szCs w:val="16"/>
              </w:rPr>
              <w:t>Новые окна</w:t>
            </w:r>
          </w:p>
        </w:tc>
        <w:tc>
          <w:tcPr>
            <w:tcW w:w="1843" w:type="dxa"/>
          </w:tcPr>
          <w:p w14:paraId="477E019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highlight w:val="green"/>
              </w:rPr>
            </w:pPr>
          </w:p>
        </w:tc>
      </w:tr>
      <w:tr w:rsidR="00FE1C7C" w:rsidRPr="004A3D62" w14:paraId="2E07ADEB" w14:textId="77777777" w:rsidTr="00FE1C7C">
        <w:tc>
          <w:tcPr>
            <w:tcW w:w="432" w:type="dxa"/>
          </w:tcPr>
          <w:p w14:paraId="4BBA6234" w14:textId="3B66F44F"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w:t>
            </w:r>
          </w:p>
        </w:tc>
        <w:tc>
          <w:tcPr>
            <w:tcW w:w="952" w:type="dxa"/>
          </w:tcPr>
          <w:p w14:paraId="4856315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29.04.2024</w:t>
            </w:r>
          </w:p>
        </w:tc>
        <w:tc>
          <w:tcPr>
            <w:tcW w:w="2552" w:type="dxa"/>
          </w:tcPr>
          <w:p w14:paraId="2DAED4C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24.11.2023</w:t>
            </w:r>
          </w:p>
        </w:tc>
        <w:tc>
          <w:tcPr>
            <w:tcW w:w="2268" w:type="dxa"/>
          </w:tcPr>
          <w:p w14:paraId="2724D24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Азигуловская СОШ</w:t>
            </w:r>
          </w:p>
          <w:p w14:paraId="4AA378F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C642B5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9DE93E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ADBBC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AEBFE6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A8ABC1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Усть-Манчажская ООШ</w:t>
            </w:r>
          </w:p>
          <w:p w14:paraId="075F551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F5021C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02DBC7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5A513E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8F94E9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Нижнебаржымская ООШ</w:t>
            </w:r>
          </w:p>
        </w:tc>
        <w:tc>
          <w:tcPr>
            <w:tcW w:w="2409" w:type="dxa"/>
          </w:tcPr>
          <w:p w14:paraId="1F48261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отделки пищеблока, обеденного зала</w:t>
            </w:r>
          </w:p>
          <w:p w14:paraId="2DE9D4D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w:t>
            </w:r>
          </w:p>
          <w:p w14:paraId="7E95F99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Новый стол металлический</w:t>
            </w:r>
          </w:p>
          <w:p w14:paraId="5A95016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Мебель в обеденном зале без дефектов</w:t>
            </w:r>
          </w:p>
          <w:p w14:paraId="2162B2E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пола и потолка в моечной столовой и кухонной посуды</w:t>
            </w:r>
          </w:p>
          <w:p w14:paraId="6275A7B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 в столовой</w:t>
            </w:r>
          </w:p>
          <w:p w14:paraId="56AF53D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остекления</w:t>
            </w:r>
          </w:p>
          <w:p w14:paraId="1F2F784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пола, потолков и стен в помещениях пищеблока</w:t>
            </w:r>
          </w:p>
          <w:p w14:paraId="7B271A1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стеллажа для посуды</w:t>
            </w:r>
          </w:p>
          <w:p w14:paraId="262077F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w:t>
            </w:r>
          </w:p>
        </w:tc>
        <w:tc>
          <w:tcPr>
            <w:tcW w:w="1843" w:type="dxa"/>
          </w:tcPr>
          <w:p w14:paraId="46A7EF2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10 000</w:t>
            </w:r>
          </w:p>
          <w:p w14:paraId="338EF85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ED9485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9 000</w:t>
            </w:r>
          </w:p>
          <w:p w14:paraId="40BA0B2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C4B8CB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45 000</w:t>
            </w:r>
          </w:p>
          <w:p w14:paraId="3961703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10 000</w:t>
            </w:r>
          </w:p>
          <w:p w14:paraId="6A1AC8D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098D32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1E9453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1514000</w:t>
            </w:r>
          </w:p>
          <w:p w14:paraId="0D11958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6A2B64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B38D31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40 000</w:t>
            </w:r>
          </w:p>
        </w:tc>
      </w:tr>
      <w:tr w:rsidR="00FE1C7C" w:rsidRPr="004A3D62" w14:paraId="0310742F" w14:textId="77777777" w:rsidTr="00FE1C7C">
        <w:tc>
          <w:tcPr>
            <w:tcW w:w="432" w:type="dxa"/>
          </w:tcPr>
          <w:p w14:paraId="77A7D48E" w14:textId="77B758E2"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11</w:t>
            </w:r>
          </w:p>
        </w:tc>
        <w:tc>
          <w:tcPr>
            <w:tcW w:w="952" w:type="dxa"/>
          </w:tcPr>
          <w:p w14:paraId="7C9230A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13.05.2024</w:t>
            </w:r>
          </w:p>
        </w:tc>
        <w:tc>
          <w:tcPr>
            <w:tcW w:w="2552" w:type="dxa"/>
          </w:tcPr>
          <w:p w14:paraId="0F61C4F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Предписания Роспотребнадзора от 19.07.2023</w:t>
            </w:r>
          </w:p>
        </w:tc>
        <w:tc>
          <w:tcPr>
            <w:tcW w:w="2268" w:type="dxa"/>
          </w:tcPr>
          <w:p w14:paraId="34CD54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«Сказка»</w:t>
            </w:r>
          </w:p>
        </w:tc>
        <w:tc>
          <w:tcPr>
            <w:tcW w:w="2409" w:type="dxa"/>
          </w:tcPr>
          <w:p w14:paraId="441C66E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площадка ТБО</w:t>
            </w:r>
          </w:p>
          <w:p w14:paraId="10A4A32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w:t>
            </w:r>
          </w:p>
          <w:p w14:paraId="1713027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w:t>
            </w:r>
          </w:p>
          <w:p w14:paraId="4F51F15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Новые унитазы</w:t>
            </w:r>
          </w:p>
          <w:p w14:paraId="15A437E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Поддоны для воды</w:t>
            </w:r>
          </w:p>
          <w:p w14:paraId="580058B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p w14:paraId="2058B4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w:t>
            </w:r>
          </w:p>
          <w:p w14:paraId="0621F4B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tc>
        <w:tc>
          <w:tcPr>
            <w:tcW w:w="1843" w:type="dxa"/>
          </w:tcPr>
          <w:p w14:paraId="5FB6CE2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 xml:space="preserve">3 379 803                                     </w:t>
            </w:r>
          </w:p>
        </w:tc>
      </w:tr>
      <w:tr w:rsidR="00FE1C7C" w:rsidRPr="004A3D62" w14:paraId="5BD36E62" w14:textId="77777777" w:rsidTr="00FE1C7C">
        <w:tc>
          <w:tcPr>
            <w:tcW w:w="432" w:type="dxa"/>
          </w:tcPr>
          <w:p w14:paraId="2945EEC4" w14:textId="4FD9BC4E"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12</w:t>
            </w:r>
          </w:p>
        </w:tc>
        <w:tc>
          <w:tcPr>
            <w:tcW w:w="952" w:type="dxa"/>
          </w:tcPr>
          <w:p w14:paraId="7AE597D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01.06.2024</w:t>
            </w:r>
          </w:p>
        </w:tc>
        <w:tc>
          <w:tcPr>
            <w:tcW w:w="2552" w:type="dxa"/>
          </w:tcPr>
          <w:p w14:paraId="54FE09C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24.10.2023</w:t>
            </w:r>
          </w:p>
        </w:tc>
        <w:tc>
          <w:tcPr>
            <w:tcW w:w="2268" w:type="dxa"/>
          </w:tcPr>
          <w:p w14:paraId="30C959C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Малокарзинская ООШ</w:t>
            </w:r>
          </w:p>
        </w:tc>
        <w:tc>
          <w:tcPr>
            <w:tcW w:w="2409" w:type="dxa"/>
          </w:tcPr>
          <w:p w14:paraId="3785FC4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помещений пищеблока</w:t>
            </w:r>
          </w:p>
          <w:p w14:paraId="2A2B6F6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территории (подъезды, подходы)</w:t>
            </w:r>
          </w:p>
          <w:p w14:paraId="5F5EA7A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мебель</w:t>
            </w:r>
          </w:p>
          <w:p w14:paraId="4D53741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Цельнометаллические столы на пищеблок</w:t>
            </w:r>
          </w:p>
          <w:p w14:paraId="15993A7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w:t>
            </w:r>
          </w:p>
          <w:p w14:paraId="3264FC9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Раздевалка для мальчиков – оборудовать</w:t>
            </w:r>
          </w:p>
          <w:p w14:paraId="6739FA8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 в ОО</w:t>
            </w:r>
          </w:p>
          <w:p w14:paraId="364CDB3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 в учебных кабинетах</w:t>
            </w:r>
          </w:p>
          <w:p w14:paraId="3D81D1F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ламп</w:t>
            </w:r>
          </w:p>
        </w:tc>
        <w:tc>
          <w:tcPr>
            <w:tcW w:w="1843" w:type="dxa"/>
          </w:tcPr>
          <w:p w14:paraId="3860276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623F2671" w14:textId="77777777" w:rsidTr="00FE1C7C">
        <w:tc>
          <w:tcPr>
            <w:tcW w:w="432" w:type="dxa"/>
          </w:tcPr>
          <w:p w14:paraId="593E7DA4" w14:textId="6F19CCE2"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13</w:t>
            </w:r>
          </w:p>
        </w:tc>
        <w:tc>
          <w:tcPr>
            <w:tcW w:w="952" w:type="dxa"/>
          </w:tcPr>
          <w:p w14:paraId="4D66E6D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01.06.2024</w:t>
            </w:r>
          </w:p>
        </w:tc>
        <w:tc>
          <w:tcPr>
            <w:tcW w:w="2552" w:type="dxa"/>
          </w:tcPr>
          <w:p w14:paraId="7FB21C3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29.01.2024 № 279/2024-24</w:t>
            </w:r>
          </w:p>
        </w:tc>
        <w:tc>
          <w:tcPr>
            <w:tcW w:w="2268" w:type="dxa"/>
          </w:tcPr>
          <w:p w14:paraId="6EF17BF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«Радуга»</w:t>
            </w:r>
          </w:p>
        </w:tc>
        <w:tc>
          <w:tcPr>
            <w:tcW w:w="2409" w:type="dxa"/>
          </w:tcPr>
          <w:p w14:paraId="412CA01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Устранение дефектов пола в 4 группах</w:t>
            </w:r>
          </w:p>
        </w:tc>
        <w:tc>
          <w:tcPr>
            <w:tcW w:w="1843" w:type="dxa"/>
          </w:tcPr>
          <w:p w14:paraId="6806A6F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160 160</w:t>
            </w:r>
          </w:p>
        </w:tc>
      </w:tr>
      <w:tr w:rsidR="00FE1C7C" w:rsidRPr="004A3D62" w14:paraId="1B6554DA" w14:textId="77777777" w:rsidTr="00FE1C7C">
        <w:tc>
          <w:tcPr>
            <w:tcW w:w="432" w:type="dxa"/>
          </w:tcPr>
          <w:p w14:paraId="2BB2B46A" w14:textId="4BD5DE0E"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14</w:t>
            </w:r>
          </w:p>
        </w:tc>
        <w:tc>
          <w:tcPr>
            <w:tcW w:w="952" w:type="dxa"/>
          </w:tcPr>
          <w:p w14:paraId="01C0078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01.06.2024</w:t>
            </w:r>
          </w:p>
        </w:tc>
        <w:tc>
          <w:tcPr>
            <w:tcW w:w="2552" w:type="dxa"/>
          </w:tcPr>
          <w:p w14:paraId="3EEE52D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19.04.2024 № 267/2024-22</w:t>
            </w:r>
          </w:p>
        </w:tc>
        <w:tc>
          <w:tcPr>
            <w:tcW w:w="2268" w:type="dxa"/>
          </w:tcPr>
          <w:p w14:paraId="57EBBDF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Староартинская СОШ</w:t>
            </w:r>
          </w:p>
        </w:tc>
        <w:tc>
          <w:tcPr>
            <w:tcW w:w="2409" w:type="dxa"/>
          </w:tcPr>
          <w:p w14:paraId="09E2C93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с. Старые Арти:</w:t>
            </w:r>
          </w:p>
          <w:p w14:paraId="5C4E878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Изменение поточности</w:t>
            </w:r>
          </w:p>
          <w:p w14:paraId="4BB1BDC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посуда из нержавеющей стали</w:t>
            </w:r>
          </w:p>
          <w:p w14:paraId="7CCB3C0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BCBFC7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д. Пантелейково</w:t>
            </w:r>
          </w:p>
          <w:p w14:paraId="7BA0519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trike/>
                <w:sz w:val="16"/>
                <w:szCs w:val="16"/>
              </w:rPr>
            </w:pPr>
            <w:r w:rsidRPr="006D3F2D">
              <w:rPr>
                <w:rFonts w:ascii="Times New Roman" w:eastAsia="Calibri" w:hAnsi="Times New Roman" w:cs="Times New Roman"/>
                <w:sz w:val="16"/>
                <w:szCs w:val="16"/>
              </w:rPr>
              <w:t>Изменение поточности на пищеблоке</w:t>
            </w:r>
          </w:p>
        </w:tc>
        <w:tc>
          <w:tcPr>
            <w:tcW w:w="1843" w:type="dxa"/>
          </w:tcPr>
          <w:p w14:paraId="5067063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7B30ECFD" w14:textId="77777777" w:rsidTr="00FE1C7C">
        <w:tc>
          <w:tcPr>
            <w:tcW w:w="432" w:type="dxa"/>
          </w:tcPr>
          <w:p w14:paraId="1974FAE0" w14:textId="66B4A4E9"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15</w:t>
            </w:r>
          </w:p>
        </w:tc>
        <w:tc>
          <w:tcPr>
            <w:tcW w:w="952" w:type="dxa"/>
          </w:tcPr>
          <w:p w14:paraId="37C9286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04.06.2024</w:t>
            </w:r>
          </w:p>
        </w:tc>
        <w:tc>
          <w:tcPr>
            <w:tcW w:w="2552" w:type="dxa"/>
          </w:tcPr>
          <w:p w14:paraId="3B1F1C9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 66230041000105126166 от 20.02.2023</w:t>
            </w:r>
          </w:p>
        </w:tc>
        <w:tc>
          <w:tcPr>
            <w:tcW w:w="2268" w:type="dxa"/>
          </w:tcPr>
          <w:p w14:paraId="33993A7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Сажинская СОШ</w:t>
            </w:r>
          </w:p>
        </w:tc>
        <w:tc>
          <w:tcPr>
            <w:tcW w:w="2409" w:type="dxa"/>
          </w:tcPr>
          <w:p w14:paraId="18644D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замена окон</w:t>
            </w:r>
          </w:p>
          <w:p w14:paraId="5AF6890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Дефекты дорожек (входная зона)</w:t>
            </w:r>
          </w:p>
          <w:p w14:paraId="3EF35C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Обеденный зал – новая мебель (столы, скамейка)</w:t>
            </w:r>
          </w:p>
        </w:tc>
        <w:tc>
          <w:tcPr>
            <w:tcW w:w="1843" w:type="dxa"/>
          </w:tcPr>
          <w:p w14:paraId="194107A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ED0634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B7E203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0A6D47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100 100</w:t>
            </w:r>
          </w:p>
          <w:p w14:paraId="5B30D38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15933E68" w14:textId="77777777" w:rsidTr="00FE1C7C">
        <w:tc>
          <w:tcPr>
            <w:tcW w:w="432" w:type="dxa"/>
          </w:tcPr>
          <w:p w14:paraId="1F009029" w14:textId="3B277914"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16</w:t>
            </w:r>
          </w:p>
        </w:tc>
        <w:tc>
          <w:tcPr>
            <w:tcW w:w="952" w:type="dxa"/>
          </w:tcPr>
          <w:p w14:paraId="73A73E3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03.06.2024</w:t>
            </w:r>
          </w:p>
        </w:tc>
        <w:tc>
          <w:tcPr>
            <w:tcW w:w="2552" w:type="dxa"/>
          </w:tcPr>
          <w:p w14:paraId="720BF06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13.06.2023 № 60/2023-22..</w:t>
            </w:r>
          </w:p>
        </w:tc>
        <w:tc>
          <w:tcPr>
            <w:tcW w:w="2268" w:type="dxa"/>
          </w:tcPr>
          <w:p w14:paraId="4F132AB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Староартинская СОШ</w:t>
            </w:r>
          </w:p>
        </w:tc>
        <w:tc>
          <w:tcPr>
            <w:tcW w:w="2409" w:type="dxa"/>
          </w:tcPr>
          <w:p w14:paraId="2D5978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потолка пищеблока</w:t>
            </w:r>
          </w:p>
          <w:p w14:paraId="5C6FD8A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Асфальтовое покрытие у школы</w:t>
            </w:r>
          </w:p>
          <w:p w14:paraId="49D773E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школьной мебели</w:t>
            </w:r>
          </w:p>
          <w:p w14:paraId="6987559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мебель в обеденный зал пищеблока</w:t>
            </w:r>
          </w:p>
          <w:p w14:paraId="07EA68E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Пол к кабинетах начальной школы</w:t>
            </w:r>
          </w:p>
          <w:p w14:paraId="46C8305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Потолок в начальной школе</w:t>
            </w:r>
          </w:p>
          <w:p w14:paraId="08F3C7E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Остекление окон</w:t>
            </w:r>
          </w:p>
        </w:tc>
        <w:tc>
          <w:tcPr>
            <w:tcW w:w="1843" w:type="dxa"/>
          </w:tcPr>
          <w:p w14:paraId="0B48051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4F9057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053C7E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929A82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145908 (82 990+20660 +42 258)</w:t>
            </w:r>
          </w:p>
          <w:p w14:paraId="7E26122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05F7E895" w14:textId="77777777" w:rsidTr="00FE1C7C">
        <w:tc>
          <w:tcPr>
            <w:tcW w:w="432" w:type="dxa"/>
          </w:tcPr>
          <w:p w14:paraId="4CCDE656" w14:textId="745CC676" w:rsidR="00FE1C7C" w:rsidRPr="006D3F2D" w:rsidRDefault="00C6356B"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17</w:t>
            </w:r>
          </w:p>
        </w:tc>
        <w:tc>
          <w:tcPr>
            <w:tcW w:w="952" w:type="dxa"/>
          </w:tcPr>
          <w:p w14:paraId="120A40D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03.06.2024</w:t>
            </w:r>
          </w:p>
        </w:tc>
        <w:tc>
          <w:tcPr>
            <w:tcW w:w="2552" w:type="dxa"/>
          </w:tcPr>
          <w:p w14:paraId="2E65680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14.06.2023</w:t>
            </w:r>
          </w:p>
        </w:tc>
        <w:tc>
          <w:tcPr>
            <w:tcW w:w="2268" w:type="dxa"/>
          </w:tcPr>
          <w:p w14:paraId="0354565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Манчажская СОШ</w:t>
            </w:r>
          </w:p>
        </w:tc>
        <w:tc>
          <w:tcPr>
            <w:tcW w:w="2409" w:type="dxa"/>
          </w:tcPr>
          <w:p w14:paraId="55812F3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trike/>
                <w:sz w:val="16"/>
                <w:szCs w:val="16"/>
              </w:rPr>
            </w:pPr>
            <w:r w:rsidRPr="006D3F2D">
              <w:rPr>
                <w:rFonts w:ascii="Times New Roman" w:eastAsia="Calibri" w:hAnsi="Times New Roman" w:cs="Times New Roman"/>
                <w:strike/>
                <w:sz w:val="16"/>
                <w:szCs w:val="16"/>
              </w:rPr>
              <w:t>Установка контейнера с крышкой</w:t>
            </w:r>
          </w:p>
          <w:p w14:paraId="57FDCC4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trike/>
                <w:sz w:val="16"/>
                <w:szCs w:val="16"/>
              </w:rPr>
              <w:t>Новая ученическая мебель</w:t>
            </w:r>
          </w:p>
          <w:p w14:paraId="3E932C4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Мебель в обеденный зал</w:t>
            </w:r>
          </w:p>
          <w:p w14:paraId="2F16106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Система вентиляции на пищеблоке</w:t>
            </w:r>
          </w:p>
        </w:tc>
        <w:tc>
          <w:tcPr>
            <w:tcW w:w="1843" w:type="dxa"/>
          </w:tcPr>
          <w:p w14:paraId="7C81431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5C9453F4" w14:textId="77777777" w:rsidTr="00FE1C7C">
        <w:tc>
          <w:tcPr>
            <w:tcW w:w="432" w:type="dxa"/>
          </w:tcPr>
          <w:p w14:paraId="12A24F28" w14:textId="263680AC"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18</w:t>
            </w:r>
          </w:p>
        </w:tc>
        <w:tc>
          <w:tcPr>
            <w:tcW w:w="952" w:type="dxa"/>
          </w:tcPr>
          <w:p w14:paraId="77C37FC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04.06.2024</w:t>
            </w:r>
          </w:p>
        </w:tc>
        <w:tc>
          <w:tcPr>
            <w:tcW w:w="2552" w:type="dxa"/>
          </w:tcPr>
          <w:p w14:paraId="2209013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Предписание Роспотребнадзора </w:t>
            </w:r>
          </w:p>
        </w:tc>
        <w:tc>
          <w:tcPr>
            <w:tcW w:w="2268" w:type="dxa"/>
          </w:tcPr>
          <w:p w14:paraId="4E81007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Азигуловская СОШ</w:t>
            </w:r>
          </w:p>
        </w:tc>
        <w:tc>
          <w:tcPr>
            <w:tcW w:w="2409" w:type="dxa"/>
          </w:tcPr>
          <w:p w14:paraId="45FC7CE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Замена мебели в обеденном зале </w:t>
            </w:r>
          </w:p>
          <w:p w14:paraId="025053F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полов в рекреациях</w:t>
            </w:r>
          </w:p>
        </w:tc>
        <w:tc>
          <w:tcPr>
            <w:tcW w:w="1843" w:type="dxa"/>
          </w:tcPr>
          <w:p w14:paraId="5EB18DA8" w14:textId="77777777" w:rsidR="00FE1C7C" w:rsidRPr="006D3F2D" w:rsidRDefault="00FE1C7C" w:rsidP="00FE1C7C">
            <w:pPr>
              <w:widowControl w:val="0"/>
              <w:autoSpaceDE w:val="0"/>
              <w:autoSpaceDN w:val="0"/>
              <w:adjustRightInd w:val="0"/>
              <w:spacing w:after="0" w:line="240" w:lineRule="auto"/>
              <w:ind w:firstLine="708"/>
              <w:rPr>
                <w:rFonts w:ascii="Times New Roman" w:eastAsia="Calibri" w:hAnsi="Times New Roman" w:cs="Times New Roman"/>
                <w:sz w:val="16"/>
                <w:szCs w:val="16"/>
              </w:rPr>
            </w:pPr>
            <w:r w:rsidRPr="006D3F2D">
              <w:rPr>
                <w:rFonts w:ascii="Times New Roman" w:eastAsia="Calibri" w:hAnsi="Times New Roman" w:cs="Times New Roman"/>
                <w:sz w:val="16"/>
                <w:szCs w:val="16"/>
              </w:rPr>
              <w:t>148,305</w:t>
            </w:r>
          </w:p>
        </w:tc>
      </w:tr>
      <w:tr w:rsidR="00FE1C7C" w:rsidRPr="004A3D62" w14:paraId="4CA01CE2" w14:textId="77777777" w:rsidTr="00FE1C7C">
        <w:tc>
          <w:tcPr>
            <w:tcW w:w="432" w:type="dxa"/>
          </w:tcPr>
          <w:p w14:paraId="41659407" w14:textId="13F31E3A"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19</w:t>
            </w:r>
          </w:p>
        </w:tc>
        <w:tc>
          <w:tcPr>
            <w:tcW w:w="952" w:type="dxa"/>
          </w:tcPr>
          <w:p w14:paraId="70ECA8F5" w14:textId="77777777" w:rsidR="00FE1C7C" w:rsidRPr="006D3F2D" w:rsidRDefault="00FE1C7C" w:rsidP="00FE1C7C">
            <w:pPr>
              <w:widowControl w:val="0"/>
              <w:autoSpaceDE w:val="0"/>
              <w:autoSpaceDN w:val="0"/>
              <w:adjustRightInd w:val="0"/>
              <w:spacing w:after="0" w:line="240" w:lineRule="auto"/>
              <w:jc w:val="both"/>
              <w:rPr>
                <w:rFonts w:ascii="Times New Roman" w:eastAsia="Calibri" w:hAnsi="Times New Roman" w:cs="Times New Roman"/>
                <w:sz w:val="16"/>
                <w:szCs w:val="16"/>
              </w:rPr>
            </w:pPr>
            <w:r w:rsidRPr="006D3F2D">
              <w:rPr>
                <w:rFonts w:ascii="Times New Roman" w:eastAsia="Calibri" w:hAnsi="Times New Roman" w:cs="Times New Roman"/>
                <w:sz w:val="16"/>
                <w:szCs w:val="16"/>
              </w:rPr>
              <w:t>До 16.06.2024</w:t>
            </w:r>
          </w:p>
        </w:tc>
        <w:tc>
          <w:tcPr>
            <w:tcW w:w="2552" w:type="dxa"/>
          </w:tcPr>
          <w:p w14:paraId="421AA5B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03.02.2023</w:t>
            </w:r>
          </w:p>
        </w:tc>
        <w:tc>
          <w:tcPr>
            <w:tcW w:w="2268" w:type="dxa"/>
          </w:tcPr>
          <w:p w14:paraId="1354D1F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Куркинская ООШ</w:t>
            </w:r>
          </w:p>
        </w:tc>
        <w:tc>
          <w:tcPr>
            <w:tcW w:w="2409" w:type="dxa"/>
          </w:tcPr>
          <w:p w14:paraId="38080B8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замена учебных досок, </w:t>
            </w:r>
          </w:p>
          <w:p w14:paraId="27AF449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w:t>
            </w:r>
          </w:p>
          <w:p w14:paraId="09E702B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ЗАМЕНА ОКОН. </w:t>
            </w:r>
          </w:p>
        </w:tc>
        <w:tc>
          <w:tcPr>
            <w:tcW w:w="1843" w:type="dxa"/>
          </w:tcPr>
          <w:p w14:paraId="7E5FE03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104393</w:t>
            </w:r>
          </w:p>
          <w:p w14:paraId="3F2AD2D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49400</w:t>
            </w:r>
          </w:p>
          <w:p w14:paraId="68E64E3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60320</w:t>
            </w:r>
          </w:p>
          <w:p w14:paraId="6652F62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1234597,2</w:t>
            </w:r>
          </w:p>
          <w:p w14:paraId="17BA517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Итого:</w:t>
            </w:r>
          </w:p>
          <w:p w14:paraId="61D53D5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1 448 710,2</w:t>
            </w:r>
          </w:p>
        </w:tc>
      </w:tr>
      <w:tr w:rsidR="00FE1C7C" w:rsidRPr="004A3D62" w14:paraId="79615487" w14:textId="77777777" w:rsidTr="00FE1C7C">
        <w:tc>
          <w:tcPr>
            <w:tcW w:w="432" w:type="dxa"/>
          </w:tcPr>
          <w:p w14:paraId="3580ECDC" w14:textId="70DB6571"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20</w:t>
            </w:r>
          </w:p>
        </w:tc>
        <w:tc>
          <w:tcPr>
            <w:tcW w:w="952" w:type="dxa"/>
          </w:tcPr>
          <w:p w14:paraId="2E0B76D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24.06.2024</w:t>
            </w:r>
          </w:p>
        </w:tc>
        <w:tc>
          <w:tcPr>
            <w:tcW w:w="2552" w:type="dxa"/>
          </w:tcPr>
          <w:p w14:paraId="08DAAB1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27.09.2023</w:t>
            </w:r>
          </w:p>
        </w:tc>
        <w:tc>
          <w:tcPr>
            <w:tcW w:w="2268" w:type="dxa"/>
          </w:tcPr>
          <w:p w14:paraId="47E23F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Манчажская СОШ – детский сад с. Манчаж</w:t>
            </w:r>
          </w:p>
        </w:tc>
        <w:tc>
          <w:tcPr>
            <w:tcW w:w="2409" w:type="dxa"/>
          </w:tcPr>
          <w:p w14:paraId="4DA87A5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w:t>
            </w:r>
          </w:p>
          <w:p w14:paraId="536B10F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Переоборудование пищеблока</w:t>
            </w:r>
          </w:p>
          <w:p w14:paraId="4D776D2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плитки на пищеблоке</w:t>
            </w:r>
          </w:p>
          <w:p w14:paraId="79A3A10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w:t>
            </w:r>
          </w:p>
          <w:p w14:paraId="156548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кроваток</w:t>
            </w:r>
          </w:p>
          <w:p w14:paraId="69ABC61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w:t>
            </w:r>
          </w:p>
          <w:p w14:paraId="7DDAAB2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раковин</w:t>
            </w:r>
          </w:p>
          <w:p w14:paraId="48E4F8B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Поддон для воды</w:t>
            </w:r>
          </w:p>
          <w:p w14:paraId="132686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буфетных</w:t>
            </w:r>
          </w:p>
          <w:p w14:paraId="48133B5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Остекление</w:t>
            </w:r>
          </w:p>
          <w:p w14:paraId="24D956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ламп</w:t>
            </w:r>
          </w:p>
        </w:tc>
        <w:tc>
          <w:tcPr>
            <w:tcW w:w="1843" w:type="dxa"/>
          </w:tcPr>
          <w:p w14:paraId="40C4F11A" w14:textId="77777777" w:rsidR="00FE1C7C" w:rsidRPr="006D3F2D" w:rsidRDefault="00FE1C7C" w:rsidP="00FE1C7C">
            <w:pPr>
              <w:widowControl w:val="0"/>
              <w:autoSpaceDE w:val="0"/>
              <w:autoSpaceDN w:val="0"/>
              <w:adjustRightInd w:val="0"/>
              <w:spacing w:after="0" w:line="240" w:lineRule="auto"/>
              <w:ind w:firstLine="708"/>
              <w:rPr>
                <w:rFonts w:ascii="Times New Roman" w:eastAsia="Calibri" w:hAnsi="Times New Roman" w:cs="Times New Roman"/>
                <w:sz w:val="16"/>
                <w:szCs w:val="16"/>
              </w:rPr>
            </w:pPr>
            <w:r w:rsidRPr="006D3F2D">
              <w:rPr>
                <w:rFonts w:ascii="Times New Roman" w:eastAsia="Calibri" w:hAnsi="Times New Roman" w:cs="Times New Roman"/>
                <w:sz w:val="16"/>
                <w:szCs w:val="16"/>
              </w:rPr>
              <w:t>426 000</w:t>
            </w:r>
          </w:p>
          <w:p w14:paraId="5E6247A3" w14:textId="77777777" w:rsidR="00FE1C7C" w:rsidRPr="006D3F2D" w:rsidRDefault="00FE1C7C" w:rsidP="00FE1C7C">
            <w:pPr>
              <w:widowControl w:val="0"/>
              <w:autoSpaceDE w:val="0"/>
              <w:autoSpaceDN w:val="0"/>
              <w:adjustRightInd w:val="0"/>
              <w:spacing w:after="0" w:line="240" w:lineRule="auto"/>
              <w:ind w:firstLine="708"/>
              <w:rPr>
                <w:rFonts w:ascii="Times New Roman" w:eastAsia="Calibri" w:hAnsi="Times New Roman" w:cs="Times New Roman"/>
                <w:sz w:val="16"/>
                <w:szCs w:val="16"/>
              </w:rPr>
            </w:pPr>
          </w:p>
          <w:p w14:paraId="7B632635" w14:textId="77777777" w:rsidR="00FE1C7C" w:rsidRPr="006D3F2D" w:rsidRDefault="00FE1C7C" w:rsidP="00FE1C7C">
            <w:pPr>
              <w:widowControl w:val="0"/>
              <w:autoSpaceDE w:val="0"/>
              <w:autoSpaceDN w:val="0"/>
              <w:adjustRightInd w:val="0"/>
              <w:spacing w:after="0" w:line="240" w:lineRule="auto"/>
              <w:ind w:firstLine="708"/>
              <w:rPr>
                <w:rFonts w:ascii="Times New Roman" w:eastAsia="Calibri" w:hAnsi="Times New Roman" w:cs="Times New Roman"/>
                <w:sz w:val="16"/>
                <w:szCs w:val="16"/>
              </w:rPr>
            </w:pPr>
          </w:p>
          <w:p w14:paraId="25BDB1F9" w14:textId="77777777" w:rsidR="00FE1C7C" w:rsidRPr="006D3F2D" w:rsidRDefault="00FE1C7C" w:rsidP="00FE1C7C">
            <w:pPr>
              <w:widowControl w:val="0"/>
              <w:autoSpaceDE w:val="0"/>
              <w:autoSpaceDN w:val="0"/>
              <w:adjustRightInd w:val="0"/>
              <w:spacing w:after="0" w:line="240" w:lineRule="auto"/>
              <w:ind w:firstLine="708"/>
              <w:rPr>
                <w:rFonts w:ascii="Times New Roman" w:eastAsia="Calibri" w:hAnsi="Times New Roman" w:cs="Times New Roman"/>
                <w:sz w:val="16"/>
                <w:szCs w:val="16"/>
              </w:rPr>
            </w:pPr>
            <w:r w:rsidRPr="006D3F2D">
              <w:rPr>
                <w:rFonts w:ascii="Times New Roman" w:eastAsia="Calibri" w:hAnsi="Times New Roman" w:cs="Times New Roman"/>
                <w:sz w:val="16"/>
                <w:szCs w:val="16"/>
              </w:rPr>
              <w:t>2057 771</w:t>
            </w:r>
          </w:p>
        </w:tc>
      </w:tr>
      <w:tr w:rsidR="00FE1C7C" w:rsidRPr="004A3D62" w14:paraId="3110B5E7" w14:textId="77777777" w:rsidTr="00FE1C7C">
        <w:tc>
          <w:tcPr>
            <w:tcW w:w="432" w:type="dxa"/>
          </w:tcPr>
          <w:p w14:paraId="25F4AC4A" w14:textId="2BCFA01B"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21</w:t>
            </w:r>
          </w:p>
        </w:tc>
        <w:tc>
          <w:tcPr>
            <w:tcW w:w="952" w:type="dxa"/>
          </w:tcPr>
          <w:p w14:paraId="3682666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24.06.2024</w:t>
            </w:r>
          </w:p>
        </w:tc>
        <w:tc>
          <w:tcPr>
            <w:tcW w:w="2552" w:type="dxa"/>
          </w:tcPr>
          <w:p w14:paraId="43A051B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10.10.2023</w:t>
            </w:r>
          </w:p>
        </w:tc>
        <w:tc>
          <w:tcPr>
            <w:tcW w:w="2268" w:type="dxa"/>
          </w:tcPr>
          <w:p w14:paraId="786CC0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МАОУ АГО «АСОШ № 1» - детский сад «Березка»</w:t>
            </w:r>
          </w:p>
        </w:tc>
        <w:tc>
          <w:tcPr>
            <w:tcW w:w="2409" w:type="dxa"/>
          </w:tcPr>
          <w:p w14:paraId="7F1A922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Оснастить электрической овощерезкой</w:t>
            </w:r>
          </w:p>
          <w:p w14:paraId="3966D5B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дорожек, проездов, подходов к ДОУ</w:t>
            </w:r>
          </w:p>
          <w:p w14:paraId="3922843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Посуда из нержавеющей стали</w:t>
            </w:r>
          </w:p>
          <w:p w14:paraId="7C36C93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Кроватки в 3 группах</w:t>
            </w:r>
          </w:p>
          <w:p w14:paraId="5CD1DBE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мебель в 3 группах (шкафчики, тумбы, раковины, умывальные)</w:t>
            </w:r>
          </w:p>
          <w:p w14:paraId="79EF260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Подводка горячей воды</w:t>
            </w:r>
          </w:p>
          <w:p w14:paraId="6692E25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окнах</w:t>
            </w:r>
          </w:p>
          <w:p w14:paraId="2C00F6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Дефекты стен в туалетах</w:t>
            </w:r>
          </w:p>
          <w:p w14:paraId="3BEA16C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Обеспечить покрытие стен и потолков в помещениях пищеблока без дефектов, текущая побелка</w:t>
            </w:r>
          </w:p>
        </w:tc>
        <w:tc>
          <w:tcPr>
            <w:tcW w:w="1843" w:type="dxa"/>
          </w:tcPr>
          <w:p w14:paraId="1E795DD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1 901 374</w:t>
            </w:r>
          </w:p>
        </w:tc>
      </w:tr>
      <w:tr w:rsidR="00FE1C7C" w:rsidRPr="004A3D62" w14:paraId="2388F225" w14:textId="77777777" w:rsidTr="00FE1C7C">
        <w:tc>
          <w:tcPr>
            <w:tcW w:w="432" w:type="dxa"/>
          </w:tcPr>
          <w:p w14:paraId="691F2161" w14:textId="573DEF9E"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22</w:t>
            </w:r>
          </w:p>
        </w:tc>
        <w:tc>
          <w:tcPr>
            <w:tcW w:w="952" w:type="dxa"/>
          </w:tcPr>
          <w:p w14:paraId="6A50647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01.07.2024</w:t>
            </w:r>
          </w:p>
        </w:tc>
        <w:tc>
          <w:tcPr>
            <w:tcW w:w="2552" w:type="dxa"/>
          </w:tcPr>
          <w:p w14:paraId="292C49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25.07.2023</w:t>
            </w:r>
          </w:p>
        </w:tc>
        <w:tc>
          <w:tcPr>
            <w:tcW w:w="2268" w:type="dxa"/>
          </w:tcPr>
          <w:p w14:paraId="2305282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Барабинская ООШ – детский сад с. Бараба</w:t>
            </w:r>
          </w:p>
        </w:tc>
        <w:tc>
          <w:tcPr>
            <w:tcW w:w="2409" w:type="dxa"/>
          </w:tcPr>
          <w:p w14:paraId="17E137F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пищеблока детского сада</w:t>
            </w:r>
          </w:p>
          <w:p w14:paraId="362C6DC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пола в прачечной</w:t>
            </w:r>
          </w:p>
          <w:p w14:paraId="617D03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потолка в прачечной</w:t>
            </w:r>
          </w:p>
          <w:p w14:paraId="13E8F35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Горячее водоснабжение в прачечную</w:t>
            </w:r>
          </w:p>
          <w:p w14:paraId="6ACB158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Окно в прачечную</w:t>
            </w:r>
          </w:p>
          <w:p w14:paraId="0C05071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Новые раковины</w:t>
            </w:r>
          </w:p>
        </w:tc>
        <w:tc>
          <w:tcPr>
            <w:tcW w:w="1843" w:type="dxa"/>
          </w:tcPr>
          <w:p w14:paraId="37ED3EA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Ходатайство о переносе с 2023 до 01.09.2023</w:t>
            </w:r>
          </w:p>
        </w:tc>
      </w:tr>
      <w:tr w:rsidR="00FE1C7C" w:rsidRPr="004A3D62" w14:paraId="68C05A03" w14:textId="77777777" w:rsidTr="00FE1C7C">
        <w:tc>
          <w:tcPr>
            <w:tcW w:w="432" w:type="dxa"/>
          </w:tcPr>
          <w:p w14:paraId="57BE43BE" w14:textId="7E1E68FF"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23</w:t>
            </w:r>
          </w:p>
        </w:tc>
        <w:tc>
          <w:tcPr>
            <w:tcW w:w="952" w:type="dxa"/>
          </w:tcPr>
          <w:p w14:paraId="3939A2B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28.08.2024</w:t>
            </w:r>
          </w:p>
        </w:tc>
        <w:tc>
          <w:tcPr>
            <w:tcW w:w="2552" w:type="dxa"/>
          </w:tcPr>
          <w:p w14:paraId="7325413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13.12.2023                                      № 31/2023-224</w:t>
            </w:r>
          </w:p>
        </w:tc>
        <w:tc>
          <w:tcPr>
            <w:tcW w:w="2268" w:type="dxa"/>
          </w:tcPr>
          <w:p w14:paraId="7744C8C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Малотавринская СОШ</w:t>
            </w:r>
          </w:p>
          <w:p w14:paraId="24D771CE" w14:textId="77777777" w:rsidR="00FE1C7C" w:rsidRPr="006D3F2D" w:rsidRDefault="00FE1C7C" w:rsidP="00334F2C">
            <w:pPr>
              <w:widowControl w:val="0"/>
              <w:numPr>
                <w:ilvl w:val="0"/>
                <w:numId w:val="12"/>
              </w:numPr>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с. Малая Тавра</w:t>
            </w:r>
          </w:p>
          <w:p w14:paraId="7835BAE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04F622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074EA9A" w14:textId="77777777" w:rsidR="00FE1C7C" w:rsidRPr="006D3F2D" w:rsidRDefault="00FE1C7C" w:rsidP="00334F2C">
            <w:pPr>
              <w:widowControl w:val="0"/>
              <w:numPr>
                <w:ilvl w:val="0"/>
                <w:numId w:val="12"/>
              </w:numPr>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д. Багышково</w:t>
            </w:r>
          </w:p>
        </w:tc>
        <w:tc>
          <w:tcPr>
            <w:tcW w:w="2409" w:type="dxa"/>
          </w:tcPr>
          <w:p w14:paraId="6058E28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w:t>
            </w:r>
          </w:p>
          <w:p w14:paraId="4CF6FA9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p w14:paraId="39F8000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7A267EA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светильников</w:t>
            </w:r>
          </w:p>
          <w:p w14:paraId="31D5087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пищеблока</w:t>
            </w:r>
          </w:p>
          <w:p w14:paraId="54B34BC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кроватей</w:t>
            </w:r>
          </w:p>
          <w:p w14:paraId="7D6FA74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шкафчиков для одежды</w:t>
            </w:r>
          </w:p>
          <w:p w14:paraId="3F71244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Новые унитазы</w:t>
            </w:r>
          </w:p>
          <w:p w14:paraId="7289E81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p w14:paraId="2F99F04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w:t>
            </w:r>
          </w:p>
          <w:p w14:paraId="3FA3D4E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0B2B2DC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светильников</w:t>
            </w:r>
          </w:p>
        </w:tc>
        <w:tc>
          <w:tcPr>
            <w:tcW w:w="1843" w:type="dxa"/>
          </w:tcPr>
          <w:p w14:paraId="128739C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1 988 660,38</w:t>
            </w:r>
          </w:p>
        </w:tc>
      </w:tr>
      <w:tr w:rsidR="00FE1C7C" w:rsidRPr="004A3D62" w14:paraId="3A8402EC" w14:textId="77777777" w:rsidTr="00FE1C7C">
        <w:tc>
          <w:tcPr>
            <w:tcW w:w="432" w:type="dxa"/>
          </w:tcPr>
          <w:p w14:paraId="364A134F" w14:textId="24FAEC4E"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24</w:t>
            </w:r>
          </w:p>
        </w:tc>
        <w:tc>
          <w:tcPr>
            <w:tcW w:w="952" w:type="dxa"/>
          </w:tcPr>
          <w:p w14:paraId="52D39EF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28.08.2024</w:t>
            </w:r>
          </w:p>
        </w:tc>
        <w:tc>
          <w:tcPr>
            <w:tcW w:w="2552" w:type="dxa"/>
          </w:tcPr>
          <w:p w14:paraId="1B85EE0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12.01.2024 № 688/2023-23</w:t>
            </w:r>
          </w:p>
        </w:tc>
        <w:tc>
          <w:tcPr>
            <w:tcW w:w="2268" w:type="dxa"/>
          </w:tcPr>
          <w:p w14:paraId="7C085D6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Сухановская СОШ</w:t>
            </w:r>
          </w:p>
        </w:tc>
        <w:tc>
          <w:tcPr>
            <w:tcW w:w="2409" w:type="dxa"/>
          </w:tcPr>
          <w:p w14:paraId="67F4055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Устранить повреждения по отделке потолка</w:t>
            </w:r>
          </w:p>
          <w:p w14:paraId="177ED5F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 в столовой</w:t>
            </w:r>
          </w:p>
          <w:p w14:paraId="77E3575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отделки в обеденном зале</w:t>
            </w:r>
          </w:p>
          <w:p w14:paraId="679BADE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посуда из нержавеющей стали</w:t>
            </w:r>
          </w:p>
        </w:tc>
        <w:tc>
          <w:tcPr>
            <w:tcW w:w="1843" w:type="dxa"/>
          </w:tcPr>
          <w:p w14:paraId="5A6B616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48417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15600</w:t>
            </w:r>
          </w:p>
        </w:tc>
      </w:tr>
      <w:tr w:rsidR="00FE1C7C" w:rsidRPr="004A3D62" w14:paraId="6D10D855" w14:textId="77777777" w:rsidTr="00FE1C7C">
        <w:tc>
          <w:tcPr>
            <w:tcW w:w="432" w:type="dxa"/>
          </w:tcPr>
          <w:p w14:paraId="7570EC67" w14:textId="49483EAF"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25</w:t>
            </w:r>
          </w:p>
        </w:tc>
        <w:tc>
          <w:tcPr>
            <w:tcW w:w="952" w:type="dxa"/>
          </w:tcPr>
          <w:p w14:paraId="082A0F0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01.09.2024</w:t>
            </w:r>
          </w:p>
        </w:tc>
        <w:tc>
          <w:tcPr>
            <w:tcW w:w="2552" w:type="dxa"/>
          </w:tcPr>
          <w:p w14:paraId="508E35E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25.07.2023</w:t>
            </w:r>
          </w:p>
        </w:tc>
        <w:tc>
          <w:tcPr>
            <w:tcW w:w="2268" w:type="dxa"/>
          </w:tcPr>
          <w:p w14:paraId="7AB70D5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Барабинская ООШ – детский сад с. Бараба</w:t>
            </w:r>
          </w:p>
        </w:tc>
        <w:tc>
          <w:tcPr>
            <w:tcW w:w="2409" w:type="dxa"/>
          </w:tcPr>
          <w:p w14:paraId="5B880A2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пищеблока детского сада</w:t>
            </w:r>
          </w:p>
          <w:p w14:paraId="0CF9D5D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пола в прачечной</w:t>
            </w:r>
          </w:p>
          <w:p w14:paraId="678CFC2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потолка в прачечной</w:t>
            </w:r>
          </w:p>
          <w:p w14:paraId="26B36C9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Горячее водоснабжение в прачечную</w:t>
            </w:r>
          </w:p>
          <w:p w14:paraId="4C58DA2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Окно в прачечную</w:t>
            </w:r>
          </w:p>
          <w:p w14:paraId="07B6F8F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Новые раковины</w:t>
            </w:r>
          </w:p>
        </w:tc>
        <w:tc>
          <w:tcPr>
            <w:tcW w:w="1843" w:type="dxa"/>
          </w:tcPr>
          <w:p w14:paraId="1179146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 xml:space="preserve"> Ходатайство о переносе</w:t>
            </w:r>
          </w:p>
        </w:tc>
      </w:tr>
      <w:tr w:rsidR="00FE1C7C" w:rsidRPr="004A3D62" w14:paraId="6CD6972C" w14:textId="77777777" w:rsidTr="00FE1C7C">
        <w:tc>
          <w:tcPr>
            <w:tcW w:w="432" w:type="dxa"/>
          </w:tcPr>
          <w:p w14:paraId="3A482D11" w14:textId="73998AF3"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26</w:t>
            </w:r>
          </w:p>
        </w:tc>
        <w:tc>
          <w:tcPr>
            <w:tcW w:w="952" w:type="dxa"/>
          </w:tcPr>
          <w:p w14:paraId="7DF5A62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01.09.2024</w:t>
            </w:r>
          </w:p>
        </w:tc>
        <w:tc>
          <w:tcPr>
            <w:tcW w:w="2552" w:type="dxa"/>
          </w:tcPr>
          <w:p w14:paraId="53F3790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26.12.2023 № 699/2023-23</w:t>
            </w:r>
          </w:p>
        </w:tc>
        <w:tc>
          <w:tcPr>
            <w:tcW w:w="2268" w:type="dxa"/>
          </w:tcPr>
          <w:p w14:paraId="3E78277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Поташкинская СОш – Артя-Шигиринская ООШ</w:t>
            </w:r>
          </w:p>
        </w:tc>
        <w:tc>
          <w:tcPr>
            <w:tcW w:w="2409" w:type="dxa"/>
          </w:tcPr>
          <w:p w14:paraId="228ED31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 в кабинете № 1, 2</w:t>
            </w:r>
          </w:p>
        </w:tc>
        <w:tc>
          <w:tcPr>
            <w:tcW w:w="1843" w:type="dxa"/>
          </w:tcPr>
          <w:p w14:paraId="5C45623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1CCE8EC7" w14:textId="77777777" w:rsidTr="00FE1C7C">
        <w:tc>
          <w:tcPr>
            <w:tcW w:w="432" w:type="dxa"/>
          </w:tcPr>
          <w:p w14:paraId="7F726B17" w14:textId="64748223"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27</w:t>
            </w:r>
          </w:p>
        </w:tc>
        <w:tc>
          <w:tcPr>
            <w:tcW w:w="952" w:type="dxa"/>
          </w:tcPr>
          <w:p w14:paraId="6383582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01.09.2024</w:t>
            </w:r>
          </w:p>
        </w:tc>
        <w:tc>
          <w:tcPr>
            <w:tcW w:w="2552" w:type="dxa"/>
          </w:tcPr>
          <w:p w14:paraId="40D9A15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23.10.2023</w:t>
            </w:r>
          </w:p>
        </w:tc>
        <w:tc>
          <w:tcPr>
            <w:tcW w:w="2268" w:type="dxa"/>
          </w:tcPr>
          <w:p w14:paraId="780E6F6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Свердловская СОШ</w:t>
            </w:r>
          </w:p>
        </w:tc>
        <w:tc>
          <w:tcPr>
            <w:tcW w:w="2409" w:type="dxa"/>
          </w:tcPr>
          <w:p w14:paraId="5CD4872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пищеблока (стен)</w:t>
            </w:r>
          </w:p>
          <w:p w14:paraId="6050C63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Походы и дорожки к школе</w:t>
            </w:r>
          </w:p>
          <w:p w14:paraId="15D0316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мебель (столы, парты)</w:t>
            </w:r>
          </w:p>
          <w:p w14:paraId="6F03E99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Посуда из нержавеющей стали</w:t>
            </w:r>
          </w:p>
          <w:p w14:paraId="042580B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туалета</w:t>
            </w:r>
          </w:p>
          <w:p w14:paraId="2DC83A0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w:t>
            </w:r>
          </w:p>
          <w:p w14:paraId="756641C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потолков в учебных кабинетах</w:t>
            </w:r>
          </w:p>
          <w:p w14:paraId="6EF674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7FDDE45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Ограждающие приборы на отопительные приборы</w:t>
            </w:r>
          </w:p>
          <w:p w14:paraId="7E8E075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ламп</w:t>
            </w:r>
          </w:p>
        </w:tc>
        <w:tc>
          <w:tcPr>
            <w:tcW w:w="1843" w:type="dxa"/>
          </w:tcPr>
          <w:p w14:paraId="29BB984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2D320336" w14:textId="77777777" w:rsidTr="00FE1C7C">
        <w:tc>
          <w:tcPr>
            <w:tcW w:w="432" w:type="dxa"/>
          </w:tcPr>
          <w:p w14:paraId="3B4822BD" w14:textId="64B16E47"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28</w:t>
            </w:r>
          </w:p>
        </w:tc>
        <w:tc>
          <w:tcPr>
            <w:tcW w:w="952" w:type="dxa"/>
          </w:tcPr>
          <w:p w14:paraId="59697A3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02.09.2024</w:t>
            </w:r>
          </w:p>
        </w:tc>
        <w:tc>
          <w:tcPr>
            <w:tcW w:w="2552" w:type="dxa"/>
          </w:tcPr>
          <w:p w14:paraId="3E82436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31.10.2023</w:t>
            </w:r>
          </w:p>
        </w:tc>
        <w:tc>
          <w:tcPr>
            <w:tcW w:w="2268" w:type="dxa"/>
          </w:tcPr>
          <w:p w14:paraId="265FD1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МАОУ АГО «АСОШ № 6»</w:t>
            </w:r>
          </w:p>
        </w:tc>
        <w:tc>
          <w:tcPr>
            <w:tcW w:w="2409" w:type="dxa"/>
          </w:tcPr>
          <w:p w14:paraId="44ED7AD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мебель  на 2, 3 этажах</w:t>
            </w:r>
          </w:p>
          <w:p w14:paraId="658EA4A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окнах</w:t>
            </w:r>
          </w:p>
          <w:p w14:paraId="2C509CD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посуда</w:t>
            </w:r>
          </w:p>
        </w:tc>
        <w:tc>
          <w:tcPr>
            <w:tcW w:w="1843" w:type="dxa"/>
          </w:tcPr>
          <w:p w14:paraId="2B9E116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4 084,905</w:t>
            </w:r>
          </w:p>
          <w:p w14:paraId="6A0EEE8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9E1241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375,870</w:t>
            </w:r>
          </w:p>
        </w:tc>
      </w:tr>
      <w:tr w:rsidR="00FE1C7C" w:rsidRPr="004A3D62" w14:paraId="07F820C2" w14:textId="77777777" w:rsidTr="00FE1C7C">
        <w:tc>
          <w:tcPr>
            <w:tcW w:w="432" w:type="dxa"/>
          </w:tcPr>
          <w:p w14:paraId="72B1F054" w14:textId="05E07369"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30</w:t>
            </w:r>
          </w:p>
        </w:tc>
        <w:tc>
          <w:tcPr>
            <w:tcW w:w="952" w:type="dxa"/>
          </w:tcPr>
          <w:p w14:paraId="2F5DABD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02.09.2024</w:t>
            </w:r>
          </w:p>
        </w:tc>
        <w:tc>
          <w:tcPr>
            <w:tcW w:w="2552" w:type="dxa"/>
          </w:tcPr>
          <w:p w14:paraId="379560F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31.10.2023, от 15.04.2024</w:t>
            </w:r>
          </w:p>
        </w:tc>
        <w:tc>
          <w:tcPr>
            <w:tcW w:w="2268" w:type="dxa"/>
          </w:tcPr>
          <w:p w14:paraId="78B4EC9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МАОУ АГО «АСОШ № 1»</w:t>
            </w:r>
          </w:p>
        </w:tc>
        <w:tc>
          <w:tcPr>
            <w:tcW w:w="2409" w:type="dxa"/>
          </w:tcPr>
          <w:p w14:paraId="4FE5646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Новая столовая мебель в обеденный зал</w:t>
            </w:r>
          </w:p>
          <w:p w14:paraId="2E498D8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полов</w:t>
            </w:r>
          </w:p>
          <w:p w14:paraId="56C719C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Покрытие стен в туалетах</w:t>
            </w:r>
          </w:p>
          <w:p w14:paraId="2F35E2A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матов, шведской стенки</w:t>
            </w:r>
          </w:p>
          <w:p w14:paraId="414513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Побелка/покраска стен в варочном цехе</w:t>
            </w:r>
          </w:p>
        </w:tc>
        <w:tc>
          <w:tcPr>
            <w:tcW w:w="1843" w:type="dxa"/>
          </w:tcPr>
          <w:p w14:paraId="1202941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7CEC5CB5" w14:textId="77777777" w:rsidTr="00FE1C7C">
        <w:tc>
          <w:tcPr>
            <w:tcW w:w="432" w:type="dxa"/>
          </w:tcPr>
          <w:p w14:paraId="550D6341" w14:textId="4D78B366"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31</w:t>
            </w:r>
          </w:p>
        </w:tc>
        <w:tc>
          <w:tcPr>
            <w:tcW w:w="952" w:type="dxa"/>
          </w:tcPr>
          <w:p w14:paraId="7DA597F7" w14:textId="77777777" w:rsidR="00FE1C7C" w:rsidRPr="006D3F2D" w:rsidRDefault="00FE1C7C" w:rsidP="00FE1C7C">
            <w:pPr>
              <w:widowControl w:val="0"/>
              <w:tabs>
                <w:tab w:val="left" w:pos="705"/>
              </w:tabs>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04.09.2024</w:t>
            </w:r>
          </w:p>
        </w:tc>
        <w:tc>
          <w:tcPr>
            <w:tcW w:w="2552" w:type="dxa"/>
          </w:tcPr>
          <w:p w14:paraId="54C3D96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20.10.2023</w:t>
            </w:r>
          </w:p>
        </w:tc>
        <w:tc>
          <w:tcPr>
            <w:tcW w:w="2268" w:type="dxa"/>
          </w:tcPr>
          <w:p w14:paraId="7877922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Артинский лицей</w:t>
            </w:r>
          </w:p>
        </w:tc>
        <w:tc>
          <w:tcPr>
            <w:tcW w:w="2409" w:type="dxa"/>
          </w:tcPr>
          <w:p w14:paraId="1E2E4D7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Софиты над досками меловыми</w:t>
            </w:r>
          </w:p>
          <w:p w14:paraId="715F892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 в столовой</w:t>
            </w:r>
          </w:p>
        </w:tc>
        <w:tc>
          <w:tcPr>
            <w:tcW w:w="1843" w:type="dxa"/>
          </w:tcPr>
          <w:p w14:paraId="791D87B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540 000</w:t>
            </w:r>
          </w:p>
        </w:tc>
      </w:tr>
      <w:tr w:rsidR="00FE1C7C" w:rsidRPr="004A3D62" w14:paraId="0E8D6470" w14:textId="77777777" w:rsidTr="00FE1C7C">
        <w:tc>
          <w:tcPr>
            <w:tcW w:w="432" w:type="dxa"/>
          </w:tcPr>
          <w:p w14:paraId="12AD74E2" w14:textId="2A871D28"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32</w:t>
            </w:r>
          </w:p>
        </w:tc>
        <w:tc>
          <w:tcPr>
            <w:tcW w:w="952" w:type="dxa"/>
          </w:tcPr>
          <w:p w14:paraId="2369AF96"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lang w:val="en-US"/>
              </w:rPr>
              <w:t>До 04.09.2024</w:t>
            </w:r>
          </w:p>
        </w:tc>
        <w:tc>
          <w:tcPr>
            <w:tcW w:w="2552" w:type="dxa"/>
          </w:tcPr>
          <w:p w14:paraId="2881CAC9" w14:textId="77777777" w:rsidR="00FE1C7C" w:rsidRPr="006D3F2D" w:rsidRDefault="00FE1C7C" w:rsidP="00FE1C7C">
            <w:pPr>
              <w:spacing w:after="200" w:line="276" w:lineRule="auto"/>
              <w:rPr>
                <w:rFonts w:ascii="Times New Roman" w:eastAsia="Calibri" w:hAnsi="Times New Roman" w:cs="Times New Roman"/>
                <w:sz w:val="16"/>
                <w:szCs w:val="16"/>
                <w:lang w:val="en-US"/>
              </w:rPr>
            </w:pPr>
            <w:r w:rsidRPr="006D3F2D">
              <w:rPr>
                <w:rFonts w:ascii="Times New Roman" w:eastAsia="Calibri" w:hAnsi="Times New Roman" w:cs="Times New Roman"/>
                <w:sz w:val="16"/>
                <w:szCs w:val="16"/>
                <w:lang w:val="en-US"/>
              </w:rPr>
              <w:t>Предписание Роспотребнадзора от 20.10.2023</w:t>
            </w:r>
          </w:p>
        </w:tc>
        <w:tc>
          <w:tcPr>
            <w:tcW w:w="2268" w:type="dxa"/>
          </w:tcPr>
          <w:p w14:paraId="164D4AD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Пристанинская НОШ</w:t>
            </w:r>
          </w:p>
        </w:tc>
        <w:tc>
          <w:tcPr>
            <w:tcW w:w="2409" w:type="dxa"/>
          </w:tcPr>
          <w:p w14:paraId="2E3C574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парт и стульев</w:t>
            </w:r>
          </w:p>
          <w:p w14:paraId="5BECCB0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спортивных матов</w:t>
            </w:r>
          </w:p>
          <w:p w14:paraId="2634D68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1 раковины</w:t>
            </w:r>
          </w:p>
          <w:p w14:paraId="5415F75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Москитные сетки на окна</w:t>
            </w:r>
          </w:p>
          <w:p w14:paraId="69BEB4B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полов</w:t>
            </w:r>
          </w:p>
          <w:p w14:paraId="542706A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потолков</w:t>
            </w:r>
          </w:p>
          <w:p w14:paraId="7837F7E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tc>
        <w:tc>
          <w:tcPr>
            <w:tcW w:w="1843" w:type="dxa"/>
          </w:tcPr>
          <w:p w14:paraId="162E700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07D93834" w14:textId="77777777" w:rsidTr="00FE1C7C">
        <w:tc>
          <w:tcPr>
            <w:tcW w:w="432" w:type="dxa"/>
          </w:tcPr>
          <w:p w14:paraId="6152DBA0" w14:textId="1C765DDA"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33</w:t>
            </w:r>
          </w:p>
        </w:tc>
        <w:tc>
          <w:tcPr>
            <w:tcW w:w="952" w:type="dxa"/>
          </w:tcPr>
          <w:p w14:paraId="42C0792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26.09.2024</w:t>
            </w:r>
          </w:p>
        </w:tc>
        <w:tc>
          <w:tcPr>
            <w:tcW w:w="2552" w:type="dxa"/>
          </w:tcPr>
          <w:p w14:paraId="6CF4491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30.01.2024</w:t>
            </w:r>
          </w:p>
        </w:tc>
        <w:tc>
          <w:tcPr>
            <w:tcW w:w="2268" w:type="dxa"/>
          </w:tcPr>
          <w:p w14:paraId="72A60B7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«Капелька»</w:t>
            </w:r>
          </w:p>
        </w:tc>
        <w:tc>
          <w:tcPr>
            <w:tcW w:w="2409" w:type="dxa"/>
          </w:tcPr>
          <w:p w14:paraId="6711DE8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кухонного инвентаря</w:t>
            </w:r>
          </w:p>
          <w:p w14:paraId="3392608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морозильной камеры</w:t>
            </w:r>
          </w:p>
          <w:p w14:paraId="118D9DB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унитазов в 3 группах (ремонт)</w:t>
            </w:r>
          </w:p>
          <w:p w14:paraId="00E94A2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ламп</w:t>
            </w:r>
          </w:p>
        </w:tc>
        <w:tc>
          <w:tcPr>
            <w:tcW w:w="1843" w:type="dxa"/>
          </w:tcPr>
          <w:p w14:paraId="10CF9D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428F69E7" w14:textId="77777777" w:rsidTr="00FE1C7C">
        <w:tc>
          <w:tcPr>
            <w:tcW w:w="432" w:type="dxa"/>
          </w:tcPr>
          <w:p w14:paraId="334DCA91" w14:textId="03FB3144"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34</w:t>
            </w:r>
          </w:p>
        </w:tc>
        <w:tc>
          <w:tcPr>
            <w:tcW w:w="952" w:type="dxa"/>
          </w:tcPr>
          <w:p w14:paraId="4A60EA30"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16.09.2024</w:t>
            </w:r>
          </w:p>
        </w:tc>
        <w:tc>
          <w:tcPr>
            <w:tcW w:w="2552" w:type="dxa"/>
          </w:tcPr>
          <w:p w14:paraId="03051CE7"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21.12.2023</w:t>
            </w:r>
          </w:p>
        </w:tc>
        <w:tc>
          <w:tcPr>
            <w:tcW w:w="2268" w:type="dxa"/>
          </w:tcPr>
          <w:p w14:paraId="7632837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Сажинская СОШ – детский сад д. Конево</w:t>
            </w:r>
          </w:p>
        </w:tc>
        <w:tc>
          <w:tcPr>
            <w:tcW w:w="2409" w:type="dxa"/>
          </w:tcPr>
          <w:p w14:paraId="0AEA32E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системы освещения в горячем цеху</w:t>
            </w:r>
          </w:p>
          <w:p w14:paraId="55AF2A5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повреждения внутренней отделки стен</w:t>
            </w:r>
          </w:p>
          <w:p w14:paraId="3BF76F4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отделки стен в игровой, спальной</w:t>
            </w:r>
          </w:p>
          <w:p w14:paraId="1E7572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Остекление</w:t>
            </w:r>
          </w:p>
        </w:tc>
        <w:tc>
          <w:tcPr>
            <w:tcW w:w="1843" w:type="dxa"/>
          </w:tcPr>
          <w:p w14:paraId="1AB5912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30FE3C16" w14:textId="77777777" w:rsidTr="00FE1C7C">
        <w:tc>
          <w:tcPr>
            <w:tcW w:w="432" w:type="dxa"/>
          </w:tcPr>
          <w:p w14:paraId="12DE94BE" w14:textId="7AD9A0EC"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35</w:t>
            </w:r>
          </w:p>
        </w:tc>
        <w:tc>
          <w:tcPr>
            <w:tcW w:w="952" w:type="dxa"/>
          </w:tcPr>
          <w:p w14:paraId="7FFCFDFC"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14.10.2024</w:t>
            </w:r>
          </w:p>
        </w:tc>
        <w:tc>
          <w:tcPr>
            <w:tcW w:w="2552" w:type="dxa"/>
          </w:tcPr>
          <w:p w14:paraId="27A898E5"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13.12.2023 № 180/2023-224</w:t>
            </w:r>
          </w:p>
        </w:tc>
        <w:tc>
          <w:tcPr>
            <w:tcW w:w="2268" w:type="dxa"/>
          </w:tcPr>
          <w:p w14:paraId="09FE55D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Манчажская СОШ</w:t>
            </w:r>
          </w:p>
        </w:tc>
        <w:tc>
          <w:tcPr>
            <w:tcW w:w="2409" w:type="dxa"/>
          </w:tcPr>
          <w:p w14:paraId="7D30125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школьной мебели</w:t>
            </w:r>
          </w:p>
          <w:p w14:paraId="383C696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полов</w:t>
            </w:r>
          </w:p>
          <w:p w14:paraId="00A4472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w:t>
            </w:r>
          </w:p>
          <w:p w14:paraId="394A2F2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6DFFEDC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спортивного оборудования</w:t>
            </w:r>
          </w:p>
        </w:tc>
        <w:tc>
          <w:tcPr>
            <w:tcW w:w="1843" w:type="dxa"/>
          </w:tcPr>
          <w:p w14:paraId="0E51748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755 900</w:t>
            </w:r>
          </w:p>
          <w:p w14:paraId="65EF864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245802D0" w14:textId="77777777" w:rsidTr="00FE1C7C">
        <w:tc>
          <w:tcPr>
            <w:tcW w:w="432" w:type="dxa"/>
          </w:tcPr>
          <w:p w14:paraId="2453F4FB" w14:textId="09FF7BEB"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36</w:t>
            </w:r>
          </w:p>
        </w:tc>
        <w:tc>
          <w:tcPr>
            <w:tcW w:w="952" w:type="dxa"/>
          </w:tcPr>
          <w:p w14:paraId="43EA049F"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28.10.2024</w:t>
            </w:r>
          </w:p>
        </w:tc>
        <w:tc>
          <w:tcPr>
            <w:tcW w:w="2552" w:type="dxa"/>
          </w:tcPr>
          <w:p w14:paraId="03C00D86"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06.02.2024 № 233/2024-224</w:t>
            </w:r>
          </w:p>
        </w:tc>
        <w:tc>
          <w:tcPr>
            <w:tcW w:w="2268" w:type="dxa"/>
          </w:tcPr>
          <w:p w14:paraId="79D3854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Детский сад Сказка</w:t>
            </w:r>
          </w:p>
        </w:tc>
        <w:tc>
          <w:tcPr>
            <w:tcW w:w="2409" w:type="dxa"/>
          </w:tcPr>
          <w:p w14:paraId="42ACC61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Оборудование моечных ванн</w:t>
            </w:r>
          </w:p>
          <w:p w14:paraId="79383D5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буфетных стеллажей</w:t>
            </w:r>
          </w:p>
          <w:p w14:paraId="7D961C6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столов  на пищеблоке</w:t>
            </w:r>
          </w:p>
          <w:p w14:paraId="02CC878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Оборудовать кабинки для м/ж</w:t>
            </w:r>
          </w:p>
          <w:p w14:paraId="7B78972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Поддон для гор./хол.воды</w:t>
            </w:r>
          </w:p>
          <w:p w14:paraId="5C4C24E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ламп</w:t>
            </w:r>
          </w:p>
          <w:p w14:paraId="7030085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w:t>
            </w:r>
          </w:p>
          <w:p w14:paraId="7DBC85F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446CFDF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206 220</w:t>
            </w:r>
          </w:p>
        </w:tc>
      </w:tr>
      <w:tr w:rsidR="00FE1C7C" w:rsidRPr="004A3D62" w14:paraId="46C10EF4" w14:textId="77777777" w:rsidTr="00FE1C7C">
        <w:tc>
          <w:tcPr>
            <w:tcW w:w="432" w:type="dxa"/>
          </w:tcPr>
          <w:p w14:paraId="5F70B8BB" w14:textId="2941955A"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37</w:t>
            </w:r>
          </w:p>
        </w:tc>
        <w:tc>
          <w:tcPr>
            <w:tcW w:w="952" w:type="dxa"/>
          </w:tcPr>
          <w:p w14:paraId="026BCF9B"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30.10.2024</w:t>
            </w:r>
          </w:p>
        </w:tc>
        <w:tc>
          <w:tcPr>
            <w:tcW w:w="2552" w:type="dxa"/>
          </w:tcPr>
          <w:p w14:paraId="7D080F79"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06.02.2024 № 233/2024-224</w:t>
            </w:r>
          </w:p>
        </w:tc>
        <w:tc>
          <w:tcPr>
            <w:tcW w:w="2268" w:type="dxa"/>
          </w:tcPr>
          <w:p w14:paraId="39468E9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Староартинская СОШ</w:t>
            </w:r>
          </w:p>
        </w:tc>
        <w:tc>
          <w:tcPr>
            <w:tcW w:w="2409" w:type="dxa"/>
          </w:tcPr>
          <w:p w14:paraId="62D839F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 в учебных кабинетах – 2 кабинета</w:t>
            </w:r>
          </w:p>
          <w:p w14:paraId="1C3400F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Унитазы с сиденьями -1 эт. М</w:t>
            </w:r>
          </w:p>
          <w:p w14:paraId="121697F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 -1, 2 этаж, лестницы, актовый зал</w:t>
            </w:r>
          </w:p>
          <w:p w14:paraId="07D1B9F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w:t>
            </w:r>
          </w:p>
          <w:p w14:paraId="13D76E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Ограждающие устройства на отопительных приборах</w:t>
            </w:r>
          </w:p>
        </w:tc>
        <w:tc>
          <w:tcPr>
            <w:tcW w:w="1843" w:type="dxa"/>
          </w:tcPr>
          <w:p w14:paraId="4AB617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0717B3AA" w14:textId="77777777" w:rsidTr="00FE1C7C">
        <w:tc>
          <w:tcPr>
            <w:tcW w:w="432" w:type="dxa"/>
          </w:tcPr>
          <w:p w14:paraId="77678C64" w14:textId="540B7343"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38</w:t>
            </w:r>
          </w:p>
        </w:tc>
        <w:tc>
          <w:tcPr>
            <w:tcW w:w="952" w:type="dxa"/>
          </w:tcPr>
          <w:p w14:paraId="5A81CBCB"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09.12.2024</w:t>
            </w:r>
          </w:p>
        </w:tc>
        <w:tc>
          <w:tcPr>
            <w:tcW w:w="2552" w:type="dxa"/>
          </w:tcPr>
          <w:p w14:paraId="40740124" w14:textId="77777777" w:rsidR="00FE1C7C" w:rsidRPr="006D3F2D" w:rsidRDefault="00FE1C7C" w:rsidP="00FE1C7C">
            <w:pPr>
              <w:spacing w:after="200" w:line="276"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03.04.2024</w:t>
            </w:r>
          </w:p>
        </w:tc>
        <w:tc>
          <w:tcPr>
            <w:tcW w:w="2268" w:type="dxa"/>
          </w:tcPr>
          <w:p w14:paraId="3D5C861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Артинский лицей</w:t>
            </w:r>
          </w:p>
        </w:tc>
        <w:tc>
          <w:tcPr>
            <w:tcW w:w="2409" w:type="dxa"/>
          </w:tcPr>
          <w:p w14:paraId="2191DDA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 на пищеблоке из нержавеющей стали</w:t>
            </w:r>
          </w:p>
          <w:p w14:paraId="73F2193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Поддон для хол/гор.воды</w:t>
            </w:r>
          </w:p>
          <w:p w14:paraId="29BDB43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повреждения отделки потолка в рекреациях на 3 этаже, малом спортивном зале</w:t>
            </w:r>
          </w:p>
        </w:tc>
        <w:tc>
          <w:tcPr>
            <w:tcW w:w="1843" w:type="dxa"/>
          </w:tcPr>
          <w:p w14:paraId="6DB6563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2CB78A72" w14:textId="77777777" w:rsidTr="00FE1C7C">
        <w:tc>
          <w:tcPr>
            <w:tcW w:w="432" w:type="dxa"/>
          </w:tcPr>
          <w:p w14:paraId="33542F24" w14:textId="5651BBD0"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39</w:t>
            </w:r>
          </w:p>
        </w:tc>
        <w:tc>
          <w:tcPr>
            <w:tcW w:w="952" w:type="dxa"/>
          </w:tcPr>
          <w:p w14:paraId="3FA13C4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26.12.2024</w:t>
            </w:r>
          </w:p>
        </w:tc>
        <w:tc>
          <w:tcPr>
            <w:tcW w:w="2552" w:type="dxa"/>
          </w:tcPr>
          <w:p w14:paraId="2791BB6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26.12.2023</w:t>
            </w:r>
          </w:p>
        </w:tc>
        <w:tc>
          <w:tcPr>
            <w:tcW w:w="2268" w:type="dxa"/>
          </w:tcPr>
          <w:p w14:paraId="1CCFD2F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Поташкинская СОШ</w:t>
            </w:r>
          </w:p>
          <w:p w14:paraId="6BDDE29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A4A9AE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B25D7C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5D2CB4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2CE07B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509C60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2FFB5C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6ED004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D2FDEE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08853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8F5B6A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56CB24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Березовская ООШ</w:t>
            </w:r>
          </w:p>
        </w:tc>
        <w:tc>
          <w:tcPr>
            <w:tcW w:w="2409" w:type="dxa"/>
          </w:tcPr>
          <w:p w14:paraId="0601366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всех помещений пищеблока</w:t>
            </w:r>
          </w:p>
          <w:p w14:paraId="7791B02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p w14:paraId="2B1F25E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потолков</w:t>
            </w:r>
          </w:p>
          <w:p w14:paraId="64FECEA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1E4A1F6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Оборудовать спортивные раздевалки</w:t>
            </w:r>
          </w:p>
          <w:p w14:paraId="1CA28FC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Холодное и горячее водоснабжение в 1-4 кл., технологии, изо</w:t>
            </w:r>
          </w:p>
          <w:p w14:paraId="237185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551A732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всех помещений пищеблока</w:t>
            </w:r>
          </w:p>
          <w:p w14:paraId="72C0BD9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учебной мебели</w:t>
            </w:r>
          </w:p>
          <w:p w14:paraId="67353D1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шкафчиков начальных классов</w:t>
            </w:r>
          </w:p>
          <w:p w14:paraId="007483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w:t>
            </w:r>
          </w:p>
          <w:p w14:paraId="10E4B20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потолков</w:t>
            </w:r>
          </w:p>
          <w:p w14:paraId="308F17D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7C92F2F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Холодное и горячее водоснабжение в 1-4 кл., технологии, изо</w:t>
            </w:r>
          </w:p>
        </w:tc>
        <w:tc>
          <w:tcPr>
            <w:tcW w:w="1843" w:type="dxa"/>
          </w:tcPr>
          <w:p w14:paraId="2C7F5A4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2DE0C27F" w14:textId="77777777" w:rsidTr="00FE1C7C">
        <w:tc>
          <w:tcPr>
            <w:tcW w:w="432" w:type="dxa"/>
          </w:tcPr>
          <w:p w14:paraId="18470EC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952" w:type="dxa"/>
          </w:tcPr>
          <w:p w14:paraId="790EE08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b/>
                <w:sz w:val="16"/>
                <w:szCs w:val="16"/>
              </w:rPr>
            </w:pPr>
            <w:r w:rsidRPr="006D3F2D">
              <w:rPr>
                <w:rFonts w:ascii="Times New Roman" w:eastAsia="Calibri" w:hAnsi="Times New Roman" w:cs="Times New Roman"/>
                <w:b/>
                <w:sz w:val="16"/>
                <w:szCs w:val="16"/>
              </w:rPr>
              <w:t>2025 год</w:t>
            </w:r>
          </w:p>
        </w:tc>
        <w:tc>
          <w:tcPr>
            <w:tcW w:w="2552" w:type="dxa"/>
          </w:tcPr>
          <w:p w14:paraId="4AC96F8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268" w:type="dxa"/>
          </w:tcPr>
          <w:p w14:paraId="2CC8032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102EC89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1843" w:type="dxa"/>
          </w:tcPr>
          <w:p w14:paraId="6DD20A4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35E93037" w14:textId="77777777" w:rsidTr="00FE1C7C">
        <w:tc>
          <w:tcPr>
            <w:tcW w:w="432" w:type="dxa"/>
          </w:tcPr>
          <w:p w14:paraId="22925C47" w14:textId="189EF8AD"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40</w:t>
            </w:r>
          </w:p>
        </w:tc>
        <w:tc>
          <w:tcPr>
            <w:tcW w:w="952" w:type="dxa"/>
          </w:tcPr>
          <w:p w14:paraId="63EAD6F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20.01.2025</w:t>
            </w:r>
          </w:p>
        </w:tc>
        <w:tc>
          <w:tcPr>
            <w:tcW w:w="2552" w:type="dxa"/>
          </w:tcPr>
          <w:p w14:paraId="4345FDB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02.04.2024 № 237/2024-224</w:t>
            </w:r>
          </w:p>
        </w:tc>
        <w:tc>
          <w:tcPr>
            <w:tcW w:w="2268" w:type="dxa"/>
          </w:tcPr>
          <w:p w14:paraId="6F23984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Артинский лицей – Усть-Югушинская ООШ</w:t>
            </w:r>
          </w:p>
          <w:p w14:paraId="43965947"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79EBBF2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холодильника с морозильной камерой в столовой, замена стеллажа для посуды</w:t>
            </w:r>
          </w:p>
          <w:p w14:paraId="6411042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Дополнительное освещение меловых досок</w:t>
            </w:r>
          </w:p>
          <w:p w14:paraId="7BD8FCA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столов на пищеблоке на цельнометаллические</w:t>
            </w:r>
          </w:p>
          <w:p w14:paraId="4E6133C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мебели в столовой</w:t>
            </w:r>
          </w:p>
          <w:p w14:paraId="020C8AF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полов в туалете на 1 этаже, в помещениях ДШГ, на складе</w:t>
            </w:r>
          </w:p>
          <w:p w14:paraId="363B597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Ремонт стен и потолков – туалет в спортзале, в помещении для хранении школьного инвентаря, туалет для детей на 1 этаже, в спальне дошкольной группы</w:t>
            </w:r>
          </w:p>
          <w:p w14:paraId="1DE3946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Доп.умывальники</w:t>
            </w:r>
          </w:p>
        </w:tc>
        <w:tc>
          <w:tcPr>
            <w:tcW w:w="1843" w:type="dxa"/>
          </w:tcPr>
          <w:p w14:paraId="3EC20FE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026770FF" w14:textId="77777777" w:rsidTr="00FE1C7C">
        <w:tc>
          <w:tcPr>
            <w:tcW w:w="432" w:type="dxa"/>
          </w:tcPr>
          <w:p w14:paraId="4DEB8E43" w14:textId="011B552C"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41</w:t>
            </w:r>
          </w:p>
        </w:tc>
        <w:tc>
          <w:tcPr>
            <w:tcW w:w="952" w:type="dxa"/>
          </w:tcPr>
          <w:p w14:paraId="60BD89D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28.01.2025</w:t>
            </w:r>
          </w:p>
        </w:tc>
        <w:tc>
          <w:tcPr>
            <w:tcW w:w="2552" w:type="dxa"/>
          </w:tcPr>
          <w:p w14:paraId="625DCD5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27.04.2024 № 266/2024-224</w:t>
            </w:r>
          </w:p>
        </w:tc>
        <w:tc>
          <w:tcPr>
            <w:tcW w:w="2268" w:type="dxa"/>
          </w:tcPr>
          <w:p w14:paraId="439BE42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Староартинская СОШ</w:t>
            </w:r>
          </w:p>
        </w:tc>
        <w:tc>
          <w:tcPr>
            <w:tcW w:w="2409" w:type="dxa"/>
          </w:tcPr>
          <w:p w14:paraId="4E8C08E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спортивного оборудования</w:t>
            </w:r>
          </w:p>
          <w:p w14:paraId="6D3D645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Подводка горячей воды в комнате уборочного инвентаря</w:t>
            </w:r>
          </w:p>
          <w:p w14:paraId="6740790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Подводка горячей воды перед обеденным залом</w:t>
            </w:r>
          </w:p>
          <w:p w14:paraId="2F70371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 (кабинеты технологии, коридор интерната?, на лестничных пролетах)</w:t>
            </w:r>
          </w:p>
        </w:tc>
        <w:tc>
          <w:tcPr>
            <w:tcW w:w="1843" w:type="dxa"/>
          </w:tcPr>
          <w:p w14:paraId="7EFE71F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r>
      <w:tr w:rsidR="00FE1C7C" w:rsidRPr="004A3D62" w14:paraId="0D4BFEF3" w14:textId="77777777" w:rsidTr="00FE1C7C">
        <w:tc>
          <w:tcPr>
            <w:tcW w:w="432" w:type="dxa"/>
          </w:tcPr>
          <w:p w14:paraId="55668CC6" w14:textId="1D54D481" w:rsidR="00FE1C7C" w:rsidRPr="006D3F2D" w:rsidRDefault="00C6356B"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42</w:t>
            </w:r>
          </w:p>
        </w:tc>
        <w:tc>
          <w:tcPr>
            <w:tcW w:w="952" w:type="dxa"/>
          </w:tcPr>
          <w:p w14:paraId="5A33733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До 25.02.2025</w:t>
            </w:r>
          </w:p>
        </w:tc>
        <w:tc>
          <w:tcPr>
            <w:tcW w:w="2552" w:type="dxa"/>
          </w:tcPr>
          <w:p w14:paraId="02D86D1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Предписание Роспотребнадзора от 21.03.2024 № 258/2024-224</w:t>
            </w:r>
          </w:p>
        </w:tc>
        <w:tc>
          <w:tcPr>
            <w:tcW w:w="2268" w:type="dxa"/>
          </w:tcPr>
          <w:p w14:paraId="43DE9A5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Азигуловская СОШ</w:t>
            </w:r>
          </w:p>
          <w:p w14:paraId="4DD5082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0A5ADC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F07C82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896C13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A7E09D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04CF1F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2EBA803"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5994AA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4D2403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0F72DE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Усть- Манчажская ООШ</w:t>
            </w:r>
          </w:p>
          <w:p w14:paraId="15A8537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5974C6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85A160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30B0C7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9E909F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C311EE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Нижнебардымская ООШ</w:t>
            </w:r>
          </w:p>
          <w:p w14:paraId="237C592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tc>
        <w:tc>
          <w:tcPr>
            <w:tcW w:w="2409" w:type="dxa"/>
          </w:tcPr>
          <w:p w14:paraId="74749B4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покрытия мебели (парты) в кабинете технологи и стулья в кабинете физики;</w:t>
            </w:r>
          </w:p>
          <w:p w14:paraId="3875235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полов в коридоре на 1 этаже, спортивном зале;</w:t>
            </w:r>
          </w:p>
          <w:p w14:paraId="00DAB8A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поверхностей потолка в раздевалке для девочек при спортзале, стен в кабинете трудов, туалете М 2 этаж, коридор 3 этажа;</w:t>
            </w:r>
          </w:p>
          <w:p w14:paraId="61EB6B0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спортивных матов;</w:t>
            </w:r>
          </w:p>
          <w:p w14:paraId="1F7710B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5C921D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посуды – из нержавеющей стали</w:t>
            </w:r>
          </w:p>
          <w:p w14:paraId="0024C58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учебной мебели (столы, парты)</w:t>
            </w:r>
          </w:p>
          <w:p w14:paraId="1DBB506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Отделка стен в раздевалке для мальчиков</w:t>
            </w:r>
          </w:p>
          <w:p w14:paraId="3608FA6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окон</w:t>
            </w:r>
          </w:p>
          <w:p w14:paraId="117C22D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ламп</w:t>
            </w:r>
          </w:p>
          <w:p w14:paraId="6251FDA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w:t>
            </w:r>
          </w:p>
          <w:p w14:paraId="7E7DD90B"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CFC7D3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Замена унитаза в туалете для девочек</w:t>
            </w:r>
          </w:p>
          <w:p w14:paraId="3D5CC1DC"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Устранить дефекты стен и потолков помещений (обеденный зал, лестничный пролет на 2 этаж, кабинет начальных классов, туалет для мальчиков</w:t>
            </w:r>
          </w:p>
          <w:p w14:paraId="2A85D9B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Ограждение отопительных приборов – убрать древесные плиты;</w:t>
            </w:r>
          </w:p>
          <w:p w14:paraId="6BFDC4DA"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Остекление в моечном помещении</w:t>
            </w:r>
          </w:p>
        </w:tc>
        <w:tc>
          <w:tcPr>
            <w:tcW w:w="1843" w:type="dxa"/>
          </w:tcPr>
          <w:p w14:paraId="0175BFB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20 000</w:t>
            </w:r>
          </w:p>
          <w:p w14:paraId="1D48346F"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6104A3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9FBCE5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20000</w:t>
            </w:r>
          </w:p>
          <w:p w14:paraId="7C271A2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322EF09"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6E38EDD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908DBC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10000</w:t>
            </w:r>
          </w:p>
          <w:p w14:paraId="03E3175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3A04109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8FE625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40000</w:t>
            </w:r>
          </w:p>
          <w:p w14:paraId="620EFDB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74274C95"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2000</w:t>
            </w:r>
          </w:p>
          <w:p w14:paraId="22B1F5C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1514000</w:t>
            </w:r>
          </w:p>
          <w:p w14:paraId="202F951D"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10000</w:t>
            </w:r>
          </w:p>
          <w:p w14:paraId="5C7832A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0A3B3411"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1C492108"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6000</w:t>
            </w:r>
          </w:p>
          <w:p w14:paraId="3C84F3DE"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10000</w:t>
            </w:r>
          </w:p>
          <w:p w14:paraId="538C5BD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4AAB6EC4"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DC52920"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30000</w:t>
            </w:r>
          </w:p>
          <w:p w14:paraId="7FC774E2"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p>
          <w:p w14:paraId="21DBEE26" w14:textId="77777777" w:rsidR="00FE1C7C" w:rsidRPr="006D3F2D" w:rsidRDefault="00FE1C7C" w:rsidP="00FE1C7C">
            <w:pPr>
              <w:widowControl w:val="0"/>
              <w:autoSpaceDE w:val="0"/>
              <w:autoSpaceDN w:val="0"/>
              <w:adjustRightInd w:val="0"/>
              <w:spacing w:after="0" w:line="240" w:lineRule="auto"/>
              <w:rPr>
                <w:rFonts w:ascii="Times New Roman" w:eastAsia="Calibri" w:hAnsi="Times New Roman" w:cs="Times New Roman"/>
                <w:sz w:val="16"/>
                <w:szCs w:val="16"/>
              </w:rPr>
            </w:pPr>
            <w:r w:rsidRPr="006D3F2D">
              <w:rPr>
                <w:rFonts w:ascii="Times New Roman" w:eastAsia="Calibri" w:hAnsi="Times New Roman" w:cs="Times New Roman"/>
                <w:sz w:val="16"/>
                <w:szCs w:val="16"/>
              </w:rPr>
              <w:t>5000</w:t>
            </w:r>
          </w:p>
        </w:tc>
      </w:tr>
    </w:tbl>
    <w:p w14:paraId="45442D36" w14:textId="77777777" w:rsidR="00FE1C7C" w:rsidRDefault="00FE1C7C" w:rsidP="00AB1C77">
      <w:pPr>
        <w:spacing w:after="0" w:line="240" w:lineRule="auto"/>
        <w:jc w:val="both"/>
        <w:rPr>
          <w:rFonts w:ascii="Times New Roman" w:hAnsi="Times New Roman" w:cs="Times New Roman"/>
          <w:color w:val="833C0B" w:themeColor="accent2" w:themeShade="80"/>
          <w:sz w:val="28"/>
          <w:szCs w:val="28"/>
        </w:rPr>
      </w:pPr>
    </w:p>
    <w:p w14:paraId="3F102540" w14:textId="77777777" w:rsidR="00C1715A" w:rsidRDefault="00C1715A" w:rsidP="00D87542">
      <w:pPr>
        <w:pStyle w:val="2"/>
      </w:pPr>
      <w:bookmarkStart w:id="126" w:name="_heading=h.bomfpn62qbo5" w:colFirst="0" w:colLast="0"/>
      <w:bookmarkEnd w:id="126"/>
    </w:p>
    <w:p w14:paraId="3B41D1E9" w14:textId="6A93B192" w:rsidR="00DB4112" w:rsidRPr="009174CD" w:rsidRDefault="00217FA8" w:rsidP="00D87542">
      <w:pPr>
        <w:pStyle w:val="2"/>
      </w:pPr>
      <w:bookmarkStart w:id="127" w:name="_Toc219120263"/>
      <w:r w:rsidRPr="009174CD">
        <w:t>1</w:t>
      </w:r>
      <w:r w:rsidR="009174CD" w:rsidRPr="009174CD">
        <w:t>2</w:t>
      </w:r>
      <w:r w:rsidRPr="009174CD">
        <w:t>.2</w:t>
      </w:r>
      <w:r w:rsidR="00236962" w:rsidRPr="009174CD">
        <w:t xml:space="preserve"> </w:t>
      </w:r>
      <w:r w:rsidR="007D1F2F" w:rsidRPr="009174CD">
        <w:t xml:space="preserve">Участие в проекте по созданию </w:t>
      </w:r>
      <w:r w:rsidR="009174CD" w:rsidRPr="009174CD">
        <w:t>в общеобразовательных организациях условий для организации горячего питания обучающихся.</w:t>
      </w:r>
      <w:bookmarkEnd w:id="127"/>
    </w:p>
    <w:p w14:paraId="4EF6C5DE" w14:textId="6CC53F91" w:rsidR="00236962" w:rsidRPr="00C1715A" w:rsidRDefault="009174CD" w:rsidP="00ED214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В данном проекте приняли участие 11 общеобразовательных организаций, кот</w:t>
      </w:r>
      <w:bookmarkStart w:id="128" w:name="_GoBack"/>
      <w:bookmarkEnd w:id="128"/>
      <w:r w:rsidRPr="00C1715A">
        <w:rPr>
          <w:rFonts w:ascii="Times New Roman" w:hAnsi="Times New Roman" w:cs="Times New Roman"/>
          <w:sz w:val="28"/>
          <w:szCs w:val="28"/>
        </w:rPr>
        <w:t>орые оснастили свои пищеблоки новым оборудованием на сумму 10 208,00 тыс.руб.</w:t>
      </w:r>
    </w:p>
    <w:p w14:paraId="67D50213" w14:textId="77777777" w:rsidR="00C1715A" w:rsidRDefault="00C1715A" w:rsidP="00D87542">
      <w:pPr>
        <w:pStyle w:val="2"/>
        <w:rPr>
          <w:lang w:eastAsia="ru-RU"/>
        </w:rPr>
      </w:pPr>
    </w:p>
    <w:p w14:paraId="094C7BCA" w14:textId="24F1B5B7" w:rsidR="003D2C43" w:rsidRPr="004A3D62" w:rsidRDefault="00547895" w:rsidP="00D87542">
      <w:pPr>
        <w:pStyle w:val="2"/>
        <w:rPr>
          <w:lang w:eastAsia="ru-RU"/>
        </w:rPr>
      </w:pPr>
      <w:bookmarkStart w:id="129" w:name="_Toc219120264"/>
      <w:r w:rsidRPr="004A3D62">
        <w:rPr>
          <w:lang w:eastAsia="ru-RU"/>
        </w:rPr>
        <w:t>1</w:t>
      </w:r>
      <w:r w:rsidR="009174CD">
        <w:rPr>
          <w:lang w:eastAsia="ru-RU"/>
        </w:rPr>
        <w:t>2</w:t>
      </w:r>
      <w:r w:rsidRPr="004A3D62">
        <w:rPr>
          <w:lang w:eastAsia="ru-RU"/>
        </w:rPr>
        <w:t>.3 Участие в программе модерниза</w:t>
      </w:r>
      <w:r w:rsidR="003D2C43" w:rsidRPr="004A3D62">
        <w:rPr>
          <w:lang w:eastAsia="ru-RU"/>
        </w:rPr>
        <w:t>ции школьных систем образования.</w:t>
      </w:r>
      <w:bookmarkEnd w:id="129"/>
    </w:p>
    <w:p w14:paraId="6AAFD888" w14:textId="77777777" w:rsidR="00804E0F" w:rsidRPr="004A3D62" w:rsidRDefault="00804E0F" w:rsidP="003D2C43">
      <w:pPr>
        <w:spacing w:after="0" w:line="240" w:lineRule="auto"/>
        <w:ind w:firstLine="709"/>
        <w:jc w:val="both"/>
        <w:rPr>
          <w:rFonts w:ascii="Times New Roman" w:eastAsia="Times New Roman" w:hAnsi="Times New Roman" w:cs="Times New Roman"/>
          <w:color w:val="FF0000"/>
          <w:sz w:val="28"/>
          <w:szCs w:val="28"/>
          <w:lang w:eastAsia="ru-RU"/>
        </w:rPr>
      </w:pPr>
    </w:p>
    <w:p w14:paraId="0E001031" w14:textId="6A35066C" w:rsidR="00A139F9" w:rsidRPr="00A139F9" w:rsidRDefault="00A139F9" w:rsidP="00804E0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139F9">
        <w:rPr>
          <w:rFonts w:ascii="Times New Roman" w:eastAsia="Times New Roman" w:hAnsi="Times New Roman" w:cs="Times New Roman"/>
          <w:color w:val="000000" w:themeColor="text1"/>
          <w:sz w:val="28"/>
          <w:szCs w:val="28"/>
          <w:lang w:eastAsia="ru-RU"/>
        </w:rPr>
        <w:t>В 2025 году в федеральной программе модернизации школьных систем образования должны были принять участие 2 следующие образовательные организации: МАОУ «Манчажская СОШ», МБОУ «Поташкинская СОШ». Было выделено финансирование.</w:t>
      </w:r>
    </w:p>
    <w:p w14:paraId="4A16DD4F" w14:textId="5AA675C8" w:rsidR="00A139F9" w:rsidRPr="00A139F9" w:rsidRDefault="00A139F9" w:rsidP="00804E0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139F9">
        <w:rPr>
          <w:rFonts w:ascii="Times New Roman" w:eastAsia="Times New Roman" w:hAnsi="Times New Roman" w:cs="Times New Roman"/>
          <w:color w:val="000000" w:themeColor="text1"/>
          <w:sz w:val="28"/>
          <w:szCs w:val="28"/>
          <w:lang w:eastAsia="ru-RU"/>
        </w:rPr>
        <w:t xml:space="preserve">Три аукциона </w:t>
      </w:r>
      <w:r w:rsidR="00C1715A" w:rsidRPr="00A139F9">
        <w:rPr>
          <w:rFonts w:ascii="Times New Roman" w:eastAsia="Times New Roman" w:hAnsi="Times New Roman" w:cs="Times New Roman"/>
          <w:color w:val="000000" w:themeColor="text1"/>
          <w:sz w:val="28"/>
          <w:szCs w:val="28"/>
          <w:lang w:eastAsia="ru-RU"/>
        </w:rPr>
        <w:t>в отношении</w:t>
      </w:r>
      <w:r w:rsidRPr="00A139F9">
        <w:rPr>
          <w:rFonts w:ascii="Times New Roman" w:eastAsia="Times New Roman" w:hAnsi="Times New Roman" w:cs="Times New Roman"/>
          <w:color w:val="000000" w:themeColor="text1"/>
          <w:sz w:val="28"/>
          <w:szCs w:val="28"/>
          <w:lang w:eastAsia="ru-RU"/>
        </w:rPr>
        <w:t xml:space="preserve"> каждой школы на выбор Подрядчика на проведение капитального ремонта привели к тому, что все аукционы признаны несостоявшимися в виду отсутствия заявок. Финансирование снято.</w:t>
      </w:r>
    </w:p>
    <w:p w14:paraId="54E7966D" w14:textId="4D2EA6F9" w:rsidR="00A139F9" w:rsidRPr="00A139F9" w:rsidRDefault="00A139F9" w:rsidP="00804E0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139F9">
        <w:rPr>
          <w:rFonts w:ascii="Times New Roman" w:eastAsia="Times New Roman" w:hAnsi="Times New Roman" w:cs="Times New Roman"/>
          <w:color w:val="000000" w:themeColor="text1"/>
          <w:sz w:val="28"/>
          <w:szCs w:val="28"/>
          <w:lang w:eastAsia="ru-RU"/>
        </w:rPr>
        <w:t xml:space="preserve">Выделены средства местного бюджета на повторную разработку проектно-сметной документации на проведении комплексных капитальных ремонтов: АСОШ № 1, Поташкинская СОШ и Манчажская СОШ на последующие годы. </w:t>
      </w:r>
    </w:p>
    <w:p w14:paraId="11C872C1" w14:textId="39C4AA88" w:rsidR="00A139F9" w:rsidRPr="00A139F9" w:rsidRDefault="00A139F9" w:rsidP="00804E0F">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139F9">
        <w:rPr>
          <w:rFonts w:ascii="Times New Roman" w:eastAsia="Times New Roman" w:hAnsi="Times New Roman" w:cs="Times New Roman"/>
          <w:color w:val="000000" w:themeColor="text1"/>
          <w:sz w:val="28"/>
          <w:szCs w:val="28"/>
          <w:lang w:eastAsia="ru-RU"/>
        </w:rPr>
        <w:t xml:space="preserve">Полностью разработано ПСД на АСОШ № 1, по двум другим объектам – получение государственной экспертизы ожидается в январе 2026 года. </w:t>
      </w:r>
    </w:p>
    <w:p w14:paraId="727F7950" w14:textId="77777777" w:rsidR="00116683" w:rsidRPr="004A3D62" w:rsidRDefault="00116683" w:rsidP="003D2C43">
      <w:pPr>
        <w:spacing w:after="0" w:line="240" w:lineRule="auto"/>
        <w:ind w:firstLine="709"/>
        <w:jc w:val="both"/>
        <w:rPr>
          <w:rFonts w:ascii="Times New Roman" w:eastAsia="Times New Roman" w:hAnsi="Times New Roman" w:cs="Times New Roman"/>
          <w:color w:val="FF0000"/>
          <w:sz w:val="28"/>
          <w:szCs w:val="28"/>
          <w:lang w:eastAsia="ru-RU"/>
        </w:rPr>
      </w:pPr>
    </w:p>
    <w:p w14:paraId="29995BC3" w14:textId="61ABB707" w:rsidR="007D1F2F" w:rsidRPr="004A3D62" w:rsidRDefault="00547895" w:rsidP="00D87542">
      <w:pPr>
        <w:pStyle w:val="2"/>
      </w:pPr>
      <w:bookmarkStart w:id="130" w:name="_Toc219120265"/>
      <w:r w:rsidRPr="004A3D62">
        <w:t>1</w:t>
      </w:r>
      <w:r w:rsidR="004A3D62" w:rsidRPr="004A3D62">
        <w:t>2</w:t>
      </w:r>
      <w:r w:rsidRPr="004A3D62">
        <w:t>.4 Готовность систем жизнеобеспечения к эксплуатации</w:t>
      </w:r>
      <w:bookmarkEnd w:id="130"/>
    </w:p>
    <w:p w14:paraId="7A300B54" w14:textId="77777777" w:rsidR="00804E0F" w:rsidRPr="004F7320" w:rsidRDefault="00804E0F" w:rsidP="005A30CA">
      <w:pPr>
        <w:spacing w:after="0" w:line="240" w:lineRule="auto"/>
        <w:ind w:firstLine="709"/>
        <w:jc w:val="both"/>
        <w:rPr>
          <w:rFonts w:ascii="Times New Roman" w:hAnsi="Times New Roman" w:cs="Times New Roman"/>
          <w:color w:val="FF0000"/>
          <w:sz w:val="28"/>
          <w:szCs w:val="28"/>
        </w:rPr>
      </w:pPr>
    </w:p>
    <w:p w14:paraId="0A366436" w14:textId="6166F05B" w:rsidR="007D1F2F" w:rsidRPr="004A3D62" w:rsidRDefault="00427F57"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12</w:t>
      </w:r>
      <w:r w:rsidR="007D1F2F" w:rsidRPr="004A3D62">
        <w:rPr>
          <w:rFonts w:ascii="Times New Roman" w:hAnsi="Times New Roman" w:cs="Times New Roman"/>
          <w:sz w:val="28"/>
          <w:szCs w:val="28"/>
        </w:rPr>
        <w:t xml:space="preserve"> образовательных организаций </w:t>
      </w:r>
      <w:r w:rsidRPr="004A3D62">
        <w:rPr>
          <w:rFonts w:ascii="Times New Roman" w:hAnsi="Times New Roman" w:cs="Times New Roman"/>
          <w:sz w:val="28"/>
          <w:szCs w:val="28"/>
        </w:rPr>
        <w:t xml:space="preserve">в 23 объектах </w:t>
      </w:r>
      <w:r w:rsidR="007D1F2F" w:rsidRPr="004A3D62">
        <w:rPr>
          <w:rFonts w:ascii="Times New Roman" w:hAnsi="Times New Roman" w:cs="Times New Roman"/>
          <w:sz w:val="28"/>
          <w:szCs w:val="28"/>
        </w:rPr>
        <w:t>являются потребителями тепловой энергии,</w:t>
      </w:r>
    </w:p>
    <w:p w14:paraId="63AF2D2D" w14:textId="76F9A826" w:rsidR="007D1F2F" w:rsidRPr="004A3D62" w:rsidRDefault="00302EEC"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7 организаци</w:t>
      </w:r>
      <w:r w:rsidR="004A0B55" w:rsidRPr="004A3D62">
        <w:rPr>
          <w:rFonts w:ascii="Times New Roman" w:hAnsi="Times New Roman" w:cs="Times New Roman"/>
          <w:sz w:val="28"/>
          <w:szCs w:val="28"/>
        </w:rPr>
        <w:t>й</w:t>
      </w:r>
      <w:r w:rsidRPr="004A3D62">
        <w:rPr>
          <w:rFonts w:ascii="Times New Roman" w:hAnsi="Times New Roman" w:cs="Times New Roman"/>
          <w:sz w:val="28"/>
          <w:szCs w:val="28"/>
        </w:rPr>
        <w:t xml:space="preserve"> в </w:t>
      </w:r>
      <w:r w:rsidR="00884C02" w:rsidRPr="004A3D62">
        <w:rPr>
          <w:rFonts w:ascii="Times New Roman" w:hAnsi="Times New Roman" w:cs="Times New Roman"/>
          <w:sz w:val="28"/>
          <w:szCs w:val="28"/>
        </w:rPr>
        <w:t>9</w:t>
      </w:r>
      <w:r w:rsidR="007D1F2F" w:rsidRPr="004A3D62">
        <w:rPr>
          <w:rFonts w:ascii="Times New Roman" w:hAnsi="Times New Roman" w:cs="Times New Roman"/>
          <w:sz w:val="28"/>
          <w:szCs w:val="28"/>
        </w:rPr>
        <w:t xml:space="preserve"> о</w:t>
      </w:r>
      <w:r w:rsidRPr="004A3D62">
        <w:rPr>
          <w:rFonts w:ascii="Times New Roman" w:hAnsi="Times New Roman" w:cs="Times New Roman"/>
          <w:sz w:val="28"/>
          <w:szCs w:val="28"/>
        </w:rPr>
        <w:t>бъектах</w:t>
      </w:r>
      <w:r w:rsidR="007D1F2F" w:rsidRPr="004A3D62">
        <w:rPr>
          <w:rFonts w:ascii="Times New Roman" w:hAnsi="Times New Roman" w:cs="Times New Roman"/>
          <w:sz w:val="28"/>
          <w:szCs w:val="28"/>
        </w:rPr>
        <w:t xml:space="preserve"> – имеют на своем балансе котельные на твердом топливе,</w:t>
      </w:r>
    </w:p>
    <w:p w14:paraId="52651514" w14:textId="0112115B" w:rsidR="007D1F2F" w:rsidRPr="004A3D62" w:rsidRDefault="00A04FE6"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7 организаций в </w:t>
      </w:r>
      <w:r w:rsidR="007D1F2F" w:rsidRPr="004A3D62">
        <w:rPr>
          <w:rFonts w:ascii="Times New Roman" w:hAnsi="Times New Roman" w:cs="Times New Roman"/>
          <w:sz w:val="28"/>
          <w:szCs w:val="28"/>
        </w:rPr>
        <w:t>1</w:t>
      </w:r>
      <w:r w:rsidR="00CB01ED" w:rsidRPr="004A3D62">
        <w:rPr>
          <w:rFonts w:ascii="Times New Roman" w:hAnsi="Times New Roman" w:cs="Times New Roman"/>
          <w:sz w:val="28"/>
          <w:szCs w:val="28"/>
        </w:rPr>
        <w:t>1</w:t>
      </w:r>
      <w:r w:rsidR="007D1F2F" w:rsidRPr="004A3D62">
        <w:rPr>
          <w:rFonts w:ascii="Times New Roman" w:hAnsi="Times New Roman" w:cs="Times New Roman"/>
          <w:sz w:val="28"/>
          <w:szCs w:val="28"/>
        </w:rPr>
        <w:t xml:space="preserve"> о</w:t>
      </w:r>
      <w:r w:rsidRPr="004A3D62">
        <w:rPr>
          <w:rFonts w:ascii="Times New Roman" w:hAnsi="Times New Roman" w:cs="Times New Roman"/>
          <w:sz w:val="28"/>
          <w:szCs w:val="28"/>
        </w:rPr>
        <w:t>бъектах</w:t>
      </w:r>
      <w:r w:rsidR="007D1F2F" w:rsidRPr="004A3D62">
        <w:rPr>
          <w:rFonts w:ascii="Times New Roman" w:hAnsi="Times New Roman" w:cs="Times New Roman"/>
          <w:sz w:val="28"/>
          <w:szCs w:val="28"/>
        </w:rPr>
        <w:t xml:space="preserve"> - имеют электрокотельные.</w:t>
      </w:r>
    </w:p>
    <w:p w14:paraId="0AE6722A" w14:textId="77777777" w:rsidR="007D1F2F" w:rsidRPr="004A3D62" w:rsidRDefault="007D1F2F" w:rsidP="004A3D62">
      <w:pPr>
        <w:spacing w:after="0" w:line="240" w:lineRule="auto"/>
        <w:ind w:firstLine="709"/>
        <w:jc w:val="both"/>
        <w:rPr>
          <w:rFonts w:ascii="Times New Roman" w:hAnsi="Times New Roman" w:cs="Times New Roman"/>
          <w:sz w:val="28"/>
          <w:szCs w:val="28"/>
        </w:rPr>
      </w:pPr>
    </w:p>
    <w:tbl>
      <w:tblPr>
        <w:tblW w:w="95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9"/>
        <w:gridCol w:w="8647"/>
        <w:gridCol w:w="224"/>
      </w:tblGrid>
      <w:tr w:rsidR="004F7320" w:rsidRPr="004F7320" w14:paraId="26BA80A3" w14:textId="77777777" w:rsidTr="00686D46">
        <w:trPr>
          <w:gridAfter w:val="1"/>
          <w:wAfter w:w="224" w:type="dxa"/>
          <w:trHeight w:val="319"/>
        </w:trPr>
        <w:tc>
          <w:tcPr>
            <w:tcW w:w="70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5B67D30"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ED82AB"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Наименование объекта</w:t>
            </w:r>
          </w:p>
        </w:tc>
      </w:tr>
      <w:tr w:rsidR="004F7320" w:rsidRPr="004F7320" w14:paraId="15691FEC" w14:textId="77777777" w:rsidTr="00686D46">
        <w:trPr>
          <w:gridAfter w:val="1"/>
          <w:wAfter w:w="224" w:type="dxa"/>
          <w:trHeight w:val="104"/>
        </w:trPr>
        <w:tc>
          <w:tcPr>
            <w:tcW w:w="935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E5AEA0" w14:textId="77777777" w:rsidR="007D1F2F" w:rsidRPr="004A3D62" w:rsidRDefault="007D1F2F" w:rsidP="004A3D62">
            <w:pPr>
              <w:spacing w:after="0" w:line="240" w:lineRule="auto"/>
              <w:rPr>
                <w:rFonts w:ascii="Times New Roman" w:hAnsi="Times New Roman" w:cs="Times New Roman"/>
                <w:b/>
                <w:sz w:val="24"/>
                <w:szCs w:val="24"/>
              </w:rPr>
            </w:pPr>
            <w:r w:rsidRPr="004A3D62">
              <w:rPr>
                <w:rFonts w:ascii="Times New Roman" w:hAnsi="Times New Roman" w:cs="Times New Roman"/>
                <w:b/>
                <w:sz w:val="24"/>
                <w:szCs w:val="24"/>
              </w:rPr>
              <w:t xml:space="preserve">На твердом топливе </w:t>
            </w:r>
          </w:p>
        </w:tc>
      </w:tr>
      <w:tr w:rsidR="004F7320" w:rsidRPr="004F7320" w14:paraId="56941135" w14:textId="77777777" w:rsidTr="00686D46">
        <w:trPr>
          <w:gridAfter w:val="1"/>
          <w:wAfter w:w="224" w:type="dxa"/>
          <w:trHeight w:val="389"/>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CFA5482"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1.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88ECC6" w14:textId="5A94ABC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МАОУ «АСОШ №1»- структурное подразделение детский сад «Березка»,</w:t>
            </w:r>
          </w:p>
          <w:p w14:paraId="61F030FC"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п.Арти, ул.Первомайская, 112</w:t>
            </w:r>
          </w:p>
        </w:tc>
      </w:tr>
      <w:tr w:rsidR="004F7320" w:rsidRPr="004F7320" w14:paraId="0653D0E1" w14:textId="77777777" w:rsidTr="00686D46">
        <w:trPr>
          <w:gridAfter w:val="1"/>
          <w:wAfter w:w="224" w:type="dxa"/>
          <w:trHeight w:val="271"/>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0964FA0B"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2.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D93F08" w14:textId="3BFAE0EA"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МАОУ «Артинская СОШ №</w:t>
            </w:r>
            <w:r w:rsidR="004F7320" w:rsidRPr="004A3D62">
              <w:rPr>
                <w:rFonts w:ascii="Times New Roman" w:hAnsi="Times New Roman" w:cs="Times New Roman"/>
                <w:sz w:val="24"/>
                <w:szCs w:val="24"/>
              </w:rPr>
              <w:t xml:space="preserve"> </w:t>
            </w:r>
            <w:r w:rsidRPr="004A3D62">
              <w:rPr>
                <w:rFonts w:ascii="Times New Roman" w:hAnsi="Times New Roman" w:cs="Times New Roman"/>
                <w:sz w:val="24"/>
                <w:szCs w:val="24"/>
              </w:rPr>
              <w:t>6», адрес:п.Арти, ул.Дерябина, 13</w:t>
            </w:r>
          </w:p>
        </w:tc>
      </w:tr>
      <w:tr w:rsidR="004F7320" w:rsidRPr="004F7320" w14:paraId="557D61DA" w14:textId="77777777" w:rsidTr="00686D46">
        <w:trPr>
          <w:gridAfter w:val="1"/>
          <w:wAfter w:w="224" w:type="dxa"/>
          <w:trHeight w:val="363"/>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5880F958"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3.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EA78E1"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МАОУ «Азигуловская СОШ»,</w:t>
            </w:r>
          </w:p>
          <w:p w14:paraId="4C2C2B13"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адрес:с.Азигулово, 30 лет Победы, 26</w:t>
            </w:r>
          </w:p>
        </w:tc>
      </w:tr>
      <w:tr w:rsidR="004F7320" w:rsidRPr="004F7320" w14:paraId="4F5C5D26" w14:textId="77777777" w:rsidTr="00686D46">
        <w:trPr>
          <w:gridAfter w:val="1"/>
          <w:wAfter w:w="224" w:type="dxa"/>
          <w:trHeight w:val="401"/>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61FBBE4"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4.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77EF8C"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Филиал МАОУ «Азигуловская СОШ» -</w:t>
            </w:r>
          </w:p>
          <w:p w14:paraId="762D9FE7"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 « Усть-Манчажская ООШ», адрес: с.Усть-Манчаж, ул.Школьна, 4</w:t>
            </w:r>
          </w:p>
        </w:tc>
      </w:tr>
      <w:tr w:rsidR="004F7320" w:rsidRPr="004F7320" w14:paraId="587F1BDB" w14:textId="77777777" w:rsidTr="00686D46">
        <w:trPr>
          <w:gridAfter w:val="1"/>
          <w:wAfter w:w="224" w:type="dxa"/>
          <w:trHeight w:val="311"/>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56E5AF1"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5.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A384C1"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МБОУ «Малотавринская СОШ»,</w:t>
            </w:r>
          </w:p>
          <w:p w14:paraId="3D28923E"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с.Малая Тавра, ул.Советская, 1</w:t>
            </w:r>
          </w:p>
        </w:tc>
      </w:tr>
      <w:tr w:rsidR="004F7320" w:rsidRPr="004F7320" w14:paraId="58C0C77B" w14:textId="77777777" w:rsidTr="00686D46">
        <w:trPr>
          <w:gridAfter w:val="1"/>
          <w:wAfter w:w="224" w:type="dxa"/>
          <w:trHeight w:val="33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1F5C7767"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6.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5D71E6"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Филиал МБОУ «Малотавринская СОШ» - детский сад д.Багышково,</w:t>
            </w:r>
          </w:p>
          <w:p w14:paraId="50E76955"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д.Багышково, ул.Советская, 70 а</w:t>
            </w:r>
          </w:p>
        </w:tc>
      </w:tr>
      <w:tr w:rsidR="004F7320" w:rsidRPr="004F7320" w14:paraId="28D283A6" w14:textId="77777777" w:rsidTr="00686D46">
        <w:trPr>
          <w:gridAfter w:val="1"/>
          <w:wAfter w:w="224" w:type="dxa"/>
          <w:trHeight w:val="421"/>
        </w:trPr>
        <w:tc>
          <w:tcPr>
            <w:tcW w:w="709" w:type="dxa"/>
            <w:tcBorders>
              <w:top w:val="nil"/>
              <w:left w:val="single" w:sz="8" w:space="0" w:color="000000"/>
              <w:bottom w:val="single" w:sz="8" w:space="0" w:color="000000"/>
              <w:right w:val="nil"/>
            </w:tcBorders>
            <w:tcMar>
              <w:top w:w="100" w:type="dxa"/>
              <w:left w:w="100" w:type="dxa"/>
              <w:bottom w:w="100" w:type="dxa"/>
              <w:right w:w="100" w:type="dxa"/>
            </w:tcMar>
          </w:tcPr>
          <w:p w14:paraId="23F8BA72" w14:textId="0BDA2481" w:rsidR="007D1F2F"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7</w:t>
            </w:r>
            <w:r w:rsidR="007D1F2F" w:rsidRPr="004A3D62">
              <w:rPr>
                <w:rFonts w:ascii="Times New Roman" w:hAnsi="Times New Roman" w:cs="Times New Roman"/>
                <w:sz w:val="24"/>
                <w:szCs w:val="24"/>
              </w:rPr>
              <w:t xml:space="preserve">                   </w:t>
            </w:r>
          </w:p>
        </w:tc>
        <w:tc>
          <w:tcPr>
            <w:tcW w:w="8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156CE0"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МБОУ «Куркинская ООШ»,</w:t>
            </w:r>
          </w:p>
          <w:p w14:paraId="08FE8F77"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с.Курки, ул.Заречная, 45</w:t>
            </w:r>
          </w:p>
        </w:tc>
      </w:tr>
      <w:tr w:rsidR="004F7320" w:rsidRPr="004F7320" w14:paraId="135EC81B" w14:textId="77777777" w:rsidTr="00686D46">
        <w:trPr>
          <w:gridAfter w:val="1"/>
          <w:wAfter w:w="224" w:type="dxa"/>
          <w:trHeight w:val="511"/>
        </w:trPr>
        <w:tc>
          <w:tcPr>
            <w:tcW w:w="709" w:type="dxa"/>
            <w:tcBorders>
              <w:top w:val="nil"/>
              <w:left w:val="single" w:sz="8" w:space="0" w:color="000000"/>
              <w:bottom w:val="single" w:sz="8" w:space="0" w:color="000000"/>
              <w:right w:val="nil"/>
            </w:tcBorders>
            <w:tcMar>
              <w:top w:w="100" w:type="dxa"/>
              <w:left w:w="100" w:type="dxa"/>
              <w:bottom w:w="100" w:type="dxa"/>
              <w:right w:w="100" w:type="dxa"/>
            </w:tcMar>
          </w:tcPr>
          <w:p w14:paraId="3F6F1BA7" w14:textId="5DE26E44" w:rsidR="007D1F2F"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8</w:t>
            </w:r>
            <w:r w:rsidR="007D1F2F" w:rsidRPr="004A3D62">
              <w:rPr>
                <w:rFonts w:ascii="Times New Roman" w:hAnsi="Times New Roman" w:cs="Times New Roman"/>
                <w:sz w:val="24"/>
                <w:szCs w:val="24"/>
              </w:rPr>
              <w:t xml:space="preserve">               </w:t>
            </w:r>
          </w:p>
        </w:tc>
        <w:tc>
          <w:tcPr>
            <w:tcW w:w="8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4BD4C"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МАОУ «Староартинская СОШ» - структурное подразделение детский сад с. Старые Арти, адрес: с.Старые Арти, ул.Ленина, 81</w:t>
            </w:r>
          </w:p>
        </w:tc>
      </w:tr>
      <w:tr w:rsidR="004F7320" w:rsidRPr="004F7320" w14:paraId="72F1FF23" w14:textId="77777777" w:rsidTr="00686D46">
        <w:trPr>
          <w:gridAfter w:val="1"/>
          <w:wAfter w:w="224" w:type="dxa"/>
          <w:trHeight w:val="506"/>
        </w:trPr>
        <w:tc>
          <w:tcPr>
            <w:tcW w:w="709" w:type="dxa"/>
            <w:tcBorders>
              <w:top w:val="nil"/>
              <w:left w:val="single" w:sz="8" w:space="0" w:color="000000"/>
              <w:bottom w:val="single" w:sz="8" w:space="0" w:color="000000"/>
              <w:right w:val="nil"/>
            </w:tcBorders>
            <w:tcMar>
              <w:top w:w="100" w:type="dxa"/>
              <w:left w:w="100" w:type="dxa"/>
              <w:bottom w:w="100" w:type="dxa"/>
              <w:right w:w="100" w:type="dxa"/>
            </w:tcMar>
          </w:tcPr>
          <w:p w14:paraId="362F6FD4" w14:textId="249AF19A" w:rsidR="007D1F2F"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9</w:t>
            </w:r>
            <w:r w:rsidR="007D1F2F" w:rsidRPr="004A3D62">
              <w:rPr>
                <w:rFonts w:ascii="Times New Roman" w:hAnsi="Times New Roman" w:cs="Times New Roman"/>
                <w:sz w:val="24"/>
                <w:szCs w:val="24"/>
              </w:rPr>
              <w:t xml:space="preserve">               </w:t>
            </w:r>
          </w:p>
        </w:tc>
        <w:tc>
          <w:tcPr>
            <w:tcW w:w="8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E1DE73" w14:textId="14BF685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Котельная </w:t>
            </w:r>
            <w:r w:rsidR="00302EEC" w:rsidRPr="004A3D62">
              <w:rPr>
                <w:rFonts w:ascii="Times New Roman" w:hAnsi="Times New Roman" w:cs="Times New Roman"/>
                <w:sz w:val="24"/>
                <w:szCs w:val="24"/>
              </w:rPr>
              <w:t xml:space="preserve">Филиал </w:t>
            </w:r>
            <w:r w:rsidRPr="004A3D62">
              <w:rPr>
                <w:rFonts w:ascii="Times New Roman" w:hAnsi="Times New Roman" w:cs="Times New Roman"/>
                <w:sz w:val="24"/>
                <w:szCs w:val="24"/>
              </w:rPr>
              <w:t xml:space="preserve">МБОУ </w:t>
            </w:r>
            <w:r w:rsidR="00302EEC" w:rsidRPr="004A3D62">
              <w:rPr>
                <w:rFonts w:ascii="Times New Roman" w:hAnsi="Times New Roman" w:cs="Times New Roman"/>
                <w:sz w:val="24"/>
                <w:szCs w:val="24"/>
              </w:rPr>
              <w:t xml:space="preserve">«Свердловская СОШ» - </w:t>
            </w:r>
            <w:r w:rsidRPr="004A3D62">
              <w:rPr>
                <w:rFonts w:ascii="Times New Roman" w:hAnsi="Times New Roman" w:cs="Times New Roman"/>
                <w:sz w:val="24"/>
                <w:szCs w:val="24"/>
              </w:rPr>
              <w:t>«Барабинская ООШ»</w:t>
            </w:r>
          </w:p>
          <w:p w14:paraId="781FB1B9"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с.Бараба, ул.Юбилейная 6</w:t>
            </w:r>
          </w:p>
        </w:tc>
      </w:tr>
      <w:tr w:rsidR="004F7320" w:rsidRPr="004F7320" w14:paraId="392AC296" w14:textId="77777777" w:rsidTr="00686D46">
        <w:trPr>
          <w:trHeight w:val="230"/>
        </w:trPr>
        <w:tc>
          <w:tcPr>
            <w:tcW w:w="9356"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4DA54E" w14:textId="77777777" w:rsidR="007D1F2F" w:rsidRPr="004A3D62" w:rsidRDefault="007D1F2F" w:rsidP="004A3D62">
            <w:pPr>
              <w:spacing w:after="0" w:line="240" w:lineRule="auto"/>
              <w:rPr>
                <w:rFonts w:ascii="Times New Roman" w:hAnsi="Times New Roman" w:cs="Times New Roman"/>
                <w:b/>
                <w:sz w:val="24"/>
                <w:szCs w:val="24"/>
              </w:rPr>
            </w:pPr>
            <w:r w:rsidRPr="004A3D62">
              <w:rPr>
                <w:rFonts w:ascii="Times New Roman" w:hAnsi="Times New Roman" w:cs="Times New Roman"/>
                <w:b/>
                <w:sz w:val="24"/>
                <w:szCs w:val="24"/>
              </w:rPr>
              <w:t>Электрокотельные</w:t>
            </w:r>
          </w:p>
        </w:tc>
        <w:tc>
          <w:tcPr>
            <w:tcW w:w="224" w:type="dxa"/>
            <w:tcBorders>
              <w:top w:val="nil"/>
              <w:left w:val="nil"/>
              <w:bottom w:val="nil"/>
              <w:right w:val="nil"/>
            </w:tcBorders>
            <w:tcMar>
              <w:top w:w="100" w:type="dxa"/>
              <w:left w:w="100" w:type="dxa"/>
              <w:bottom w:w="100" w:type="dxa"/>
              <w:right w:w="100" w:type="dxa"/>
            </w:tcMar>
          </w:tcPr>
          <w:p w14:paraId="7FCB6691"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4B84A1B9" w14:textId="77777777" w:rsidTr="00686D46">
        <w:trPr>
          <w:gridAfter w:val="1"/>
          <w:wAfter w:w="224" w:type="dxa"/>
          <w:trHeight w:val="45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47E0C89" w14:textId="76CEEA96"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B3AC3A" w14:textId="209652D0"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w:t>
            </w:r>
            <w:r w:rsidR="00A04FE6" w:rsidRPr="004A3D62">
              <w:rPr>
                <w:rFonts w:ascii="Times New Roman" w:hAnsi="Times New Roman" w:cs="Times New Roman"/>
                <w:sz w:val="24"/>
                <w:szCs w:val="24"/>
              </w:rPr>
              <w:t xml:space="preserve">Филиал </w:t>
            </w:r>
            <w:r w:rsidRPr="004A3D62">
              <w:rPr>
                <w:rFonts w:ascii="Times New Roman" w:hAnsi="Times New Roman" w:cs="Times New Roman"/>
                <w:sz w:val="24"/>
                <w:szCs w:val="24"/>
              </w:rPr>
              <w:t>МАОУ «Азигуловская СОШ</w:t>
            </w:r>
            <w:r w:rsidR="00686D46" w:rsidRPr="004A3D62">
              <w:rPr>
                <w:rFonts w:ascii="Times New Roman" w:hAnsi="Times New Roman" w:cs="Times New Roman"/>
                <w:sz w:val="24"/>
                <w:szCs w:val="24"/>
              </w:rPr>
              <w:t>»</w:t>
            </w:r>
            <w:r w:rsidR="00A04FE6" w:rsidRPr="004A3D62">
              <w:rPr>
                <w:rFonts w:ascii="Times New Roman" w:hAnsi="Times New Roman" w:cs="Times New Roman"/>
                <w:sz w:val="24"/>
                <w:szCs w:val="24"/>
              </w:rPr>
              <w:t xml:space="preserve"> -</w:t>
            </w:r>
            <w:r w:rsidR="00686D46" w:rsidRPr="004A3D62">
              <w:rPr>
                <w:rFonts w:ascii="Times New Roman" w:hAnsi="Times New Roman" w:cs="Times New Roman"/>
                <w:sz w:val="24"/>
                <w:szCs w:val="24"/>
              </w:rPr>
              <w:t xml:space="preserve"> «</w:t>
            </w:r>
            <w:r w:rsidRPr="004A3D62">
              <w:rPr>
                <w:rFonts w:ascii="Times New Roman" w:hAnsi="Times New Roman" w:cs="Times New Roman"/>
                <w:sz w:val="24"/>
                <w:szCs w:val="24"/>
              </w:rPr>
              <w:t>Нижнебардымская ООШ»,</w:t>
            </w:r>
          </w:p>
          <w:p w14:paraId="11E2F95A" w14:textId="43A09CDE"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адрес:д.Нижний</w:t>
            </w:r>
            <w:r w:rsidR="00302EEC" w:rsidRPr="004A3D62">
              <w:rPr>
                <w:rFonts w:ascii="Times New Roman" w:hAnsi="Times New Roman" w:cs="Times New Roman"/>
                <w:sz w:val="24"/>
                <w:szCs w:val="24"/>
              </w:rPr>
              <w:t xml:space="preserve"> </w:t>
            </w:r>
            <w:r w:rsidRPr="004A3D62">
              <w:rPr>
                <w:rFonts w:ascii="Times New Roman" w:hAnsi="Times New Roman" w:cs="Times New Roman"/>
                <w:sz w:val="24"/>
                <w:szCs w:val="24"/>
              </w:rPr>
              <w:t xml:space="preserve">Бардым, ул.Школьная, 7 </w:t>
            </w:r>
          </w:p>
        </w:tc>
      </w:tr>
      <w:tr w:rsidR="004F7320" w:rsidRPr="004F7320" w14:paraId="50AD28A5" w14:textId="77777777" w:rsidTr="00686D46">
        <w:trPr>
          <w:gridAfter w:val="1"/>
          <w:wAfter w:w="224" w:type="dxa"/>
          <w:trHeight w:val="339"/>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3A3D209B" w14:textId="6184FF81"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2</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18B173" w14:textId="02576C5B"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w:t>
            </w:r>
            <w:r w:rsidR="00A04FE6" w:rsidRPr="004A3D62">
              <w:rPr>
                <w:rFonts w:ascii="Times New Roman" w:hAnsi="Times New Roman" w:cs="Times New Roman"/>
                <w:sz w:val="24"/>
                <w:szCs w:val="24"/>
              </w:rPr>
              <w:t>структурное подразделение МАОУ «Азигуловская СОШ»</w:t>
            </w:r>
            <w:r w:rsidRPr="004A3D62">
              <w:rPr>
                <w:rFonts w:ascii="Times New Roman" w:hAnsi="Times New Roman" w:cs="Times New Roman"/>
                <w:sz w:val="24"/>
                <w:szCs w:val="24"/>
              </w:rPr>
              <w:t xml:space="preserve"> -  детский сад с. Симинчи,</w:t>
            </w:r>
          </w:p>
          <w:p w14:paraId="0C5C6C23"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с.Симинчи, ул.Советская, 27</w:t>
            </w:r>
          </w:p>
        </w:tc>
      </w:tr>
      <w:tr w:rsidR="004F7320" w:rsidRPr="004F7320" w14:paraId="376E7A66" w14:textId="77777777" w:rsidTr="00686D46">
        <w:trPr>
          <w:gridAfter w:val="1"/>
          <w:wAfter w:w="224" w:type="dxa"/>
          <w:trHeight w:val="37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1DFD290C" w14:textId="7C810D3B"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3</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1C6271" w14:textId="0FFE3682"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Филиал МАОУ «Артинский лицей» - «Усть-Югушинская ООШ»,</w:t>
            </w:r>
          </w:p>
          <w:p w14:paraId="1FF93B8E"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Адрес: п.Усть-Югуш, ул.Рабочая, 10</w:t>
            </w:r>
          </w:p>
        </w:tc>
      </w:tr>
      <w:tr w:rsidR="004F7320" w:rsidRPr="004F7320" w14:paraId="3D1CBC34" w14:textId="77777777" w:rsidTr="00686D46">
        <w:trPr>
          <w:gridAfter w:val="1"/>
          <w:wAfter w:w="224" w:type="dxa"/>
          <w:trHeight w:val="413"/>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45A5D4B" w14:textId="2FDCDDDC"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4</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B9CF9A" w14:textId="6E281075"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филиал МАОУ «Манчажская СОШ» - детский сад д.Токари,</w:t>
            </w:r>
          </w:p>
          <w:p w14:paraId="285E1A1E"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адрес: д.Токари, ул.Пролетарская, 4 </w:t>
            </w:r>
          </w:p>
        </w:tc>
      </w:tr>
      <w:tr w:rsidR="004F7320" w:rsidRPr="004F7320" w14:paraId="02A4A891" w14:textId="77777777" w:rsidTr="00686D46">
        <w:trPr>
          <w:gridAfter w:val="1"/>
          <w:wAfter w:w="224" w:type="dxa"/>
          <w:trHeight w:val="323"/>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126CDF6D" w14:textId="0FC82CE7"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5</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C4057A"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№1 МАОУ «Сажинская СОШ» -структурное подразделение детский сад с. Сажино,</w:t>
            </w:r>
          </w:p>
          <w:p w14:paraId="7C1311F4" w14:textId="7EB17637" w:rsidR="007D1F2F" w:rsidRPr="004A3D62" w:rsidRDefault="007D1F2F" w:rsidP="004A3D62">
            <w:pPr>
              <w:spacing w:after="0" w:line="240" w:lineRule="auto"/>
              <w:rPr>
                <w:rFonts w:ascii="Times New Roman" w:hAnsi="Times New Roman" w:cs="Times New Roman"/>
                <w:sz w:val="24"/>
                <w:szCs w:val="24"/>
                <w:highlight w:val="yellow"/>
              </w:rPr>
            </w:pPr>
            <w:r w:rsidRPr="004A3D62">
              <w:rPr>
                <w:rFonts w:ascii="Times New Roman" w:hAnsi="Times New Roman" w:cs="Times New Roman"/>
                <w:sz w:val="24"/>
                <w:szCs w:val="24"/>
              </w:rPr>
              <w:t xml:space="preserve">адрес:с.Сажино, ул.Волкова, 17 </w:t>
            </w:r>
            <w:r w:rsidR="004A0B55" w:rsidRPr="004A3D62">
              <w:rPr>
                <w:rFonts w:ascii="Times New Roman" w:hAnsi="Times New Roman" w:cs="Times New Roman"/>
                <w:sz w:val="24"/>
                <w:szCs w:val="24"/>
              </w:rPr>
              <w:t>(здание 1)</w:t>
            </w:r>
          </w:p>
        </w:tc>
      </w:tr>
      <w:tr w:rsidR="004F7320" w:rsidRPr="004F7320" w14:paraId="2484E1C3" w14:textId="77777777" w:rsidTr="00686D46">
        <w:trPr>
          <w:gridAfter w:val="1"/>
          <w:wAfter w:w="224" w:type="dxa"/>
          <w:trHeight w:val="34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01E37DF3" w14:textId="45321E68"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6</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637A65"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№2 МАОУ «Сажинская СОШ» - структурное подразделение детский сад с. Сажино,</w:t>
            </w:r>
          </w:p>
          <w:p w14:paraId="765B381F" w14:textId="0BF362F7" w:rsidR="007D1F2F" w:rsidRPr="004A3D62" w:rsidRDefault="007D1F2F" w:rsidP="004A3D62">
            <w:pPr>
              <w:spacing w:after="0" w:line="240" w:lineRule="auto"/>
              <w:rPr>
                <w:rFonts w:ascii="Times New Roman" w:hAnsi="Times New Roman" w:cs="Times New Roman"/>
                <w:sz w:val="24"/>
                <w:szCs w:val="24"/>
                <w:highlight w:val="yellow"/>
              </w:rPr>
            </w:pPr>
            <w:r w:rsidRPr="004A3D62">
              <w:rPr>
                <w:rFonts w:ascii="Times New Roman" w:hAnsi="Times New Roman" w:cs="Times New Roman"/>
                <w:sz w:val="24"/>
                <w:szCs w:val="24"/>
              </w:rPr>
              <w:t xml:space="preserve">адрес:с.Сажино, ул.Волкова, 17 </w:t>
            </w:r>
            <w:r w:rsidR="004A0B55" w:rsidRPr="004A3D62">
              <w:rPr>
                <w:rFonts w:ascii="Times New Roman" w:hAnsi="Times New Roman" w:cs="Times New Roman"/>
                <w:sz w:val="24"/>
                <w:szCs w:val="24"/>
              </w:rPr>
              <w:t>(здание 2)</w:t>
            </w:r>
          </w:p>
        </w:tc>
      </w:tr>
      <w:tr w:rsidR="004F7320" w:rsidRPr="004F7320" w14:paraId="18389986" w14:textId="77777777" w:rsidTr="00686D46">
        <w:trPr>
          <w:gridAfter w:val="1"/>
          <w:wAfter w:w="224" w:type="dxa"/>
          <w:trHeight w:val="244"/>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18D5B7DB" w14:textId="1936A458"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7</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FB0102" w14:textId="760C0852"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Филиал МАОУ «Сажинская СОШ» - детский сад д.Конево,</w:t>
            </w:r>
          </w:p>
          <w:p w14:paraId="0D628943"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адрес: д.Конево, ул.Заречная, 22 </w:t>
            </w:r>
          </w:p>
        </w:tc>
      </w:tr>
      <w:tr w:rsidR="004F7320" w:rsidRPr="004F7320" w14:paraId="56181B22" w14:textId="77777777" w:rsidTr="00686D46">
        <w:trPr>
          <w:gridAfter w:val="1"/>
          <w:wAfter w:w="224" w:type="dxa"/>
          <w:trHeight w:val="423"/>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E665669" w14:textId="3AE080F2"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8</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0DE4D8" w14:textId="28EE0CA1"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Филиал МАОУ «Староартинская СОШ» - детский сад  д.Пантелейково,</w:t>
            </w:r>
          </w:p>
          <w:p w14:paraId="7B10FF1E"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адрес: д.Пантелейково, ул.Тополиная, 5 а </w:t>
            </w:r>
          </w:p>
        </w:tc>
      </w:tr>
      <w:tr w:rsidR="004F7320" w:rsidRPr="004F7320" w14:paraId="5C8BE72E" w14:textId="77777777" w:rsidTr="00686D46">
        <w:trPr>
          <w:gridAfter w:val="1"/>
          <w:wAfter w:w="224" w:type="dxa"/>
          <w:trHeight w:val="44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5D5BD4B" w14:textId="6DEC3B8B"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9</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CBCD33" w14:textId="5FEBFE1A"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структурное подразделение МБОУ «Поташкинская СОШ» «Артя-Шигиринской ООШ» - детский сад д.Артя-Шигири</w:t>
            </w:r>
          </w:p>
        </w:tc>
      </w:tr>
      <w:tr w:rsidR="004F7320" w:rsidRPr="004F7320" w14:paraId="522D3C9B" w14:textId="77777777" w:rsidTr="00686D46">
        <w:trPr>
          <w:gridAfter w:val="1"/>
          <w:wAfter w:w="224" w:type="dxa"/>
          <w:trHeight w:val="343"/>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E30BEC0" w14:textId="45EAC1B2"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10</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12D34C" w14:textId="03F9B218" w:rsidR="007D1F2F" w:rsidRPr="004A3D62" w:rsidRDefault="004A3D6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 МБОУ</w:t>
            </w:r>
            <w:r w:rsidR="007D1F2F" w:rsidRPr="004A3D62">
              <w:rPr>
                <w:rFonts w:ascii="Times New Roman" w:hAnsi="Times New Roman" w:cs="Times New Roman"/>
                <w:sz w:val="24"/>
                <w:szCs w:val="24"/>
              </w:rPr>
              <w:t xml:space="preserve"> «Барабинская ООШ» - структурное подразделение детский сад с. Бараба</w:t>
            </w:r>
          </w:p>
          <w:p w14:paraId="0040D4B8" w14:textId="7B18DD59"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адрес:с.Бараба, ул.Юбилейная, 11 </w:t>
            </w:r>
          </w:p>
        </w:tc>
      </w:tr>
      <w:tr w:rsidR="004F7320" w:rsidRPr="004F7320" w14:paraId="13505145" w14:textId="77777777" w:rsidTr="00686D46">
        <w:trPr>
          <w:gridAfter w:val="1"/>
          <w:wAfter w:w="224" w:type="dxa"/>
          <w:trHeight w:val="239"/>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C7AF521" w14:textId="3D95352F" w:rsidR="007D1F2F" w:rsidRPr="004A3D62" w:rsidRDefault="00CB01ED"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11</w:t>
            </w:r>
            <w:r w:rsidR="007D1F2F" w:rsidRPr="004A3D62">
              <w:rPr>
                <w:rFonts w:ascii="Times New Roman" w:hAnsi="Times New Roman" w:cs="Times New Roman"/>
                <w:sz w:val="24"/>
                <w:szCs w:val="24"/>
              </w:rPr>
              <w:t xml:space="preserve">               </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1ACDA8" w14:textId="5763F986"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Котельная</w:t>
            </w:r>
            <w:r w:rsidR="00A04FE6" w:rsidRPr="004A3D62">
              <w:rPr>
                <w:rFonts w:ascii="Times New Roman" w:hAnsi="Times New Roman" w:cs="Times New Roman"/>
                <w:sz w:val="24"/>
                <w:szCs w:val="24"/>
              </w:rPr>
              <w:t>:</w:t>
            </w:r>
            <w:r w:rsidRPr="004A3D62">
              <w:rPr>
                <w:rFonts w:ascii="Times New Roman" w:hAnsi="Times New Roman" w:cs="Times New Roman"/>
                <w:sz w:val="24"/>
                <w:szCs w:val="24"/>
              </w:rPr>
              <w:t xml:space="preserve"> </w:t>
            </w:r>
            <w:r w:rsidR="00A04FE6" w:rsidRPr="004A3D62">
              <w:rPr>
                <w:rFonts w:ascii="Times New Roman" w:hAnsi="Times New Roman" w:cs="Times New Roman"/>
                <w:sz w:val="24"/>
                <w:szCs w:val="24"/>
              </w:rPr>
              <w:t>филиал</w:t>
            </w:r>
            <w:r w:rsidRPr="004A3D62">
              <w:rPr>
                <w:rFonts w:ascii="Times New Roman" w:hAnsi="Times New Roman" w:cs="Times New Roman"/>
                <w:sz w:val="24"/>
                <w:szCs w:val="24"/>
              </w:rPr>
              <w:t xml:space="preserve"> МБОУ «Поташкинская СОШ» </w:t>
            </w:r>
            <w:r w:rsidR="00A04FE6" w:rsidRPr="004A3D62">
              <w:rPr>
                <w:rFonts w:ascii="Times New Roman" w:hAnsi="Times New Roman" w:cs="Times New Roman"/>
                <w:sz w:val="24"/>
                <w:szCs w:val="24"/>
              </w:rPr>
              <w:t xml:space="preserve">- </w:t>
            </w:r>
            <w:r w:rsidRPr="004A3D62">
              <w:rPr>
                <w:rFonts w:ascii="Times New Roman" w:hAnsi="Times New Roman" w:cs="Times New Roman"/>
                <w:sz w:val="24"/>
                <w:szCs w:val="24"/>
              </w:rPr>
              <w:t>«Артя-Шигиринск</w:t>
            </w:r>
            <w:r w:rsidR="00A04FE6" w:rsidRPr="004A3D62">
              <w:rPr>
                <w:rFonts w:ascii="Times New Roman" w:hAnsi="Times New Roman" w:cs="Times New Roman"/>
                <w:sz w:val="24"/>
                <w:szCs w:val="24"/>
              </w:rPr>
              <w:t>ая</w:t>
            </w:r>
            <w:r w:rsidRPr="004A3D62">
              <w:rPr>
                <w:rFonts w:ascii="Times New Roman" w:hAnsi="Times New Roman" w:cs="Times New Roman"/>
                <w:sz w:val="24"/>
                <w:szCs w:val="24"/>
              </w:rPr>
              <w:t xml:space="preserve"> ООШ»  </w:t>
            </w:r>
          </w:p>
        </w:tc>
      </w:tr>
      <w:tr w:rsidR="004F7320" w:rsidRPr="004F7320" w14:paraId="41BC4DF9" w14:textId="77777777" w:rsidTr="00686D46">
        <w:trPr>
          <w:gridAfter w:val="1"/>
          <w:wAfter w:w="224" w:type="dxa"/>
          <w:trHeight w:val="150"/>
        </w:trPr>
        <w:tc>
          <w:tcPr>
            <w:tcW w:w="935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4A7021" w14:textId="77777777" w:rsidR="007D1F2F" w:rsidRPr="004A3D62" w:rsidRDefault="007D1F2F" w:rsidP="004A3D62">
            <w:pPr>
              <w:spacing w:after="0" w:line="240" w:lineRule="auto"/>
              <w:rPr>
                <w:rFonts w:ascii="Times New Roman" w:hAnsi="Times New Roman" w:cs="Times New Roman"/>
                <w:b/>
                <w:sz w:val="24"/>
                <w:szCs w:val="24"/>
              </w:rPr>
            </w:pPr>
            <w:r w:rsidRPr="004A3D62">
              <w:rPr>
                <w:rFonts w:ascii="Times New Roman" w:hAnsi="Times New Roman" w:cs="Times New Roman"/>
                <w:b/>
                <w:sz w:val="24"/>
                <w:szCs w:val="24"/>
              </w:rPr>
              <w:t xml:space="preserve">Потребители тепловой энергии </w:t>
            </w:r>
          </w:p>
        </w:tc>
      </w:tr>
      <w:tr w:rsidR="004F7320" w:rsidRPr="004F7320" w14:paraId="0D07B4D3" w14:textId="77777777" w:rsidTr="00686D46">
        <w:trPr>
          <w:trHeight w:val="306"/>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00814D5"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14253F"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«Артинский лицей»  </w:t>
            </w:r>
          </w:p>
        </w:tc>
        <w:tc>
          <w:tcPr>
            <w:tcW w:w="224" w:type="dxa"/>
            <w:tcBorders>
              <w:top w:val="nil"/>
              <w:left w:val="single" w:sz="4" w:space="0" w:color="auto"/>
              <w:bottom w:val="nil"/>
              <w:right w:val="nil"/>
            </w:tcBorders>
            <w:tcMar>
              <w:top w:w="100" w:type="dxa"/>
              <w:left w:w="100" w:type="dxa"/>
              <w:bottom w:w="100" w:type="dxa"/>
              <w:right w:w="100" w:type="dxa"/>
            </w:tcMar>
          </w:tcPr>
          <w:p w14:paraId="7CE58AB8"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0CFCAA9E" w14:textId="77777777" w:rsidTr="00686D46">
        <w:trPr>
          <w:trHeight w:val="202"/>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BB0CAF4"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66FDB5"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«АСОШ №1»  </w:t>
            </w:r>
          </w:p>
        </w:tc>
        <w:tc>
          <w:tcPr>
            <w:tcW w:w="224" w:type="dxa"/>
            <w:tcBorders>
              <w:top w:val="nil"/>
              <w:left w:val="single" w:sz="4" w:space="0" w:color="auto"/>
              <w:bottom w:val="nil"/>
              <w:right w:val="nil"/>
            </w:tcBorders>
            <w:tcMar>
              <w:top w:w="100" w:type="dxa"/>
              <w:left w:w="100" w:type="dxa"/>
              <w:bottom w:w="100" w:type="dxa"/>
              <w:right w:w="100" w:type="dxa"/>
            </w:tcMar>
          </w:tcPr>
          <w:p w14:paraId="321FE764"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642915CF" w14:textId="77777777" w:rsidTr="00686D46">
        <w:trPr>
          <w:trHeight w:val="84"/>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542A2738"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3</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2F758B"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«Манчажская СОШ»  </w:t>
            </w:r>
          </w:p>
        </w:tc>
        <w:tc>
          <w:tcPr>
            <w:tcW w:w="224" w:type="dxa"/>
            <w:tcBorders>
              <w:top w:val="nil"/>
              <w:left w:val="single" w:sz="4" w:space="0" w:color="auto"/>
              <w:bottom w:val="nil"/>
              <w:right w:val="nil"/>
            </w:tcBorders>
            <w:tcMar>
              <w:top w:w="100" w:type="dxa"/>
              <w:left w:w="100" w:type="dxa"/>
              <w:bottom w:w="100" w:type="dxa"/>
              <w:right w:w="100" w:type="dxa"/>
            </w:tcMar>
          </w:tcPr>
          <w:p w14:paraId="67BD4C68"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1A562EB1" w14:textId="77777777" w:rsidTr="00686D46">
        <w:trPr>
          <w:trHeight w:val="76"/>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173692D9"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4</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C50D9"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«Староартинская СОШ» </w:t>
            </w:r>
          </w:p>
        </w:tc>
        <w:tc>
          <w:tcPr>
            <w:tcW w:w="224" w:type="dxa"/>
            <w:tcBorders>
              <w:top w:val="nil"/>
              <w:left w:val="single" w:sz="4" w:space="0" w:color="auto"/>
              <w:bottom w:val="nil"/>
              <w:right w:val="nil"/>
            </w:tcBorders>
            <w:tcMar>
              <w:top w:w="100" w:type="dxa"/>
              <w:left w:w="100" w:type="dxa"/>
              <w:bottom w:w="100" w:type="dxa"/>
              <w:right w:w="100" w:type="dxa"/>
            </w:tcMar>
          </w:tcPr>
          <w:p w14:paraId="24A64949"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4A4D2FDF" w14:textId="77777777" w:rsidTr="00686D46">
        <w:trPr>
          <w:trHeight w:val="6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74A067A"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E76FC7"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«Сажинская СОШ»  </w:t>
            </w:r>
          </w:p>
        </w:tc>
        <w:tc>
          <w:tcPr>
            <w:tcW w:w="224" w:type="dxa"/>
            <w:tcBorders>
              <w:top w:val="nil"/>
              <w:left w:val="single" w:sz="4" w:space="0" w:color="auto"/>
              <w:bottom w:val="nil"/>
              <w:right w:val="nil"/>
            </w:tcBorders>
            <w:tcMar>
              <w:top w:w="100" w:type="dxa"/>
              <w:left w:w="100" w:type="dxa"/>
              <w:bottom w:w="100" w:type="dxa"/>
              <w:right w:w="100" w:type="dxa"/>
            </w:tcMar>
          </w:tcPr>
          <w:p w14:paraId="62B81010"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0310932A" w14:textId="77777777" w:rsidTr="00EB549B">
        <w:trPr>
          <w:trHeight w:val="29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4DD60EA" w14:textId="7D4DE42C" w:rsidR="00EB549B"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6</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DBAAB4" w14:textId="00DCF679" w:rsidR="00EB549B" w:rsidRPr="004A3D62" w:rsidRDefault="00EB549B"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МБОУ «Свердловская СОШ»</w:t>
            </w:r>
          </w:p>
        </w:tc>
        <w:tc>
          <w:tcPr>
            <w:tcW w:w="224" w:type="dxa"/>
            <w:tcBorders>
              <w:top w:val="nil"/>
              <w:left w:val="single" w:sz="4" w:space="0" w:color="auto"/>
              <w:bottom w:val="nil"/>
              <w:right w:val="nil"/>
            </w:tcBorders>
            <w:tcMar>
              <w:top w:w="100" w:type="dxa"/>
              <w:left w:w="100" w:type="dxa"/>
              <w:bottom w:w="100" w:type="dxa"/>
              <w:right w:w="100" w:type="dxa"/>
            </w:tcMar>
          </w:tcPr>
          <w:p w14:paraId="15308FFD" w14:textId="77777777" w:rsidR="00EB549B" w:rsidRPr="004F7320" w:rsidRDefault="00EB549B" w:rsidP="00EB549B">
            <w:pPr>
              <w:spacing w:after="0" w:line="240" w:lineRule="auto"/>
              <w:rPr>
                <w:rFonts w:ascii="Times New Roman" w:hAnsi="Times New Roman" w:cs="Times New Roman"/>
                <w:color w:val="FF0000"/>
              </w:rPr>
            </w:pPr>
          </w:p>
        </w:tc>
      </w:tr>
      <w:tr w:rsidR="004F7320" w:rsidRPr="004F7320" w14:paraId="7021AFFF" w14:textId="77777777" w:rsidTr="00686D46">
        <w:trPr>
          <w:trHeight w:val="6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92F1A75" w14:textId="3BA3E841" w:rsidR="00EB549B"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7</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16D5B2" w14:textId="62A9D177" w:rsidR="00EB549B" w:rsidRPr="004A3D62" w:rsidRDefault="00EB549B"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МБОУ«Свердловская СОШ»  -д/с с Свердлово</w:t>
            </w:r>
          </w:p>
        </w:tc>
        <w:tc>
          <w:tcPr>
            <w:tcW w:w="224" w:type="dxa"/>
            <w:tcBorders>
              <w:top w:val="nil"/>
              <w:left w:val="single" w:sz="4" w:space="0" w:color="auto"/>
              <w:bottom w:val="nil"/>
              <w:right w:val="nil"/>
            </w:tcBorders>
            <w:tcMar>
              <w:top w:w="100" w:type="dxa"/>
              <w:left w:w="100" w:type="dxa"/>
              <w:bottom w:w="100" w:type="dxa"/>
              <w:right w:w="100" w:type="dxa"/>
            </w:tcMar>
          </w:tcPr>
          <w:p w14:paraId="7A10C34F" w14:textId="77777777" w:rsidR="00EB549B" w:rsidRPr="004F7320" w:rsidRDefault="00EB549B" w:rsidP="00EB549B">
            <w:pPr>
              <w:spacing w:after="0" w:line="240" w:lineRule="auto"/>
              <w:rPr>
                <w:rFonts w:ascii="Times New Roman" w:hAnsi="Times New Roman" w:cs="Times New Roman"/>
                <w:color w:val="FF0000"/>
              </w:rPr>
            </w:pPr>
          </w:p>
        </w:tc>
      </w:tr>
      <w:tr w:rsidR="004F7320" w:rsidRPr="004F7320" w14:paraId="5D1407B4" w14:textId="77777777" w:rsidTr="00686D46">
        <w:trPr>
          <w:trHeight w:val="4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0E3253BC" w14:textId="4C75E1B2" w:rsidR="007D1F2F"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 8</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C2FEFB" w14:textId="7B496C07" w:rsidR="007D1F2F" w:rsidRPr="004A3D62" w:rsidRDefault="00A04FE6"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Филиал МБОУ «Свердловская СОШ» - </w:t>
            </w:r>
            <w:r w:rsidR="007D1F2F" w:rsidRPr="004A3D62">
              <w:rPr>
                <w:rFonts w:ascii="Times New Roman" w:hAnsi="Times New Roman" w:cs="Times New Roman"/>
                <w:sz w:val="24"/>
                <w:szCs w:val="24"/>
              </w:rPr>
              <w:t xml:space="preserve">«Малокарзинская ООШ»  </w:t>
            </w:r>
          </w:p>
        </w:tc>
        <w:tc>
          <w:tcPr>
            <w:tcW w:w="224" w:type="dxa"/>
            <w:tcBorders>
              <w:top w:val="nil"/>
              <w:left w:val="single" w:sz="4" w:space="0" w:color="auto"/>
              <w:bottom w:val="nil"/>
              <w:right w:val="nil"/>
            </w:tcBorders>
            <w:tcMar>
              <w:top w:w="100" w:type="dxa"/>
              <w:left w:w="100" w:type="dxa"/>
              <w:bottom w:w="100" w:type="dxa"/>
              <w:right w:w="100" w:type="dxa"/>
            </w:tcMar>
          </w:tcPr>
          <w:p w14:paraId="42BCB90D"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43CF81AB" w14:textId="77777777" w:rsidTr="00686D46">
        <w:trPr>
          <w:trHeight w:val="30"/>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64787861" w14:textId="75E5EEC9" w:rsidR="007D1F2F"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9</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AF01F8"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МБОУ «Малокарзинская ООШ»-д/с Малые Карзи</w:t>
            </w:r>
          </w:p>
        </w:tc>
        <w:tc>
          <w:tcPr>
            <w:tcW w:w="224" w:type="dxa"/>
            <w:tcBorders>
              <w:top w:val="nil"/>
              <w:left w:val="single" w:sz="4" w:space="0" w:color="auto"/>
              <w:bottom w:val="nil"/>
              <w:right w:val="nil"/>
            </w:tcBorders>
            <w:tcMar>
              <w:top w:w="100" w:type="dxa"/>
              <w:left w:w="100" w:type="dxa"/>
              <w:bottom w:w="100" w:type="dxa"/>
              <w:right w:w="100" w:type="dxa"/>
            </w:tcMar>
          </w:tcPr>
          <w:p w14:paraId="60EB740A"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2F048A26" w14:textId="77777777" w:rsidTr="00686D46">
        <w:trPr>
          <w:trHeight w:val="286"/>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0AAE5564" w14:textId="092F69D0" w:rsidR="007D1F2F"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10</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0E8FC1"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МАОУ «Манчажская СОШ»-д/с Манчаж</w:t>
            </w:r>
          </w:p>
        </w:tc>
        <w:tc>
          <w:tcPr>
            <w:tcW w:w="224" w:type="dxa"/>
            <w:tcBorders>
              <w:top w:val="nil"/>
              <w:left w:val="single" w:sz="4" w:space="0" w:color="auto"/>
              <w:bottom w:val="nil"/>
              <w:right w:val="nil"/>
            </w:tcBorders>
            <w:tcMar>
              <w:top w:w="100" w:type="dxa"/>
              <w:left w:w="100" w:type="dxa"/>
              <w:bottom w:w="100" w:type="dxa"/>
              <w:right w:w="100" w:type="dxa"/>
            </w:tcMar>
          </w:tcPr>
          <w:p w14:paraId="12ADC252"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3FCA0A33" w14:textId="77777777" w:rsidTr="00686D46">
        <w:trPr>
          <w:trHeight w:val="80"/>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5C349CC9" w14:textId="5DAC5232" w:rsidR="007D1F2F"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11</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6FA1B6" w14:textId="064D79A0"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МАДОУ «Детский сад «Сказка»</w:t>
            </w:r>
            <w:r w:rsidR="00856589" w:rsidRPr="004A3D62">
              <w:rPr>
                <w:rFonts w:ascii="Times New Roman" w:hAnsi="Times New Roman" w:cs="Times New Roman"/>
                <w:sz w:val="24"/>
                <w:szCs w:val="24"/>
              </w:rPr>
              <w:t xml:space="preserve"> (старое здание, минимальное потребление тепла)</w:t>
            </w:r>
          </w:p>
        </w:tc>
        <w:tc>
          <w:tcPr>
            <w:tcW w:w="224" w:type="dxa"/>
            <w:tcBorders>
              <w:top w:val="nil"/>
              <w:left w:val="single" w:sz="4" w:space="0" w:color="auto"/>
              <w:bottom w:val="nil"/>
              <w:right w:val="nil"/>
            </w:tcBorders>
            <w:tcMar>
              <w:top w:w="100" w:type="dxa"/>
              <w:left w:w="100" w:type="dxa"/>
              <w:bottom w:w="100" w:type="dxa"/>
              <w:right w:w="100" w:type="dxa"/>
            </w:tcMar>
          </w:tcPr>
          <w:p w14:paraId="7A9BA306"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75DDAB71" w14:textId="77777777" w:rsidTr="00686D46">
        <w:trPr>
          <w:trHeight w:val="71"/>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4F62B75" w14:textId="2D13A3EB"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EDF4AE" w14:textId="77777777"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МАДОУ «Детский сад «Сказка»-д/с «Солнышко»</w:t>
            </w:r>
          </w:p>
        </w:tc>
        <w:tc>
          <w:tcPr>
            <w:tcW w:w="224" w:type="dxa"/>
            <w:tcBorders>
              <w:top w:val="nil"/>
              <w:left w:val="single" w:sz="4" w:space="0" w:color="auto"/>
              <w:bottom w:val="nil"/>
              <w:right w:val="nil"/>
            </w:tcBorders>
            <w:tcMar>
              <w:top w:w="100" w:type="dxa"/>
              <w:left w:w="100" w:type="dxa"/>
              <w:bottom w:w="100" w:type="dxa"/>
              <w:right w:w="100" w:type="dxa"/>
            </w:tcMar>
          </w:tcPr>
          <w:p w14:paraId="6DD0947F"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79F75E0B" w14:textId="77777777" w:rsidTr="00686D46">
        <w:trPr>
          <w:trHeight w:val="30"/>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33D399D3" w14:textId="2D8254B9" w:rsidR="007D1F2F" w:rsidRPr="004A3D62" w:rsidRDefault="007D1F2F"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3</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C1004E" w14:textId="694C064F" w:rsidR="007D1F2F"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Структурное подразделение МАДОУ «Детский сад «Сказка»-д/с </w:t>
            </w:r>
            <w:r w:rsidR="007D1F2F" w:rsidRPr="004A3D62">
              <w:rPr>
                <w:rFonts w:ascii="Times New Roman" w:hAnsi="Times New Roman" w:cs="Times New Roman"/>
                <w:sz w:val="24"/>
                <w:szCs w:val="24"/>
              </w:rPr>
              <w:t>«Капелька»</w:t>
            </w:r>
          </w:p>
        </w:tc>
        <w:tc>
          <w:tcPr>
            <w:tcW w:w="224" w:type="dxa"/>
            <w:tcBorders>
              <w:top w:val="nil"/>
              <w:left w:val="single" w:sz="4" w:space="0" w:color="auto"/>
              <w:bottom w:val="nil"/>
              <w:right w:val="nil"/>
            </w:tcBorders>
            <w:tcMar>
              <w:top w:w="100" w:type="dxa"/>
              <w:left w:w="100" w:type="dxa"/>
              <w:bottom w:w="100" w:type="dxa"/>
              <w:right w:w="100" w:type="dxa"/>
            </w:tcMar>
          </w:tcPr>
          <w:p w14:paraId="22358335" w14:textId="77777777" w:rsidR="007D1F2F" w:rsidRPr="004F7320" w:rsidRDefault="007D1F2F" w:rsidP="00217FA8">
            <w:pPr>
              <w:spacing w:after="0" w:line="240" w:lineRule="auto"/>
              <w:rPr>
                <w:rFonts w:ascii="Times New Roman" w:hAnsi="Times New Roman" w:cs="Times New Roman"/>
                <w:color w:val="FF0000"/>
              </w:rPr>
            </w:pPr>
          </w:p>
        </w:tc>
      </w:tr>
      <w:tr w:rsidR="004F7320" w:rsidRPr="004F7320" w14:paraId="5A17312F" w14:textId="77777777" w:rsidTr="00686D46">
        <w:trPr>
          <w:trHeight w:val="30"/>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CCA1051" w14:textId="0761EDFE" w:rsidR="00EB549B"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14</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0ADCB" w14:textId="3B7D7791" w:rsidR="00EB549B" w:rsidRPr="004A3D62" w:rsidRDefault="00EB549B"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МАДОУ «Детский сад «Радуга»</w:t>
            </w:r>
          </w:p>
        </w:tc>
        <w:tc>
          <w:tcPr>
            <w:tcW w:w="224" w:type="dxa"/>
            <w:tcBorders>
              <w:top w:val="nil"/>
              <w:left w:val="single" w:sz="4" w:space="0" w:color="auto"/>
              <w:bottom w:val="nil"/>
              <w:right w:val="nil"/>
            </w:tcBorders>
            <w:tcMar>
              <w:top w:w="100" w:type="dxa"/>
              <w:left w:w="100" w:type="dxa"/>
              <w:bottom w:w="100" w:type="dxa"/>
              <w:right w:w="100" w:type="dxa"/>
            </w:tcMar>
          </w:tcPr>
          <w:p w14:paraId="6C7831B0" w14:textId="77777777" w:rsidR="00EB549B" w:rsidRPr="004F7320" w:rsidRDefault="00EB549B" w:rsidP="00217FA8">
            <w:pPr>
              <w:spacing w:after="0" w:line="240" w:lineRule="auto"/>
              <w:rPr>
                <w:rFonts w:ascii="Times New Roman" w:hAnsi="Times New Roman" w:cs="Times New Roman"/>
                <w:color w:val="FF0000"/>
              </w:rPr>
            </w:pPr>
          </w:p>
        </w:tc>
      </w:tr>
      <w:tr w:rsidR="004F7320" w:rsidRPr="004F7320" w14:paraId="49E66D1D" w14:textId="77777777" w:rsidTr="004F7320">
        <w:trPr>
          <w:trHeight w:val="441"/>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AAE0938" w14:textId="2DE1F61C" w:rsidR="00884C02"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A49159" w14:textId="66665CCE" w:rsidR="00884C02" w:rsidRPr="004A3D62" w:rsidRDefault="004F7320"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 МБОУ «Поташкинская СОШ»</w:t>
            </w:r>
          </w:p>
        </w:tc>
        <w:tc>
          <w:tcPr>
            <w:tcW w:w="224" w:type="dxa"/>
            <w:tcBorders>
              <w:top w:val="nil"/>
              <w:left w:val="single" w:sz="4" w:space="0" w:color="auto"/>
              <w:bottom w:val="nil"/>
              <w:right w:val="nil"/>
            </w:tcBorders>
            <w:tcMar>
              <w:top w:w="100" w:type="dxa"/>
              <w:left w:w="100" w:type="dxa"/>
              <w:bottom w:w="100" w:type="dxa"/>
              <w:right w:w="100" w:type="dxa"/>
            </w:tcMar>
          </w:tcPr>
          <w:p w14:paraId="2168BB4E" w14:textId="77777777" w:rsidR="00884C02" w:rsidRPr="004F7320" w:rsidRDefault="00884C02" w:rsidP="00217FA8">
            <w:pPr>
              <w:spacing w:after="0" w:line="240" w:lineRule="auto"/>
              <w:rPr>
                <w:rFonts w:ascii="Times New Roman" w:hAnsi="Times New Roman" w:cs="Times New Roman"/>
                <w:color w:val="FF0000"/>
              </w:rPr>
            </w:pPr>
          </w:p>
        </w:tc>
      </w:tr>
      <w:tr w:rsidR="004F7320" w:rsidRPr="004F7320" w14:paraId="0A669FEA" w14:textId="77777777" w:rsidTr="00856589">
        <w:trPr>
          <w:trHeight w:val="427"/>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7DBE9D79" w14:textId="7D61B703" w:rsidR="00856589"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6</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AC1CB3" w14:textId="4AB92708" w:rsidR="00856589"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МБОУ«Поташкинская СОШ»  -д/с с Поташка</w:t>
            </w:r>
          </w:p>
        </w:tc>
        <w:tc>
          <w:tcPr>
            <w:tcW w:w="224" w:type="dxa"/>
            <w:tcBorders>
              <w:top w:val="nil"/>
              <w:left w:val="single" w:sz="4" w:space="0" w:color="auto"/>
              <w:bottom w:val="nil"/>
              <w:right w:val="nil"/>
            </w:tcBorders>
            <w:tcMar>
              <w:top w:w="100" w:type="dxa"/>
              <w:left w:w="100" w:type="dxa"/>
              <w:bottom w:w="100" w:type="dxa"/>
              <w:right w:w="100" w:type="dxa"/>
            </w:tcMar>
          </w:tcPr>
          <w:p w14:paraId="29D5CEAE" w14:textId="77777777" w:rsidR="00856589" w:rsidRPr="004F7320" w:rsidRDefault="00856589" w:rsidP="00217FA8">
            <w:pPr>
              <w:spacing w:after="0" w:line="240" w:lineRule="auto"/>
              <w:rPr>
                <w:rFonts w:ascii="Times New Roman" w:hAnsi="Times New Roman" w:cs="Times New Roman"/>
                <w:color w:val="FF0000"/>
              </w:rPr>
            </w:pPr>
          </w:p>
        </w:tc>
      </w:tr>
      <w:tr w:rsidR="004F7320" w:rsidRPr="004F7320" w14:paraId="45405EFA" w14:textId="77777777" w:rsidTr="00686D46">
        <w:trPr>
          <w:trHeight w:val="31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C0349A9" w14:textId="665401FB" w:rsidR="00884C02"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7</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2DA3D9" w14:textId="45E6F677" w:rsidR="00884C02"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Филиал МБОУ«Поташкинская СОШ»</w:t>
            </w:r>
            <w:r w:rsidR="004F7320" w:rsidRPr="004A3D62">
              <w:rPr>
                <w:rFonts w:ascii="Times New Roman" w:hAnsi="Times New Roman" w:cs="Times New Roman"/>
                <w:sz w:val="24"/>
                <w:szCs w:val="24"/>
              </w:rPr>
              <w:t xml:space="preserve"> -</w:t>
            </w:r>
            <w:r w:rsidRPr="004A3D62">
              <w:rPr>
                <w:rFonts w:ascii="Times New Roman" w:hAnsi="Times New Roman" w:cs="Times New Roman"/>
                <w:sz w:val="24"/>
                <w:szCs w:val="24"/>
              </w:rPr>
              <w:t xml:space="preserve"> </w:t>
            </w:r>
            <w:r w:rsidR="00884C02" w:rsidRPr="004A3D62">
              <w:rPr>
                <w:rFonts w:ascii="Times New Roman" w:hAnsi="Times New Roman" w:cs="Times New Roman"/>
                <w:sz w:val="24"/>
                <w:szCs w:val="24"/>
              </w:rPr>
              <w:t>«Березовская ООШ»,</w:t>
            </w:r>
          </w:p>
        </w:tc>
        <w:tc>
          <w:tcPr>
            <w:tcW w:w="224" w:type="dxa"/>
            <w:tcBorders>
              <w:top w:val="nil"/>
              <w:left w:val="single" w:sz="4" w:space="0" w:color="auto"/>
              <w:bottom w:val="nil"/>
              <w:right w:val="nil"/>
            </w:tcBorders>
            <w:tcMar>
              <w:top w:w="100" w:type="dxa"/>
              <w:left w:w="100" w:type="dxa"/>
              <w:bottom w:w="100" w:type="dxa"/>
              <w:right w:w="100" w:type="dxa"/>
            </w:tcMar>
          </w:tcPr>
          <w:p w14:paraId="32F3924D" w14:textId="77777777" w:rsidR="00884C02" w:rsidRPr="004F7320" w:rsidRDefault="00884C02" w:rsidP="00884C02">
            <w:pPr>
              <w:spacing w:after="0" w:line="240" w:lineRule="auto"/>
              <w:rPr>
                <w:rFonts w:ascii="Times New Roman" w:hAnsi="Times New Roman" w:cs="Times New Roman"/>
                <w:color w:val="FF0000"/>
              </w:rPr>
            </w:pPr>
          </w:p>
        </w:tc>
      </w:tr>
      <w:tr w:rsidR="004F7320" w:rsidRPr="004F7320" w14:paraId="06075BAB" w14:textId="77777777" w:rsidTr="00686D46">
        <w:trPr>
          <w:trHeight w:val="31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AC042E7" w14:textId="344F8D0B" w:rsidR="00856589"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8</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D3779A" w14:textId="4E541D88" w:rsidR="00856589"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Филиал МБОУ«Поташкинская СОШ» -</w:t>
            </w:r>
            <w:r w:rsidR="004F7320" w:rsidRPr="004A3D62">
              <w:rPr>
                <w:rFonts w:ascii="Times New Roman" w:hAnsi="Times New Roman" w:cs="Times New Roman"/>
                <w:sz w:val="24"/>
                <w:szCs w:val="24"/>
              </w:rPr>
              <w:t xml:space="preserve"> </w:t>
            </w:r>
            <w:r w:rsidRPr="004A3D62">
              <w:rPr>
                <w:rFonts w:ascii="Times New Roman" w:hAnsi="Times New Roman" w:cs="Times New Roman"/>
                <w:sz w:val="24"/>
                <w:szCs w:val="24"/>
              </w:rPr>
              <w:t>д/с с Берёзовка</w:t>
            </w:r>
          </w:p>
        </w:tc>
        <w:tc>
          <w:tcPr>
            <w:tcW w:w="224" w:type="dxa"/>
            <w:tcBorders>
              <w:top w:val="nil"/>
              <w:left w:val="single" w:sz="4" w:space="0" w:color="auto"/>
              <w:bottom w:val="nil"/>
              <w:right w:val="nil"/>
            </w:tcBorders>
            <w:tcMar>
              <w:top w:w="100" w:type="dxa"/>
              <w:left w:w="100" w:type="dxa"/>
              <w:bottom w:w="100" w:type="dxa"/>
              <w:right w:w="100" w:type="dxa"/>
            </w:tcMar>
          </w:tcPr>
          <w:p w14:paraId="67A0270F" w14:textId="77777777" w:rsidR="00856589" w:rsidRPr="004F7320" w:rsidRDefault="00856589" w:rsidP="00884C02">
            <w:pPr>
              <w:spacing w:after="0" w:line="240" w:lineRule="auto"/>
              <w:rPr>
                <w:rFonts w:ascii="Times New Roman" w:hAnsi="Times New Roman" w:cs="Times New Roman"/>
                <w:color w:val="FF0000"/>
              </w:rPr>
            </w:pPr>
          </w:p>
        </w:tc>
      </w:tr>
      <w:tr w:rsidR="004F7320" w:rsidRPr="004F7320" w14:paraId="445438EC" w14:textId="77777777" w:rsidTr="00686D46">
        <w:trPr>
          <w:trHeight w:val="31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2F442B2F" w14:textId="08DC0620" w:rsidR="00884C02"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1</w:t>
            </w:r>
            <w:r w:rsidR="00844154" w:rsidRPr="004A3D62">
              <w:rPr>
                <w:rFonts w:ascii="Times New Roman" w:hAnsi="Times New Roman" w:cs="Times New Roman"/>
                <w:sz w:val="24"/>
                <w:szCs w:val="24"/>
              </w:rPr>
              <w:t>9</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39754D" w14:textId="4E260223" w:rsidR="00884C02"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 </w:t>
            </w:r>
            <w:r w:rsidR="00884C02" w:rsidRPr="004A3D62">
              <w:rPr>
                <w:rFonts w:ascii="Times New Roman" w:hAnsi="Times New Roman" w:cs="Times New Roman"/>
                <w:sz w:val="24"/>
                <w:szCs w:val="24"/>
              </w:rPr>
              <w:t xml:space="preserve"> МБОУ «Сухановская СОШ»</w:t>
            </w:r>
          </w:p>
        </w:tc>
        <w:tc>
          <w:tcPr>
            <w:tcW w:w="224" w:type="dxa"/>
            <w:tcBorders>
              <w:top w:val="nil"/>
              <w:left w:val="single" w:sz="4" w:space="0" w:color="auto"/>
              <w:bottom w:val="nil"/>
              <w:right w:val="nil"/>
            </w:tcBorders>
            <w:tcMar>
              <w:top w:w="100" w:type="dxa"/>
              <w:left w:w="100" w:type="dxa"/>
              <w:bottom w:w="100" w:type="dxa"/>
              <w:right w:w="100" w:type="dxa"/>
            </w:tcMar>
          </w:tcPr>
          <w:p w14:paraId="6855F2E5" w14:textId="77777777" w:rsidR="00884C02" w:rsidRPr="004F7320" w:rsidRDefault="00884C02" w:rsidP="00884C02">
            <w:pPr>
              <w:spacing w:after="0" w:line="240" w:lineRule="auto"/>
              <w:rPr>
                <w:rFonts w:ascii="Times New Roman" w:hAnsi="Times New Roman" w:cs="Times New Roman"/>
                <w:color w:val="FF0000"/>
              </w:rPr>
            </w:pPr>
          </w:p>
        </w:tc>
      </w:tr>
      <w:tr w:rsidR="004F7320" w:rsidRPr="004F7320" w14:paraId="0460E93A" w14:textId="77777777" w:rsidTr="00686D46">
        <w:trPr>
          <w:trHeight w:val="315"/>
        </w:trPr>
        <w:tc>
          <w:tcPr>
            <w:tcW w:w="709"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0E3A44A8" w14:textId="5A3FC8A0" w:rsidR="00856589" w:rsidRPr="004A3D62" w:rsidRDefault="00844154"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 20</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6899E6" w14:textId="48C76853" w:rsidR="00856589" w:rsidRPr="004A3D62" w:rsidRDefault="00856589"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Структурное подразделение МБОУ«Сухановская СОШ»  -д/с с Сухановка</w:t>
            </w:r>
          </w:p>
        </w:tc>
        <w:tc>
          <w:tcPr>
            <w:tcW w:w="224" w:type="dxa"/>
            <w:tcBorders>
              <w:top w:val="nil"/>
              <w:left w:val="single" w:sz="4" w:space="0" w:color="auto"/>
              <w:bottom w:val="nil"/>
              <w:right w:val="nil"/>
            </w:tcBorders>
            <w:tcMar>
              <w:top w:w="100" w:type="dxa"/>
              <w:left w:w="100" w:type="dxa"/>
              <w:bottom w:w="100" w:type="dxa"/>
              <w:right w:w="100" w:type="dxa"/>
            </w:tcMar>
          </w:tcPr>
          <w:p w14:paraId="03E50797" w14:textId="77777777" w:rsidR="00856589" w:rsidRPr="004F7320" w:rsidRDefault="00856589" w:rsidP="00884C02">
            <w:pPr>
              <w:spacing w:after="0" w:line="240" w:lineRule="auto"/>
              <w:rPr>
                <w:rFonts w:ascii="Times New Roman" w:hAnsi="Times New Roman" w:cs="Times New Roman"/>
                <w:color w:val="FF0000"/>
              </w:rPr>
            </w:pPr>
          </w:p>
        </w:tc>
      </w:tr>
      <w:tr w:rsidR="004F7320" w:rsidRPr="004F7320" w14:paraId="1C8EF424" w14:textId="77777777" w:rsidTr="004F7320">
        <w:trPr>
          <w:trHeight w:val="197"/>
        </w:trPr>
        <w:tc>
          <w:tcPr>
            <w:tcW w:w="709" w:type="dxa"/>
            <w:tcBorders>
              <w:top w:val="nil"/>
              <w:left w:val="single" w:sz="8" w:space="0" w:color="000000"/>
              <w:bottom w:val="single" w:sz="4" w:space="0" w:color="auto"/>
              <w:right w:val="single" w:sz="4" w:space="0" w:color="auto"/>
            </w:tcBorders>
            <w:tcMar>
              <w:top w:w="100" w:type="dxa"/>
              <w:left w:w="100" w:type="dxa"/>
              <w:bottom w:w="100" w:type="dxa"/>
              <w:right w:w="100" w:type="dxa"/>
            </w:tcMar>
          </w:tcPr>
          <w:p w14:paraId="1D18C29E" w14:textId="10B007DB" w:rsidR="00884C02"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21</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EED88D" w14:textId="77777777" w:rsidR="00884C02"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МАУ ДО «Артинская ДЮСШ им. ЗТ России Ю.В. Мельцова» </w:t>
            </w:r>
          </w:p>
        </w:tc>
        <w:tc>
          <w:tcPr>
            <w:tcW w:w="224" w:type="dxa"/>
            <w:tcBorders>
              <w:top w:val="nil"/>
              <w:left w:val="single" w:sz="4" w:space="0" w:color="auto"/>
              <w:bottom w:val="nil"/>
              <w:right w:val="nil"/>
            </w:tcBorders>
            <w:tcMar>
              <w:top w:w="100" w:type="dxa"/>
              <w:left w:w="100" w:type="dxa"/>
              <w:bottom w:w="100" w:type="dxa"/>
              <w:right w:w="100" w:type="dxa"/>
            </w:tcMar>
          </w:tcPr>
          <w:p w14:paraId="3AF6790E" w14:textId="77777777" w:rsidR="00884C02" w:rsidRPr="004F7320" w:rsidRDefault="00884C02" w:rsidP="00884C02">
            <w:pPr>
              <w:spacing w:after="0" w:line="240" w:lineRule="auto"/>
              <w:rPr>
                <w:rFonts w:ascii="Times New Roman" w:hAnsi="Times New Roman" w:cs="Times New Roman"/>
                <w:color w:val="FF0000"/>
              </w:rPr>
            </w:pPr>
          </w:p>
        </w:tc>
      </w:tr>
      <w:tr w:rsidR="004F7320" w:rsidRPr="004F7320" w14:paraId="54D92355" w14:textId="77777777" w:rsidTr="004F7320">
        <w:trPr>
          <w:trHeight w:val="30"/>
        </w:trPr>
        <w:tc>
          <w:tcPr>
            <w:tcW w:w="7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38CBB1" w14:textId="2DE7F60C" w:rsidR="00884C02"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22</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EB0B23" w14:textId="6AECB55D" w:rsidR="00884C02" w:rsidRPr="004A3D62" w:rsidRDefault="00884C0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 xml:space="preserve">МАОУ «ЦДО» </w:t>
            </w:r>
            <w:r w:rsidR="00AD1A42" w:rsidRPr="004A3D62">
              <w:rPr>
                <w:rFonts w:ascii="Times New Roman" w:hAnsi="Times New Roman" w:cs="Times New Roman"/>
                <w:sz w:val="24"/>
                <w:szCs w:val="24"/>
              </w:rPr>
              <w:t>(здание 1)</w:t>
            </w:r>
          </w:p>
        </w:tc>
        <w:tc>
          <w:tcPr>
            <w:tcW w:w="224" w:type="dxa"/>
            <w:tcBorders>
              <w:top w:val="nil"/>
              <w:left w:val="single" w:sz="4" w:space="0" w:color="auto"/>
              <w:bottom w:val="nil"/>
              <w:right w:val="nil"/>
            </w:tcBorders>
            <w:tcMar>
              <w:top w:w="100" w:type="dxa"/>
              <w:left w:w="100" w:type="dxa"/>
              <w:bottom w:w="100" w:type="dxa"/>
              <w:right w:w="100" w:type="dxa"/>
            </w:tcMar>
          </w:tcPr>
          <w:p w14:paraId="6816FC47" w14:textId="77777777" w:rsidR="00884C02" w:rsidRPr="004F7320" w:rsidRDefault="00884C02" w:rsidP="00884C02">
            <w:pPr>
              <w:spacing w:after="0" w:line="240" w:lineRule="auto"/>
              <w:rPr>
                <w:rFonts w:ascii="Times New Roman" w:hAnsi="Times New Roman" w:cs="Times New Roman"/>
                <w:color w:val="FF0000"/>
              </w:rPr>
            </w:pPr>
          </w:p>
        </w:tc>
      </w:tr>
      <w:tr w:rsidR="004F7320" w:rsidRPr="004F7320" w14:paraId="6AEB22EE" w14:textId="77777777" w:rsidTr="004F7320">
        <w:trPr>
          <w:trHeight w:val="30"/>
        </w:trPr>
        <w:tc>
          <w:tcPr>
            <w:tcW w:w="70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F61F91" w14:textId="16CB636D" w:rsidR="00AD1A42"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23</w:t>
            </w:r>
          </w:p>
        </w:tc>
        <w:tc>
          <w:tcPr>
            <w:tcW w:w="864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25F33E" w14:textId="6EA7D200" w:rsidR="00AD1A42" w:rsidRPr="004A3D62" w:rsidRDefault="00AD1A42" w:rsidP="004A3D62">
            <w:pPr>
              <w:spacing w:after="0" w:line="240" w:lineRule="auto"/>
              <w:rPr>
                <w:rFonts w:ascii="Times New Roman" w:hAnsi="Times New Roman" w:cs="Times New Roman"/>
                <w:sz w:val="24"/>
                <w:szCs w:val="24"/>
              </w:rPr>
            </w:pPr>
            <w:r w:rsidRPr="004A3D62">
              <w:rPr>
                <w:rFonts w:ascii="Times New Roman" w:hAnsi="Times New Roman" w:cs="Times New Roman"/>
                <w:sz w:val="24"/>
                <w:szCs w:val="24"/>
              </w:rPr>
              <w:t>МАОУ «ЦДО» (здание 2)</w:t>
            </w:r>
          </w:p>
        </w:tc>
        <w:tc>
          <w:tcPr>
            <w:tcW w:w="224" w:type="dxa"/>
            <w:tcBorders>
              <w:top w:val="nil"/>
              <w:left w:val="single" w:sz="4" w:space="0" w:color="auto"/>
              <w:bottom w:val="nil"/>
              <w:right w:val="nil"/>
            </w:tcBorders>
            <w:tcMar>
              <w:top w:w="100" w:type="dxa"/>
              <w:left w:w="100" w:type="dxa"/>
              <w:bottom w:w="100" w:type="dxa"/>
              <w:right w:w="100" w:type="dxa"/>
            </w:tcMar>
          </w:tcPr>
          <w:p w14:paraId="48F144D9" w14:textId="77777777" w:rsidR="00AD1A42" w:rsidRPr="004F7320" w:rsidRDefault="00AD1A42" w:rsidP="00884C02">
            <w:pPr>
              <w:spacing w:after="0" w:line="240" w:lineRule="auto"/>
              <w:rPr>
                <w:rFonts w:ascii="Times New Roman" w:hAnsi="Times New Roman" w:cs="Times New Roman"/>
                <w:color w:val="FF0000"/>
              </w:rPr>
            </w:pPr>
          </w:p>
        </w:tc>
      </w:tr>
    </w:tbl>
    <w:p w14:paraId="292D512B" w14:textId="77777777" w:rsidR="007D1F2F" w:rsidRPr="004A3D62" w:rsidRDefault="007D1F2F" w:rsidP="004A3D62">
      <w:pPr>
        <w:spacing w:after="0" w:line="240" w:lineRule="auto"/>
        <w:ind w:firstLine="709"/>
        <w:rPr>
          <w:rFonts w:ascii="Times New Roman" w:hAnsi="Times New Roman" w:cs="Times New Roman"/>
          <w:sz w:val="28"/>
          <w:szCs w:val="28"/>
        </w:rPr>
      </w:pPr>
    </w:p>
    <w:p w14:paraId="4A8F9791" w14:textId="28CA605E" w:rsidR="007D1F2F" w:rsidRPr="004A3D62" w:rsidRDefault="007D1F2F" w:rsidP="004A3D62">
      <w:pPr>
        <w:spacing w:after="0" w:line="240" w:lineRule="auto"/>
        <w:ind w:firstLine="709"/>
        <w:rPr>
          <w:rFonts w:ascii="Times New Roman" w:hAnsi="Times New Roman" w:cs="Times New Roman"/>
          <w:sz w:val="28"/>
          <w:szCs w:val="28"/>
        </w:rPr>
      </w:pPr>
      <w:r w:rsidRPr="004A3D62">
        <w:rPr>
          <w:rFonts w:ascii="Times New Roman" w:hAnsi="Times New Roman" w:cs="Times New Roman"/>
          <w:sz w:val="28"/>
          <w:szCs w:val="28"/>
        </w:rPr>
        <w:t xml:space="preserve">Паспорта готовности котельных ОО к </w:t>
      </w:r>
      <w:r w:rsidR="00427F57" w:rsidRPr="004A3D62">
        <w:rPr>
          <w:rFonts w:ascii="Times New Roman" w:hAnsi="Times New Roman" w:cs="Times New Roman"/>
          <w:sz w:val="28"/>
          <w:szCs w:val="28"/>
        </w:rPr>
        <w:t>отопительному сезону 2025-2026</w:t>
      </w:r>
      <w:r w:rsidRPr="004A3D62">
        <w:rPr>
          <w:rFonts w:ascii="Times New Roman" w:hAnsi="Times New Roman" w:cs="Times New Roman"/>
          <w:sz w:val="28"/>
          <w:szCs w:val="28"/>
        </w:rPr>
        <w:t xml:space="preserve"> </w:t>
      </w:r>
      <w:r w:rsidR="00427F57" w:rsidRPr="004A3D62">
        <w:rPr>
          <w:rFonts w:ascii="Times New Roman" w:hAnsi="Times New Roman" w:cs="Times New Roman"/>
          <w:sz w:val="28"/>
          <w:szCs w:val="28"/>
        </w:rPr>
        <w:t>получены</w:t>
      </w:r>
      <w:r w:rsidRPr="004A3D62">
        <w:rPr>
          <w:rFonts w:ascii="Times New Roman" w:hAnsi="Times New Roman" w:cs="Times New Roman"/>
          <w:sz w:val="28"/>
          <w:szCs w:val="28"/>
        </w:rPr>
        <w:t>.</w:t>
      </w:r>
    </w:p>
    <w:p w14:paraId="01B67151" w14:textId="5D1FBDC1" w:rsidR="007D1F2F" w:rsidRPr="004A3D62" w:rsidRDefault="00427F57"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На котельных ОО п</w:t>
      </w:r>
      <w:r w:rsidR="007D1F2F" w:rsidRPr="004A3D62">
        <w:rPr>
          <w:rFonts w:ascii="Times New Roman" w:hAnsi="Times New Roman" w:cs="Times New Roman"/>
          <w:sz w:val="28"/>
          <w:szCs w:val="28"/>
        </w:rPr>
        <w:t>роведены следующие мероприятия:</w:t>
      </w:r>
    </w:p>
    <w:p w14:paraId="4F25E985" w14:textId="77777777" w:rsidR="007D1F2F" w:rsidRPr="004A3D62" w:rsidRDefault="007D1F2F"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1.  Промывка системы отопления с последующей опрессовкой.</w:t>
      </w:r>
    </w:p>
    <w:p w14:paraId="7C7C7CE4" w14:textId="77777777" w:rsidR="007D1F2F" w:rsidRPr="004A3D62" w:rsidRDefault="007D1F2F"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2.  Чистка котлов.</w:t>
      </w:r>
    </w:p>
    <w:p w14:paraId="4ED0250C" w14:textId="77777777" w:rsidR="007D1F2F" w:rsidRPr="004A3D62" w:rsidRDefault="007D1F2F"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3.  Ревизия КИП и А.</w:t>
      </w:r>
    </w:p>
    <w:p w14:paraId="222A1EB2" w14:textId="77777777" w:rsidR="007D1F2F" w:rsidRPr="004A3D62" w:rsidRDefault="007D1F2F"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4.  Ревизия и ремонт запорной арматуры и насосного оборудования.</w:t>
      </w:r>
    </w:p>
    <w:p w14:paraId="44E84444" w14:textId="77777777" w:rsidR="007D1F2F" w:rsidRPr="004A3D62" w:rsidRDefault="007D1F2F"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5.  Косметический ремонт в зданиях котельных.</w:t>
      </w:r>
    </w:p>
    <w:p w14:paraId="1D8FC7FC" w14:textId="245C9B31" w:rsidR="007D1F2F" w:rsidRPr="004A3D62" w:rsidRDefault="00AD1A42"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 xml:space="preserve">6. </w:t>
      </w:r>
      <w:r w:rsidR="007D1F2F" w:rsidRPr="004A3D62">
        <w:rPr>
          <w:rFonts w:ascii="Times New Roman" w:hAnsi="Times New Roman" w:cs="Times New Roman"/>
          <w:sz w:val="28"/>
          <w:szCs w:val="28"/>
        </w:rPr>
        <w:t>Создание 100-дневного запаса топлива перед началом отопительного сезона.</w:t>
      </w:r>
    </w:p>
    <w:p w14:paraId="4C870A26" w14:textId="4A83B1DD" w:rsidR="00AD1A42" w:rsidRPr="004A3D62" w:rsidRDefault="00AD1A42"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7.</w:t>
      </w:r>
      <w:r w:rsidR="004F7320" w:rsidRPr="004A3D62">
        <w:rPr>
          <w:rFonts w:ascii="Times New Roman" w:hAnsi="Times New Roman" w:cs="Times New Roman"/>
          <w:sz w:val="28"/>
          <w:szCs w:val="28"/>
        </w:rPr>
        <w:t xml:space="preserve"> </w:t>
      </w:r>
      <w:r w:rsidRPr="004A3D62">
        <w:rPr>
          <w:rFonts w:ascii="Times New Roman" w:hAnsi="Times New Roman" w:cs="Times New Roman"/>
          <w:sz w:val="28"/>
          <w:szCs w:val="28"/>
        </w:rPr>
        <w:t>Замена твёрдотопливного котла в котельной М</w:t>
      </w:r>
      <w:r w:rsidR="004A3D62">
        <w:rPr>
          <w:rFonts w:ascii="Times New Roman" w:hAnsi="Times New Roman" w:cs="Times New Roman"/>
          <w:sz w:val="28"/>
          <w:szCs w:val="28"/>
        </w:rPr>
        <w:t>Б</w:t>
      </w:r>
      <w:r w:rsidRPr="004A3D62">
        <w:rPr>
          <w:rFonts w:ascii="Times New Roman" w:hAnsi="Times New Roman" w:cs="Times New Roman"/>
          <w:sz w:val="28"/>
          <w:szCs w:val="28"/>
        </w:rPr>
        <w:t xml:space="preserve">ОУ «Малотавринская СОШ» </w:t>
      </w:r>
    </w:p>
    <w:p w14:paraId="0C991823" w14:textId="19B6D2C8" w:rsidR="00CB01ED" w:rsidRPr="004A3D62" w:rsidRDefault="00AD1A42"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8    Замена бака-аккумулятора в котельной М</w:t>
      </w:r>
      <w:r w:rsidR="004A3D62">
        <w:rPr>
          <w:rFonts w:ascii="Times New Roman" w:hAnsi="Times New Roman" w:cs="Times New Roman"/>
          <w:sz w:val="28"/>
          <w:szCs w:val="28"/>
        </w:rPr>
        <w:t>Б</w:t>
      </w:r>
      <w:r w:rsidRPr="004A3D62">
        <w:rPr>
          <w:rFonts w:ascii="Times New Roman" w:hAnsi="Times New Roman" w:cs="Times New Roman"/>
          <w:sz w:val="28"/>
          <w:szCs w:val="28"/>
        </w:rPr>
        <w:t xml:space="preserve">ОУ «Малотавринская СОШ»        </w:t>
      </w:r>
    </w:p>
    <w:p w14:paraId="5C0088A7" w14:textId="140720C2" w:rsidR="00884C02" w:rsidRPr="004A3D62" w:rsidRDefault="00AD1A42"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9 Замена</w:t>
      </w:r>
      <w:r w:rsidR="00171A34" w:rsidRPr="004A3D62">
        <w:rPr>
          <w:rFonts w:ascii="Times New Roman" w:hAnsi="Times New Roman" w:cs="Times New Roman"/>
          <w:sz w:val="28"/>
          <w:szCs w:val="28"/>
        </w:rPr>
        <w:t xml:space="preserve"> твёрдотопливного</w:t>
      </w:r>
      <w:r w:rsidR="00884C02" w:rsidRPr="004A3D62">
        <w:rPr>
          <w:rFonts w:ascii="Times New Roman" w:hAnsi="Times New Roman" w:cs="Times New Roman"/>
          <w:sz w:val="28"/>
          <w:szCs w:val="28"/>
        </w:rPr>
        <w:t xml:space="preserve"> котл</w:t>
      </w:r>
      <w:r w:rsidR="00CB01ED" w:rsidRPr="004A3D62">
        <w:rPr>
          <w:rFonts w:ascii="Times New Roman" w:hAnsi="Times New Roman" w:cs="Times New Roman"/>
          <w:sz w:val="28"/>
          <w:szCs w:val="28"/>
        </w:rPr>
        <w:t xml:space="preserve">а </w:t>
      </w:r>
      <w:r w:rsidR="00884C02" w:rsidRPr="004A3D62">
        <w:rPr>
          <w:rFonts w:ascii="Times New Roman" w:hAnsi="Times New Roman" w:cs="Times New Roman"/>
          <w:sz w:val="28"/>
          <w:szCs w:val="28"/>
        </w:rPr>
        <w:t>в</w:t>
      </w:r>
      <w:r w:rsidR="00C65422" w:rsidRPr="004A3D62">
        <w:rPr>
          <w:rFonts w:ascii="Times New Roman" w:hAnsi="Times New Roman" w:cs="Times New Roman"/>
          <w:sz w:val="28"/>
          <w:szCs w:val="28"/>
        </w:rPr>
        <w:t xml:space="preserve"> </w:t>
      </w:r>
      <w:r w:rsidR="00804E0F" w:rsidRPr="004A3D62">
        <w:rPr>
          <w:rFonts w:ascii="Times New Roman" w:hAnsi="Times New Roman" w:cs="Times New Roman"/>
          <w:sz w:val="28"/>
          <w:szCs w:val="28"/>
        </w:rPr>
        <w:t>котельной</w:t>
      </w:r>
      <w:r w:rsidR="00CB01ED" w:rsidRPr="004A3D62">
        <w:rPr>
          <w:rFonts w:ascii="Times New Roman" w:hAnsi="Times New Roman" w:cs="Times New Roman"/>
          <w:sz w:val="28"/>
          <w:szCs w:val="28"/>
        </w:rPr>
        <w:t xml:space="preserve"> МАОУ «</w:t>
      </w:r>
      <w:r w:rsidRPr="004A3D62">
        <w:rPr>
          <w:rFonts w:ascii="Times New Roman" w:hAnsi="Times New Roman" w:cs="Times New Roman"/>
          <w:sz w:val="28"/>
          <w:szCs w:val="28"/>
        </w:rPr>
        <w:t xml:space="preserve">Артинская </w:t>
      </w:r>
      <w:r w:rsidR="00CB01ED" w:rsidRPr="004A3D62">
        <w:rPr>
          <w:rFonts w:ascii="Times New Roman" w:hAnsi="Times New Roman" w:cs="Times New Roman"/>
          <w:sz w:val="28"/>
          <w:szCs w:val="28"/>
        </w:rPr>
        <w:t>СОШ</w:t>
      </w:r>
      <w:r w:rsidRPr="004A3D62">
        <w:rPr>
          <w:rFonts w:ascii="Times New Roman" w:hAnsi="Times New Roman" w:cs="Times New Roman"/>
          <w:sz w:val="28"/>
          <w:szCs w:val="28"/>
        </w:rPr>
        <w:t xml:space="preserve"> №</w:t>
      </w:r>
      <w:r w:rsidR="004F7320" w:rsidRPr="004A3D62">
        <w:rPr>
          <w:rFonts w:ascii="Times New Roman" w:hAnsi="Times New Roman" w:cs="Times New Roman"/>
          <w:sz w:val="28"/>
          <w:szCs w:val="28"/>
        </w:rPr>
        <w:t xml:space="preserve"> </w:t>
      </w:r>
      <w:r w:rsidRPr="004A3D62">
        <w:rPr>
          <w:rFonts w:ascii="Times New Roman" w:hAnsi="Times New Roman" w:cs="Times New Roman"/>
          <w:sz w:val="28"/>
          <w:szCs w:val="28"/>
        </w:rPr>
        <w:t>6</w:t>
      </w:r>
      <w:r w:rsidR="004A3D62">
        <w:rPr>
          <w:rFonts w:ascii="Times New Roman" w:hAnsi="Times New Roman" w:cs="Times New Roman"/>
          <w:sz w:val="28"/>
          <w:szCs w:val="28"/>
        </w:rPr>
        <w:t xml:space="preserve"> им.Героя Советского Союза В.А.Шутова»</w:t>
      </w:r>
      <w:r w:rsidRPr="004A3D62">
        <w:rPr>
          <w:rFonts w:ascii="Times New Roman" w:hAnsi="Times New Roman" w:cs="Times New Roman"/>
          <w:sz w:val="28"/>
          <w:szCs w:val="28"/>
        </w:rPr>
        <w:t xml:space="preserve">  </w:t>
      </w:r>
      <w:r w:rsidR="00CB01ED" w:rsidRPr="004A3D62">
        <w:rPr>
          <w:rFonts w:ascii="Times New Roman" w:hAnsi="Times New Roman" w:cs="Times New Roman"/>
          <w:sz w:val="28"/>
          <w:szCs w:val="28"/>
        </w:rPr>
        <w:t xml:space="preserve"> </w:t>
      </w:r>
      <w:r w:rsidRPr="004A3D62">
        <w:rPr>
          <w:rFonts w:ascii="Times New Roman" w:hAnsi="Times New Roman" w:cs="Times New Roman"/>
          <w:sz w:val="28"/>
          <w:szCs w:val="28"/>
        </w:rPr>
        <w:t xml:space="preserve"> </w:t>
      </w:r>
      <w:r w:rsidR="00804E0F" w:rsidRPr="004A3D62">
        <w:rPr>
          <w:rFonts w:ascii="Times New Roman" w:hAnsi="Times New Roman" w:cs="Times New Roman"/>
          <w:sz w:val="28"/>
          <w:szCs w:val="28"/>
        </w:rPr>
        <w:t xml:space="preserve"> </w:t>
      </w:r>
      <w:r w:rsidR="00CB01ED" w:rsidRPr="004A3D62">
        <w:rPr>
          <w:rFonts w:ascii="Times New Roman" w:hAnsi="Times New Roman" w:cs="Times New Roman"/>
          <w:sz w:val="28"/>
          <w:szCs w:val="28"/>
        </w:rPr>
        <w:t xml:space="preserve"> </w:t>
      </w:r>
      <w:r w:rsidR="00C65422" w:rsidRPr="004A3D62">
        <w:rPr>
          <w:rFonts w:ascii="Times New Roman" w:hAnsi="Times New Roman" w:cs="Times New Roman"/>
          <w:sz w:val="28"/>
          <w:szCs w:val="28"/>
        </w:rPr>
        <w:t xml:space="preserve">  </w:t>
      </w:r>
      <w:r w:rsidR="00884C02" w:rsidRPr="004A3D62">
        <w:rPr>
          <w:rFonts w:ascii="Times New Roman" w:hAnsi="Times New Roman" w:cs="Times New Roman"/>
          <w:sz w:val="28"/>
          <w:szCs w:val="28"/>
        </w:rPr>
        <w:t xml:space="preserve"> </w:t>
      </w:r>
    </w:p>
    <w:p w14:paraId="20DF4CB3" w14:textId="74F0A16E" w:rsidR="00004F06" w:rsidRPr="004A3D62" w:rsidRDefault="00BF1BB5"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10 Установлены   приборы учета тепловой энергии на 13 объектах в 7 образовательных организациях</w:t>
      </w:r>
    </w:p>
    <w:p w14:paraId="4E6DE6CE" w14:textId="77777777" w:rsidR="004F7320" w:rsidRPr="00BF1BB5" w:rsidRDefault="004F7320" w:rsidP="005A30CA">
      <w:pPr>
        <w:spacing w:after="0" w:line="240" w:lineRule="auto"/>
        <w:ind w:firstLine="709"/>
        <w:jc w:val="both"/>
        <w:rPr>
          <w:rFonts w:ascii="Times New Roman" w:hAnsi="Times New Roman" w:cs="Times New Roman"/>
          <w:color w:val="000000" w:themeColor="text1"/>
          <w:sz w:val="28"/>
          <w:szCs w:val="28"/>
        </w:rPr>
      </w:pPr>
    </w:p>
    <w:p w14:paraId="70848757" w14:textId="3093F6FC" w:rsidR="00547895" w:rsidRPr="00217FA8" w:rsidRDefault="00547895" w:rsidP="00D87542">
      <w:pPr>
        <w:pStyle w:val="2"/>
      </w:pPr>
      <w:bookmarkStart w:id="131" w:name="_Toc219120266"/>
      <w:r w:rsidRPr="001D591C">
        <w:t>1</w:t>
      </w:r>
      <w:r w:rsidR="004A3D62">
        <w:t>2</w:t>
      </w:r>
      <w:r w:rsidRPr="001D591C">
        <w:t>.5 Обеспечение обучающихся учебниками и учебной литературой к новому 202</w:t>
      </w:r>
      <w:r w:rsidR="004849C9">
        <w:t>5</w:t>
      </w:r>
      <w:r w:rsidRPr="001D591C">
        <w:t>-202</w:t>
      </w:r>
      <w:r w:rsidR="004849C9">
        <w:t>6</w:t>
      </w:r>
      <w:r w:rsidR="00243DAB">
        <w:t xml:space="preserve"> </w:t>
      </w:r>
      <w:r w:rsidRPr="001D591C">
        <w:t>учебному</w:t>
      </w:r>
      <w:r w:rsidRPr="00217FA8">
        <w:t xml:space="preserve"> году</w:t>
      </w:r>
      <w:bookmarkEnd w:id="131"/>
    </w:p>
    <w:p w14:paraId="57C18D68" w14:textId="48700695" w:rsidR="00055EF2" w:rsidRDefault="00055EF2" w:rsidP="00243DAB">
      <w:pPr>
        <w:spacing w:after="0" w:line="240" w:lineRule="auto"/>
        <w:jc w:val="both"/>
        <w:rPr>
          <w:rFonts w:ascii="Times New Roman" w:hAnsi="Times New Roman" w:cs="Times New Roman"/>
          <w:sz w:val="28"/>
          <w:szCs w:val="28"/>
        </w:rPr>
      </w:pPr>
    </w:p>
    <w:p w14:paraId="10527D7B" w14:textId="77777777" w:rsidR="00203041" w:rsidRPr="004A3D62" w:rsidRDefault="00203041"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Обеспеченность учащихся учебниками составляет 100%, в том числе электронные ресурсы. Ежегодно фонд учебной литературы обновляется до 15%.</w:t>
      </w:r>
    </w:p>
    <w:p w14:paraId="4F1A7E3F" w14:textId="52C1E36F" w:rsidR="00791919" w:rsidRPr="004A3D62" w:rsidRDefault="00791919"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 202</w:t>
      </w:r>
      <w:r w:rsidR="009413A7" w:rsidRPr="004A3D62">
        <w:rPr>
          <w:rFonts w:ascii="Times New Roman" w:hAnsi="Times New Roman" w:cs="Times New Roman"/>
          <w:sz w:val="28"/>
          <w:szCs w:val="28"/>
        </w:rPr>
        <w:t>5</w:t>
      </w:r>
      <w:r w:rsidRPr="004A3D62">
        <w:rPr>
          <w:rFonts w:ascii="Times New Roman" w:hAnsi="Times New Roman" w:cs="Times New Roman"/>
          <w:sz w:val="28"/>
          <w:szCs w:val="28"/>
        </w:rPr>
        <w:t xml:space="preserve"> году приобретено учебной литературы на сумму </w:t>
      </w:r>
      <w:r w:rsidR="009413A7" w:rsidRPr="004A3D62">
        <w:rPr>
          <w:rFonts w:ascii="Times New Roman" w:hAnsi="Times New Roman" w:cs="Times New Roman"/>
          <w:sz w:val="28"/>
          <w:szCs w:val="28"/>
        </w:rPr>
        <w:t xml:space="preserve">7471986,99 </w:t>
      </w:r>
      <w:r w:rsidRPr="004A3D62">
        <w:rPr>
          <w:rFonts w:ascii="Times New Roman" w:hAnsi="Times New Roman" w:cs="Times New Roman"/>
          <w:sz w:val="28"/>
          <w:szCs w:val="28"/>
        </w:rPr>
        <w:t xml:space="preserve">руб., </w:t>
      </w:r>
      <w:r w:rsidR="009413A7" w:rsidRPr="004A3D62">
        <w:rPr>
          <w:rFonts w:ascii="Times New Roman" w:hAnsi="Times New Roman" w:cs="Times New Roman"/>
          <w:sz w:val="28"/>
          <w:szCs w:val="28"/>
        </w:rPr>
        <w:t xml:space="preserve">9119 </w:t>
      </w:r>
      <w:r w:rsidRPr="004A3D62">
        <w:rPr>
          <w:rFonts w:ascii="Times New Roman" w:hAnsi="Times New Roman" w:cs="Times New Roman"/>
          <w:sz w:val="28"/>
          <w:szCs w:val="28"/>
        </w:rPr>
        <w:t xml:space="preserve">экземпляров в печатном виде. Всего обеспеченность составляет 100%. </w:t>
      </w:r>
    </w:p>
    <w:p w14:paraId="47A4871D" w14:textId="7130C7A8" w:rsidR="00203041" w:rsidRPr="004A3D62" w:rsidRDefault="00203041"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 связи с внедрением с 1 сентября</w:t>
      </w:r>
      <w:r w:rsidR="00A21B82" w:rsidRPr="004A3D62">
        <w:rPr>
          <w:rFonts w:ascii="Times New Roman" w:hAnsi="Times New Roman" w:cs="Times New Roman"/>
          <w:sz w:val="28"/>
          <w:szCs w:val="28"/>
        </w:rPr>
        <w:t xml:space="preserve"> 202</w:t>
      </w:r>
      <w:r w:rsidR="009413A7" w:rsidRPr="004A3D62">
        <w:rPr>
          <w:rFonts w:ascii="Times New Roman" w:hAnsi="Times New Roman" w:cs="Times New Roman"/>
          <w:sz w:val="28"/>
          <w:szCs w:val="28"/>
        </w:rPr>
        <w:t>5</w:t>
      </w:r>
      <w:r w:rsidR="00A21B82" w:rsidRPr="004A3D62">
        <w:rPr>
          <w:rFonts w:ascii="Times New Roman" w:hAnsi="Times New Roman" w:cs="Times New Roman"/>
          <w:sz w:val="28"/>
          <w:szCs w:val="28"/>
        </w:rPr>
        <w:t xml:space="preserve"> г.</w:t>
      </w:r>
      <w:r w:rsidRPr="004A3D62">
        <w:rPr>
          <w:rFonts w:ascii="Times New Roman" w:hAnsi="Times New Roman" w:cs="Times New Roman"/>
          <w:sz w:val="28"/>
          <w:szCs w:val="28"/>
        </w:rPr>
        <w:t xml:space="preserve"> </w:t>
      </w:r>
      <w:r w:rsidR="00A21B82" w:rsidRPr="004A3D62">
        <w:rPr>
          <w:rFonts w:ascii="Times New Roman" w:hAnsi="Times New Roman" w:cs="Times New Roman"/>
          <w:sz w:val="28"/>
          <w:szCs w:val="28"/>
        </w:rPr>
        <w:t>новых ФОП</w:t>
      </w:r>
      <w:r w:rsidRPr="004A3D62">
        <w:rPr>
          <w:rFonts w:ascii="Times New Roman" w:hAnsi="Times New Roman" w:cs="Times New Roman"/>
          <w:sz w:val="28"/>
          <w:szCs w:val="28"/>
        </w:rPr>
        <w:t xml:space="preserve"> не вся учебная литература закуплена</w:t>
      </w:r>
      <w:r w:rsidR="00A21B82" w:rsidRPr="004A3D62">
        <w:rPr>
          <w:rFonts w:ascii="Times New Roman" w:hAnsi="Times New Roman" w:cs="Times New Roman"/>
          <w:sz w:val="28"/>
          <w:szCs w:val="28"/>
        </w:rPr>
        <w:t>, закуп продолжается</w:t>
      </w:r>
      <w:r w:rsidRPr="004A3D62">
        <w:rPr>
          <w:rFonts w:ascii="Times New Roman" w:hAnsi="Times New Roman" w:cs="Times New Roman"/>
          <w:sz w:val="28"/>
          <w:szCs w:val="28"/>
        </w:rPr>
        <w:t>.</w:t>
      </w:r>
    </w:p>
    <w:p w14:paraId="33A78736" w14:textId="51B2BC0A" w:rsidR="007D1F2F" w:rsidRPr="004A3D62" w:rsidRDefault="00203041" w:rsidP="004A3D62">
      <w:pPr>
        <w:spacing w:after="0" w:line="240" w:lineRule="auto"/>
        <w:ind w:firstLine="709"/>
        <w:jc w:val="both"/>
        <w:rPr>
          <w:rFonts w:ascii="Times New Roman" w:hAnsi="Times New Roman" w:cs="Times New Roman"/>
          <w:sz w:val="28"/>
          <w:szCs w:val="28"/>
        </w:rPr>
      </w:pPr>
      <w:r w:rsidRPr="004A3D62">
        <w:rPr>
          <w:rFonts w:ascii="Times New Roman" w:hAnsi="Times New Roman" w:cs="Times New Roman"/>
          <w:sz w:val="28"/>
          <w:szCs w:val="28"/>
        </w:rPr>
        <w:t>В результате на 1 сентября 202</w:t>
      </w:r>
      <w:r w:rsidR="009413A7" w:rsidRPr="004A3D62">
        <w:rPr>
          <w:rFonts w:ascii="Times New Roman" w:hAnsi="Times New Roman" w:cs="Times New Roman"/>
          <w:sz w:val="28"/>
          <w:szCs w:val="28"/>
        </w:rPr>
        <w:t>5</w:t>
      </w:r>
      <w:r w:rsidRPr="004A3D62">
        <w:rPr>
          <w:rFonts w:ascii="Times New Roman" w:hAnsi="Times New Roman" w:cs="Times New Roman"/>
          <w:sz w:val="28"/>
          <w:szCs w:val="28"/>
        </w:rPr>
        <w:t xml:space="preserve"> года все образовательные организации</w:t>
      </w:r>
      <w:r w:rsidR="00544B02" w:rsidRPr="004A3D62">
        <w:rPr>
          <w:rFonts w:ascii="Times New Roman" w:hAnsi="Times New Roman" w:cs="Times New Roman"/>
          <w:sz w:val="28"/>
          <w:szCs w:val="28"/>
        </w:rPr>
        <w:t xml:space="preserve"> </w:t>
      </w:r>
      <w:r w:rsidRPr="004A3D62">
        <w:rPr>
          <w:rFonts w:ascii="Times New Roman" w:hAnsi="Times New Roman" w:cs="Times New Roman"/>
          <w:sz w:val="28"/>
          <w:szCs w:val="28"/>
        </w:rPr>
        <w:t>приняты к новому учебному году, акты приёмки подписаны межведомственной комиссией, размещены на сайте Управления образования и сайтах образовательных организаций.</w:t>
      </w:r>
    </w:p>
    <w:p w14:paraId="4D23FA90" w14:textId="3EC46731" w:rsidR="00804E0F" w:rsidRPr="00762497" w:rsidRDefault="00804E0F" w:rsidP="00D87542">
      <w:pPr>
        <w:pStyle w:val="2"/>
      </w:pPr>
      <w:bookmarkStart w:id="132" w:name="_heading=h.z1rgskcxsvg8" w:colFirst="0" w:colLast="0"/>
      <w:bookmarkStart w:id="133" w:name="_heading=h.styh0l6g51a8" w:colFirst="0" w:colLast="0"/>
      <w:bookmarkEnd w:id="132"/>
      <w:bookmarkEnd w:id="133"/>
    </w:p>
    <w:p w14:paraId="02EAAF3C" w14:textId="6151F1E8" w:rsidR="007D1F2F" w:rsidRPr="00243DAB" w:rsidRDefault="007D1F2F" w:rsidP="00D87542">
      <w:pPr>
        <w:pStyle w:val="2"/>
      </w:pPr>
      <w:bookmarkStart w:id="134" w:name="_Toc219120267"/>
      <w:r w:rsidRPr="00243DAB">
        <w:t>1</w:t>
      </w:r>
      <w:r w:rsidR="004A3D62">
        <w:t>2</w:t>
      </w:r>
      <w:r w:rsidRPr="00243DAB">
        <w:t>.</w:t>
      </w:r>
      <w:r w:rsidR="00804E0F" w:rsidRPr="00243DAB">
        <w:t>6</w:t>
      </w:r>
      <w:r w:rsidRPr="00243DAB">
        <w:t xml:space="preserve"> Выполнение предписаний надзорных органов</w:t>
      </w:r>
      <w:bookmarkEnd w:id="134"/>
    </w:p>
    <w:p w14:paraId="77A0F24D" w14:textId="77777777" w:rsidR="00552DAD" w:rsidRPr="00004F06" w:rsidRDefault="00552DAD" w:rsidP="00954390">
      <w:pPr>
        <w:spacing w:after="0" w:line="240" w:lineRule="auto"/>
        <w:ind w:firstLine="709"/>
        <w:jc w:val="both"/>
        <w:rPr>
          <w:rFonts w:ascii="Times New Roman" w:hAnsi="Times New Roman" w:cs="Times New Roman"/>
          <w:color w:val="806000" w:themeColor="accent4" w:themeShade="80"/>
          <w:sz w:val="28"/>
          <w:szCs w:val="28"/>
        </w:rPr>
      </w:pPr>
    </w:p>
    <w:tbl>
      <w:tblPr>
        <w:tblStyle w:val="ac"/>
        <w:tblW w:w="9464" w:type="dxa"/>
        <w:tblLook w:val="04A0" w:firstRow="1" w:lastRow="0" w:firstColumn="1" w:lastColumn="0" w:noHBand="0" w:noVBand="1"/>
      </w:tblPr>
      <w:tblGrid>
        <w:gridCol w:w="1504"/>
        <w:gridCol w:w="1968"/>
        <w:gridCol w:w="2165"/>
        <w:gridCol w:w="1984"/>
        <w:gridCol w:w="1843"/>
      </w:tblGrid>
      <w:tr w:rsidR="007E0F3F" w:rsidRPr="00213203" w14:paraId="7F731216" w14:textId="77777777" w:rsidTr="00F76EFA">
        <w:trPr>
          <w:trHeight w:val="1265"/>
        </w:trPr>
        <w:tc>
          <w:tcPr>
            <w:tcW w:w="1504" w:type="dxa"/>
            <w:hideMark/>
          </w:tcPr>
          <w:p w14:paraId="6F03B4BE" w14:textId="77777777" w:rsidR="007E0F3F" w:rsidRPr="00C1715A" w:rsidRDefault="007E0F3F" w:rsidP="00C1715A">
            <w:pPr>
              <w:rPr>
                <w:rFonts w:ascii="Times New Roman" w:hAnsi="Times New Roman" w:cs="Times New Roman"/>
                <w:sz w:val="18"/>
                <w:szCs w:val="20"/>
              </w:rPr>
            </w:pPr>
            <w:r w:rsidRPr="00C1715A">
              <w:rPr>
                <w:rFonts w:ascii="Times New Roman" w:hAnsi="Times New Roman" w:cs="Times New Roman"/>
                <w:sz w:val="18"/>
                <w:szCs w:val="20"/>
              </w:rPr>
              <w:t>Полное наименование муниципального образования</w:t>
            </w:r>
          </w:p>
        </w:tc>
        <w:tc>
          <w:tcPr>
            <w:tcW w:w="1968" w:type="dxa"/>
            <w:hideMark/>
          </w:tcPr>
          <w:p w14:paraId="7C39C1CC" w14:textId="77777777" w:rsidR="007E0F3F" w:rsidRPr="00C1715A" w:rsidRDefault="007E0F3F" w:rsidP="00C1715A">
            <w:pPr>
              <w:rPr>
                <w:rFonts w:ascii="Times New Roman" w:hAnsi="Times New Roman" w:cs="Times New Roman"/>
                <w:sz w:val="18"/>
                <w:szCs w:val="20"/>
              </w:rPr>
            </w:pPr>
            <w:r w:rsidRPr="00C1715A">
              <w:rPr>
                <w:rFonts w:ascii="Times New Roman" w:hAnsi="Times New Roman" w:cs="Times New Roman"/>
                <w:sz w:val="18"/>
                <w:szCs w:val="20"/>
              </w:rPr>
              <w:t>Характер запланированных                    к проведению работ (отделочные работы, замена АПС, замена оконных блоков и прочее</w:t>
            </w:r>
          </w:p>
        </w:tc>
        <w:tc>
          <w:tcPr>
            <w:tcW w:w="2165" w:type="dxa"/>
            <w:hideMark/>
          </w:tcPr>
          <w:p w14:paraId="4ECCBB26" w14:textId="77777777" w:rsidR="007E0F3F" w:rsidRPr="00C1715A" w:rsidRDefault="007E0F3F" w:rsidP="00C1715A">
            <w:pPr>
              <w:rPr>
                <w:rFonts w:ascii="Times New Roman" w:hAnsi="Times New Roman" w:cs="Times New Roman"/>
                <w:sz w:val="18"/>
                <w:szCs w:val="20"/>
              </w:rPr>
            </w:pPr>
            <w:r w:rsidRPr="00C1715A">
              <w:rPr>
                <w:rFonts w:ascii="Times New Roman" w:hAnsi="Times New Roman" w:cs="Times New Roman"/>
                <w:sz w:val="18"/>
                <w:szCs w:val="20"/>
              </w:rPr>
              <w:t>Сокращенное наименование муниципальной образовательной организации</w:t>
            </w:r>
          </w:p>
        </w:tc>
        <w:tc>
          <w:tcPr>
            <w:tcW w:w="1984" w:type="dxa"/>
            <w:hideMark/>
          </w:tcPr>
          <w:p w14:paraId="1F348D61" w14:textId="77777777" w:rsidR="007E0F3F" w:rsidRPr="00C1715A" w:rsidRDefault="007E0F3F" w:rsidP="00C1715A">
            <w:pPr>
              <w:rPr>
                <w:rFonts w:ascii="Times New Roman" w:hAnsi="Times New Roman" w:cs="Times New Roman"/>
                <w:sz w:val="18"/>
                <w:szCs w:val="20"/>
              </w:rPr>
            </w:pPr>
            <w:r w:rsidRPr="00C1715A">
              <w:rPr>
                <w:rFonts w:ascii="Times New Roman" w:hAnsi="Times New Roman" w:cs="Times New Roman"/>
                <w:sz w:val="18"/>
                <w:szCs w:val="20"/>
              </w:rPr>
              <w:t>Решение суда, представление прокуратуры, Роспотребнадзор,                 ГУ МЧС или иное)</w:t>
            </w:r>
          </w:p>
        </w:tc>
        <w:tc>
          <w:tcPr>
            <w:tcW w:w="1843" w:type="dxa"/>
            <w:hideMark/>
          </w:tcPr>
          <w:p w14:paraId="3E207D48" w14:textId="77777777" w:rsidR="007E0F3F" w:rsidRPr="00C1715A" w:rsidRDefault="007E0F3F" w:rsidP="00C1715A">
            <w:pPr>
              <w:rPr>
                <w:rFonts w:ascii="Times New Roman" w:hAnsi="Times New Roman" w:cs="Times New Roman"/>
                <w:sz w:val="18"/>
                <w:szCs w:val="20"/>
              </w:rPr>
            </w:pPr>
            <w:r w:rsidRPr="00C1715A">
              <w:rPr>
                <w:rFonts w:ascii="Times New Roman" w:hAnsi="Times New Roman" w:cs="Times New Roman"/>
                <w:sz w:val="18"/>
                <w:szCs w:val="20"/>
              </w:rPr>
              <w:t>Стоимость выполнения                  работ в соответствии                         с документацией (рублей)</w:t>
            </w:r>
          </w:p>
        </w:tc>
      </w:tr>
      <w:tr w:rsidR="007E0F3F" w:rsidRPr="00213203" w14:paraId="4F2A8697" w14:textId="77777777" w:rsidTr="00F76EFA">
        <w:trPr>
          <w:trHeight w:val="221"/>
        </w:trPr>
        <w:tc>
          <w:tcPr>
            <w:tcW w:w="1504" w:type="dxa"/>
            <w:hideMark/>
          </w:tcPr>
          <w:p w14:paraId="7C89DB83" w14:textId="77777777" w:rsidR="007E0F3F" w:rsidRPr="00C1715A" w:rsidRDefault="007E0F3F" w:rsidP="00C1715A">
            <w:pPr>
              <w:jc w:val="both"/>
              <w:rPr>
                <w:rFonts w:ascii="Times New Roman" w:hAnsi="Times New Roman" w:cs="Times New Roman"/>
                <w:sz w:val="20"/>
                <w:szCs w:val="20"/>
              </w:rPr>
            </w:pPr>
            <w:r w:rsidRPr="00C1715A">
              <w:rPr>
                <w:rFonts w:ascii="Times New Roman" w:hAnsi="Times New Roman" w:cs="Times New Roman"/>
                <w:sz w:val="20"/>
                <w:szCs w:val="20"/>
              </w:rPr>
              <w:t>1</w:t>
            </w:r>
          </w:p>
        </w:tc>
        <w:tc>
          <w:tcPr>
            <w:tcW w:w="1968" w:type="dxa"/>
            <w:hideMark/>
          </w:tcPr>
          <w:p w14:paraId="4FB724CE" w14:textId="77777777" w:rsidR="007E0F3F" w:rsidRPr="00C1715A" w:rsidRDefault="007E0F3F" w:rsidP="00C1715A">
            <w:pPr>
              <w:jc w:val="both"/>
              <w:rPr>
                <w:rFonts w:ascii="Times New Roman" w:hAnsi="Times New Roman" w:cs="Times New Roman"/>
                <w:sz w:val="20"/>
                <w:szCs w:val="20"/>
              </w:rPr>
            </w:pPr>
            <w:r w:rsidRPr="00C1715A">
              <w:rPr>
                <w:rFonts w:ascii="Times New Roman" w:hAnsi="Times New Roman" w:cs="Times New Roman"/>
                <w:sz w:val="20"/>
                <w:szCs w:val="20"/>
              </w:rPr>
              <w:t>2</w:t>
            </w:r>
          </w:p>
        </w:tc>
        <w:tc>
          <w:tcPr>
            <w:tcW w:w="2165" w:type="dxa"/>
            <w:hideMark/>
          </w:tcPr>
          <w:p w14:paraId="400BC22F" w14:textId="77777777" w:rsidR="007E0F3F" w:rsidRPr="00C1715A" w:rsidRDefault="007E0F3F" w:rsidP="00C1715A">
            <w:pPr>
              <w:jc w:val="both"/>
              <w:rPr>
                <w:rFonts w:ascii="Times New Roman" w:hAnsi="Times New Roman" w:cs="Times New Roman"/>
                <w:sz w:val="20"/>
                <w:szCs w:val="20"/>
              </w:rPr>
            </w:pPr>
            <w:r w:rsidRPr="00C1715A">
              <w:rPr>
                <w:rFonts w:ascii="Times New Roman" w:hAnsi="Times New Roman" w:cs="Times New Roman"/>
                <w:sz w:val="20"/>
                <w:szCs w:val="20"/>
              </w:rPr>
              <w:t>3</w:t>
            </w:r>
          </w:p>
        </w:tc>
        <w:tc>
          <w:tcPr>
            <w:tcW w:w="1984" w:type="dxa"/>
            <w:hideMark/>
          </w:tcPr>
          <w:p w14:paraId="1E256CA1" w14:textId="77777777" w:rsidR="007E0F3F" w:rsidRPr="00C1715A" w:rsidRDefault="007E0F3F" w:rsidP="00C1715A">
            <w:pPr>
              <w:jc w:val="both"/>
              <w:rPr>
                <w:rFonts w:ascii="Times New Roman" w:hAnsi="Times New Roman" w:cs="Times New Roman"/>
                <w:sz w:val="20"/>
                <w:szCs w:val="20"/>
              </w:rPr>
            </w:pPr>
            <w:r w:rsidRPr="00C1715A">
              <w:rPr>
                <w:rFonts w:ascii="Times New Roman" w:hAnsi="Times New Roman" w:cs="Times New Roman"/>
                <w:sz w:val="20"/>
                <w:szCs w:val="20"/>
              </w:rPr>
              <w:t>4</w:t>
            </w:r>
          </w:p>
        </w:tc>
        <w:tc>
          <w:tcPr>
            <w:tcW w:w="1843" w:type="dxa"/>
            <w:hideMark/>
          </w:tcPr>
          <w:p w14:paraId="1CC51104" w14:textId="77777777" w:rsidR="007E0F3F" w:rsidRPr="00C1715A" w:rsidRDefault="007E0F3F" w:rsidP="00C1715A">
            <w:pPr>
              <w:jc w:val="both"/>
              <w:rPr>
                <w:rFonts w:ascii="Times New Roman" w:hAnsi="Times New Roman" w:cs="Times New Roman"/>
                <w:sz w:val="20"/>
                <w:szCs w:val="20"/>
              </w:rPr>
            </w:pPr>
            <w:r w:rsidRPr="00C1715A">
              <w:rPr>
                <w:rFonts w:ascii="Times New Roman" w:hAnsi="Times New Roman" w:cs="Times New Roman"/>
                <w:sz w:val="20"/>
                <w:szCs w:val="20"/>
              </w:rPr>
              <w:t>5</w:t>
            </w:r>
          </w:p>
        </w:tc>
      </w:tr>
      <w:tr w:rsidR="007E0F3F" w:rsidRPr="00213203" w14:paraId="65CE7F84" w14:textId="77777777" w:rsidTr="00F76EFA">
        <w:trPr>
          <w:trHeight w:val="268"/>
        </w:trPr>
        <w:tc>
          <w:tcPr>
            <w:tcW w:w="1504" w:type="dxa"/>
            <w:vMerge w:val="restart"/>
            <w:hideMark/>
          </w:tcPr>
          <w:p w14:paraId="2D7A3B47"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Артинский городской округ</w:t>
            </w:r>
          </w:p>
        </w:tc>
        <w:tc>
          <w:tcPr>
            <w:tcW w:w="7960" w:type="dxa"/>
            <w:gridSpan w:val="4"/>
            <w:hideMark/>
          </w:tcPr>
          <w:p w14:paraId="4540E643" w14:textId="77777777" w:rsidR="007E0F3F" w:rsidRPr="00C1715A" w:rsidRDefault="007E0F3F" w:rsidP="00C1715A">
            <w:pPr>
              <w:jc w:val="center"/>
              <w:rPr>
                <w:rFonts w:ascii="Times New Roman" w:hAnsi="Times New Roman" w:cs="Times New Roman"/>
                <w:b/>
                <w:bCs/>
                <w:iCs/>
                <w:sz w:val="20"/>
                <w:szCs w:val="20"/>
              </w:rPr>
            </w:pPr>
            <w:r w:rsidRPr="00C1715A">
              <w:rPr>
                <w:rFonts w:ascii="Times New Roman" w:hAnsi="Times New Roman" w:cs="Times New Roman"/>
                <w:b/>
                <w:bCs/>
                <w:iCs/>
                <w:sz w:val="20"/>
                <w:szCs w:val="20"/>
              </w:rPr>
              <w:t>2026 год</w:t>
            </w:r>
          </w:p>
        </w:tc>
      </w:tr>
      <w:tr w:rsidR="007E0F3F" w:rsidRPr="00213203" w14:paraId="44A1FE03" w14:textId="77777777" w:rsidTr="00F76EFA">
        <w:trPr>
          <w:trHeight w:val="721"/>
        </w:trPr>
        <w:tc>
          <w:tcPr>
            <w:tcW w:w="1504" w:type="dxa"/>
            <w:vMerge/>
            <w:hideMark/>
          </w:tcPr>
          <w:p w14:paraId="3DFEC95D" w14:textId="77777777" w:rsidR="007E0F3F" w:rsidRPr="00C1715A" w:rsidRDefault="007E0F3F" w:rsidP="00C1715A">
            <w:pPr>
              <w:jc w:val="both"/>
              <w:rPr>
                <w:rFonts w:ascii="Times New Roman" w:hAnsi="Times New Roman" w:cs="Times New Roman"/>
                <w:b/>
                <w:bCs/>
                <w:iCs/>
                <w:sz w:val="20"/>
                <w:szCs w:val="20"/>
              </w:rPr>
            </w:pPr>
          </w:p>
        </w:tc>
        <w:tc>
          <w:tcPr>
            <w:tcW w:w="1968" w:type="dxa"/>
            <w:vMerge w:val="restart"/>
            <w:hideMark/>
          </w:tcPr>
          <w:p w14:paraId="727FC987"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Замена оконных блоков</w:t>
            </w:r>
          </w:p>
        </w:tc>
        <w:tc>
          <w:tcPr>
            <w:tcW w:w="2165" w:type="dxa"/>
            <w:hideMark/>
          </w:tcPr>
          <w:p w14:paraId="2B632A98"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МБОУ "Сухановская СОШ"-детский сад с. Сухановка</w:t>
            </w:r>
          </w:p>
        </w:tc>
        <w:tc>
          <w:tcPr>
            <w:tcW w:w="1984" w:type="dxa"/>
            <w:hideMark/>
          </w:tcPr>
          <w:p w14:paraId="1665C816"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№668/2023-23 от 22.12.2023г.</w:t>
            </w:r>
          </w:p>
        </w:tc>
        <w:tc>
          <w:tcPr>
            <w:tcW w:w="1843" w:type="dxa"/>
            <w:hideMark/>
          </w:tcPr>
          <w:p w14:paraId="59B9B6AD"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1019 192,40</w:t>
            </w:r>
          </w:p>
        </w:tc>
      </w:tr>
      <w:tr w:rsidR="007E0F3F" w:rsidRPr="00213203" w14:paraId="7A4711A3" w14:textId="77777777" w:rsidTr="00F76EFA">
        <w:trPr>
          <w:trHeight w:val="972"/>
        </w:trPr>
        <w:tc>
          <w:tcPr>
            <w:tcW w:w="1504" w:type="dxa"/>
            <w:vMerge/>
            <w:hideMark/>
          </w:tcPr>
          <w:p w14:paraId="159A99E6"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670EDA1A"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3FD21793"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Структурное подразделение МБОУ "Поташкинская СОШ"-детский  сад с. Поташка</w:t>
            </w:r>
          </w:p>
        </w:tc>
        <w:tc>
          <w:tcPr>
            <w:tcW w:w="1984" w:type="dxa"/>
            <w:hideMark/>
          </w:tcPr>
          <w:p w14:paraId="79DF2D1A"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№256/2024-224 от 20.12.2024 г.</w:t>
            </w:r>
          </w:p>
        </w:tc>
        <w:tc>
          <w:tcPr>
            <w:tcW w:w="1843" w:type="dxa"/>
            <w:hideMark/>
          </w:tcPr>
          <w:p w14:paraId="01D24253"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2 018 541,18</w:t>
            </w:r>
          </w:p>
        </w:tc>
      </w:tr>
      <w:tr w:rsidR="007E0F3F" w:rsidRPr="00213203" w14:paraId="2207C1E8" w14:textId="77777777" w:rsidTr="00F76EFA">
        <w:trPr>
          <w:trHeight w:val="1411"/>
        </w:trPr>
        <w:tc>
          <w:tcPr>
            <w:tcW w:w="1504" w:type="dxa"/>
            <w:vMerge/>
            <w:hideMark/>
          </w:tcPr>
          <w:p w14:paraId="137C8FDC"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2CA795DB"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342CCF79"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Структурное подразделение филиала МБОУ "Поташкинская СОШ"-"Березовская ООШ" детский сад д. Березовка</w:t>
            </w:r>
          </w:p>
        </w:tc>
        <w:tc>
          <w:tcPr>
            <w:tcW w:w="1984" w:type="dxa"/>
            <w:hideMark/>
          </w:tcPr>
          <w:p w14:paraId="3620116D"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№493/2024-23 от 20.11.2024 г.</w:t>
            </w:r>
          </w:p>
        </w:tc>
        <w:tc>
          <w:tcPr>
            <w:tcW w:w="1843" w:type="dxa"/>
            <w:hideMark/>
          </w:tcPr>
          <w:p w14:paraId="07494C7B"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866 970,00</w:t>
            </w:r>
          </w:p>
        </w:tc>
      </w:tr>
      <w:tr w:rsidR="007E0F3F" w:rsidRPr="00213203" w14:paraId="26FD45C2" w14:textId="77777777" w:rsidTr="00F76EFA">
        <w:trPr>
          <w:trHeight w:val="695"/>
        </w:trPr>
        <w:tc>
          <w:tcPr>
            <w:tcW w:w="1504" w:type="dxa"/>
            <w:vMerge/>
            <w:hideMark/>
          </w:tcPr>
          <w:p w14:paraId="1EA6B61A"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7CA4CE98"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5996A48A"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Структурное подразделение МБОУ "Свердловская СОШ"-Детский  сад с. Свердлово</w:t>
            </w:r>
          </w:p>
        </w:tc>
        <w:tc>
          <w:tcPr>
            <w:tcW w:w="1984" w:type="dxa"/>
            <w:hideMark/>
          </w:tcPr>
          <w:p w14:paraId="03331DC6"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247/2024-224-02 от 13.08.2024 г.</w:t>
            </w:r>
          </w:p>
        </w:tc>
        <w:tc>
          <w:tcPr>
            <w:tcW w:w="1843" w:type="dxa"/>
            <w:hideMark/>
          </w:tcPr>
          <w:p w14:paraId="5B09EE06"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683 078,81</w:t>
            </w:r>
          </w:p>
        </w:tc>
      </w:tr>
      <w:tr w:rsidR="007E0F3F" w:rsidRPr="00213203" w14:paraId="0CB23B87" w14:textId="77777777" w:rsidTr="00F76EFA">
        <w:trPr>
          <w:trHeight w:val="1250"/>
        </w:trPr>
        <w:tc>
          <w:tcPr>
            <w:tcW w:w="1504" w:type="dxa"/>
            <w:vMerge/>
            <w:hideMark/>
          </w:tcPr>
          <w:p w14:paraId="5D69EB55"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4375FD23"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207CF8B7"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филиал МБОУ "Свердловская СОШ им. Героя Советского Союза Мякишева И.С." - детский сад с. Бараба</w:t>
            </w:r>
          </w:p>
        </w:tc>
        <w:tc>
          <w:tcPr>
            <w:tcW w:w="1984" w:type="dxa"/>
            <w:hideMark/>
          </w:tcPr>
          <w:p w14:paraId="755E4584"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от 25.07.2025 г.</w:t>
            </w:r>
          </w:p>
        </w:tc>
        <w:tc>
          <w:tcPr>
            <w:tcW w:w="1843" w:type="dxa"/>
            <w:hideMark/>
          </w:tcPr>
          <w:p w14:paraId="3C9DCC45"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824 935,09</w:t>
            </w:r>
          </w:p>
        </w:tc>
      </w:tr>
      <w:tr w:rsidR="007E0F3F" w:rsidRPr="00213203" w14:paraId="1172E712" w14:textId="77777777" w:rsidTr="00F76EFA">
        <w:trPr>
          <w:trHeight w:val="829"/>
        </w:trPr>
        <w:tc>
          <w:tcPr>
            <w:tcW w:w="1504" w:type="dxa"/>
            <w:vMerge/>
            <w:hideMark/>
          </w:tcPr>
          <w:p w14:paraId="2CA24FF5"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69E24065"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27CD4D17"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Филиал МАОУ "Азигуловская СОШ"-"Усть-Манчажская ООШ"</w:t>
            </w:r>
          </w:p>
        </w:tc>
        <w:tc>
          <w:tcPr>
            <w:tcW w:w="1984" w:type="dxa"/>
            <w:hideMark/>
          </w:tcPr>
          <w:p w14:paraId="0A134280"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№131/2025-224 от 17.04.2025 г.</w:t>
            </w:r>
          </w:p>
        </w:tc>
        <w:tc>
          <w:tcPr>
            <w:tcW w:w="1843" w:type="dxa"/>
            <w:hideMark/>
          </w:tcPr>
          <w:p w14:paraId="1FEAE57E"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1 358 052,85</w:t>
            </w:r>
          </w:p>
        </w:tc>
      </w:tr>
      <w:tr w:rsidR="007E0F3F" w:rsidRPr="00213203" w14:paraId="1BEC7040" w14:textId="77777777" w:rsidTr="00F76EFA">
        <w:trPr>
          <w:trHeight w:val="743"/>
        </w:trPr>
        <w:tc>
          <w:tcPr>
            <w:tcW w:w="1504" w:type="dxa"/>
            <w:vMerge/>
            <w:hideMark/>
          </w:tcPr>
          <w:p w14:paraId="00175E48"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1B88A13D"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639E53A9"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МАОУ "Староартинская СОШ"</w:t>
            </w:r>
          </w:p>
        </w:tc>
        <w:tc>
          <w:tcPr>
            <w:tcW w:w="1984" w:type="dxa"/>
            <w:hideMark/>
          </w:tcPr>
          <w:p w14:paraId="4BFC7234"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 266/2024-224 от 27.04.2024г.</w:t>
            </w:r>
          </w:p>
        </w:tc>
        <w:tc>
          <w:tcPr>
            <w:tcW w:w="1843" w:type="dxa"/>
            <w:hideMark/>
          </w:tcPr>
          <w:p w14:paraId="2EB61FBD"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676 283,50</w:t>
            </w:r>
          </w:p>
        </w:tc>
      </w:tr>
      <w:tr w:rsidR="007E0F3F" w:rsidRPr="00213203" w14:paraId="3CD16D4A" w14:textId="77777777" w:rsidTr="00F76EFA">
        <w:trPr>
          <w:trHeight w:val="698"/>
        </w:trPr>
        <w:tc>
          <w:tcPr>
            <w:tcW w:w="1504" w:type="dxa"/>
            <w:vMerge/>
            <w:hideMark/>
          </w:tcPr>
          <w:p w14:paraId="589B11E1"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5009BB48"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20628B2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МАОУ "Манчажская СОШ" структурное подразделение детский сад с. Манчаж"</w:t>
            </w:r>
          </w:p>
        </w:tc>
        <w:tc>
          <w:tcPr>
            <w:tcW w:w="1984" w:type="dxa"/>
            <w:hideMark/>
          </w:tcPr>
          <w:p w14:paraId="7F803FE2"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№244/2024-224 от 13.12.2024 г.</w:t>
            </w:r>
          </w:p>
        </w:tc>
        <w:tc>
          <w:tcPr>
            <w:tcW w:w="1843" w:type="dxa"/>
            <w:hideMark/>
          </w:tcPr>
          <w:p w14:paraId="761FCB9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2 741 328,50</w:t>
            </w:r>
          </w:p>
        </w:tc>
      </w:tr>
      <w:tr w:rsidR="007E0F3F" w:rsidRPr="00213203" w14:paraId="6FFBE840" w14:textId="77777777" w:rsidTr="00F76EFA">
        <w:trPr>
          <w:trHeight w:val="730"/>
        </w:trPr>
        <w:tc>
          <w:tcPr>
            <w:tcW w:w="1504" w:type="dxa"/>
            <w:vMerge/>
            <w:hideMark/>
          </w:tcPr>
          <w:p w14:paraId="495A9436" w14:textId="77777777" w:rsidR="007E0F3F" w:rsidRPr="00C1715A" w:rsidRDefault="007E0F3F" w:rsidP="00C1715A">
            <w:pPr>
              <w:jc w:val="both"/>
              <w:rPr>
                <w:rFonts w:ascii="Times New Roman" w:hAnsi="Times New Roman" w:cs="Times New Roman"/>
                <w:b/>
                <w:bCs/>
                <w:iCs/>
                <w:sz w:val="20"/>
                <w:szCs w:val="20"/>
              </w:rPr>
            </w:pPr>
          </w:p>
        </w:tc>
        <w:tc>
          <w:tcPr>
            <w:tcW w:w="1968" w:type="dxa"/>
            <w:hideMark/>
          </w:tcPr>
          <w:p w14:paraId="32F4BDC6"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Ремонт пола</w:t>
            </w:r>
          </w:p>
        </w:tc>
        <w:tc>
          <w:tcPr>
            <w:tcW w:w="2165" w:type="dxa"/>
            <w:hideMark/>
          </w:tcPr>
          <w:p w14:paraId="72212CD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МАОУ "Староартинская СОШ"</w:t>
            </w:r>
          </w:p>
        </w:tc>
        <w:tc>
          <w:tcPr>
            <w:tcW w:w="1984" w:type="dxa"/>
            <w:hideMark/>
          </w:tcPr>
          <w:p w14:paraId="7DC15099"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№223/2024-224 от 06.02.2024 г.</w:t>
            </w:r>
          </w:p>
        </w:tc>
        <w:tc>
          <w:tcPr>
            <w:tcW w:w="1843" w:type="dxa"/>
            <w:hideMark/>
          </w:tcPr>
          <w:p w14:paraId="7C3DF564"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5 365 899,89</w:t>
            </w:r>
          </w:p>
        </w:tc>
      </w:tr>
      <w:tr w:rsidR="007E0F3F" w:rsidRPr="00213203" w14:paraId="35174467" w14:textId="77777777" w:rsidTr="00F76EFA">
        <w:trPr>
          <w:trHeight w:val="601"/>
        </w:trPr>
        <w:tc>
          <w:tcPr>
            <w:tcW w:w="1504" w:type="dxa"/>
            <w:vMerge/>
            <w:hideMark/>
          </w:tcPr>
          <w:p w14:paraId="2E09C0E2" w14:textId="77777777" w:rsidR="007E0F3F" w:rsidRPr="00C1715A" w:rsidRDefault="007E0F3F" w:rsidP="00C1715A">
            <w:pPr>
              <w:jc w:val="both"/>
              <w:rPr>
                <w:rFonts w:ascii="Times New Roman" w:hAnsi="Times New Roman" w:cs="Times New Roman"/>
                <w:b/>
                <w:bCs/>
                <w:iCs/>
                <w:sz w:val="20"/>
                <w:szCs w:val="20"/>
              </w:rPr>
            </w:pPr>
          </w:p>
        </w:tc>
        <w:tc>
          <w:tcPr>
            <w:tcW w:w="1968" w:type="dxa"/>
            <w:vMerge w:val="restart"/>
            <w:hideMark/>
          </w:tcPr>
          <w:p w14:paraId="47396BA7"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Замена покрытия дорожек</w:t>
            </w:r>
          </w:p>
        </w:tc>
        <w:tc>
          <w:tcPr>
            <w:tcW w:w="2165" w:type="dxa"/>
            <w:hideMark/>
          </w:tcPr>
          <w:p w14:paraId="00E3BF70"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МБОУ "Куркинская ООШ"</w:t>
            </w:r>
          </w:p>
        </w:tc>
        <w:tc>
          <w:tcPr>
            <w:tcW w:w="1984" w:type="dxa"/>
            <w:hideMark/>
          </w:tcPr>
          <w:p w14:paraId="3C33D007"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 250/2024-224 от 11.10.2024 г.</w:t>
            </w:r>
          </w:p>
        </w:tc>
        <w:tc>
          <w:tcPr>
            <w:tcW w:w="1843" w:type="dxa"/>
            <w:hideMark/>
          </w:tcPr>
          <w:p w14:paraId="2AC07A0E"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2 470 096,36</w:t>
            </w:r>
          </w:p>
        </w:tc>
      </w:tr>
      <w:tr w:rsidR="007E0F3F" w:rsidRPr="00213203" w14:paraId="10A91263" w14:textId="77777777" w:rsidTr="00F76EFA">
        <w:trPr>
          <w:trHeight w:val="895"/>
        </w:trPr>
        <w:tc>
          <w:tcPr>
            <w:tcW w:w="1504" w:type="dxa"/>
            <w:vMerge/>
            <w:hideMark/>
          </w:tcPr>
          <w:p w14:paraId="58A7EAAC"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3CE2BEB9"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61BB8ACF"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Структурное подразделение МАОУ "АСОШ №1" детский сад "Березка</w:t>
            </w:r>
          </w:p>
        </w:tc>
        <w:tc>
          <w:tcPr>
            <w:tcW w:w="1984" w:type="dxa"/>
            <w:hideMark/>
          </w:tcPr>
          <w:p w14:paraId="72C90B9A"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 40/2023-224 от 10.10.2023г.</w:t>
            </w:r>
          </w:p>
        </w:tc>
        <w:tc>
          <w:tcPr>
            <w:tcW w:w="1843" w:type="dxa"/>
            <w:hideMark/>
          </w:tcPr>
          <w:p w14:paraId="25CEFC12"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1 064 690,84</w:t>
            </w:r>
          </w:p>
        </w:tc>
      </w:tr>
      <w:tr w:rsidR="007E0F3F" w:rsidRPr="00213203" w14:paraId="300E2D5D" w14:textId="77777777" w:rsidTr="00F76EFA">
        <w:trPr>
          <w:trHeight w:val="964"/>
        </w:trPr>
        <w:tc>
          <w:tcPr>
            <w:tcW w:w="1504" w:type="dxa"/>
            <w:vMerge/>
            <w:hideMark/>
          </w:tcPr>
          <w:p w14:paraId="41331D42" w14:textId="77777777" w:rsidR="007E0F3F" w:rsidRPr="00C1715A" w:rsidRDefault="007E0F3F" w:rsidP="00C1715A">
            <w:pPr>
              <w:jc w:val="both"/>
              <w:rPr>
                <w:rFonts w:ascii="Times New Roman" w:hAnsi="Times New Roman" w:cs="Times New Roman"/>
                <w:b/>
                <w:bCs/>
                <w:iCs/>
                <w:sz w:val="20"/>
                <w:szCs w:val="20"/>
              </w:rPr>
            </w:pPr>
          </w:p>
        </w:tc>
        <w:tc>
          <w:tcPr>
            <w:tcW w:w="1968" w:type="dxa"/>
            <w:hideMark/>
          </w:tcPr>
          <w:p w14:paraId="60F636C7"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Ремонт пищеблока</w:t>
            </w:r>
          </w:p>
        </w:tc>
        <w:tc>
          <w:tcPr>
            <w:tcW w:w="2165" w:type="dxa"/>
            <w:hideMark/>
          </w:tcPr>
          <w:p w14:paraId="60A06D46"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МАОУ "Сажинская СОШ им. Героя Советского Союза Чухарева В.Ф."</w:t>
            </w:r>
          </w:p>
        </w:tc>
        <w:tc>
          <w:tcPr>
            <w:tcW w:w="1984" w:type="dxa"/>
            <w:hideMark/>
          </w:tcPr>
          <w:p w14:paraId="058CEF60"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№24/2025-23 от 17.03.2025 г.</w:t>
            </w:r>
          </w:p>
        </w:tc>
        <w:tc>
          <w:tcPr>
            <w:tcW w:w="1843" w:type="dxa"/>
            <w:hideMark/>
          </w:tcPr>
          <w:p w14:paraId="0AC7DA4B"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2 535 431,02</w:t>
            </w:r>
          </w:p>
        </w:tc>
      </w:tr>
      <w:tr w:rsidR="007E0F3F" w:rsidRPr="00213203" w14:paraId="150D321E" w14:textId="77777777" w:rsidTr="00F76EFA">
        <w:trPr>
          <w:trHeight w:val="1687"/>
        </w:trPr>
        <w:tc>
          <w:tcPr>
            <w:tcW w:w="1504" w:type="dxa"/>
            <w:vMerge/>
            <w:hideMark/>
          </w:tcPr>
          <w:p w14:paraId="2AEF1284" w14:textId="77777777" w:rsidR="007E0F3F" w:rsidRPr="00C1715A" w:rsidRDefault="007E0F3F" w:rsidP="00C1715A">
            <w:pPr>
              <w:jc w:val="both"/>
              <w:rPr>
                <w:rFonts w:ascii="Times New Roman" w:hAnsi="Times New Roman" w:cs="Times New Roman"/>
                <w:b/>
                <w:bCs/>
                <w:iCs/>
                <w:sz w:val="20"/>
                <w:szCs w:val="20"/>
              </w:rPr>
            </w:pPr>
          </w:p>
        </w:tc>
        <w:tc>
          <w:tcPr>
            <w:tcW w:w="1968" w:type="dxa"/>
            <w:vMerge w:val="restart"/>
            <w:hideMark/>
          </w:tcPr>
          <w:p w14:paraId="30A6219A"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Ремонт в туалетах</w:t>
            </w:r>
          </w:p>
        </w:tc>
        <w:tc>
          <w:tcPr>
            <w:tcW w:w="2165" w:type="dxa"/>
            <w:hideMark/>
          </w:tcPr>
          <w:p w14:paraId="7063EE0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МБОУ "Малотавринская СОШ"</w:t>
            </w:r>
          </w:p>
        </w:tc>
        <w:tc>
          <w:tcPr>
            <w:tcW w:w="1984" w:type="dxa"/>
            <w:hideMark/>
          </w:tcPr>
          <w:p w14:paraId="44AE8D2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Представление об устранении нарушений федерального законодательства № 04-04-2025 от 17.06.2025 г.</w:t>
            </w:r>
          </w:p>
        </w:tc>
        <w:tc>
          <w:tcPr>
            <w:tcW w:w="1843" w:type="dxa"/>
            <w:hideMark/>
          </w:tcPr>
          <w:p w14:paraId="77691310"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1 075 664,83</w:t>
            </w:r>
          </w:p>
        </w:tc>
      </w:tr>
      <w:tr w:rsidR="007E0F3F" w:rsidRPr="00213203" w14:paraId="21AD5630" w14:textId="77777777" w:rsidTr="00F76EFA">
        <w:trPr>
          <w:trHeight w:val="847"/>
        </w:trPr>
        <w:tc>
          <w:tcPr>
            <w:tcW w:w="1504" w:type="dxa"/>
            <w:vMerge/>
            <w:hideMark/>
          </w:tcPr>
          <w:p w14:paraId="3648728E" w14:textId="77777777" w:rsidR="007E0F3F" w:rsidRPr="00C1715A" w:rsidRDefault="007E0F3F" w:rsidP="00C1715A">
            <w:pPr>
              <w:jc w:val="both"/>
              <w:rPr>
                <w:rFonts w:ascii="Times New Roman" w:hAnsi="Times New Roman" w:cs="Times New Roman"/>
                <w:b/>
                <w:bCs/>
                <w:iCs/>
                <w:sz w:val="20"/>
                <w:szCs w:val="20"/>
              </w:rPr>
            </w:pPr>
          </w:p>
        </w:tc>
        <w:tc>
          <w:tcPr>
            <w:tcW w:w="1968" w:type="dxa"/>
            <w:vMerge/>
            <w:hideMark/>
          </w:tcPr>
          <w:p w14:paraId="145F7A45" w14:textId="77777777" w:rsidR="007E0F3F" w:rsidRPr="00C1715A" w:rsidRDefault="007E0F3F" w:rsidP="00C1715A">
            <w:pPr>
              <w:jc w:val="both"/>
              <w:rPr>
                <w:rFonts w:ascii="Times New Roman" w:hAnsi="Times New Roman" w:cs="Times New Roman"/>
                <w:b/>
                <w:bCs/>
                <w:iCs/>
                <w:sz w:val="20"/>
                <w:szCs w:val="20"/>
              </w:rPr>
            </w:pPr>
          </w:p>
        </w:tc>
        <w:tc>
          <w:tcPr>
            <w:tcW w:w="2165" w:type="dxa"/>
            <w:hideMark/>
          </w:tcPr>
          <w:p w14:paraId="2DE263E3"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МАОУ "Азигуловская школа им.Н.Х.Хазипова"</w:t>
            </w:r>
          </w:p>
        </w:tc>
        <w:tc>
          <w:tcPr>
            <w:tcW w:w="1984" w:type="dxa"/>
            <w:hideMark/>
          </w:tcPr>
          <w:p w14:paraId="611EC57E"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Предписание №380/2023-23 от 19.07.2023</w:t>
            </w:r>
          </w:p>
        </w:tc>
        <w:tc>
          <w:tcPr>
            <w:tcW w:w="1843" w:type="dxa"/>
            <w:hideMark/>
          </w:tcPr>
          <w:p w14:paraId="748B5E4B"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817 627,89</w:t>
            </w:r>
          </w:p>
        </w:tc>
      </w:tr>
      <w:tr w:rsidR="007E0F3F" w:rsidRPr="00213203" w14:paraId="0B0842D8" w14:textId="77777777" w:rsidTr="00F76EFA">
        <w:trPr>
          <w:trHeight w:val="1114"/>
        </w:trPr>
        <w:tc>
          <w:tcPr>
            <w:tcW w:w="1504" w:type="dxa"/>
            <w:vMerge/>
            <w:hideMark/>
          </w:tcPr>
          <w:p w14:paraId="11D03B7E" w14:textId="77777777" w:rsidR="007E0F3F" w:rsidRPr="00C1715A" w:rsidRDefault="007E0F3F" w:rsidP="00C1715A">
            <w:pPr>
              <w:jc w:val="both"/>
              <w:rPr>
                <w:rFonts w:ascii="Times New Roman" w:hAnsi="Times New Roman" w:cs="Times New Roman"/>
                <w:b/>
                <w:bCs/>
                <w:iCs/>
                <w:sz w:val="20"/>
                <w:szCs w:val="20"/>
              </w:rPr>
            </w:pPr>
          </w:p>
        </w:tc>
        <w:tc>
          <w:tcPr>
            <w:tcW w:w="1968" w:type="dxa"/>
            <w:hideMark/>
          </w:tcPr>
          <w:p w14:paraId="7C871242" w14:textId="77777777" w:rsidR="007E0F3F" w:rsidRPr="00C1715A" w:rsidRDefault="007E0F3F" w:rsidP="00C1715A">
            <w:pPr>
              <w:jc w:val="both"/>
              <w:rPr>
                <w:rFonts w:ascii="Times New Roman" w:hAnsi="Times New Roman" w:cs="Times New Roman"/>
                <w:b/>
                <w:bCs/>
                <w:iCs/>
                <w:sz w:val="20"/>
                <w:szCs w:val="20"/>
              </w:rPr>
            </w:pPr>
            <w:r w:rsidRPr="00C1715A">
              <w:rPr>
                <w:rFonts w:ascii="Times New Roman" w:hAnsi="Times New Roman" w:cs="Times New Roman"/>
                <w:b/>
                <w:bCs/>
                <w:iCs/>
                <w:sz w:val="20"/>
                <w:szCs w:val="20"/>
              </w:rPr>
              <w:t>Ремонт спортивной площадки</w:t>
            </w:r>
          </w:p>
        </w:tc>
        <w:tc>
          <w:tcPr>
            <w:tcW w:w="2165" w:type="dxa"/>
            <w:hideMark/>
          </w:tcPr>
          <w:p w14:paraId="64D464BC"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МБОУ "Малотавринская СОШ"</w:t>
            </w:r>
          </w:p>
        </w:tc>
        <w:tc>
          <w:tcPr>
            <w:tcW w:w="1984" w:type="dxa"/>
            <w:hideMark/>
          </w:tcPr>
          <w:p w14:paraId="43297CC1"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Обращение в приемную Президента РФ в УФО</w:t>
            </w:r>
          </w:p>
        </w:tc>
        <w:tc>
          <w:tcPr>
            <w:tcW w:w="1843" w:type="dxa"/>
            <w:hideMark/>
          </w:tcPr>
          <w:p w14:paraId="29A3C6A4" w14:textId="77777777" w:rsidR="007E0F3F" w:rsidRPr="00C1715A" w:rsidRDefault="007E0F3F" w:rsidP="00C1715A">
            <w:pPr>
              <w:rPr>
                <w:rFonts w:ascii="Times New Roman" w:hAnsi="Times New Roman" w:cs="Times New Roman"/>
                <w:iCs/>
                <w:sz w:val="20"/>
                <w:szCs w:val="20"/>
              </w:rPr>
            </w:pPr>
            <w:r w:rsidRPr="00C1715A">
              <w:rPr>
                <w:rFonts w:ascii="Times New Roman" w:hAnsi="Times New Roman" w:cs="Times New Roman"/>
                <w:iCs/>
                <w:sz w:val="20"/>
                <w:szCs w:val="20"/>
              </w:rPr>
              <w:t>3 686 370,08</w:t>
            </w:r>
          </w:p>
        </w:tc>
      </w:tr>
      <w:tr w:rsidR="007E0F3F" w:rsidRPr="00213203" w14:paraId="2BBB0D06" w14:textId="77777777" w:rsidTr="00F76EFA">
        <w:trPr>
          <w:trHeight w:val="266"/>
        </w:trPr>
        <w:tc>
          <w:tcPr>
            <w:tcW w:w="1504" w:type="dxa"/>
            <w:vMerge/>
            <w:hideMark/>
          </w:tcPr>
          <w:p w14:paraId="56F913F6" w14:textId="77777777" w:rsidR="007E0F3F" w:rsidRPr="00C1715A" w:rsidRDefault="007E0F3F" w:rsidP="00C1715A">
            <w:pPr>
              <w:jc w:val="both"/>
              <w:rPr>
                <w:rFonts w:ascii="Times New Roman" w:hAnsi="Times New Roman" w:cs="Times New Roman"/>
                <w:b/>
                <w:bCs/>
                <w:iCs/>
                <w:sz w:val="20"/>
                <w:szCs w:val="20"/>
              </w:rPr>
            </w:pPr>
          </w:p>
        </w:tc>
        <w:tc>
          <w:tcPr>
            <w:tcW w:w="6117" w:type="dxa"/>
            <w:gridSpan w:val="3"/>
            <w:noWrap/>
            <w:hideMark/>
          </w:tcPr>
          <w:p w14:paraId="2C7FA6C0" w14:textId="77777777" w:rsidR="007E0F3F" w:rsidRPr="00C1715A" w:rsidRDefault="007E0F3F" w:rsidP="00C1715A">
            <w:pPr>
              <w:jc w:val="both"/>
              <w:rPr>
                <w:rFonts w:ascii="Times New Roman" w:hAnsi="Times New Roman" w:cs="Times New Roman"/>
                <w:b/>
                <w:bCs/>
                <w:sz w:val="20"/>
                <w:szCs w:val="20"/>
              </w:rPr>
            </w:pPr>
            <w:r w:rsidRPr="00C1715A">
              <w:rPr>
                <w:rFonts w:ascii="Times New Roman" w:hAnsi="Times New Roman" w:cs="Times New Roman"/>
                <w:b/>
                <w:bCs/>
                <w:sz w:val="20"/>
                <w:szCs w:val="20"/>
              </w:rPr>
              <w:t>ВСЕГО на устранение предписаний:</w:t>
            </w:r>
          </w:p>
        </w:tc>
        <w:tc>
          <w:tcPr>
            <w:tcW w:w="1843" w:type="dxa"/>
            <w:noWrap/>
            <w:hideMark/>
          </w:tcPr>
          <w:p w14:paraId="382CDA2F" w14:textId="77777777" w:rsidR="007E0F3F" w:rsidRPr="00C1715A" w:rsidRDefault="007E0F3F" w:rsidP="00C1715A">
            <w:pPr>
              <w:jc w:val="both"/>
              <w:rPr>
                <w:rFonts w:ascii="Times New Roman" w:hAnsi="Times New Roman" w:cs="Times New Roman"/>
                <w:b/>
                <w:bCs/>
                <w:sz w:val="20"/>
                <w:szCs w:val="20"/>
              </w:rPr>
            </w:pPr>
            <w:r w:rsidRPr="00C1715A">
              <w:rPr>
                <w:rFonts w:ascii="Times New Roman" w:hAnsi="Times New Roman" w:cs="Times New Roman"/>
                <w:b/>
                <w:bCs/>
                <w:sz w:val="20"/>
                <w:szCs w:val="20"/>
              </w:rPr>
              <w:t>27 204 163,24</w:t>
            </w:r>
          </w:p>
        </w:tc>
      </w:tr>
    </w:tbl>
    <w:p w14:paraId="28A5D2F1" w14:textId="77777777" w:rsidR="00345453" w:rsidRPr="004A3D62" w:rsidRDefault="00345453" w:rsidP="00954390">
      <w:pPr>
        <w:spacing w:after="0" w:line="240" w:lineRule="auto"/>
        <w:ind w:firstLine="709"/>
        <w:jc w:val="both"/>
        <w:rPr>
          <w:rFonts w:ascii="Times New Roman" w:hAnsi="Times New Roman" w:cs="Times New Roman"/>
          <w:color w:val="FF0000"/>
          <w:sz w:val="28"/>
          <w:szCs w:val="28"/>
        </w:rPr>
      </w:pPr>
    </w:p>
    <w:p w14:paraId="4F5C9C1B" w14:textId="7A6E618A" w:rsidR="00954390" w:rsidRPr="00C1715A" w:rsidRDefault="007D1F2F"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В соответствии с требованиями </w:t>
      </w:r>
    </w:p>
    <w:p w14:paraId="2DA65958" w14:textId="32B59257" w:rsidR="007D1F2F" w:rsidRPr="00C1715A" w:rsidRDefault="007D1F2F" w:rsidP="00334F2C">
      <w:pPr>
        <w:pStyle w:val="ab"/>
        <w:numPr>
          <w:ilvl w:val="0"/>
          <w:numId w:val="11"/>
        </w:numPr>
        <w:spacing w:after="0" w:line="240" w:lineRule="auto"/>
        <w:ind w:left="0" w:firstLine="709"/>
        <w:jc w:val="both"/>
        <w:rPr>
          <w:rFonts w:ascii="Times New Roman" w:hAnsi="Times New Roman" w:cs="Times New Roman"/>
          <w:sz w:val="28"/>
          <w:szCs w:val="28"/>
        </w:rPr>
      </w:pPr>
      <w:r w:rsidRPr="00C1715A">
        <w:rPr>
          <w:rFonts w:ascii="Times New Roman" w:hAnsi="Times New Roman" w:cs="Times New Roman"/>
          <w:sz w:val="28"/>
          <w:szCs w:val="28"/>
          <w:u w:val="single"/>
        </w:rPr>
        <w:t>Органов Госпожнадзора</w:t>
      </w:r>
      <w:r w:rsidRPr="00C1715A">
        <w:rPr>
          <w:rFonts w:ascii="Times New Roman" w:hAnsi="Times New Roman" w:cs="Times New Roman"/>
          <w:sz w:val="28"/>
          <w:szCs w:val="28"/>
        </w:rPr>
        <w:t xml:space="preserve"> в 202</w:t>
      </w:r>
      <w:r w:rsidR="00037EC3" w:rsidRPr="00C1715A">
        <w:rPr>
          <w:rFonts w:ascii="Times New Roman" w:hAnsi="Times New Roman" w:cs="Times New Roman"/>
          <w:sz w:val="28"/>
          <w:szCs w:val="28"/>
        </w:rPr>
        <w:t>5</w:t>
      </w:r>
      <w:r w:rsidR="0042036F" w:rsidRPr="00C1715A">
        <w:rPr>
          <w:rFonts w:ascii="Times New Roman" w:hAnsi="Times New Roman" w:cs="Times New Roman"/>
          <w:sz w:val="28"/>
          <w:szCs w:val="28"/>
        </w:rPr>
        <w:t xml:space="preserve"> г.  необходимо </w:t>
      </w:r>
      <w:r w:rsidRPr="00C1715A">
        <w:rPr>
          <w:rFonts w:ascii="Times New Roman" w:hAnsi="Times New Roman" w:cs="Times New Roman"/>
          <w:sz w:val="28"/>
          <w:szCs w:val="28"/>
        </w:rPr>
        <w:t>заменить АПС на</w:t>
      </w:r>
      <w:r w:rsidR="0042036F" w:rsidRPr="00C1715A">
        <w:rPr>
          <w:rFonts w:ascii="Times New Roman" w:hAnsi="Times New Roman" w:cs="Times New Roman"/>
          <w:sz w:val="28"/>
          <w:szCs w:val="28"/>
        </w:rPr>
        <w:t xml:space="preserve"> оставшихся</w:t>
      </w:r>
      <w:r w:rsidRPr="00C1715A">
        <w:rPr>
          <w:rFonts w:ascii="Times New Roman" w:hAnsi="Times New Roman" w:cs="Times New Roman"/>
          <w:sz w:val="28"/>
          <w:szCs w:val="28"/>
        </w:rPr>
        <w:t xml:space="preserve"> </w:t>
      </w:r>
      <w:r w:rsidR="00096A3D" w:rsidRPr="00C1715A">
        <w:rPr>
          <w:rFonts w:ascii="Times New Roman" w:hAnsi="Times New Roman" w:cs="Times New Roman"/>
          <w:sz w:val="28"/>
          <w:szCs w:val="28"/>
        </w:rPr>
        <w:t>6</w:t>
      </w:r>
      <w:r w:rsidR="0042036F" w:rsidRPr="00C1715A">
        <w:rPr>
          <w:rFonts w:ascii="Times New Roman" w:hAnsi="Times New Roman" w:cs="Times New Roman"/>
          <w:sz w:val="28"/>
          <w:szCs w:val="28"/>
        </w:rPr>
        <w:t xml:space="preserve"> объектах</w:t>
      </w:r>
      <w:r w:rsidR="00096A3D" w:rsidRPr="00C1715A">
        <w:rPr>
          <w:rFonts w:ascii="Times New Roman" w:hAnsi="Times New Roman" w:cs="Times New Roman"/>
          <w:sz w:val="28"/>
          <w:szCs w:val="28"/>
        </w:rPr>
        <w:t xml:space="preserve"> (детский сад д. Токари, Сухановская СОШ и детский сад с. Сухановка, Поташкинская СОШ, детский сад Солнышко, детский сад «Капелька»)</w:t>
      </w:r>
      <w:r w:rsidR="0042036F" w:rsidRPr="00C1715A">
        <w:rPr>
          <w:rFonts w:ascii="Times New Roman" w:hAnsi="Times New Roman" w:cs="Times New Roman"/>
          <w:sz w:val="28"/>
          <w:szCs w:val="28"/>
        </w:rPr>
        <w:t>;</w:t>
      </w:r>
    </w:p>
    <w:p w14:paraId="5CDB244E" w14:textId="42A23169" w:rsidR="007D1F2F" w:rsidRPr="00C1715A" w:rsidRDefault="0042036F" w:rsidP="00334F2C">
      <w:pPr>
        <w:pStyle w:val="ab"/>
        <w:numPr>
          <w:ilvl w:val="0"/>
          <w:numId w:val="11"/>
        </w:numPr>
        <w:spacing w:after="0" w:line="240" w:lineRule="auto"/>
        <w:ind w:left="0" w:firstLine="709"/>
        <w:jc w:val="both"/>
        <w:rPr>
          <w:rFonts w:ascii="Times New Roman" w:hAnsi="Times New Roman" w:cs="Times New Roman"/>
          <w:sz w:val="28"/>
          <w:szCs w:val="28"/>
        </w:rPr>
      </w:pPr>
      <w:r w:rsidRPr="00C1715A">
        <w:rPr>
          <w:rFonts w:ascii="Times New Roman" w:hAnsi="Times New Roman" w:cs="Times New Roman"/>
          <w:sz w:val="28"/>
          <w:szCs w:val="28"/>
          <w:u w:val="single"/>
        </w:rPr>
        <w:t xml:space="preserve"> Выполнить </w:t>
      </w:r>
      <w:r w:rsidR="00096A3D" w:rsidRPr="00C1715A">
        <w:rPr>
          <w:rFonts w:ascii="Times New Roman" w:hAnsi="Times New Roman" w:cs="Times New Roman"/>
          <w:sz w:val="28"/>
          <w:szCs w:val="28"/>
          <w:u w:val="single"/>
        </w:rPr>
        <w:t>42</w:t>
      </w:r>
      <w:r w:rsidRPr="00C1715A">
        <w:rPr>
          <w:rFonts w:ascii="Times New Roman" w:hAnsi="Times New Roman" w:cs="Times New Roman"/>
          <w:sz w:val="28"/>
          <w:szCs w:val="28"/>
          <w:u w:val="single"/>
        </w:rPr>
        <w:t xml:space="preserve"> (!) предписани</w:t>
      </w:r>
      <w:r w:rsidR="00096A3D" w:rsidRPr="00C1715A">
        <w:rPr>
          <w:rFonts w:ascii="Times New Roman" w:hAnsi="Times New Roman" w:cs="Times New Roman"/>
          <w:sz w:val="28"/>
          <w:szCs w:val="28"/>
          <w:u w:val="single"/>
        </w:rPr>
        <w:t>я</w:t>
      </w:r>
      <w:r w:rsidR="007D1F2F" w:rsidRPr="00C1715A">
        <w:rPr>
          <w:rFonts w:ascii="Times New Roman" w:hAnsi="Times New Roman" w:cs="Times New Roman"/>
          <w:sz w:val="28"/>
          <w:szCs w:val="28"/>
          <w:u w:val="single"/>
        </w:rPr>
        <w:t xml:space="preserve"> Роспотребнадзора</w:t>
      </w:r>
      <w:r w:rsidR="007D1F2F" w:rsidRPr="00C1715A">
        <w:rPr>
          <w:rFonts w:ascii="Times New Roman" w:hAnsi="Times New Roman" w:cs="Times New Roman"/>
          <w:sz w:val="28"/>
          <w:szCs w:val="28"/>
        </w:rPr>
        <w:t xml:space="preserve"> </w:t>
      </w:r>
      <w:r w:rsidRPr="00C1715A">
        <w:rPr>
          <w:rFonts w:ascii="Times New Roman" w:hAnsi="Times New Roman" w:cs="Times New Roman"/>
          <w:sz w:val="28"/>
          <w:szCs w:val="28"/>
        </w:rPr>
        <w:t>(со сроком выполнения – 202</w:t>
      </w:r>
      <w:r w:rsidR="00096A3D" w:rsidRPr="00C1715A">
        <w:rPr>
          <w:rFonts w:ascii="Times New Roman" w:hAnsi="Times New Roman" w:cs="Times New Roman"/>
          <w:sz w:val="28"/>
          <w:szCs w:val="28"/>
        </w:rPr>
        <w:t>5</w:t>
      </w:r>
      <w:r w:rsidRPr="00C1715A">
        <w:rPr>
          <w:rFonts w:ascii="Times New Roman" w:hAnsi="Times New Roman" w:cs="Times New Roman"/>
          <w:sz w:val="28"/>
          <w:szCs w:val="28"/>
        </w:rPr>
        <w:t xml:space="preserve"> г.), в том числе</w:t>
      </w:r>
      <w:r w:rsidR="007D1F2F" w:rsidRPr="00C1715A">
        <w:rPr>
          <w:rFonts w:ascii="Times New Roman" w:hAnsi="Times New Roman" w:cs="Times New Roman"/>
          <w:sz w:val="28"/>
          <w:szCs w:val="28"/>
        </w:rPr>
        <w:t xml:space="preserve"> требуется:</w:t>
      </w:r>
    </w:p>
    <w:p w14:paraId="34456831" w14:textId="77777777" w:rsidR="00945F88" w:rsidRPr="00C1715A" w:rsidRDefault="00870467"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 </w:t>
      </w:r>
      <w:r w:rsidR="00945F88" w:rsidRPr="00C1715A">
        <w:rPr>
          <w:rFonts w:ascii="Times New Roman" w:hAnsi="Times New Roman" w:cs="Times New Roman"/>
          <w:sz w:val="28"/>
          <w:szCs w:val="28"/>
        </w:rPr>
        <w:t>замена окон;</w:t>
      </w:r>
    </w:p>
    <w:p w14:paraId="3D30BAF0" w14:textId="77777777" w:rsidR="00945F88" w:rsidRPr="00C1715A" w:rsidRDefault="00945F88"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капитальный ремонт полов;</w:t>
      </w:r>
    </w:p>
    <w:p w14:paraId="15C41B2F" w14:textId="77777777" w:rsidR="00945F88" w:rsidRPr="00C1715A" w:rsidRDefault="00945F88"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 - ремонт стен, потолков;</w:t>
      </w:r>
    </w:p>
    <w:p w14:paraId="0FCB0D23" w14:textId="24AFF532" w:rsidR="00552DAD" w:rsidRPr="00C1715A" w:rsidRDefault="00870467"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 </w:t>
      </w:r>
      <w:r w:rsidR="00552DAD" w:rsidRPr="00C1715A">
        <w:rPr>
          <w:rFonts w:ascii="Times New Roman" w:hAnsi="Times New Roman" w:cs="Times New Roman"/>
          <w:sz w:val="28"/>
          <w:szCs w:val="28"/>
        </w:rPr>
        <w:t>ремонты пищеблоков</w:t>
      </w:r>
    </w:p>
    <w:p w14:paraId="19AE292C" w14:textId="2469BF1A" w:rsidR="007D1F2F" w:rsidRPr="00C1715A" w:rsidRDefault="007D1F2F"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замена кровли;</w:t>
      </w:r>
    </w:p>
    <w:p w14:paraId="267C0B8E" w14:textId="3A923159" w:rsidR="007D1F2F" w:rsidRPr="00C1715A" w:rsidRDefault="007D1F2F"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 </w:t>
      </w:r>
      <w:r w:rsidR="00945F88" w:rsidRPr="00C1715A">
        <w:rPr>
          <w:rFonts w:ascii="Times New Roman" w:hAnsi="Times New Roman" w:cs="Times New Roman"/>
          <w:sz w:val="28"/>
          <w:szCs w:val="28"/>
        </w:rPr>
        <w:t>замена мебели в учебных кабинетах;</w:t>
      </w:r>
    </w:p>
    <w:p w14:paraId="157BFED3" w14:textId="50EB8FCF" w:rsidR="00945F88" w:rsidRPr="00C1715A" w:rsidRDefault="00945F88" w:rsidP="00804E0F">
      <w:pPr>
        <w:spacing w:after="0" w:line="240" w:lineRule="auto"/>
        <w:ind w:firstLine="709"/>
        <w:jc w:val="both"/>
        <w:rPr>
          <w:rFonts w:ascii="Times New Roman" w:hAnsi="Times New Roman" w:cs="Times New Roman"/>
          <w:sz w:val="28"/>
          <w:szCs w:val="28"/>
        </w:rPr>
      </w:pPr>
      <w:r w:rsidRPr="00C1715A">
        <w:rPr>
          <w:rFonts w:ascii="Times New Roman" w:hAnsi="Times New Roman" w:cs="Times New Roman"/>
          <w:sz w:val="28"/>
          <w:szCs w:val="28"/>
        </w:rPr>
        <w:t xml:space="preserve"> - замена мебели в столовой и т.д.</w:t>
      </w:r>
    </w:p>
    <w:p w14:paraId="4693326A" w14:textId="77777777" w:rsidR="00C6356B" w:rsidRPr="00C1715A" w:rsidRDefault="00C6356B" w:rsidP="00804E0F">
      <w:pPr>
        <w:suppressAutoHyphens/>
        <w:spacing w:after="0" w:line="240" w:lineRule="auto"/>
        <w:ind w:firstLine="709"/>
        <w:jc w:val="both"/>
        <w:rPr>
          <w:rFonts w:ascii="Times New Roman" w:hAnsi="Times New Roman"/>
          <w:sz w:val="28"/>
          <w:szCs w:val="28"/>
        </w:rPr>
      </w:pPr>
      <w:bookmarkStart w:id="135" w:name="_heading=h.1rvwp1q" w:colFirst="0" w:colLast="0"/>
      <w:bookmarkEnd w:id="135"/>
    </w:p>
    <w:p w14:paraId="2ACC0AC8" w14:textId="3AFA96EB"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hAnsi="Times New Roman"/>
          <w:sz w:val="28"/>
          <w:szCs w:val="28"/>
        </w:rPr>
        <w:t>П</w:t>
      </w:r>
      <w:r w:rsidRPr="00C1715A">
        <w:rPr>
          <w:rFonts w:ascii="Times New Roman" w:eastAsia="Calibri" w:hAnsi="Times New Roman" w:cs="font347"/>
          <w:sz w:val="28"/>
          <w:szCs w:val="28"/>
        </w:rPr>
        <w:t xml:space="preserve">ри подготовке образовательных организаций Артинского </w:t>
      </w:r>
      <w:r w:rsidR="00131581" w:rsidRPr="00C1715A">
        <w:rPr>
          <w:rFonts w:ascii="Times New Roman" w:eastAsia="Calibri" w:hAnsi="Times New Roman" w:cs="font347"/>
          <w:sz w:val="28"/>
          <w:szCs w:val="28"/>
        </w:rPr>
        <w:t>М</w:t>
      </w:r>
      <w:r w:rsidRPr="00C1715A">
        <w:rPr>
          <w:rFonts w:ascii="Times New Roman" w:eastAsia="Calibri" w:hAnsi="Times New Roman" w:cs="font347"/>
          <w:sz w:val="28"/>
          <w:szCs w:val="28"/>
        </w:rPr>
        <w:t>О к новому 202</w:t>
      </w:r>
      <w:r w:rsidR="00131581" w:rsidRPr="00C1715A">
        <w:rPr>
          <w:rFonts w:ascii="Times New Roman" w:eastAsia="Calibri" w:hAnsi="Times New Roman" w:cs="font347"/>
          <w:sz w:val="28"/>
          <w:szCs w:val="28"/>
        </w:rPr>
        <w:t>5</w:t>
      </w:r>
      <w:r w:rsidRPr="00C1715A">
        <w:rPr>
          <w:rFonts w:ascii="Times New Roman" w:eastAsia="Calibri" w:hAnsi="Times New Roman" w:cs="font347"/>
          <w:sz w:val="28"/>
          <w:szCs w:val="28"/>
        </w:rPr>
        <w:t>/202</w:t>
      </w:r>
      <w:r w:rsidR="00131581" w:rsidRPr="00C1715A">
        <w:rPr>
          <w:rFonts w:ascii="Times New Roman" w:eastAsia="Calibri" w:hAnsi="Times New Roman" w:cs="font347"/>
          <w:sz w:val="28"/>
          <w:szCs w:val="28"/>
        </w:rPr>
        <w:t>6</w:t>
      </w:r>
      <w:r w:rsidRPr="00C1715A">
        <w:rPr>
          <w:rFonts w:ascii="Times New Roman" w:eastAsia="Calibri" w:hAnsi="Times New Roman" w:cs="font347"/>
          <w:sz w:val="28"/>
          <w:szCs w:val="28"/>
        </w:rPr>
        <w:t xml:space="preserve"> учебному году израсходовано:</w:t>
      </w:r>
    </w:p>
    <w:p w14:paraId="3153951E" w14:textId="524C9E3B" w:rsidR="00F76EFA" w:rsidRPr="00C1715A" w:rsidRDefault="00345453" w:rsidP="00F76EFA">
      <w:pPr>
        <w:suppressAutoHyphens/>
        <w:spacing w:after="0" w:line="240" w:lineRule="auto"/>
        <w:ind w:firstLine="709"/>
        <w:jc w:val="both"/>
        <w:rPr>
          <w:rFonts w:ascii="Times New Roman" w:eastAsia="Calibri" w:hAnsi="Times New Roman" w:cs="font347"/>
          <w:sz w:val="28"/>
          <w:szCs w:val="28"/>
        </w:rPr>
      </w:pPr>
      <w:r w:rsidRPr="00C1715A">
        <w:rPr>
          <w:rFonts w:ascii="Times New Roman" w:eastAsia="Calibri" w:hAnsi="Times New Roman" w:cs="font347"/>
          <w:sz w:val="28"/>
          <w:szCs w:val="28"/>
        </w:rPr>
        <w:t xml:space="preserve"> - На ремонтные работы израсходовано – </w:t>
      </w:r>
      <w:r w:rsidR="00F76EFA" w:rsidRPr="00C1715A">
        <w:rPr>
          <w:rFonts w:ascii="Times New Roman" w:eastAsia="Calibri" w:hAnsi="Times New Roman" w:cs="font347"/>
          <w:sz w:val="28"/>
          <w:szCs w:val="28"/>
        </w:rPr>
        <w:t>29 404 066,83 рублей.</w:t>
      </w:r>
      <w:r w:rsidRPr="00C1715A">
        <w:rPr>
          <w:rFonts w:ascii="Times New Roman" w:eastAsia="Calibri" w:hAnsi="Times New Roman" w:cs="font347"/>
          <w:sz w:val="28"/>
          <w:szCs w:val="28"/>
        </w:rPr>
        <w:t xml:space="preserve"> Мероприятия, направленные на устранения предписаний надзорных органов выполнены в 202</w:t>
      </w:r>
      <w:r w:rsidR="00F76EFA" w:rsidRPr="00C1715A">
        <w:rPr>
          <w:rFonts w:ascii="Times New Roman" w:eastAsia="Calibri" w:hAnsi="Times New Roman" w:cs="font347"/>
          <w:sz w:val="28"/>
          <w:szCs w:val="28"/>
        </w:rPr>
        <w:t>5</w:t>
      </w:r>
      <w:r w:rsidRPr="00C1715A">
        <w:rPr>
          <w:rFonts w:ascii="Times New Roman" w:eastAsia="Calibri" w:hAnsi="Times New Roman" w:cs="font347"/>
          <w:sz w:val="28"/>
          <w:szCs w:val="28"/>
        </w:rPr>
        <w:t xml:space="preserve"> году на сумму –</w:t>
      </w:r>
      <w:r w:rsidR="00F76EFA" w:rsidRPr="00C1715A">
        <w:rPr>
          <w:rFonts w:ascii="Times New Roman" w:eastAsia="Calibri" w:hAnsi="Times New Roman" w:cs="font347"/>
          <w:sz w:val="28"/>
          <w:szCs w:val="28"/>
        </w:rPr>
        <w:t xml:space="preserve"> 13 564 799,91</w:t>
      </w:r>
      <w:r w:rsidRPr="00C1715A">
        <w:rPr>
          <w:rFonts w:ascii="Times New Roman" w:eastAsia="Calibri" w:hAnsi="Times New Roman" w:cs="font347"/>
          <w:sz w:val="28"/>
          <w:szCs w:val="28"/>
        </w:rPr>
        <w:t xml:space="preserve"> рублей з</w:t>
      </w:r>
      <w:r w:rsidR="00F76EFA" w:rsidRPr="00C1715A">
        <w:rPr>
          <w:rFonts w:ascii="Times New Roman" w:eastAsia="Calibri" w:hAnsi="Times New Roman" w:cs="font347"/>
          <w:sz w:val="28"/>
          <w:szCs w:val="28"/>
        </w:rPr>
        <w:t>а</w:t>
      </w:r>
      <w:r w:rsidR="006D51F0" w:rsidRPr="00C1715A">
        <w:rPr>
          <w:rFonts w:ascii="Times New Roman" w:eastAsia="Calibri" w:hAnsi="Times New Roman" w:cs="font347"/>
          <w:sz w:val="28"/>
          <w:szCs w:val="28"/>
        </w:rPr>
        <w:t xml:space="preserve"> счет средств местного бюджета.</w:t>
      </w:r>
    </w:p>
    <w:p w14:paraId="49A100B5" w14:textId="7FF86E4B"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eastAsia="Calibri" w:hAnsi="Times New Roman" w:cs="font347"/>
          <w:sz w:val="28"/>
          <w:szCs w:val="28"/>
        </w:rPr>
        <w:t xml:space="preserve">- </w:t>
      </w:r>
      <w:r w:rsidR="00F76EFA" w:rsidRPr="00C1715A">
        <w:rPr>
          <w:rFonts w:ascii="Times New Roman" w:eastAsia="Calibri" w:hAnsi="Times New Roman" w:cs="font347"/>
          <w:sz w:val="28"/>
          <w:szCs w:val="28"/>
        </w:rPr>
        <w:t>17 902 206,03</w:t>
      </w:r>
      <w:r w:rsidRPr="00C1715A">
        <w:rPr>
          <w:rFonts w:ascii="Times New Roman" w:eastAsia="Calibri" w:hAnsi="Times New Roman" w:cs="font347"/>
          <w:sz w:val="28"/>
          <w:szCs w:val="28"/>
        </w:rPr>
        <w:t xml:space="preserve"> рубл</w:t>
      </w:r>
      <w:r w:rsidR="00CB4F0B" w:rsidRPr="00C1715A">
        <w:rPr>
          <w:rFonts w:ascii="Times New Roman" w:eastAsia="Calibri" w:hAnsi="Times New Roman" w:cs="font347"/>
          <w:sz w:val="28"/>
          <w:szCs w:val="28"/>
        </w:rPr>
        <w:t>я</w:t>
      </w:r>
      <w:r w:rsidRPr="00C1715A">
        <w:rPr>
          <w:rFonts w:ascii="Times New Roman" w:eastAsia="Calibri" w:hAnsi="Times New Roman" w:cs="font347"/>
          <w:sz w:val="28"/>
          <w:szCs w:val="28"/>
        </w:rPr>
        <w:t xml:space="preserve"> на оснащение образовательных организаций (в т.ч. областной бюджет – </w:t>
      </w:r>
      <w:r w:rsidR="00F76EFA" w:rsidRPr="00C1715A">
        <w:rPr>
          <w:rFonts w:ascii="Times New Roman" w:eastAsia="Calibri" w:hAnsi="Times New Roman" w:cs="font347"/>
          <w:sz w:val="28"/>
          <w:szCs w:val="28"/>
        </w:rPr>
        <w:t>8 420 139,65</w:t>
      </w:r>
      <w:r w:rsidRPr="00C1715A">
        <w:rPr>
          <w:rFonts w:ascii="Times New Roman" w:eastAsia="Calibri" w:hAnsi="Times New Roman" w:cs="font347"/>
          <w:sz w:val="28"/>
          <w:szCs w:val="28"/>
        </w:rPr>
        <w:t xml:space="preserve"> рублей; местный бюджет – </w:t>
      </w:r>
      <w:r w:rsidR="00F76EFA" w:rsidRPr="00C1715A">
        <w:rPr>
          <w:rFonts w:ascii="Times New Roman" w:eastAsia="Calibri" w:hAnsi="Times New Roman" w:cs="font347"/>
          <w:sz w:val="28"/>
          <w:szCs w:val="28"/>
        </w:rPr>
        <w:t xml:space="preserve">6 404 053,01 </w:t>
      </w:r>
      <w:r w:rsidRPr="00C1715A">
        <w:rPr>
          <w:rFonts w:ascii="Times New Roman" w:eastAsia="Calibri" w:hAnsi="Times New Roman" w:cs="font347"/>
          <w:sz w:val="28"/>
          <w:szCs w:val="28"/>
        </w:rPr>
        <w:t>рубл</w:t>
      </w:r>
      <w:r w:rsidR="00CB4F0B" w:rsidRPr="00C1715A">
        <w:rPr>
          <w:rFonts w:ascii="Times New Roman" w:eastAsia="Calibri" w:hAnsi="Times New Roman" w:cs="font347"/>
          <w:sz w:val="28"/>
          <w:szCs w:val="28"/>
        </w:rPr>
        <w:t>я</w:t>
      </w:r>
      <w:r w:rsidRPr="00C1715A">
        <w:rPr>
          <w:rFonts w:ascii="Times New Roman" w:eastAsia="Calibri" w:hAnsi="Times New Roman" w:cs="font347"/>
          <w:sz w:val="28"/>
          <w:szCs w:val="28"/>
        </w:rPr>
        <w:t xml:space="preserve">; депутатские средства – </w:t>
      </w:r>
      <w:r w:rsidR="00CB4F0B" w:rsidRPr="00C1715A">
        <w:rPr>
          <w:rFonts w:ascii="Times New Roman" w:eastAsia="Calibri" w:hAnsi="Times New Roman" w:cs="font347"/>
          <w:sz w:val="28"/>
          <w:szCs w:val="28"/>
        </w:rPr>
        <w:t>1</w:t>
      </w:r>
      <w:r w:rsidR="00F76EFA" w:rsidRPr="00C1715A">
        <w:rPr>
          <w:rFonts w:ascii="Times New Roman" w:eastAsia="Calibri" w:hAnsi="Times New Roman" w:cs="font347"/>
          <w:sz w:val="28"/>
          <w:szCs w:val="28"/>
        </w:rPr>
        <w:t> 267 086,00</w:t>
      </w:r>
      <w:r w:rsidRPr="00C1715A">
        <w:rPr>
          <w:rFonts w:ascii="Times New Roman" w:eastAsia="Calibri" w:hAnsi="Times New Roman" w:cs="font347"/>
          <w:sz w:val="28"/>
          <w:szCs w:val="28"/>
        </w:rPr>
        <w:t xml:space="preserve"> рублей; внебюджет – </w:t>
      </w:r>
      <w:r w:rsidR="00F76EFA" w:rsidRPr="00C1715A">
        <w:rPr>
          <w:rFonts w:ascii="Times New Roman" w:eastAsia="Calibri" w:hAnsi="Times New Roman" w:cs="font347"/>
          <w:sz w:val="28"/>
          <w:szCs w:val="28"/>
        </w:rPr>
        <w:t>1 568 355,37</w:t>
      </w:r>
      <w:r w:rsidRPr="00C1715A">
        <w:rPr>
          <w:rFonts w:ascii="Times New Roman" w:eastAsia="Calibri" w:hAnsi="Times New Roman" w:cs="font347"/>
          <w:sz w:val="28"/>
          <w:szCs w:val="28"/>
        </w:rPr>
        <w:t xml:space="preserve"> рубл</w:t>
      </w:r>
      <w:r w:rsidR="00F76EFA" w:rsidRPr="00C1715A">
        <w:rPr>
          <w:rFonts w:ascii="Times New Roman" w:eastAsia="Calibri" w:hAnsi="Times New Roman" w:cs="font347"/>
          <w:sz w:val="28"/>
          <w:szCs w:val="28"/>
        </w:rPr>
        <w:t>ей</w:t>
      </w:r>
      <w:r w:rsidRPr="00C1715A">
        <w:rPr>
          <w:rFonts w:ascii="Times New Roman" w:eastAsia="Calibri" w:hAnsi="Times New Roman" w:cs="font347"/>
          <w:sz w:val="28"/>
          <w:szCs w:val="28"/>
        </w:rPr>
        <w:t xml:space="preserve">; спонсорская помощь – </w:t>
      </w:r>
      <w:r w:rsidR="00F76EFA" w:rsidRPr="00C1715A">
        <w:rPr>
          <w:rFonts w:ascii="Times New Roman" w:eastAsia="Calibri" w:hAnsi="Times New Roman" w:cs="font347"/>
          <w:sz w:val="28"/>
          <w:szCs w:val="28"/>
        </w:rPr>
        <w:t>242 572</w:t>
      </w:r>
      <w:r w:rsidR="00CB4F0B" w:rsidRPr="00C1715A">
        <w:rPr>
          <w:rFonts w:ascii="Times New Roman" w:eastAsia="Calibri" w:hAnsi="Times New Roman" w:cs="font347"/>
          <w:sz w:val="28"/>
          <w:szCs w:val="28"/>
        </w:rPr>
        <w:t>,00</w:t>
      </w:r>
      <w:r w:rsidRPr="00C1715A">
        <w:rPr>
          <w:rFonts w:ascii="Times New Roman" w:eastAsia="Calibri" w:hAnsi="Times New Roman" w:cs="font347"/>
          <w:sz w:val="28"/>
          <w:szCs w:val="28"/>
        </w:rPr>
        <w:t xml:space="preserve"> рублей.</w:t>
      </w:r>
    </w:p>
    <w:p w14:paraId="40A4F579" w14:textId="1E4E9342"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eastAsia="Calibri" w:hAnsi="Times New Roman" w:cs="font347"/>
          <w:sz w:val="28"/>
          <w:szCs w:val="28"/>
        </w:rPr>
        <w:t>Всего на подготовку образова</w:t>
      </w:r>
      <w:r w:rsidR="003304D7" w:rsidRPr="00C1715A">
        <w:rPr>
          <w:rFonts w:ascii="Times New Roman" w:eastAsia="Calibri" w:hAnsi="Times New Roman" w:cs="font347"/>
          <w:sz w:val="28"/>
          <w:szCs w:val="28"/>
        </w:rPr>
        <w:t>тельных организаций к новому 2024</w:t>
      </w:r>
      <w:r w:rsidRPr="00C1715A">
        <w:rPr>
          <w:rFonts w:ascii="Times New Roman" w:eastAsia="Calibri" w:hAnsi="Times New Roman" w:cs="font347"/>
          <w:sz w:val="28"/>
          <w:szCs w:val="28"/>
        </w:rPr>
        <w:t>/202</w:t>
      </w:r>
      <w:r w:rsidR="003304D7" w:rsidRPr="00C1715A">
        <w:rPr>
          <w:rFonts w:ascii="Times New Roman" w:eastAsia="Calibri" w:hAnsi="Times New Roman" w:cs="font347"/>
          <w:sz w:val="28"/>
          <w:szCs w:val="28"/>
        </w:rPr>
        <w:t>5</w:t>
      </w:r>
      <w:r w:rsidRPr="00C1715A">
        <w:rPr>
          <w:rFonts w:ascii="Times New Roman" w:eastAsia="Calibri" w:hAnsi="Times New Roman" w:cs="font347"/>
          <w:sz w:val="28"/>
          <w:szCs w:val="28"/>
        </w:rPr>
        <w:t xml:space="preserve"> учебному году израсходовано </w:t>
      </w:r>
      <w:r w:rsidR="006D51F0" w:rsidRPr="00C1715A">
        <w:rPr>
          <w:rFonts w:ascii="Times New Roman" w:eastAsia="Calibri" w:hAnsi="Times New Roman" w:cs="font347"/>
          <w:sz w:val="28"/>
          <w:szCs w:val="28"/>
        </w:rPr>
        <w:t>54 418 359,75</w:t>
      </w:r>
      <w:r w:rsidRPr="00C1715A">
        <w:rPr>
          <w:rFonts w:ascii="Times New Roman" w:eastAsia="Calibri" w:hAnsi="Times New Roman" w:cs="font347"/>
          <w:sz w:val="28"/>
          <w:szCs w:val="28"/>
        </w:rPr>
        <w:t xml:space="preserve"> рубл</w:t>
      </w:r>
      <w:r w:rsidR="006D51F0" w:rsidRPr="00C1715A">
        <w:rPr>
          <w:rFonts w:ascii="Times New Roman" w:eastAsia="Calibri" w:hAnsi="Times New Roman" w:cs="font347"/>
          <w:sz w:val="28"/>
          <w:szCs w:val="28"/>
        </w:rPr>
        <w:t>ей</w:t>
      </w:r>
      <w:r w:rsidRPr="00C1715A">
        <w:rPr>
          <w:rFonts w:ascii="Times New Roman" w:eastAsia="Calibri" w:hAnsi="Times New Roman" w:cs="font347"/>
          <w:sz w:val="28"/>
          <w:szCs w:val="28"/>
        </w:rPr>
        <w:t>, вместе с программными мероприятиями.</w:t>
      </w:r>
    </w:p>
    <w:p w14:paraId="1369F502" w14:textId="7F5ECF74"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eastAsia="Calibri" w:hAnsi="Times New Roman" w:cs="font347"/>
          <w:sz w:val="28"/>
          <w:szCs w:val="28"/>
        </w:rPr>
        <w:t xml:space="preserve">Особенно ценно, что на подготовку ОО были выделены депутатские средства в сумме </w:t>
      </w:r>
      <w:r w:rsidR="003304D7" w:rsidRPr="00C1715A">
        <w:rPr>
          <w:rFonts w:ascii="Times New Roman" w:eastAsia="Calibri" w:hAnsi="Times New Roman" w:cs="font347"/>
          <w:sz w:val="28"/>
          <w:szCs w:val="28"/>
        </w:rPr>
        <w:t>1 </w:t>
      </w:r>
      <w:r w:rsidR="006D51F0" w:rsidRPr="00C1715A">
        <w:rPr>
          <w:rFonts w:ascii="Times New Roman" w:eastAsia="Calibri" w:hAnsi="Times New Roman" w:cs="font347"/>
          <w:sz w:val="28"/>
          <w:szCs w:val="28"/>
        </w:rPr>
        <w:t xml:space="preserve">2 67 086,00 </w:t>
      </w:r>
      <w:r w:rsidRPr="00C1715A">
        <w:rPr>
          <w:rFonts w:ascii="Times New Roman" w:eastAsia="Calibri" w:hAnsi="Times New Roman" w:cs="font347"/>
          <w:sz w:val="28"/>
          <w:szCs w:val="28"/>
        </w:rPr>
        <w:t>рублей, данные средства были направлены на частичную замену оконных блоков, приобретение противопожарных дверей, замена сантехники, противопожарную краску, приобретение линолеума.</w:t>
      </w:r>
    </w:p>
    <w:p w14:paraId="62E8FD3B" w14:textId="77777777"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eastAsia="Calibri" w:hAnsi="Times New Roman" w:cs="font347"/>
          <w:sz w:val="28"/>
          <w:szCs w:val="28"/>
        </w:rPr>
        <w:t>Вместе с тем, общая потребность системы образования в капитальных и текущих ремонтах составляет более 100 млн. рублей.</w:t>
      </w:r>
    </w:p>
    <w:p w14:paraId="1F47A06B" w14:textId="398C2F7F" w:rsidR="00345453" w:rsidRPr="00C1715A" w:rsidRDefault="00345453" w:rsidP="00804E0F">
      <w:pPr>
        <w:suppressAutoHyphens/>
        <w:spacing w:after="0" w:line="240" w:lineRule="auto"/>
        <w:ind w:firstLine="709"/>
        <w:jc w:val="both"/>
        <w:rPr>
          <w:rFonts w:ascii="Calibri" w:eastAsia="Calibri" w:hAnsi="Calibri" w:cs="font347"/>
        </w:rPr>
      </w:pPr>
      <w:r w:rsidRPr="00C1715A">
        <w:rPr>
          <w:rFonts w:ascii="Times New Roman" w:eastAsia="Calibri" w:hAnsi="Times New Roman" w:cs="font347"/>
          <w:sz w:val="28"/>
          <w:szCs w:val="28"/>
        </w:rPr>
        <w:t>Имеется пакет документов для выделения средств в 202</w:t>
      </w:r>
      <w:r w:rsidR="003304D7" w:rsidRPr="00C1715A">
        <w:rPr>
          <w:rFonts w:ascii="Times New Roman" w:eastAsia="Calibri" w:hAnsi="Times New Roman" w:cs="font347"/>
          <w:sz w:val="28"/>
          <w:szCs w:val="28"/>
        </w:rPr>
        <w:t>5</w:t>
      </w:r>
      <w:r w:rsidRPr="00C1715A">
        <w:rPr>
          <w:rFonts w:ascii="Times New Roman" w:eastAsia="Calibri" w:hAnsi="Times New Roman" w:cs="font347"/>
          <w:sz w:val="28"/>
          <w:szCs w:val="28"/>
        </w:rPr>
        <w:t xml:space="preserve"> году на устранения предписаний надзорных органов и ремонтные работы, строительство. Общая потребность более 200 млн.  рублей.</w:t>
      </w:r>
    </w:p>
    <w:p w14:paraId="19E1F680" w14:textId="5C240097" w:rsidR="00345453" w:rsidRPr="00C1715A" w:rsidRDefault="00345453" w:rsidP="00804E0F">
      <w:pPr>
        <w:suppressAutoHyphens/>
        <w:spacing w:after="0" w:line="240" w:lineRule="auto"/>
        <w:ind w:firstLine="709"/>
        <w:jc w:val="both"/>
        <w:rPr>
          <w:rFonts w:ascii="Times New Roman" w:eastAsia="Calibri" w:hAnsi="Times New Roman" w:cs="Times New Roman"/>
          <w:sz w:val="28"/>
          <w:szCs w:val="28"/>
        </w:rPr>
      </w:pPr>
    </w:p>
    <w:p w14:paraId="0CBA46DF" w14:textId="390A003A" w:rsidR="00345453" w:rsidRPr="00004F06" w:rsidRDefault="00804E0F" w:rsidP="00D87542">
      <w:pPr>
        <w:pStyle w:val="2"/>
      </w:pPr>
      <w:bookmarkStart w:id="136" w:name="_Toc123294492"/>
      <w:bookmarkStart w:id="137" w:name="_Toc219120268"/>
      <w:r w:rsidRPr="00004F06">
        <w:t>1</w:t>
      </w:r>
      <w:r w:rsidR="004A3D62">
        <w:t>2</w:t>
      </w:r>
      <w:r w:rsidRPr="00004F06">
        <w:t>.7.</w:t>
      </w:r>
      <w:r w:rsidR="00345453" w:rsidRPr="00004F06">
        <w:t xml:space="preserve"> Проблемные вопросы и пути решения</w:t>
      </w:r>
      <w:bookmarkEnd w:id="136"/>
      <w:bookmarkEnd w:id="137"/>
    </w:p>
    <w:p w14:paraId="613D9F98" w14:textId="77777777" w:rsidR="00345453" w:rsidRPr="00004F06" w:rsidRDefault="00345453" w:rsidP="00345453">
      <w:pPr>
        <w:suppressAutoHyphens/>
        <w:spacing w:after="0" w:line="240" w:lineRule="auto"/>
        <w:ind w:firstLine="709"/>
        <w:jc w:val="both"/>
        <w:rPr>
          <w:rFonts w:ascii="Times New Roman" w:eastAsia="Calibri" w:hAnsi="Times New Roman" w:cs="Times New Roman"/>
          <w:color w:val="806000" w:themeColor="accent4" w:themeShade="80"/>
          <w:sz w:val="28"/>
          <w:szCs w:val="28"/>
        </w:rPr>
      </w:pPr>
    </w:p>
    <w:p w14:paraId="1420681B" w14:textId="77777777" w:rsidR="00345453" w:rsidRPr="00AD1955" w:rsidRDefault="00345453" w:rsidP="00345453">
      <w:pPr>
        <w:suppressAutoHyphens/>
        <w:spacing w:after="0" w:line="240" w:lineRule="auto"/>
        <w:ind w:firstLine="709"/>
        <w:jc w:val="both"/>
        <w:rPr>
          <w:rFonts w:ascii="Calibri" w:eastAsia="Calibri" w:hAnsi="Calibri" w:cs="font347"/>
        </w:rPr>
      </w:pPr>
      <w:r w:rsidRPr="00AD1955">
        <w:rPr>
          <w:rFonts w:ascii="Times New Roman" w:eastAsia="Calibri" w:hAnsi="Times New Roman" w:cs="Times New Roman"/>
          <w:sz w:val="28"/>
          <w:szCs w:val="28"/>
        </w:rPr>
        <w:t>По итогам прошедшего года остаются актуальными следующие проблемы:</w:t>
      </w:r>
    </w:p>
    <w:p w14:paraId="682EF0FD" w14:textId="77777777" w:rsidR="00D64E23" w:rsidRPr="00C1715A" w:rsidRDefault="00D64E23" w:rsidP="00D64E23">
      <w:pPr>
        <w:suppressAutoHyphens/>
        <w:spacing w:after="0" w:line="240" w:lineRule="auto"/>
        <w:ind w:firstLine="709"/>
        <w:jc w:val="both"/>
        <w:rPr>
          <w:rFonts w:ascii="Calibri" w:eastAsia="Calibri" w:hAnsi="Calibri" w:cs="font347"/>
        </w:rPr>
      </w:pPr>
      <w:r w:rsidRPr="00C1715A">
        <w:rPr>
          <w:rFonts w:ascii="Times New Roman" w:eastAsia="Calibri" w:hAnsi="Times New Roman" w:cs="Times New Roman"/>
          <w:sz w:val="28"/>
          <w:szCs w:val="28"/>
        </w:rPr>
        <w:t>Здания образовательных организаций требуют капитального и текущего ремонта. Общая потребность в проведении ремонтов образовательных организаций составляет более 60,36 млн.руб.</w:t>
      </w:r>
    </w:p>
    <w:p w14:paraId="422D85BF" w14:textId="684B38D2" w:rsidR="00345453" w:rsidRPr="00C1715A" w:rsidRDefault="00345453" w:rsidP="00C1715A">
      <w:pPr>
        <w:pStyle w:val="ab"/>
        <w:numPr>
          <w:ilvl w:val="0"/>
          <w:numId w:val="43"/>
        </w:numPr>
        <w:suppressAutoHyphens/>
        <w:spacing w:after="0" w:line="240" w:lineRule="auto"/>
        <w:ind w:left="0" w:firstLine="709"/>
        <w:jc w:val="both"/>
        <w:rPr>
          <w:rFonts w:ascii="Calibri" w:eastAsia="Calibri" w:hAnsi="Calibri" w:cs="font347"/>
        </w:rPr>
      </w:pPr>
      <w:r w:rsidRPr="00C1715A">
        <w:rPr>
          <w:rFonts w:ascii="Times New Roman" w:eastAsia="Calibri" w:hAnsi="Times New Roman" w:cs="Times New Roman"/>
          <w:sz w:val="28"/>
          <w:szCs w:val="28"/>
        </w:rPr>
        <w:t>В рамках исполнения поручения Президента Российской Федерации Мин. просвещения РФ совместно с субъектами РФ в 2022 – 2026 годах реализуется Программа по капитальному ремонту зданий общеобразовательных организаций.</w:t>
      </w:r>
    </w:p>
    <w:p w14:paraId="6770D2D7" w14:textId="77777777" w:rsidR="00345453" w:rsidRPr="00EE775D" w:rsidRDefault="00345453" w:rsidP="00345453">
      <w:pPr>
        <w:suppressAutoHyphens/>
        <w:spacing w:after="0" w:line="240" w:lineRule="auto"/>
        <w:ind w:firstLine="709"/>
        <w:jc w:val="both"/>
        <w:rPr>
          <w:rFonts w:ascii="Calibri" w:eastAsia="Calibri" w:hAnsi="Calibri" w:cs="font347"/>
        </w:rPr>
      </w:pPr>
      <w:r w:rsidRPr="00EE775D">
        <w:rPr>
          <w:rFonts w:ascii="Times New Roman" w:eastAsia="Calibri" w:hAnsi="Times New Roman" w:cs="Times New Roman"/>
          <w:sz w:val="28"/>
          <w:szCs w:val="28"/>
        </w:rPr>
        <w:t>Артинской ГО успешно включился в реализацию федеральной программы и в 2022 году провел капитальный ремонт АСОШ № 6 и Усть-Югушинской ООШ на общую сумму – 37 222 950,66 рублей.</w:t>
      </w:r>
    </w:p>
    <w:p w14:paraId="196D362A" w14:textId="77777777" w:rsidR="00361955" w:rsidRPr="00EE775D" w:rsidRDefault="00345453" w:rsidP="00345453">
      <w:pPr>
        <w:suppressAutoHyphens/>
        <w:spacing w:after="0" w:line="240" w:lineRule="auto"/>
        <w:ind w:firstLine="709"/>
        <w:jc w:val="both"/>
        <w:rPr>
          <w:rFonts w:ascii="Times New Roman" w:eastAsia="Calibri" w:hAnsi="Times New Roman" w:cs="Times New Roman"/>
          <w:sz w:val="28"/>
          <w:szCs w:val="28"/>
        </w:rPr>
      </w:pPr>
      <w:r w:rsidRPr="00EE775D">
        <w:rPr>
          <w:rFonts w:ascii="Times New Roman" w:eastAsia="Calibri" w:hAnsi="Times New Roman" w:cs="Times New Roman"/>
          <w:sz w:val="28"/>
          <w:szCs w:val="28"/>
        </w:rPr>
        <w:t xml:space="preserve">В 2023 году провел ремонт на сумму – 121 174 160,1 рублей в Артинском лицее и Барабинской ООШ. </w:t>
      </w:r>
    </w:p>
    <w:p w14:paraId="73ABF390" w14:textId="4938B1F2" w:rsidR="005E5082" w:rsidRPr="00EE775D" w:rsidRDefault="005E5082" w:rsidP="00345453">
      <w:pPr>
        <w:suppressAutoHyphens/>
        <w:spacing w:after="0" w:line="240" w:lineRule="auto"/>
        <w:ind w:firstLine="709"/>
        <w:jc w:val="both"/>
        <w:rPr>
          <w:rFonts w:ascii="Times New Roman" w:eastAsia="Calibri" w:hAnsi="Times New Roman" w:cs="Times New Roman"/>
          <w:sz w:val="28"/>
          <w:szCs w:val="28"/>
        </w:rPr>
      </w:pPr>
      <w:r w:rsidRPr="00EE775D">
        <w:rPr>
          <w:rFonts w:ascii="Times New Roman" w:eastAsia="Calibri" w:hAnsi="Times New Roman" w:cs="Times New Roman"/>
          <w:sz w:val="28"/>
          <w:szCs w:val="28"/>
        </w:rPr>
        <w:t xml:space="preserve">В 2025 году в Программу модернизации были включены 2 школы: МАОУ «Манчажская СОШ» и МБОУ «Поташкинская СОШ», трижды проводились процедуры электронных аукционов на проведение капитальных ремонтов в данных образовательных организациях, но, к сожалению, торги были признаны несостоявшимися по причине отсутствия заявок.  </w:t>
      </w:r>
    </w:p>
    <w:p w14:paraId="6E5575DE" w14:textId="7C4D3B9B" w:rsidR="00345453" w:rsidRPr="00EE775D" w:rsidRDefault="005E5082" w:rsidP="00345453">
      <w:pPr>
        <w:suppressAutoHyphens/>
        <w:spacing w:after="0" w:line="240" w:lineRule="auto"/>
        <w:ind w:firstLine="709"/>
        <w:jc w:val="both"/>
        <w:rPr>
          <w:rFonts w:ascii="Times New Roman" w:eastAsia="Calibri" w:hAnsi="Times New Roman" w:cs="Times New Roman"/>
          <w:sz w:val="28"/>
          <w:szCs w:val="28"/>
        </w:rPr>
      </w:pPr>
      <w:r w:rsidRPr="00EE775D">
        <w:rPr>
          <w:rFonts w:ascii="Times New Roman" w:eastAsia="Calibri" w:hAnsi="Times New Roman" w:cs="Times New Roman"/>
          <w:sz w:val="28"/>
          <w:szCs w:val="28"/>
        </w:rPr>
        <w:t>Поэтому</w:t>
      </w:r>
      <w:r w:rsidR="00345453" w:rsidRPr="00EE775D">
        <w:rPr>
          <w:rFonts w:ascii="Times New Roman" w:eastAsia="Calibri" w:hAnsi="Times New Roman" w:cs="Times New Roman"/>
          <w:sz w:val="28"/>
          <w:szCs w:val="28"/>
        </w:rPr>
        <w:t xml:space="preserve"> «в очереди» на проведении капитальных ремонтов</w:t>
      </w:r>
      <w:r w:rsidRPr="00EE775D">
        <w:rPr>
          <w:rFonts w:ascii="Times New Roman" w:eastAsia="Calibri" w:hAnsi="Times New Roman" w:cs="Times New Roman"/>
          <w:sz w:val="28"/>
          <w:szCs w:val="28"/>
        </w:rPr>
        <w:t xml:space="preserve"> остаются</w:t>
      </w:r>
      <w:r w:rsidR="00345453" w:rsidRPr="00EE775D">
        <w:rPr>
          <w:rFonts w:ascii="Times New Roman" w:eastAsia="Calibri" w:hAnsi="Times New Roman" w:cs="Times New Roman"/>
          <w:sz w:val="28"/>
          <w:szCs w:val="28"/>
        </w:rPr>
        <w:t xml:space="preserve"> МАОУ «Манчажская СОШ»; </w:t>
      </w:r>
      <w:r w:rsidRPr="00EE775D">
        <w:rPr>
          <w:rFonts w:ascii="Times New Roman" w:eastAsia="Calibri" w:hAnsi="Times New Roman" w:cs="Times New Roman"/>
          <w:sz w:val="28"/>
          <w:szCs w:val="28"/>
        </w:rPr>
        <w:t>МБОУ «Поташкинская СОШ», а также</w:t>
      </w:r>
      <w:r w:rsidR="00361955" w:rsidRPr="00EE775D">
        <w:rPr>
          <w:rFonts w:ascii="Times New Roman" w:eastAsia="Calibri" w:hAnsi="Times New Roman" w:cs="Times New Roman"/>
          <w:sz w:val="28"/>
          <w:szCs w:val="28"/>
        </w:rPr>
        <w:t xml:space="preserve"> МАОУ «АСОШ №1»</w:t>
      </w:r>
      <w:r w:rsidR="00514DA0" w:rsidRPr="00EE775D">
        <w:rPr>
          <w:rFonts w:ascii="Times New Roman" w:eastAsia="Calibri" w:hAnsi="Times New Roman" w:cs="Times New Roman"/>
          <w:sz w:val="28"/>
          <w:szCs w:val="28"/>
        </w:rPr>
        <w:t>.</w:t>
      </w:r>
    </w:p>
    <w:p w14:paraId="3305B8AB" w14:textId="31F7B9EE" w:rsidR="00514DA0" w:rsidRPr="00EE775D" w:rsidRDefault="00514DA0" w:rsidP="00345453">
      <w:pPr>
        <w:suppressAutoHyphens/>
        <w:spacing w:after="0" w:line="240" w:lineRule="auto"/>
        <w:ind w:firstLine="709"/>
        <w:jc w:val="both"/>
        <w:rPr>
          <w:rFonts w:ascii="Times New Roman" w:eastAsia="Calibri" w:hAnsi="Times New Roman" w:cs="Times New Roman"/>
          <w:sz w:val="28"/>
          <w:szCs w:val="28"/>
        </w:rPr>
      </w:pPr>
      <w:r w:rsidRPr="00EE775D">
        <w:rPr>
          <w:rFonts w:ascii="Times New Roman" w:eastAsia="Calibri" w:hAnsi="Times New Roman" w:cs="Times New Roman"/>
          <w:sz w:val="28"/>
          <w:szCs w:val="28"/>
        </w:rPr>
        <w:t xml:space="preserve">В 2025 году подготовлены проектно-сметные документации (ПСД) на проведение капитальных ремонтов в вышеуказанных школах, которые по состоянию на конец года находятся на согласовании в </w:t>
      </w:r>
      <w:r w:rsidRPr="00EE775D">
        <w:rPr>
          <w:rFonts w:ascii="Times New Roman" w:hAnsi="Times New Roman" w:cs="Times New Roman"/>
          <w:sz w:val="28"/>
          <w:szCs w:val="28"/>
          <w:shd w:val="clear" w:color="auto" w:fill="FFFFFF"/>
        </w:rPr>
        <w:t xml:space="preserve">ГАУ СО </w:t>
      </w:r>
      <w:r w:rsidR="00EE775D">
        <w:rPr>
          <w:rFonts w:ascii="Times New Roman" w:hAnsi="Times New Roman" w:cs="Times New Roman"/>
          <w:sz w:val="28"/>
          <w:szCs w:val="28"/>
          <w:shd w:val="clear" w:color="auto" w:fill="FFFFFF"/>
        </w:rPr>
        <w:t>«</w:t>
      </w:r>
      <w:r w:rsidRPr="00EE775D">
        <w:rPr>
          <w:rFonts w:ascii="Times New Roman" w:hAnsi="Times New Roman" w:cs="Times New Roman"/>
          <w:sz w:val="28"/>
          <w:szCs w:val="28"/>
          <w:shd w:val="clear" w:color="auto" w:fill="FFFFFF"/>
        </w:rPr>
        <w:t>Управление государственной экспертизы</w:t>
      </w:r>
      <w:r w:rsidR="00EE775D">
        <w:rPr>
          <w:rFonts w:ascii="Times New Roman" w:hAnsi="Times New Roman" w:cs="Times New Roman"/>
          <w:sz w:val="28"/>
          <w:szCs w:val="28"/>
          <w:shd w:val="clear" w:color="auto" w:fill="FFFFFF"/>
        </w:rPr>
        <w:t>»</w:t>
      </w:r>
      <w:r w:rsidR="00131581" w:rsidRPr="00EE775D">
        <w:rPr>
          <w:rFonts w:ascii="Times New Roman" w:hAnsi="Times New Roman" w:cs="Times New Roman"/>
          <w:sz w:val="28"/>
          <w:szCs w:val="28"/>
          <w:shd w:val="clear" w:color="auto" w:fill="FFFFFF"/>
        </w:rPr>
        <w:t>.</w:t>
      </w:r>
    </w:p>
    <w:p w14:paraId="5F97B7D6" w14:textId="21ED06F1" w:rsidR="00345453" w:rsidRPr="00C1715A" w:rsidRDefault="00345453" w:rsidP="00345453">
      <w:pPr>
        <w:suppressAutoHyphens/>
        <w:spacing w:after="0" w:line="240" w:lineRule="auto"/>
        <w:ind w:firstLine="709"/>
        <w:jc w:val="both"/>
        <w:rPr>
          <w:rFonts w:ascii="Calibri" w:eastAsia="Calibri" w:hAnsi="Calibri" w:cs="font347"/>
        </w:rPr>
      </w:pPr>
      <w:r w:rsidRPr="00C1715A">
        <w:rPr>
          <w:rFonts w:ascii="Times New Roman" w:eastAsia="Calibri" w:hAnsi="Times New Roman" w:cs="Times New Roman"/>
          <w:sz w:val="28"/>
          <w:szCs w:val="28"/>
        </w:rPr>
        <w:t>2</w:t>
      </w:r>
      <w:r w:rsidR="00C1715A" w:rsidRPr="00C1715A">
        <w:rPr>
          <w:rFonts w:ascii="Times New Roman" w:eastAsia="Calibri" w:hAnsi="Times New Roman" w:cs="Times New Roman"/>
          <w:sz w:val="28"/>
          <w:szCs w:val="28"/>
        </w:rPr>
        <w:t>)</w:t>
      </w:r>
      <w:r w:rsidRPr="00C1715A">
        <w:rPr>
          <w:rFonts w:ascii="Times New Roman" w:eastAsia="Calibri" w:hAnsi="Times New Roman" w:cs="Times New Roman"/>
          <w:sz w:val="28"/>
          <w:szCs w:val="28"/>
        </w:rPr>
        <w:t xml:space="preserve"> Для приведения в соответствии требованиям Госпожнадзора на замену автоматической пожарной сигнализации необходимо </w:t>
      </w:r>
      <w:r w:rsidR="00D64E23" w:rsidRPr="00C1715A">
        <w:rPr>
          <w:rFonts w:ascii="Times New Roman" w:eastAsia="Calibri" w:hAnsi="Times New Roman" w:cs="Times New Roman"/>
          <w:sz w:val="28"/>
          <w:szCs w:val="28"/>
        </w:rPr>
        <w:t>12,0</w:t>
      </w:r>
      <w:r w:rsidRPr="00C1715A">
        <w:rPr>
          <w:rFonts w:ascii="Times New Roman" w:eastAsia="Calibri" w:hAnsi="Times New Roman" w:cs="Times New Roman"/>
          <w:sz w:val="28"/>
          <w:szCs w:val="28"/>
        </w:rPr>
        <w:t xml:space="preserve"> млн. рублей.</w:t>
      </w:r>
    </w:p>
    <w:p w14:paraId="21546550" w14:textId="02532EF2" w:rsidR="00D64E23" w:rsidRPr="00C1715A" w:rsidRDefault="00D64E23" w:rsidP="00D64E23">
      <w:pPr>
        <w:suppressAutoHyphens/>
        <w:spacing w:after="0" w:line="240" w:lineRule="auto"/>
        <w:ind w:firstLine="709"/>
        <w:jc w:val="both"/>
        <w:rPr>
          <w:rFonts w:ascii="Times New Roman" w:eastAsia="Calibri" w:hAnsi="Times New Roman" w:cs="Times New Roman"/>
          <w:sz w:val="28"/>
          <w:szCs w:val="28"/>
        </w:rPr>
      </w:pPr>
      <w:r w:rsidRPr="00C1715A">
        <w:rPr>
          <w:rFonts w:ascii="Times New Roman" w:eastAsia="Calibri" w:hAnsi="Times New Roman" w:cs="Times New Roman"/>
          <w:sz w:val="28"/>
          <w:szCs w:val="28"/>
        </w:rPr>
        <w:t>3) На исполнение предписаний надзорных органов требуется более 27,24 млн. рублей</w:t>
      </w:r>
      <w:r w:rsidR="00C1715A">
        <w:rPr>
          <w:rFonts w:ascii="Times New Roman" w:eastAsia="Calibri" w:hAnsi="Times New Roman" w:cs="Times New Roman"/>
          <w:sz w:val="28"/>
          <w:szCs w:val="28"/>
        </w:rPr>
        <w:t>.</w:t>
      </w:r>
    </w:p>
    <w:p w14:paraId="242F86EC" w14:textId="577ADA00" w:rsidR="007D1F2F" w:rsidRPr="00A139F9" w:rsidRDefault="007D1F2F"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4</w:t>
      </w:r>
      <w:r w:rsidR="00C1715A">
        <w:rPr>
          <w:rFonts w:ascii="Times New Roman" w:hAnsi="Times New Roman" w:cs="Times New Roman"/>
          <w:color w:val="000000" w:themeColor="text1"/>
          <w:sz w:val="28"/>
          <w:szCs w:val="28"/>
        </w:rPr>
        <w:t>)</w:t>
      </w:r>
      <w:r w:rsidRPr="00A139F9">
        <w:rPr>
          <w:rFonts w:ascii="Times New Roman" w:hAnsi="Times New Roman" w:cs="Times New Roman"/>
          <w:color w:val="000000" w:themeColor="text1"/>
          <w:sz w:val="28"/>
          <w:szCs w:val="28"/>
        </w:rPr>
        <w:t xml:space="preserve"> Также остаются сложными и требующими скорейшего разрешения следующие вопросы:</w:t>
      </w:r>
    </w:p>
    <w:p w14:paraId="3B4EE7BC" w14:textId="0A417DD3" w:rsidR="00CA2FE1" w:rsidRPr="00A139F9" w:rsidRDefault="00096A3D"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4</w:t>
      </w:r>
      <w:r w:rsidR="00C713C6" w:rsidRPr="00A139F9">
        <w:rPr>
          <w:rFonts w:ascii="Times New Roman" w:hAnsi="Times New Roman" w:cs="Times New Roman"/>
          <w:color w:val="000000" w:themeColor="text1"/>
          <w:sz w:val="28"/>
          <w:szCs w:val="28"/>
        </w:rPr>
        <w:t>.</w:t>
      </w:r>
      <w:r w:rsidR="007D1F2F" w:rsidRPr="00A139F9">
        <w:rPr>
          <w:rFonts w:ascii="Times New Roman" w:hAnsi="Times New Roman" w:cs="Times New Roman"/>
          <w:color w:val="000000" w:themeColor="text1"/>
          <w:sz w:val="28"/>
          <w:szCs w:val="28"/>
        </w:rPr>
        <w:t>1</w:t>
      </w:r>
      <w:r w:rsidR="00C1715A">
        <w:rPr>
          <w:rFonts w:ascii="Times New Roman" w:hAnsi="Times New Roman" w:cs="Times New Roman"/>
          <w:color w:val="000000" w:themeColor="text1"/>
          <w:sz w:val="28"/>
          <w:szCs w:val="28"/>
        </w:rPr>
        <w:t>)</w:t>
      </w:r>
      <w:r w:rsidR="007D1F2F" w:rsidRPr="00A139F9">
        <w:rPr>
          <w:rFonts w:ascii="Times New Roman" w:hAnsi="Times New Roman" w:cs="Times New Roman"/>
          <w:color w:val="000000" w:themeColor="text1"/>
          <w:sz w:val="28"/>
          <w:szCs w:val="28"/>
        </w:rPr>
        <w:t xml:space="preserve"> </w:t>
      </w:r>
      <w:r w:rsidR="00CA2FE1" w:rsidRPr="00A139F9">
        <w:rPr>
          <w:rFonts w:ascii="Times New Roman" w:hAnsi="Times New Roman" w:cs="Times New Roman"/>
          <w:color w:val="000000" w:themeColor="text1"/>
          <w:sz w:val="28"/>
          <w:szCs w:val="28"/>
        </w:rPr>
        <w:t xml:space="preserve">Болью муниципалитета остается превышение проектной наполняемости </w:t>
      </w:r>
      <w:r w:rsidR="007D1F2F" w:rsidRPr="00A139F9">
        <w:rPr>
          <w:rFonts w:ascii="Times New Roman" w:hAnsi="Times New Roman" w:cs="Times New Roman"/>
          <w:color w:val="000000" w:themeColor="text1"/>
          <w:sz w:val="28"/>
          <w:szCs w:val="28"/>
        </w:rPr>
        <w:t>Артинской СОШ № 1 более чем в 2 раза</w:t>
      </w:r>
      <w:r w:rsidR="00CA2FE1" w:rsidRPr="00A139F9">
        <w:rPr>
          <w:rFonts w:ascii="Times New Roman" w:hAnsi="Times New Roman" w:cs="Times New Roman"/>
          <w:color w:val="000000" w:themeColor="text1"/>
          <w:sz w:val="28"/>
          <w:szCs w:val="28"/>
        </w:rPr>
        <w:t xml:space="preserve">, по сравнению </w:t>
      </w:r>
      <w:r w:rsidR="00F26DB3" w:rsidRPr="00A139F9">
        <w:rPr>
          <w:rFonts w:ascii="Times New Roman" w:hAnsi="Times New Roman" w:cs="Times New Roman"/>
          <w:color w:val="000000" w:themeColor="text1"/>
          <w:sz w:val="28"/>
          <w:szCs w:val="28"/>
        </w:rPr>
        <w:t>с проектной</w:t>
      </w:r>
      <w:r w:rsidR="007D1F2F" w:rsidRPr="00A139F9">
        <w:rPr>
          <w:rFonts w:ascii="Times New Roman" w:hAnsi="Times New Roman" w:cs="Times New Roman"/>
          <w:color w:val="000000" w:themeColor="text1"/>
          <w:sz w:val="28"/>
          <w:szCs w:val="28"/>
        </w:rPr>
        <w:t xml:space="preserve"> мощность</w:t>
      </w:r>
      <w:r w:rsidR="00CA2FE1" w:rsidRPr="00A139F9">
        <w:rPr>
          <w:rFonts w:ascii="Times New Roman" w:hAnsi="Times New Roman" w:cs="Times New Roman"/>
          <w:color w:val="000000" w:themeColor="text1"/>
          <w:sz w:val="28"/>
          <w:szCs w:val="28"/>
        </w:rPr>
        <w:t>ю</w:t>
      </w:r>
      <w:r w:rsidR="007D1F2F" w:rsidRPr="00A139F9">
        <w:rPr>
          <w:rFonts w:ascii="Times New Roman" w:hAnsi="Times New Roman" w:cs="Times New Roman"/>
          <w:color w:val="000000" w:themeColor="text1"/>
          <w:sz w:val="28"/>
          <w:szCs w:val="28"/>
        </w:rPr>
        <w:t xml:space="preserve"> здания</w:t>
      </w:r>
      <w:r w:rsidR="00CA2FE1" w:rsidRPr="00A139F9">
        <w:rPr>
          <w:rFonts w:ascii="Times New Roman" w:hAnsi="Times New Roman" w:cs="Times New Roman"/>
          <w:color w:val="000000" w:themeColor="text1"/>
          <w:sz w:val="28"/>
          <w:szCs w:val="28"/>
        </w:rPr>
        <w:t xml:space="preserve"> и отсутствие финансирования на строительство здания пристроя к МАОУ «АСОШ № 1» на 400 мест начиная с 2016 г</w:t>
      </w:r>
      <w:r w:rsidR="007D1F2F" w:rsidRPr="00A139F9">
        <w:rPr>
          <w:rFonts w:ascii="Times New Roman" w:hAnsi="Times New Roman" w:cs="Times New Roman"/>
          <w:color w:val="000000" w:themeColor="text1"/>
          <w:sz w:val="28"/>
          <w:szCs w:val="28"/>
        </w:rPr>
        <w:t>.</w:t>
      </w:r>
    </w:p>
    <w:p w14:paraId="015664B0" w14:textId="31284F36" w:rsidR="007D1F2F" w:rsidRPr="00A139F9" w:rsidRDefault="00E0009B"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В 2016</w:t>
      </w:r>
      <w:r w:rsidR="00CA2FE1" w:rsidRPr="00A139F9">
        <w:rPr>
          <w:rFonts w:ascii="Times New Roman" w:hAnsi="Times New Roman" w:cs="Times New Roman"/>
          <w:color w:val="000000" w:themeColor="text1"/>
          <w:sz w:val="28"/>
          <w:szCs w:val="28"/>
        </w:rPr>
        <w:t xml:space="preserve"> году </w:t>
      </w:r>
      <w:r w:rsidRPr="00A139F9">
        <w:rPr>
          <w:rFonts w:ascii="Times New Roman" w:hAnsi="Times New Roman" w:cs="Times New Roman"/>
          <w:color w:val="000000" w:themeColor="text1"/>
          <w:sz w:val="28"/>
          <w:szCs w:val="28"/>
        </w:rPr>
        <w:t>была разработана</w:t>
      </w:r>
      <w:r w:rsidR="007D1F2F" w:rsidRPr="00A139F9">
        <w:rPr>
          <w:rFonts w:ascii="Times New Roman" w:hAnsi="Times New Roman" w:cs="Times New Roman"/>
          <w:color w:val="000000" w:themeColor="text1"/>
          <w:sz w:val="28"/>
          <w:szCs w:val="28"/>
        </w:rPr>
        <w:t xml:space="preserve"> проектно-сметная </w:t>
      </w:r>
      <w:r w:rsidRPr="00A139F9">
        <w:rPr>
          <w:rFonts w:ascii="Times New Roman" w:hAnsi="Times New Roman" w:cs="Times New Roman"/>
          <w:color w:val="000000" w:themeColor="text1"/>
          <w:sz w:val="28"/>
          <w:szCs w:val="28"/>
        </w:rPr>
        <w:t>документация на</w:t>
      </w:r>
      <w:r w:rsidR="00CA2FE1" w:rsidRPr="00A139F9">
        <w:rPr>
          <w:rFonts w:ascii="Times New Roman" w:hAnsi="Times New Roman" w:cs="Times New Roman"/>
          <w:color w:val="000000" w:themeColor="text1"/>
          <w:sz w:val="28"/>
          <w:szCs w:val="28"/>
        </w:rPr>
        <w:t xml:space="preserve"> строительство пристроя </w:t>
      </w:r>
      <w:r w:rsidR="007D1F2F" w:rsidRPr="00A139F9">
        <w:rPr>
          <w:rFonts w:ascii="Times New Roman" w:hAnsi="Times New Roman" w:cs="Times New Roman"/>
          <w:color w:val="000000" w:themeColor="text1"/>
          <w:sz w:val="28"/>
          <w:szCs w:val="28"/>
        </w:rPr>
        <w:t xml:space="preserve">(затрачены средства местного бюджета в размере 5 500 000 рублей). Стоимость строительства (с учетом заключения гос.экспертизы) – 313 923,21 тыс. руб. с НДС – в ценах 2016 года.  В текущих цена – это более </w:t>
      </w:r>
      <w:r w:rsidR="00C713C6" w:rsidRPr="00A139F9">
        <w:rPr>
          <w:rFonts w:ascii="Times New Roman" w:hAnsi="Times New Roman" w:cs="Times New Roman"/>
          <w:color w:val="000000" w:themeColor="text1"/>
          <w:sz w:val="28"/>
          <w:szCs w:val="28"/>
        </w:rPr>
        <w:t>5</w:t>
      </w:r>
      <w:r w:rsidR="007D1F2F" w:rsidRPr="00A139F9">
        <w:rPr>
          <w:rFonts w:ascii="Times New Roman" w:hAnsi="Times New Roman" w:cs="Times New Roman"/>
          <w:color w:val="000000" w:themeColor="text1"/>
          <w:sz w:val="28"/>
          <w:szCs w:val="28"/>
        </w:rPr>
        <w:t>00 млн. рублей.</w:t>
      </w:r>
      <w:r w:rsidR="00CA2FE1" w:rsidRPr="00A139F9">
        <w:rPr>
          <w:rFonts w:ascii="Times New Roman" w:hAnsi="Times New Roman" w:cs="Times New Roman"/>
          <w:color w:val="000000" w:themeColor="text1"/>
          <w:sz w:val="28"/>
          <w:szCs w:val="28"/>
        </w:rPr>
        <w:t xml:space="preserve"> </w:t>
      </w:r>
      <w:r w:rsidR="007D1F2F" w:rsidRPr="00A139F9">
        <w:rPr>
          <w:rFonts w:ascii="Times New Roman" w:hAnsi="Times New Roman" w:cs="Times New Roman"/>
          <w:color w:val="000000" w:themeColor="text1"/>
          <w:sz w:val="28"/>
          <w:szCs w:val="28"/>
        </w:rPr>
        <w:t xml:space="preserve">В июне 2017 года было получено положительное заключение Министерства экономики и территориального развития Свердловской области на инвестиционный проект по строительству пристроя к АСОШ № 1. </w:t>
      </w:r>
    </w:p>
    <w:p w14:paraId="6A615D25" w14:textId="55B4F067" w:rsidR="00C713C6" w:rsidRPr="00A139F9" w:rsidRDefault="007D1F2F"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В 2017-202</w:t>
      </w:r>
      <w:r w:rsidR="00CA2FE1" w:rsidRPr="00A139F9">
        <w:rPr>
          <w:rFonts w:ascii="Times New Roman" w:hAnsi="Times New Roman" w:cs="Times New Roman"/>
          <w:color w:val="000000" w:themeColor="text1"/>
          <w:sz w:val="28"/>
          <w:szCs w:val="28"/>
        </w:rPr>
        <w:t>3</w:t>
      </w:r>
      <w:r w:rsidRPr="00A139F9">
        <w:rPr>
          <w:rFonts w:ascii="Times New Roman" w:hAnsi="Times New Roman" w:cs="Times New Roman"/>
          <w:color w:val="000000" w:themeColor="text1"/>
          <w:sz w:val="28"/>
          <w:szCs w:val="28"/>
        </w:rPr>
        <w:t xml:space="preserve"> годах пройден отбор  из числа  муниципальных образований, расположенных  на территории Свердловской области, для предоставления субсидий  из областного бюджета местным бюджетам на строительство  и реконструкцию объектов муниципальной собственности в рамках реализации подпрограммы 4 «Строительство объектов государственной собственности Свердловской области и поддержка реализации приоритетных муниципальных инвестиционных проектов»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2024 года», утверждённой постановлением Правительства Свердловской области от 24.10.2013 № 1296-ПП. </w:t>
      </w:r>
    </w:p>
    <w:p w14:paraId="52B2C3CE" w14:textId="77777777" w:rsidR="00CA2FE1" w:rsidRPr="00A139F9" w:rsidRDefault="007D1F2F"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Объект</w:t>
      </w:r>
      <w:r w:rsidR="00C713C6" w:rsidRPr="00A139F9">
        <w:rPr>
          <w:rFonts w:ascii="Times New Roman" w:hAnsi="Times New Roman" w:cs="Times New Roman"/>
          <w:color w:val="000000" w:themeColor="text1"/>
          <w:sz w:val="28"/>
          <w:szCs w:val="28"/>
        </w:rPr>
        <w:t xml:space="preserve"> </w:t>
      </w:r>
      <w:r w:rsidR="00F42B7E" w:rsidRPr="00A139F9">
        <w:rPr>
          <w:rFonts w:ascii="Times New Roman" w:hAnsi="Times New Roman" w:cs="Times New Roman"/>
          <w:color w:val="000000" w:themeColor="text1"/>
          <w:sz w:val="28"/>
          <w:szCs w:val="28"/>
        </w:rPr>
        <w:t>ежегодно включался</w:t>
      </w:r>
      <w:r w:rsidRPr="00A139F9">
        <w:rPr>
          <w:rFonts w:ascii="Times New Roman" w:hAnsi="Times New Roman" w:cs="Times New Roman"/>
          <w:color w:val="000000" w:themeColor="text1"/>
          <w:sz w:val="28"/>
          <w:szCs w:val="28"/>
        </w:rPr>
        <w:t xml:space="preserve"> только в дополнительный перечень (при наличии финансирования). </w:t>
      </w:r>
      <w:r w:rsidR="00C713C6" w:rsidRPr="00A139F9">
        <w:rPr>
          <w:rFonts w:ascii="Times New Roman" w:hAnsi="Times New Roman" w:cs="Times New Roman"/>
          <w:color w:val="000000" w:themeColor="text1"/>
          <w:sz w:val="28"/>
          <w:szCs w:val="28"/>
        </w:rPr>
        <w:t>Сроки финансирования строительства – неизвестны.</w:t>
      </w:r>
    </w:p>
    <w:p w14:paraId="2CF1C22A" w14:textId="77777777" w:rsidR="00CA2FE1" w:rsidRPr="00A139F9" w:rsidRDefault="00CA2FE1"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 xml:space="preserve">В 2023 году муниципалитетом выделены средства на актуализацию сметной стоимости пристроя к АСОШ № 1. Проведена актуализация цен, сделан конъюнктурный анализ, пройдена повторно государственная экспертиза. </w:t>
      </w:r>
    </w:p>
    <w:p w14:paraId="188A6CD7" w14:textId="064B864A" w:rsidR="00096A3D" w:rsidRPr="00A139F9" w:rsidRDefault="00096A3D"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Направленный в 2024 году обновленный инвестиционный проект с актуальными ценами не получил поддержки ни в Министерстве образования и молодежной политики Свердловской области, ни в Министерстве экономики Свердловской области, было указано на необходимость уменьшения мощности пристроя.</w:t>
      </w:r>
    </w:p>
    <w:p w14:paraId="51F6DB65" w14:textId="4DBD2741" w:rsidR="00096A3D" w:rsidRPr="00A139F9" w:rsidRDefault="00096A3D"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 xml:space="preserve">Осенью 2024 года инвестциионный проект вновь актуализирован. Изменились </w:t>
      </w:r>
      <w:r w:rsidR="00A21B82" w:rsidRPr="00A139F9">
        <w:rPr>
          <w:rFonts w:ascii="Times New Roman" w:hAnsi="Times New Roman" w:cs="Times New Roman"/>
          <w:color w:val="000000" w:themeColor="text1"/>
          <w:sz w:val="28"/>
          <w:szCs w:val="28"/>
        </w:rPr>
        <w:t>формулировки «</w:t>
      </w:r>
      <w:r w:rsidRPr="00A139F9">
        <w:rPr>
          <w:rFonts w:ascii="Times New Roman" w:hAnsi="Times New Roman" w:cs="Times New Roman"/>
          <w:color w:val="000000" w:themeColor="text1"/>
          <w:sz w:val="28"/>
          <w:szCs w:val="28"/>
        </w:rPr>
        <w:t>со строительства пристроя» на «строительство отдельно стоящей школы», мощность уменьшена в 400 до 200 мест.</w:t>
      </w:r>
    </w:p>
    <w:p w14:paraId="1F899040" w14:textId="55D31B24" w:rsidR="00096A3D" w:rsidRPr="00A139F9" w:rsidRDefault="00A139F9" w:rsidP="00804E0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связи со сложной демографической обстановкой в Артинском МО инвестиционный проект на строительство доп.корпуса на 200 мест не одобрен, вопрос приостановлен. </w:t>
      </w:r>
    </w:p>
    <w:p w14:paraId="7C0F618A" w14:textId="08EE66B3" w:rsidR="007D1F2F" w:rsidRPr="00A139F9" w:rsidRDefault="009323F5"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4</w:t>
      </w:r>
      <w:r w:rsidR="00C713C6" w:rsidRPr="00A139F9">
        <w:rPr>
          <w:rFonts w:ascii="Times New Roman" w:hAnsi="Times New Roman" w:cs="Times New Roman"/>
          <w:color w:val="000000" w:themeColor="text1"/>
          <w:sz w:val="28"/>
          <w:szCs w:val="28"/>
        </w:rPr>
        <w:t>.</w:t>
      </w:r>
      <w:r w:rsidR="00AD1955">
        <w:rPr>
          <w:rFonts w:ascii="Times New Roman" w:hAnsi="Times New Roman" w:cs="Times New Roman"/>
          <w:color w:val="000000" w:themeColor="text1"/>
          <w:sz w:val="28"/>
          <w:szCs w:val="28"/>
        </w:rPr>
        <w:t>2</w:t>
      </w:r>
      <w:r w:rsidR="00C1715A">
        <w:rPr>
          <w:rFonts w:ascii="Times New Roman" w:hAnsi="Times New Roman" w:cs="Times New Roman"/>
          <w:color w:val="000000" w:themeColor="text1"/>
          <w:sz w:val="28"/>
          <w:szCs w:val="28"/>
        </w:rPr>
        <w:t>)</w:t>
      </w:r>
      <w:r w:rsidR="007D1F2F" w:rsidRPr="00A139F9">
        <w:rPr>
          <w:rFonts w:ascii="Times New Roman" w:hAnsi="Times New Roman" w:cs="Times New Roman"/>
          <w:color w:val="000000" w:themeColor="text1"/>
          <w:sz w:val="28"/>
          <w:szCs w:val="28"/>
        </w:rPr>
        <w:t xml:space="preserve"> </w:t>
      </w:r>
      <w:r w:rsidR="007D1F2F" w:rsidRPr="00A139F9">
        <w:rPr>
          <w:rFonts w:ascii="Times New Roman" w:hAnsi="Times New Roman" w:cs="Times New Roman"/>
          <w:color w:val="000000" w:themeColor="text1"/>
          <w:sz w:val="28"/>
          <w:szCs w:val="28"/>
        </w:rPr>
        <w:tab/>
      </w:r>
      <w:r w:rsidR="00096A3D" w:rsidRPr="00A139F9">
        <w:rPr>
          <w:rFonts w:ascii="Times New Roman" w:hAnsi="Times New Roman" w:cs="Times New Roman"/>
          <w:color w:val="000000" w:themeColor="text1"/>
          <w:sz w:val="28"/>
          <w:szCs w:val="28"/>
        </w:rPr>
        <w:t>Необходимость строительства нового спортивного зала / спортивной площадки</w:t>
      </w:r>
      <w:r w:rsidR="007D1F2F" w:rsidRPr="00A139F9">
        <w:rPr>
          <w:rFonts w:ascii="Times New Roman" w:hAnsi="Times New Roman" w:cs="Times New Roman"/>
          <w:color w:val="000000" w:themeColor="text1"/>
          <w:sz w:val="28"/>
          <w:szCs w:val="28"/>
        </w:rPr>
        <w:t xml:space="preserve"> в МАОУ «АСОШ № 6</w:t>
      </w:r>
      <w:r w:rsidR="00A139F9" w:rsidRPr="00A139F9">
        <w:rPr>
          <w:rFonts w:ascii="Times New Roman" w:hAnsi="Times New Roman" w:cs="Times New Roman"/>
          <w:color w:val="000000" w:themeColor="text1"/>
          <w:sz w:val="28"/>
          <w:szCs w:val="28"/>
        </w:rPr>
        <w:t xml:space="preserve"> им. Героя Советского Союза Шутова В.А.</w:t>
      </w:r>
      <w:r w:rsidR="007D1F2F" w:rsidRPr="00A139F9">
        <w:rPr>
          <w:rFonts w:ascii="Times New Roman" w:hAnsi="Times New Roman" w:cs="Times New Roman"/>
          <w:color w:val="000000" w:themeColor="text1"/>
          <w:sz w:val="28"/>
          <w:szCs w:val="28"/>
        </w:rPr>
        <w:t>».</w:t>
      </w:r>
    </w:p>
    <w:p w14:paraId="627511C2" w14:textId="6B1EE3EA" w:rsidR="00096A3D" w:rsidRPr="00A139F9" w:rsidRDefault="00096A3D"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 xml:space="preserve">Поскольку проект по строительству пристроя на 150 мест к МАОУ АГО «АСОШ № 6» не нашел своей реализации. ПСД не была подготовлена подрядчиком в 2017 году. В настоящее время планируется выделение средств на проектирование спортивной площадки у АСОШ № 6 с дальнейшим вхождением в федеральную программу. </w:t>
      </w:r>
    </w:p>
    <w:p w14:paraId="18B769F5" w14:textId="54970161" w:rsidR="00C713C6" w:rsidRPr="00A139F9" w:rsidRDefault="009323F5"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4</w:t>
      </w:r>
      <w:r w:rsidR="00C713C6" w:rsidRPr="00A139F9">
        <w:rPr>
          <w:rFonts w:ascii="Times New Roman" w:hAnsi="Times New Roman" w:cs="Times New Roman"/>
          <w:color w:val="000000" w:themeColor="text1"/>
          <w:sz w:val="28"/>
          <w:szCs w:val="28"/>
        </w:rPr>
        <w:t>.</w:t>
      </w:r>
      <w:r w:rsidR="007D1F2F" w:rsidRPr="00A139F9">
        <w:rPr>
          <w:rFonts w:ascii="Times New Roman" w:hAnsi="Times New Roman" w:cs="Times New Roman"/>
          <w:color w:val="000000" w:themeColor="text1"/>
          <w:sz w:val="28"/>
          <w:szCs w:val="28"/>
        </w:rPr>
        <w:t>3</w:t>
      </w:r>
      <w:r w:rsidR="00C1715A">
        <w:rPr>
          <w:rFonts w:ascii="Times New Roman" w:hAnsi="Times New Roman" w:cs="Times New Roman"/>
          <w:color w:val="000000" w:themeColor="text1"/>
          <w:sz w:val="28"/>
          <w:szCs w:val="28"/>
        </w:rPr>
        <w:t>)</w:t>
      </w:r>
      <w:r w:rsidR="007D1F2F" w:rsidRPr="00A139F9">
        <w:rPr>
          <w:rFonts w:ascii="Times New Roman" w:hAnsi="Times New Roman" w:cs="Times New Roman"/>
          <w:color w:val="000000" w:themeColor="text1"/>
          <w:sz w:val="28"/>
          <w:szCs w:val="28"/>
        </w:rPr>
        <w:t xml:space="preserve"> </w:t>
      </w:r>
      <w:r w:rsidR="00AD1955">
        <w:rPr>
          <w:rFonts w:ascii="Times New Roman" w:hAnsi="Times New Roman" w:cs="Times New Roman"/>
          <w:color w:val="000000" w:themeColor="text1"/>
          <w:sz w:val="28"/>
          <w:szCs w:val="28"/>
        </w:rPr>
        <w:t>С</w:t>
      </w:r>
      <w:r w:rsidR="00C713C6" w:rsidRPr="00A139F9">
        <w:rPr>
          <w:rFonts w:ascii="Times New Roman" w:hAnsi="Times New Roman" w:cs="Times New Roman"/>
          <w:color w:val="000000" w:themeColor="text1"/>
          <w:sz w:val="28"/>
          <w:szCs w:val="28"/>
        </w:rPr>
        <w:t>троительство детского сада- начальной школы в с. Пристань.</w:t>
      </w:r>
    </w:p>
    <w:p w14:paraId="7D7703C3" w14:textId="4A9D76C2" w:rsidR="00C713C6" w:rsidRPr="00A139F9" w:rsidRDefault="00C713C6"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 xml:space="preserve">В 2022 году заявка Артинского ГО прошла отбор в Министерстве образования и молодежной политики Свердловской области и объект включен в основной перечень на строительство в 2023 году. </w:t>
      </w:r>
      <w:r w:rsidR="00945F88" w:rsidRPr="00A139F9">
        <w:rPr>
          <w:rFonts w:ascii="Times New Roman" w:hAnsi="Times New Roman" w:cs="Times New Roman"/>
          <w:color w:val="000000" w:themeColor="text1"/>
          <w:sz w:val="28"/>
          <w:szCs w:val="28"/>
        </w:rPr>
        <w:t xml:space="preserve">Сроки выделения финансирования </w:t>
      </w:r>
      <w:r w:rsidR="00096A3D" w:rsidRPr="00A139F9">
        <w:rPr>
          <w:rFonts w:ascii="Times New Roman" w:hAnsi="Times New Roman" w:cs="Times New Roman"/>
          <w:color w:val="000000" w:themeColor="text1"/>
          <w:sz w:val="28"/>
          <w:szCs w:val="28"/>
        </w:rPr>
        <w:t xml:space="preserve">были </w:t>
      </w:r>
      <w:r w:rsidR="00945F88" w:rsidRPr="00A139F9">
        <w:rPr>
          <w:rFonts w:ascii="Times New Roman" w:hAnsi="Times New Roman" w:cs="Times New Roman"/>
          <w:color w:val="000000" w:themeColor="text1"/>
          <w:sz w:val="28"/>
          <w:szCs w:val="28"/>
        </w:rPr>
        <w:t xml:space="preserve">запланированы на 2024 год. </w:t>
      </w:r>
      <w:r w:rsidR="00096A3D" w:rsidRPr="00A139F9">
        <w:rPr>
          <w:rFonts w:ascii="Times New Roman" w:hAnsi="Times New Roman" w:cs="Times New Roman"/>
          <w:color w:val="000000" w:themeColor="text1"/>
          <w:sz w:val="28"/>
          <w:szCs w:val="28"/>
        </w:rPr>
        <w:t xml:space="preserve"> В 2024 году 2 аукциона, проведенные </w:t>
      </w:r>
      <w:r w:rsidR="00CA2FE1" w:rsidRPr="00A139F9">
        <w:rPr>
          <w:rFonts w:ascii="Times New Roman" w:hAnsi="Times New Roman" w:cs="Times New Roman"/>
          <w:color w:val="000000" w:themeColor="text1"/>
          <w:sz w:val="28"/>
          <w:szCs w:val="28"/>
        </w:rPr>
        <w:t>Управлением капитального стр</w:t>
      </w:r>
      <w:r w:rsidR="00096A3D" w:rsidRPr="00A139F9">
        <w:rPr>
          <w:rFonts w:ascii="Times New Roman" w:hAnsi="Times New Roman" w:cs="Times New Roman"/>
          <w:color w:val="000000" w:themeColor="text1"/>
          <w:sz w:val="28"/>
          <w:szCs w:val="28"/>
        </w:rPr>
        <w:t xml:space="preserve">оительства Свердловской области, признаны несостояшимися ввиду отсутствия заявок. </w:t>
      </w:r>
      <w:r w:rsidR="00A139F9" w:rsidRPr="00A139F9">
        <w:rPr>
          <w:rFonts w:ascii="Times New Roman" w:hAnsi="Times New Roman" w:cs="Times New Roman"/>
          <w:color w:val="000000" w:themeColor="text1"/>
          <w:sz w:val="28"/>
          <w:szCs w:val="28"/>
        </w:rPr>
        <w:t>Финансирование снято.</w:t>
      </w:r>
    </w:p>
    <w:p w14:paraId="1CA6EB4C" w14:textId="66C1404B" w:rsidR="00A139F9" w:rsidRPr="00A139F9" w:rsidRDefault="00A139F9"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В 2025 году в виду аварийности здания школы – Пристанинская НОШ закрыта, дети с 01.09.2025 переведены в МАОУ «Артинский лицей».</w:t>
      </w:r>
    </w:p>
    <w:p w14:paraId="720AF372" w14:textId="592F2EDA" w:rsidR="00096A3D" w:rsidRPr="00A139F9" w:rsidRDefault="00096A3D"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Вопрос о строительстве детского сада остается открытым.</w:t>
      </w:r>
    </w:p>
    <w:p w14:paraId="59D83B36" w14:textId="7631AF3F" w:rsidR="007D1F2F" w:rsidRPr="00A139F9" w:rsidRDefault="009323F5" w:rsidP="00804E0F">
      <w:pPr>
        <w:spacing w:after="0" w:line="240" w:lineRule="auto"/>
        <w:ind w:firstLine="709"/>
        <w:jc w:val="both"/>
        <w:rPr>
          <w:rFonts w:ascii="Times New Roman" w:hAnsi="Times New Roman" w:cs="Times New Roman"/>
          <w:color w:val="000000" w:themeColor="text1"/>
          <w:sz w:val="28"/>
          <w:szCs w:val="28"/>
        </w:rPr>
      </w:pPr>
      <w:r w:rsidRPr="00A139F9">
        <w:rPr>
          <w:rFonts w:ascii="Times New Roman" w:hAnsi="Times New Roman" w:cs="Times New Roman"/>
          <w:color w:val="000000" w:themeColor="text1"/>
          <w:sz w:val="28"/>
          <w:szCs w:val="28"/>
        </w:rPr>
        <w:t>4</w:t>
      </w:r>
      <w:r w:rsidR="00C1715A">
        <w:rPr>
          <w:rFonts w:ascii="Times New Roman" w:hAnsi="Times New Roman" w:cs="Times New Roman"/>
          <w:color w:val="000000" w:themeColor="text1"/>
          <w:sz w:val="28"/>
          <w:szCs w:val="28"/>
        </w:rPr>
        <w:t>.4)</w:t>
      </w:r>
      <w:r w:rsidR="00C1715A" w:rsidRPr="00A139F9">
        <w:rPr>
          <w:rFonts w:ascii="Times New Roman" w:hAnsi="Times New Roman" w:cs="Times New Roman"/>
          <w:color w:val="000000" w:themeColor="text1"/>
          <w:sz w:val="28"/>
          <w:szCs w:val="28"/>
        </w:rPr>
        <w:t xml:space="preserve"> Что</w:t>
      </w:r>
      <w:r w:rsidR="007D1F2F" w:rsidRPr="00A139F9">
        <w:rPr>
          <w:rFonts w:ascii="Times New Roman" w:hAnsi="Times New Roman" w:cs="Times New Roman"/>
          <w:color w:val="000000" w:themeColor="text1"/>
          <w:sz w:val="28"/>
          <w:szCs w:val="28"/>
        </w:rPr>
        <w:t xml:space="preserve"> касается проекта по строительству детского сада в с. Сажино</w:t>
      </w:r>
      <w:r w:rsidR="00945F88" w:rsidRPr="00A139F9">
        <w:rPr>
          <w:rFonts w:ascii="Times New Roman" w:hAnsi="Times New Roman" w:cs="Times New Roman"/>
          <w:color w:val="000000" w:themeColor="text1"/>
          <w:sz w:val="28"/>
          <w:szCs w:val="28"/>
        </w:rPr>
        <w:t xml:space="preserve"> на 90 мест</w:t>
      </w:r>
      <w:r w:rsidR="007D1F2F" w:rsidRPr="00A139F9">
        <w:rPr>
          <w:rFonts w:ascii="Times New Roman" w:hAnsi="Times New Roman" w:cs="Times New Roman"/>
          <w:color w:val="000000" w:themeColor="text1"/>
          <w:sz w:val="28"/>
          <w:szCs w:val="28"/>
        </w:rPr>
        <w:t xml:space="preserve">, </w:t>
      </w:r>
      <w:r w:rsidR="00A139F9" w:rsidRPr="00A139F9">
        <w:rPr>
          <w:rFonts w:ascii="Times New Roman" w:hAnsi="Times New Roman" w:cs="Times New Roman"/>
          <w:color w:val="000000" w:themeColor="text1"/>
          <w:sz w:val="28"/>
          <w:szCs w:val="28"/>
        </w:rPr>
        <w:t xml:space="preserve">то ни в </w:t>
      </w:r>
      <w:r w:rsidRPr="00A139F9">
        <w:rPr>
          <w:rFonts w:ascii="Times New Roman" w:hAnsi="Times New Roman" w:cs="Times New Roman"/>
          <w:color w:val="000000" w:themeColor="text1"/>
          <w:sz w:val="28"/>
          <w:szCs w:val="28"/>
        </w:rPr>
        <w:t>2024</w:t>
      </w:r>
      <w:r w:rsidR="00A139F9" w:rsidRPr="00A139F9">
        <w:rPr>
          <w:rFonts w:ascii="Times New Roman" w:hAnsi="Times New Roman" w:cs="Times New Roman"/>
          <w:color w:val="000000" w:themeColor="text1"/>
          <w:sz w:val="28"/>
          <w:szCs w:val="28"/>
        </w:rPr>
        <w:t xml:space="preserve">, ни в </w:t>
      </w:r>
      <w:r w:rsidR="00AD1955" w:rsidRPr="00A139F9">
        <w:rPr>
          <w:rFonts w:ascii="Times New Roman" w:hAnsi="Times New Roman" w:cs="Times New Roman"/>
          <w:color w:val="000000" w:themeColor="text1"/>
          <w:sz w:val="28"/>
          <w:szCs w:val="28"/>
        </w:rPr>
        <w:t>2025 году</w:t>
      </w:r>
      <w:r w:rsidRPr="00A139F9">
        <w:rPr>
          <w:rFonts w:ascii="Times New Roman" w:hAnsi="Times New Roman" w:cs="Times New Roman"/>
          <w:color w:val="000000" w:themeColor="text1"/>
          <w:sz w:val="28"/>
          <w:szCs w:val="28"/>
        </w:rPr>
        <w:t xml:space="preserve"> объект Подрядчиком не сдан, </w:t>
      </w:r>
      <w:r w:rsidR="00A139F9" w:rsidRPr="00A139F9">
        <w:rPr>
          <w:rFonts w:ascii="Times New Roman" w:hAnsi="Times New Roman" w:cs="Times New Roman"/>
          <w:color w:val="000000" w:themeColor="text1"/>
          <w:sz w:val="28"/>
          <w:szCs w:val="28"/>
        </w:rPr>
        <w:t>контракт на строительство расторгнут. В 2026 году Управлением капитального ремонта Свердловской области планируется поиск нового Подрядчика для окончания строительства</w:t>
      </w:r>
      <w:r w:rsidRPr="00A139F9">
        <w:rPr>
          <w:rFonts w:ascii="Times New Roman" w:hAnsi="Times New Roman" w:cs="Times New Roman"/>
          <w:color w:val="000000" w:themeColor="text1"/>
          <w:sz w:val="28"/>
          <w:szCs w:val="28"/>
        </w:rPr>
        <w:t xml:space="preserve">. </w:t>
      </w:r>
    </w:p>
    <w:p w14:paraId="22539ABD" w14:textId="6BA0D8AB" w:rsidR="00804E0F" w:rsidRDefault="00804E0F" w:rsidP="006D3F2D">
      <w:pPr>
        <w:pStyle w:val="1"/>
      </w:pPr>
      <w:bookmarkStart w:id="138" w:name="_heading=h.4bvk7pj" w:colFirst="0" w:colLast="0"/>
      <w:bookmarkEnd w:id="138"/>
    </w:p>
    <w:p w14:paraId="14A4FF9A" w14:textId="77777777" w:rsidR="00EE775D" w:rsidRPr="00EE775D" w:rsidRDefault="00EE775D" w:rsidP="00EE775D"/>
    <w:p w14:paraId="7BDC7C17" w14:textId="185EE977" w:rsidR="00771879" w:rsidRPr="00EE775D" w:rsidRDefault="00771879" w:rsidP="006D3F2D">
      <w:pPr>
        <w:pStyle w:val="1"/>
      </w:pPr>
      <w:bookmarkStart w:id="139" w:name="_Toc219120269"/>
      <w:r w:rsidRPr="00EE775D">
        <w:t>1</w:t>
      </w:r>
      <w:r w:rsidR="00EE775D" w:rsidRPr="00EE775D">
        <w:t>3</w:t>
      </w:r>
      <w:r w:rsidRPr="00EE775D">
        <w:t>. Участие в инновационной и проектной деятельности в 2025 году</w:t>
      </w:r>
      <w:bookmarkEnd w:id="139"/>
    </w:p>
    <w:p w14:paraId="206FA179" w14:textId="77777777" w:rsidR="00EE775D" w:rsidRDefault="00EE775D" w:rsidP="00771879">
      <w:pPr>
        <w:spacing w:after="0" w:line="240" w:lineRule="auto"/>
        <w:ind w:firstLine="709"/>
        <w:jc w:val="both"/>
        <w:rPr>
          <w:rFonts w:ascii="Times New Roman" w:hAnsi="Times New Roman" w:cs="Times New Roman"/>
          <w:color w:val="FF0000"/>
          <w:sz w:val="28"/>
          <w:szCs w:val="28"/>
        </w:rPr>
      </w:pPr>
    </w:p>
    <w:p w14:paraId="6B2FD706" w14:textId="4EF4CD2A"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Инновационными проектами, реализующимися в системе образования Артинского городского округа в 2025 году можно считать:</w:t>
      </w:r>
    </w:p>
    <w:p w14:paraId="2558F0AD" w14:textId="77777777" w:rsidR="00771879" w:rsidRPr="00EE775D" w:rsidRDefault="00771879" w:rsidP="00EE775D">
      <w:pPr>
        <w:pStyle w:val="ab"/>
        <w:numPr>
          <w:ilvl w:val="0"/>
          <w:numId w:val="24"/>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Реализация межрегионального проекта по формированию кадровго резерва управленческих кадров; </w:t>
      </w:r>
    </w:p>
    <w:p w14:paraId="6015DB1D" w14:textId="77777777" w:rsidR="00771879" w:rsidRPr="00EE775D" w:rsidRDefault="00771879" w:rsidP="00EE775D">
      <w:pPr>
        <w:pStyle w:val="ab"/>
        <w:numPr>
          <w:ilvl w:val="0"/>
          <w:numId w:val="24"/>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Реализация комплексного плана по повышению</w:t>
      </w:r>
      <w:r w:rsidRPr="00EE775D">
        <w:rPr>
          <w:sz w:val="28"/>
          <w:szCs w:val="28"/>
        </w:rPr>
        <w:t xml:space="preserve"> </w:t>
      </w:r>
      <w:r w:rsidRPr="00EE775D">
        <w:rPr>
          <w:rFonts w:ascii="Times New Roman" w:hAnsi="Times New Roman" w:cs="Times New Roman"/>
          <w:sz w:val="28"/>
          <w:szCs w:val="28"/>
        </w:rPr>
        <w:t>качества математического и естественно-научного образования в Артинском муниципальном округе на период до 2030 года.</w:t>
      </w:r>
    </w:p>
    <w:p w14:paraId="4183BF34" w14:textId="77777777" w:rsidR="00771879" w:rsidRPr="00BD4E48" w:rsidRDefault="00771879" w:rsidP="00771879">
      <w:pPr>
        <w:spacing w:after="0" w:line="240" w:lineRule="auto"/>
        <w:ind w:firstLine="709"/>
        <w:jc w:val="both"/>
        <w:rPr>
          <w:rFonts w:ascii="Times New Roman" w:hAnsi="Times New Roman" w:cs="Times New Roman"/>
          <w:sz w:val="28"/>
        </w:rPr>
      </w:pPr>
    </w:p>
    <w:p w14:paraId="764AF54B" w14:textId="18A2B240" w:rsidR="00771879" w:rsidRPr="009D7BE0" w:rsidRDefault="00771879" w:rsidP="00D87542">
      <w:pPr>
        <w:pStyle w:val="2"/>
      </w:pPr>
      <w:bookmarkStart w:id="140" w:name="_Toc153356784"/>
      <w:bookmarkStart w:id="141" w:name="_Toc219120270"/>
      <w:r>
        <w:t>1</w:t>
      </w:r>
      <w:r w:rsidR="00EE775D">
        <w:t>3</w:t>
      </w:r>
      <w:r>
        <w:t>.1</w:t>
      </w:r>
      <w:r w:rsidRPr="009D7BE0">
        <w:t xml:space="preserve"> </w:t>
      </w:r>
      <w:bookmarkEnd w:id="140"/>
      <w:r w:rsidRPr="00BD4E48">
        <w:t>Реализация межрегионального проекта по формированию кадровго резерва управленческих кадров</w:t>
      </w:r>
      <w:bookmarkEnd w:id="141"/>
    </w:p>
    <w:p w14:paraId="34B1426C" w14:textId="77777777" w:rsidR="00771879" w:rsidRPr="00D077B3" w:rsidRDefault="00771879" w:rsidP="00771879">
      <w:pPr>
        <w:spacing w:after="0" w:line="240" w:lineRule="auto"/>
        <w:ind w:firstLine="709"/>
        <w:jc w:val="both"/>
        <w:rPr>
          <w:rFonts w:ascii="Times New Roman" w:eastAsia="Times New Roman" w:hAnsi="Times New Roman"/>
          <w:b/>
          <w:bCs/>
          <w:color w:val="FF0000"/>
          <w:sz w:val="28"/>
          <w:szCs w:val="28"/>
        </w:rPr>
      </w:pPr>
    </w:p>
    <w:p w14:paraId="1D0FE10F" w14:textId="3A0C9EB6" w:rsidR="0060057F" w:rsidRDefault="00EB275A" w:rsidP="0077187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2025 году в Артинском муниципальном округе создан муниципальный кадровый резерв, состоящий из 15 заместителей руководителей образовательных организаций и педагогов.</w:t>
      </w:r>
      <w:r w:rsidR="0060057F" w:rsidRPr="0060057F">
        <w:rPr>
          <w:rFonts w:ascii="Times New Roman" w:hAnsi="Times New Roman" w:cs="Times New Roman"/>
          <w:color w:val="000000" w:themeColor="text1"/>
          <w:sz w:val="28"/>
          <w:szCs w:val="28"/>
        </w:rPr>
        <w:t xml:space="preserve"> </w:t>
      </w:r>
    </w:p>
    <w:p w14:paraId="31B69327" w14:textId="33D14EBF" w:rsidR="0060057F" w:rsidRDefault="00EB275A" w:rsidP="0077187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Артинский муниципальный округ вступил в программу по опережающему сопровождению кадрового резерва и взаимодествию с ИРО Краснодарского края.</w:t>
      </w:r>
      <w:r w:rsidR="0060057F" w:rsidRPr="0060057F">
        <w:rPr>
          <w:rFonts w:ascii="Times New Roman" w:hAnsi="Times New Roman" w:cs="Times New Roman"/>
          <w:color w:val="000000" w:themeColor="text1"/>
          <w:sz w:val="28"/>
          <w:szCs w:val="28"/>
        </w:rPr>
        <w:t xml:space="preserve"> </w:t>
      </w:r>
      <w:r w:rsidR="0060057F">
        <w:rPr>
          <w:rFonts w:ascii="Times New Roman" w:hAnsi="Times New Roman" w:cs="Times New Roman"/>
          <w:color w:val="000000" w:themeColor="text1"/>
          <w:sz w:val="28"/>
          <w:szCs w:val="28"/>
        </w:rPr>
        <w:t>Данное направление деятельности является инновационным для Управления образования и орбразовательных организаций Артинского муниципального округа.</w:t>
      </w:r>
    </w:p>
    <w:p w14:paraId="7ACEF853" w14:textId="11317733" w:rsidR="00EB275A" w:rsidRDefault="00EB275A" w:rsidP="0077187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3C8D">
        <w:rPr>
          <w:rFonts w:ascii="Times New Roman" w:hAnsi="Times New Roman" w:cs="Times New Roman"/>
          <w:color w:val="000000" w:themeColor="text1"/>
          <w:sz w:val="28"/>
          <w:szCs w:val="28"/>
        </w:rPr>
        <w:t xml:space="preserve">Приказ о сотрудничестве подписан в ноябре 2025 года. С января 2026 года начинается плановая работа. </w:t>
      </w:r>
    </w:p>
    <w:p w14:paraId="4F18F8C0" w14:textId="1F9453EA" w:rsidR="00BD3C8D" w:rsidRDefault="00BD3C8D" w:rsidP="0077187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Кандидаты на доложность руководителя образовательной организации прошли обучение в ИРО по программе повышения квалификации по данному напрвлению деятельности.</w:t>
      </w:r>
    </w:p>
    <w:p w14:paraId="1863F839" w14:textId="77777777" w:rsidR="00C1715A" w:rsidRDefault="00C1715A" w:rsidP="00771879">
      <w:pPr>
        <w:spacing w:after="0" w:line="240" w:lineRule="auto"/>
        <w:ind w:firstLine="709"/>
        <w:jc w:val="both"/>
        <w:rPr>
          <w:rFonts w:ascii="Times New Roman" w:hAnsi="Times New Roman" w:cs="Times New Roman"/>
          <w:color w:val="000000" w:themeColor="text1"/>
          <w:sz w:val="28"/>
          <w:szCs w:val="28"/>
        </w:rPr>
      </w:pPr>
    </w:p>
    <w:p w14:paraId="09C5FEFB" w14:textId="77777777" w:rsidR="00BD3C8D" w:rsidRPr="00BD3C8D" w:rsidRDefault="00BD3C8D" w:rsidP="00BD3C8D">
      <w:pPr>
        <w:spacing w:after="0" w:line="240" w:lineRule="auto"/>
        <w:ind w:firstLine="709"/>
        <w:jc w:val="center"/>
        <w:rPr>
          <w:rFonts w:ascii="Times New Roman" w:hAnsi="Times New Roman" w:cs="Times New Roman"/>
          <w:b/>
          <w:bCs/>
          <w:color w:val="000000" w:themeColor="text1"/>
          <w:sz w:val="28"/>
          <w:szCs w:val="28"/>
        </w:rPr>
      </w:pPr>
    </w:p>
    <w:p w14:paraId="3E3F507B" w14:textId="01483710" w:rsidR="00BD3C8D" w:rsidRPr="00AD1955" w:rsidRDefault="00BD3C8D" w:rsidP="00BD3C8D">
      <w:pPr>
        <w:jc w:val="cente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Кадровый резерв на 2025-2026 годы</w:t>
      </w:r>
    </w:p>
    <w:tbl>
      <w:tblPr>
        <w:tblStyle w:val="ac"/>
        <w:tblW w:w="9873" w:type="dxa"/>
        <w:tblInd w:w="-176" w:type="dxa"/>
        <w:tblLook w:val="04A0" w:firstRow="1" w:lastRow="0" w:firstColumn="1" w:lastColumn="0" w:noHBand="0" w:noVBand="1"/>
      </w:tblPr>
      <w:tblGrid>
        <w:gridCol w:w="1022"/>
        <w:gridCol w:w="2914"/>
        <w:gridCol w:w="2160"/>
        <w:gridCol w:w="3777"/>
      </w:tblGrid>
      <w:tr w:rsidR="00BD3C8D" w:rsidRPr="00AD1955" w14:paraId="4B531178" w14:textId="77777777" w:rsidTr="00AD1955">
        <w:tc>
          <w:tcPr>
            <w:tcW w:w="1022" w:type="dxa"/>
          </w:tcPr>
          <w:p w14:paraId="66393244" w14:textId="2D734615" w:rsidR="00BD3C8D" w:rsidRPr="00AD1955" w:rsidRDefault="00BD3C8D" w:rsidP="00AD1955">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 п/п</w:t>
            </w:r>
          </w:p>
        </w:tc>
        <w:tc>
          <w:tcPr>
            <w:tcW w:w="2914" w:type="dxa"/>
          </w:tcPr>
          <w:p w14:paraId="3B4A48EC"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 xml:space="preserve">Образовательная организация   </w:t>
            </w:r>
          </w:p>
        </w:tc>
        <w:tc>
          <w:tcPr>
            <w:tcW w:w="2160" w:type="dxa"/>
          </w:tcPr>
          <w:p w14:paraId="2BDC66FE"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ФИО руководителя ОО</w:t>
            </w:r>
          </w:p>
        </w:tc>
        <w:tc>
          <w:tcPr>
            <w:tcW w:w="3777" w:type="dxa"/>
          </w:tcPr>
          <w:p w14:paraId="4167EF45"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ФИО кадровый резерв</w:t>
            </w:r>
          </w:p>
        </w:tc>
      </w:tr>
      <w:tr w:rsidR="00BD3C8D" w:rsidRPr="00AD1955" w14:paraId="6F730B1A" w14:textId="77777777" w:rsidTr="00AD1955">
        <w:tc>
          <w:tcPr>
            <w:tcW w:w="1022" w:type="dxa"/>
          </w:tcPr>
          <w:p w14:paraId="4CD1F58B"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1</w:t>
            </w:r>
          </w:p>
        </w:tc>
        <w:tc>
          <w:tcPr>
            <w:tcW w:w="2914" w:type="dxa"/>
          </w:tcPr>
          <w:p w14:paraId="170643D6" w14:textId="223BDE83" w:rsidR="00BD3C8D" w:rsidRPr="00AD1955" w:rsidRDefault="00BD3C8D" w:rsidP="00AD1955">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АГО «Артинская СОШ № 1»</w:t>
            </w:r>
          </w:p>
        </w:tc>
        <w:tc>
          <w:tcPr>
            <w:tcW w:w="2160" w:type="dxa"/>
          </w:tcPr>
          <w:p w14:paraId="66651CE4"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Власова Татьяна Семёновна</w:t>
            </w:r>
          </w:p>
          <w:p w14:paraId="501240DA"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674EC5DB" w14:textId="64ECA60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 xml:space="preserve">Чуракова Екатерина Юрьевна </w:t>
            </w:r>
          </w:p>
          <w:p w14:paraId="05E272BE"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Дмитриева Ольга Лейбавна</w:t>
            </w:r>
          </w:p>
          <w:p w14:paraId="5B588F01" w14:textId="77777777" w:rsidR="00BD3C8D" w:rsidRPr="00AD1955" w:rsidRDefault="00BD3C8D" w:rsidP="00BD3C8D">
            <w:pPr>
              <w:rPr>
                <w:rFonts w:ascii="Times New Roman" w:eastAsia="Calibri" w:hAnsi="Times New Roman" w:cs="Times New Roman"/>
                <w:bCs/>
                <w:sz w:val="24"/>
                <w:szCs w:val="24"/>
              </w:rPr>
            </w:pPr>
          </w:p>
        </w:tc>
      </w:tr>
      <w:tr w:rsidR="00BD3C8D" w:rsidRPr="00AD1955" w14:paraId="486E0E0D" w14:textId="77777777" w:rsidTr="00AD1955">
        <w:trPr>
          <w:trHeight w:val="600"/>
        </w:trPr>
        <w:tc>
          <w:tcPr>
            <w:tcW w:w="1022" w:type="dxa"/>
          </w:tcPr>
          <w:p w14:paraId="2B7DDA4F"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2</w:t>
            </w:r>
          </w:p>
        </w:tc>
        <w:tc>
          <w:tcPr>
            <w:tcW w:w="2914" w:type="dxa"/>
          </w:tcPr>
          <w:p w14:paraId="162CD7E7"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«Артинский лицей»</w:t>
            </w:r>
          </w:p>
        </w:tc>
        <w:tc>
          <w:tcPr>
            <w:tcW w:w="2160" w:type="dxa"/>
          </w:tcPr>
          <w:p w14:paraId="3172FB81" w14:textId="2EC4E64B"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Бугуева Фаина Федоровна</w:t>
            </w:r>
          </w:p>
          <w:p w14:paraId="2327511E"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365FA9CA"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Кузнецова Елена Анатольевна</w:t>
            </w:r>
          </w:p>
          <w:p w14:paraId="4D18E367" w14:textId="1E8401B0" w:rsidR="00BD3C8D" w:rsidRPr="00AD1955" w:rsidRDefault="00BD3C8D" w:rsidP="0060057F">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Ваулина Елена Александровна</w:t>
            </w:r>
          </w:p>
          <w:p w14:paraId="0F018593" w14:textId="7EB5C643" w:rsidR="0060057F" w:rsidRPr="00AD1955" w:rsidRDefault="0060057F" w:rsidP="0060057F">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Спешилова Анастасия Александровна</w:t>
            </w:r>
          </w:p>
        </w:tc>
      </w:tr>
      <w:tr w:rsidR="00BD3C8D" w:rsidRPr="00AD1955" w14:paraId="78051D10" w14:textId="77777777" w:rsidTr="00AD1955">
        <w:tc>
          <w:tcPr>
            <w:tcW w:w="1022" w:type="dxa"/>
          </w:tcPr>
          <w:p w14:paraId="411DE4A9"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3</w:t>
            </w:r>
          </w:p>
        </w:tc>
        <w:tc>
          <w:tcPr>
            <w:tcW w:w="2914" w:type="dxa"/>
          </w:tcPr>
          <w:p w14:paraId="32D9FC5D"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«Азигуловская СОШ»</w:t>
            </w:r>
          </w:p>
        </w:tc>
        <w:tc>
          <w:tcPr>
            <w:tcW w:w="2160" w:type="dxa"/>
          </w:tcPr>
          <w:p w14:paraId="2379C498" w14:textId="1098598A"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Валиев Ринат Марсович</w:t>
            </w:r>
          </w:p>
          <w:p w14:paraId="1177C5B3"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3AE82CA2" w14:textId="329400D2" w:rsidR="00BD3C8D" w:rsidRPr="00AD1955" w:rsidRDefault="0060057F"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Фазлыева Маргарита Марсовна</w:t>
            </w:r>
          </w:p>
        </w:tc>
      </w:tr>
      <w:tr w:rsidR="00BD3C8D" w:rsidRPr="00AD1955" w14:paraId="5F4BA7DD" w14:textId="77777777" w:rsidTr="00AD1955">
        <w:tc>
          <w:tcPr>
            <w:tcW w:w="1022" w:type="dxa"/>
          </w:tcPr>
          <w:p w14:paraId="7738E353"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4</w:t>
            </w:r>
          </w:p>
        </w:tc>
        <w:tc>
          <w:tcPr>
            <w:tcW w:w="2914" w:type="dxa"/>
          </w:tcPr>
          <w:p w14:paraId="5C75D260"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«Манчажская СОШ»</w:t>
            </w:r>
          </w:p>
        </w:tc>
        <w:tc>
          <w:tcPr>
            <w:tcW w:w="2160" w:type="dxa"/>
          </w:tcPr>
          <w:p w14:paraId="2F148405"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Кузнецова Наталья Ивановна</w:t>
            </w:r>
          </w:p>
          <w:p w14:paraId="411970CF" w14:textId="77777777" w:rsidR="00BD3C8D" w:rsidRPr="00AD1955" w:rsidRDefault="00BD3C8D" w:rsidP="00BD3C8D">
            <w:pPr>
              <w:rPr>
                <w:rFonts w:ascii="Times New Roman" w:eastAsia="Calibri" w:hAnsi="Times New Roman" w:cs="Times New Roman"/>
                <w:bCs/>
                <w:sz w:val="24"/>
                <w:szCs w:val="24"/>
              </w:rPr>
            </w:pPr>
          </w:p>
          <w:p w14:paraId="0809897F"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70EC8DDF" w14:textId="3AD6BB0C"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Резерв на директора -</w:t>
            </w:r>
            <w:r w:rsidR="0060057F" w:rsidRPr="00AD1955">
              <w:rPr>
                <w:rFonts w:ascii="Times New Roman" w:eastAsia="Calibri" w:hAnsi="Times New Roman" w:cs="Times New Roman"/>
                <w:bCs/>
                <w:sz w:val="24"/>
                <w:szCs w:val="24"/>
              </w:rPr>
              <w:t>Кетова</w:t>
            </w:r>
            <w:r w:rsidRPr="00AD1955">
              <w:rPr>
                <w:rFonts w:ascii="Times New Roman" w:eastAsia="Calibri" w:hAnsi="Times New Roman" w:cs="Times New Roman"/>
                <w:bCs/>
                <w:sz w:val="24"/>
                <w:szCs w:val="24"/>
              </w:rPr>
              <w:t xml:space="preserve"> София Андреевна, </w:t>
            </w:r>
          </w:p>
          <w:p w14:paraId="3E0BA1D1"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Резерв на зам. директора по УВР – Лыткина Наталья Владимировна</w:t>
            </w:r>
          </w:p>
        </w:tc>
      </w:tr>
      <w:tr w:rsidR="00BD3C8D" w:rsidRPr="00AD1955" w14:paraId="3F34C506" w14:textId="77777777" w:rsidTr="00AD1955">
        <w:tc>
          <w:tcPr>
            <w:tcW w:w="1022" w:type="dxa"/>
          </w:tcPr>
          <w:p w14:paraId="7473BA6D"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5</w:t>
            </w:r>
          </w:p>
        </w:tc>
        <w:tc>
          <w:tcPr>
            <w:tcW w:w="2914" w:type="dxa"/>
          </w:tcPr>
          <w:p w14:paraId="16C3CC14"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«Сажинская СОШ»</w:t>
            </w:r>
          </w:p>
        </w:tc>
        <w:tc>
          <w:tcPr>
            <w:tcW w:w="2160" w:type="dxa"/>
          </w:tcPr>
          <w:p w14:paraId="290A6979" w14:textId="066D5397" w:rsidR="00BD3C8D" w:rsidRPr="00AD1955" w:rsidRDefault="00BD3C8D" w:rsidP="00AD1955">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Половников Сергей Федорович</w:t>
            </w:r>
          </w:p>
        </w:tc>
        <w:tc>
          <w:tcPr>
            <w:tcW w:w="3777" w:type="dxa"/>
          </w:tcPr>
          <w:p w14:paraId="4C1E3DC6" w14:textId="73DFC91D" w:rsidR="00BD3C8D" w:rsidRPr="00AD1955" w:rsidRDefault="00BD3C8D" w:rsidP="00AD1955">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Козионова Наталья Сергеевна, зам директора по УВР</w:t>
            </w:r>
          </w:p>
        </w:tc>
      </w:tr>
      <w:tr w:rsidR="00BD3C8D" w:rsidRPr="00AD1955" w14:paraId="4FAE848D" w14:textId="77777777" w:rsidTr="00AD1955">
        <w:tc>
          <w:tcPr>
            <w:tcW w:w="1022" w:type="dxa"/>
          </w:tcPr>
          <w:p w14:paraId="5FD3DC10" w14:textId="20015C2F" w:rsidR="00BD3C8D"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6</w:t>
            </w:r>
          </w:p>
        </w:tc>
        <w:tc>
          <w:tcPr>
            <w:tcW w:w="2914" w:type="dxa"/>
          </w:tcPr>
          <w:p w14:paraId="5DAE3B76"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МАОУ АГО «Артинская СОШ № 6»</w:t>
            </w:r>
          </w:p>
        </w:tc>
        <w:tc>
          <w:tcPr>
            <w:tcW w:w="2160" w:type="dxa"/>
          </w:tcPr>
          <w:p w14:paraId="01AAA516" w14:textId="29869D50"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Голых Ольга Александровна</w:t>
            </w:r>
          </w:p>
          <w:p w14:paraId="0A8BE289"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109C1A6D"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Пантелеева Светлана Александровна</w:t>
            </w:r>
          </w:p>
        </w:tc>
      </w:tr>
      <w:tr w:rsidR="00BD3C8D" w:rsidRPr="00AD1955" w14:paraId="20AB20E1" w14:textId="77777777" w:rsidTr="00AD1955">
        <w:tc>
          <w:tcPr>
            <w:tcW w:w="1022" w:type="dxa"/>
          </w:tcPr>
          <w:p w14:paraId="751FF936" w14:textId="2A02C0E8" w:rsidR="00BD3C8D"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7</w:t>
            </w:r>
          </w:p>
        </w:tc>
        <w:tc>
          <w:tcPr>
            <w:tcW w:w="2914" w:type="dxa"/>
          </w:tcPr>
          <w:p w14:paraId="66A888FF"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МБОУ «Малотавринская СОШ»</w:t>
            </w:r>
          </w:p>
        </w:tc>
        <w:tc>
          <w:tcPr>
            <w:tcW w:w="2160" w:type="dxa"/>
          </w:tcPr>
          <w:p w14:paraId="465E115C" w14:textId="0887B6BE"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Иванова Любовь Анатольевна</w:t>
            </w:r>
          </w:p>
          <w:p w14:paraId="21CCDC54"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4B2D3731"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Иванова Елена Олеговна, учитель истории и обществознания</w:t>
            </w:r>
          </w:p>
        </w:tc>
      </w:tr>
      <w:tr w:rsidR="00BD3C8D" w:rsidRPr="00AD1955" w14:paraId="70D24FA1" w14:textId="77777777" w:rsidTr="00AD1955">
        <w:tc>
          <w:tcPr>
            <w:tcW w:w="1022" w:type="dxa"/>
          </w:tcPr>
          <w:p w14:paraId="5C9BD248" w14:textId="0EA1F927" w:rsidR="00BD3C8D"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8</w:t>
            </w:r>
          </w:p>
        </w:tc>
        <w:tc>
          <w:tcPr>
            <w:tcW w:w="2914" w:type="dxa"/>
          </w:tcPr>
          <w:p w14:paraId="60DEFA5B"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МБОУ «Сухановская СОШ»</w:t>
            </w:r>
          </w:p>
        </w:tc>
        <w:tc>
          <w:tcPr>
            <w:tcW w:w="2160" w:type="dxa"/>
          </w:tcPr>
          <w:p w14:paraId="65376BF8"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Татаурова Раиса Шакировна</w:t>
            </w:r>
          </w:p>
          <w:p w14:paraId="552104C4"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6EC0ADA4" w14:textId="223196AA" w:rsidR="00BD3C8D" w:rsidRPr="00AD1955" w:rsidRDefault="0060057F"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Железнова</w:t>
            </w:r>
            <w:r w:rsidR="00BD3C8D" w:rsidRPr="00AD1955">
              <w:rPr>
                <w:rFonts w:ascii="Times New Roman" w:eastAsia="Calibri" w:hAnsi="Times New Roman" w:cs="Times New Roman"/>
                <w:bCs/>
                <w:sz w:val="24"/>
                <w:szCs w:val="24"/>
              </w:rPr>
              <w:t xml:space="preserve"> Любовь Григорьевна</w:t>
            </w:r>
          </w:p>
        </w:tc>
      </w:tr>
      <w:tr w:rsidR="00BD3C8D" w:rsidRPr="00AD1955" w14:paraId="7ED8D027" w14:textId="77777777" w:rsidTr="00AD1955">
        <w:tc>
          <w:tcPr>
            <w:tcW w:w="1022" w:type="dxa"/>
          </w:tcPr>
          <w:p w14:paraId="27E2A5B4" w14:textId="26F4B923" w:rsidR="00BD3C8D"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9</w:t>
            </w:r>
          </w:p>
        </w:tc>
        <w:tc>
          <w:tcPr>
            <w:tcW w:w="2914" w:type="dxa"/>
          </w:tcPr>
          <w:p w14:paraId="3CFBA236" w14:textId="77777777" w:rsidR="00BD3C8D" w:rsidRPr="00AD1955" w:rsidRDefault="00BD3C8D" w:rsidP="00BD3C8D">
            <w:pPr>
              <w:rPr>
                <w:rFonts w:ascii="Times New Roman" w:eastAsia="Calibri" w:hAnsi="Times New Roman" w:cs="Times New Roman"/>
                <w:bCs/>
                <w:iCs/>
                <w:sz w:val="24"/>
                <w:szCs w:val="24"/>
              </w:rPr>
            </w:pPr>
            <w:r w:rsidRPr="00AD1955">
              <w:rPr>
                <w:rFonts w:ascii="Times New Roman" w:eastAsia="Calibri" w:hAnsi="Times New Roman" w:cs="Times New Roman"/>
                <w:bCs/>
                <w:iCs/>
                <w:sz w:val="24"/>
                <w:szCs w:val="24"/>
              </w:rPr>
              <w:t>МАДОУ «Детский сад «Радуга»</w:t>
            </w:r>
          </w:p>
        </w:tc>
        <w:tc>
          <w:tcPr>
            <w:tcW w:w="2160" w:type="dxa"/>
          </w:tcPr>
          <w:p w14:paraId="21754E58" w14:textId="01BAE1EB" w:rsidR="00BD3C8D" w:rsidRPr="00AD1955" w:rsidRDefault="00BD3C8D" w:rsidP="00AD1955">
            <w:pPr>
              <w:rPr>
                <w:rFonts w:ascii="Times New Roman" w:eastAsia="Calibri" w:hAnsi="Times New Roman" w:cs="Times New Roman"/>
                <w:bCs/>
                <w:iCs/>
                <w:sz w:val="24"/>
                <w:szCs w:val="24"/>
              </w:rPr>
            </w:pPr>
            <w:r w:rsidRPr="00AD1955">
              <w:rPr>
                <w:rFonts w:ascii="Times New Roman" w:eastAsia="Calibri" w:hAnsi="Times New Roman" w:cs="Times New Roman"/>
                <w:bCs/>
                <w:iCs/>
                <w:sz w:val="24"/>
                <w:szCs w:val="24"/>
              </w:rPr>
              <w:t xml:space="preserve">Сыропятова Ирина Анатольевна </w:t>
            </w:r>
          </w:p>
        </w:tc>
        <w:tc>
          <w:tcPr>
            <w:tcW w:w="3777" w:type="dxa"/>
          </w:tcPr>
          <w:p w14:paraId="5FB35BE2" w14:textId="01063D94" w:rsidR="00BD3C8D" w:rsidRPr="00AD1955" w:rsidRDefault="00F2442F"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 xml:space="preserve">Порядина Наталья </w:t>
            </w:r>
            <w:r w:rsidR="006C4D98" w:rsidRPr="00AD1955">
              <w:rPr>
                <w:rFonts w:ascii="Times New Roman" w:eastAsia="Calibri" w:hAnsi="Times New Roman" w:cs="Times New Roman"/>
                <w:bCs/>
                <w:sz w:val="24"/>
                <w:szCs w:val="24"/>
              </w:rPr>
              <w:t>Михайловна</w:t>
            </w:r>
          </w:p>
        </w:tc>
      </w:tr>
      <w:tr w:rsidR="006C4D98" w:rsidRPr="00AD1955" w14:paraId="1ED0AE20" w14:textId="77777777" w:rsidTr="00AD1955">
        <w:tc>
          <w:tcPr>
            <w:tcW w:w="1022" w:type="dxa"/>
          </w:tcPr>
          <w:p w14:paraId="0F8E88C4" w14:textId="67055487" w:rsidR="006C4D98"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10</w:t>
            </w:r>
          </w:p>
        </w:tc>
        <w:tc>
          <w:tcPr>
            <w:tcW w:w="2914" w:type="dxa"/>
          </w:tcPr>
          <w:p w14:paraId="6A216DCA" w14:textId="3CBE8990" w:rsidR="006C4D98" w:rsidRPr="00AD1955" w:rsidRDefault="006C4D98" w:rsidP="00BD3C8D">
            <w:pPr>
              <w:rPr>
                <w:rFonts w:ascii="Times New Roman" w:eastAsia="Calibri" w:hAnsi="Times New Roman" w:cs="Times New Roman"/>
                <w:bCs/>
                <w:iCs/>
                <w:sz w:val="24"/>
                <w:szCs w:val="24"/>
              </w:rPr>
            </w:pPr>
            <w:r w:rsidRPr="00AD1955">
              <w:rPr>
                <w:rFonts w:ascii="Times New Roman" w:eastAsia="Calibri" w:hAnsi="Times New Roman" w:cs="Times New Roman"/>
                <w:bCs/>
                <w:iCs/>
                <w:sz w:val="24"/>
                <w:szCs w:val="24"/>
              </w:rPr>
              <w:t>МАДОУ «Детский сад Сказка»</w:t>
            </w:r>
          </w:p>
        </w:tc>
        <w:tc>
          <w:tcPr>
            <w:tcW w:w="2160" w:type="dxa"/>
          </w:tcPr>
          <w:p w14:paraId="1F7DCD21" w14:textId="35240B85" w:rsidR="006C4D98" w:rsidRPr="00AD1955" w:rsidRDefault="006C4D98" w:rsidP="00BD3C8D">
            <w:pPr>
              <w:rPr>
                <w:rFonts w:ascii="Times New Roman" w:eastAsia="Calibri" w:hAnsi="Times New Roman" w:cs="Times New Roman"/>
                <w:bCs/>
                <w:iCs/>
                <w:sz w:val="24"/>
                <w:szCs w:val="24"/>
              </w:rPr>
            </w:pPr>
            <w:r w:rsidRPr="00AD1955">
              <w:rPr>
                <w:rFonts w:ascii="Times New Roman" w:eastAsia="Calibri" w:hAnsi="Times New Roman" w:cs="Times New Roman"/>
                <w:bCs/>
                <w:iCs/>
                <w:sz w:val="24"/>
                <w:szCs w:val="24"/>
              </w:rPr>
              <w:t>Медведева Наталья Владимировна</w:t>
            </w:r>
          </w:p>
        </w:tc>
        <w:tc>
          <w:tcPr>
            <w:tcW w:w="3777" w:type="dxa"/>
          </w:tcPr>
          <w:p w14:paraId="13DD890C" w14:textId="77777777" w:rsidR="006C4D98"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Волкова Алевтина Сергеевна</w:t>
            </w:r>
          </w:p>
          <w:p w14:paraId="3833304C" w14:textId="13CE9B80" w:rsidR="006C4D98" w:rsidRPr="00AD1955" w:rsidRDefault="006C4D98"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Карпова Наталья Игоревна</w:t>
            </w:r>
          </w:p>
        </w:tc>
      </w:tr>
      <w:tr w:rsidR="00BD3C8D" w:rsidRPr="00AD1955" w14:paraId="336193D0" w14:textId="77777777" w:rsidTr="00AD1955">
        <w:tc>
          <w:tcPr>
            <w:tcW w:w="1022" w:type="dxa"/>
          </w:tcPr>
          <w:p w14:paraId="5EB66D50" w14:textId="77777777" w:rsidR="00BD3C8D" w:rsidRPr="00AD1955" w:rsidRDefault="00BD3C8D"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ИТОГО</w:t>
            </w:r>
          </w:p>
        </w:tc>
        <w:tc>
          <w:tcPr>
            <w:tcW w:w="2914" w:type="dxa"/>
          </w:tcPr>
          <w:p w14:paraId="178C8DBA" w14:textId="77777777" w:rsidR="00BD3C8D" w:rsidRPr="00AD1955" w:rsidRDefault="00BD3C8D" w:rsidP="00BD3C8D">
            <w:pPr>
              <w:rPr>
                <w:rFonts w:ascii="Times New Roman" w:eastAsia="Calibri" w:hAnsi="Times New Roman" w:cs="Times New Roman"/>
                <w:bCs/>
                <w:sz w:val="24"/>
                <w:szCs w:val="24"/>
              </w:rPr>
            </w:pPr>
          </w:p>
        </w:tc>
        <w:tc>
          <w:tcPr>
            <w:tcW w:w="2160" w:type="dxa"/>
          </w:tcPr>
          <w:p w14:paraId="0625CF1F" w14:textId="77777777" w:rsidR="00BD3C8D" w:rsidRPr="00AD1955" w:rsidRDefault="00BD3C8D" w:rsidP="00BD3C8D">
            <w:pPr>
              <w:rPr>
                <w:rFonts w:ascii="Times New Roman" w:eastAsia="Calibri" w:hAnsi="Times New Roman" w:cs="Times New Roman"/>
                <w:bCs/>
                <w:sz w:val="24"/>
                <w:szCs w:val="24"/>
              </w:rPr>
            </w:pPr>
          </w:p>
        </w:tc>
        <w:tc>
          <w:tcPr>
            <w:tcW w:w="3777" w:type="dxa"/>
          </w:tcPr>
          <w:p w14:paraId="738794BA" w14:textId="01631F44" w:rsidR="00BD3C8D" w:rsidRPr="00AD1955" w:rsidRDefault="0060057F" w:rsidP="00BD3C8D">
            <w:pPr>
              <w:rPr>
                <w:rFonts w:ascii="Times New Roman" w:eastAsia="Calibri" w:hAnsi="Times New Roman" w:cs="Times New Roman"/>
                <w:bCs/>
                <w:sz w:val="24"/>
                <w:szCs w:val="24"/>
              </w:rPr>
            </w:pPr>
            <w:r w:rsidRPr="00AD1955">
              <w:rPr>
                <w:rFonts w:ascii="Times New Roman" w:eastAsia="Calibri" w:hAnsi="Times New Roman" w:cs="Times New Roman"/>
                <w:bCs/>
                <w:sz w:val="24"/>
                <w:szCs w:val="24"/>
              </w:rPr>
              <w:t>1</w:t>
            </w:r>
            <w:r w:rsidR="00BD3C8D" w:rsidRPr="00AD1955">
              <w:rPr>
                <w:rFonts w:ascii="Times New Roman" w:eastAsia="Calibri" w:hAnsi="Times New Roman" w:cs="Times New Roman"/>
                <w:bCs/>
                <w:sz w:val="24"/>
                <w:szCs w:val="24"/>
              </w:rPr>
              <w:t>5 человек</w:t>
            </w:r>
          </w:p>
        </w:tc>
      </w:tr>
    </w:tbl>
    <w:p w14:paraId="6919A1DD" w14:textId="37D60566" w:rsidR="00BD3C8D" w:rsidRDefault="0060057F" w:rsidP="0077187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течение 2026 года, все кандидаты на должность руководителя должны пройти аттестацию в новой форме, согласно плана-графика. Аттестация кандидлатов на долждность руководителя образовательной организацией проходит в три этапа, так же как аттестация руководителей</w:t>
      </w:r>
      <w:r w:rsidR="00560414">
        <w:rPr>
          <w:rFonts w:ascii="Times New Roman" w:hAnsi="Times New Roman" w:cs="Times New Roman"/>
          <w:color w:val="000000" w:themeColor="text1"/>
          <w:sz w:val="28"/>
          <w:szCs w:val="28"/>
        </w:rPr>
        <w:t>, с той разницей, что кандидаты, в отличие от руководителей, защищают фрагмент программы развития, а не всю программу полностьтю.</w:t>
      </w:r>
    </w:p>
    <w:p w14:paraId="3B7A685F" w14:textId="1CE15F2B" w:rsidR="00771879" w:rsidRDefault="0060057F" w:rsidP="00771879">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В январе 2026 года, совместно с ИРО Краснодарского края, будет разработан и утвержден план работы по сопровожддению кадрового резерва</w:t>
      </w:r>
      <w:r w:rsidR="003213B9">
        <w:rPr>
          <w:rFonts w:ascii="Times New Roman" w:hAnsi="Times New Roman" w:cs="Times New Roman"/>
          <w:color w:val="000000" w:themeColor="text1"/>
          <w:sz w:val="28"/>
          <w:szCs w:val="28"/>
        </w:rPr>
        <w:t xml:space="preserve"> и начнется работа, в рамках выполнения меропиятий данного плана.</w:t>
      </w:r>
    </w:p>
    <w:p w14:paraId="6202E697" w14:textId="77777777" w:rsidR="00771879" w:rsidRPr="0017738C" w:rsidRDefault="00771879" w:rsidP="00771879">
      <w:pPr>
        <w:spacing w:after="0" w:line="240" w:lineRule="auto"/>
        <w:ind w:firstLine="709"/>
        <w:jc w:val="both"/>
        <w:rPr>
          <w:rFonts w:ascii="Times New Roman" w:hAnsi="Times New Roman" w:cs="Times New Roman"/>
          <w:sz w:val="28"/>
          <w:szCs w:val="28"/>
        </w:rPr>
      </w:pPr>
    </w:p>
    <w:p w14:paraId="24552625" w14:textId="2ACF2263" w:rsidR="00771879" w:rsidRDefault="00771879" w:rsidP="00D87542">
      <w:pPr>
        <w:pStyle w:val="2"/>
      </w:pPr>
      <w:bookmarkStart w:id="142" w:name="_Toc219120271"/>
      <w:r>
        <w:t>1</w:t>
      </w:r>
      <w:r w:rsidR="00EE775D">
        <w:t>3</w:t>
      </w:r>
      <w:r>
        <w:t>.2</w:t>
      </w:r>
      <w:r w:rsidRPr="009D7BE0">
        <w:t xml:space="preserve"> </w:t>
      </w:r>
      <w:r w:rsidRPr="00BD4E48">
        <w:t>Реализация комплексного плана по повышению качества математического и естественно-научного образования в Артинском муниципальном округе на период до 2030 года</w:t>
      </w:r>
      <w:bookmarkEnd w:id="142"/>
    </w:p>
    <w:p w14:paraId="1D4A3B2E" w14:textId="77777777" w:rsidR="00EE775D" w:rsidRDefault="00EE775D" w:rsidP="00771879">
      <w:pPr>
        <w:pStyle w:val="af1"/>
        <w:tabs>
          <w:tab w:val="left" w:pos="0"/>
          <w:tab w:val="left" w:pos="993"/>
        </w:tabs>
        <w:spacing w:after="0" w:line="360" w:lineRule="exact"/>
        <w:ind w:firstLine="709"/>
        <w:contextualSpacing/>
        <w:jc w:val="both"/>
        <w:rPr>
          <w:color w:val="FF0000"/>
          <w:sz w:val="28"/>
          <w:szCs w:val="28"/>
        </w:rPr>
      </w:pPr>
    </w:p>
    <w:p w14:paraId="71A51382" w14:textId="4AEDBBCB" w:rsidR="00771879" w:rsidRPr="00EE775D" w:rsidRDefault="00771879" w:rsidP="00EE775D">
      <w:pPr>
        <w:pStyle w:val="af1"/>
        <w:spacing w:after="0"/>
        <w:ind w:firstLine="709"/>
        <w:contextualSpacing/>
        <w:jc w:val="both"/>
        <w:rPr>
          <w:sz w:val="28"/>
          <w:szCs w:val="28"/>
        </w:rPr>
      </w:pPr>
      <w:r w:rsidRPr="00EE775D">
        <w:rPr>
          <w:sz w:val="28"/>
          <w:szCs w:val="28"/>
        </w:rPr>
        <w:t xml:space="preserve">Во исполнение подпункта 1.5 пункта 1 раздела 1 протокола совещания Министерства просвещения Российской Федерации с субъектами Российской Федерации «О реализации региональных комплексных планов мероприятий по развитию математического и естественно-научного общего образования в субъектах Российской Федерации на период до 2030 года» от 16.05.2025 № ОК-35/03пр, на основании Приказа Министерства образования Свердловской области от 07.02.2025 № 297-Д «Об утверждении Комплексного плана мероприятий по повышению качества математического и естественно-научного образования в Свердловской области на период до 2030 года» (с изменениями от 04.06.2025 № 119-Д), на уровне муниципалитета издан приказ от 01.07.2025 № 152-од об утверждении Комплексного плана мероприятий по повышению качества математического и естественно-научного образования в Артинском муниципальном округе на период до 2030 года. </w:t>
      </w:r>
    </w:p>
    <w:p w14:paraId="64EA59A9" w14:textId="77777777" w:rsidR="00771879" w:rsidRPr="00EE775D" w:rsidRDefault="00771879" w:rsidP="00EE775D">
      <w:pPr>
        <w:pStyle w:val="af1"/>
        <w:spacing w:after="0"/>
        <w:ind w:firstLine="709"/>
        <w:contextualSpacing/>
        <w:jc w:val="both"/>
        <w:rPr>
          <w:sz w:val="28"/>
          <w:szCs w:val="28"/>
        </w:rPr>
      </w:pPr>
      <w:r w:rsidRPr="00EE775D">
        <w:rPr>
          <w:sz w:val="28"/>
          <w:szCs w:val="28"/>
        </w:rPr>
        <w:t xml:space="preserve">В соответствии с данным планом определены основные задачи Артинского МО по повышению качества математического и естественно-научного образования: </w:t>
      </w:r>
    </w:p>
    <w:p w14:paraId="0D7E96EB" w14:textId="77777777" w:rsidR="00771879" w:rsidRPr="00EE775D" w:rsidRDefault="00771879" w:rsidP="00EE775D">
      <w:pPr>
        <w:pStyle w:val="ab"/>
        <w:numPr>
          <w:ilvl w:val="0"/>
          <w:numId w:val="25"/>
        </w:numPr>
        <w:suppressAutoHyphens/>
        <w:spacing w:after="0" w:line="240" w:lineRule="auto"/>
        <w:ind w:left="0" w:firstLine="709"/>
        <w:jc w:val="both"/>
        <w:rPr>
          <w:rFonts w:ascii="Times New Roman" w:hAnsi="Times New Roman"/>
          <w:sz w:val="28"/>
          <w:szCs w:val="28"/>
        </w:rPr>
      </w:pPr>
      <w:r w:rsidRPr="00EE775D">
        <w:rPr>
          <w:rFonts w:ascii="Times New Roman" w:hAnsi="Times New Roman"/>
          <w:sz w:val="28"/>
          <w:szCs w:val="28"/>
        </w:rPr>
        <w:t xml:space="preserve">Повышение качества преподавания математики и естественно-научных предметов в муниципальных общеобразовательных организациях Артинского муниципального округа; </w:t>
      </w:r>
    </w:p>
    <w:p w14:paraId="4C7065C6" w14:textId="77777777" w:rsidR="00771879" w:rsidRPr="00EE775D" w:rsidRDefault="00771879" w:rsidP="00EE775D">
      <w:pPr>
        <w:pStyle w:val="ab"/>
        <w:numPr>
          <w:ilvl w:val="0"/>
          <w:numId w:val="25"/>
        </w:numPr>
        <w:suppressAutoHyphens/>
        <w:spacing w:after="0" w:line="240" w:lineRule="auto"/>
        <w:ind w:left="0" w:firstLine="709"/>
        <w:jc w:val="both"/>
        <w:rPr>
          <w:rFonts w:ascii="Times New Roman" w:hAnsi="Times New Roman"/>
          <w:sz w:val="28"/>
          <w:szCs w:val="28"/>
        </w:rPr>
      </w:pPr>
      <w:r w:rsidRPr="00EE775D">
        <w:rPr>
          <w:rFonts w:ascii="Times New Roman" w:hAnsi="Times New Roman"/>
          <w:sz w:val="28"/>
          <w:szCs w:val="28"/>
        </w:rPr>
        <w:t xml:space="preserve">Повышение качества подготовки учителей математики и естественно-научных предметов в образовательных организациях высшего образования, расположенных на территории Свердловской области; </w:t>
      </w:r>
    </w:p>
    <w:p w14:paraId="0EFD43CF" w14:textId="77777777" w:rsidR="00771879" w:rsidRPr="00EE775D" w:rsidRDefault="00771879" w:rsidP="00EE775D">
      <w:pPr>
        <w:pStyle w:val="ab"/>
        <w:numPr>
          <w:ilvl w:val="0"/>
          <w:numId w:val="25"/>
        </w:numPr>
        <w:suppressAutoHyphens/>
        <w:spacing w:after="0" w:line="240" w:lineRule="auto"/>
        <w:ind w:left="0" w:firstLine="709"/>
        <w:jc w:val="both"/>
        <w:rPr>
          <w:rFonts w:ascii="Times New Roman" w:hAnsi="Times New Roman"/>
          <w:sz w:val="28"/>
          <w:szCs w:val="28"/>
        </w:rPr>
      </w:pPr>
      <w:r w:rsidRPr="00EE775D">
        <w:rPr>
          <w:rFonts w:ascii="Times New Roman" w:hAnsi="Times New Roman"/>
          <w:sz w:val="28"/>
          <w:szCs w:val="28"/>
        </w:rPr>
        <w:t xml:space="preserve">Устранение дефицита учителей математики и естественно-научных предметов в общеобразовательных организациях Артинского муниципального округа. </w:t>
      </w:r>
    </w:p>
    <w:p w14:paraId="251F1EBD" w14:textId="77777777" w:rsidR="00771879" w:rsidRPr="00EE775D" w:rsidRDefault="00771879" w:rsidP="00EE775D">
      <w:pPr>
        <w:suppressAutoHyphens/>
        <w:spacing w:after="0" w:line="240" w:lineRule="auto"/>
        <w:ind w:firstLine="709"/>
        <w:jc w:val="both"/>
        <w:rPr>
          <w:rFonts w:ascii="Times New Roman" w:hAnsi="Times New Roman"/>
          <w:sz w:val="28"/>
          <w:szCs w:val="28"/>
        </w:rPr>
      </w:pPr>
      <w:r w:rsidRPr="00EE775D">
        <w:rPr>
          <w:rFonts w:ascii="Times New Roman" w:hAnsi="Times New Roman"/>
          <w:sz w:val="28"/>
          <w:szCs w:val="28"/>
        </w:rPr>
        <w:t xml:space="preserve">В период до 01.09.2025 года во всех школах проведена работа по корректировке Программ развития с включением в них разделов и показателей по повышению математического и естественно-научного образования. </w:t>
      </w:r>
    </w:p>
    <w:p w14:paraId="35EAF787" w14:textId="03C37D25" w:rsidR="00771879" w:rsidRPr="00EE775D" w:rsidRDefault="00771879" w:rsidP="00EE775D">
      <w:pPr>
        <w:suppressAutoHyphens/>
        <w:spacing w:after="0" w:line="240" w:lineRule="auto"/>
        <w:ind w:firstLine="709"/>
        <w:jc w:val="both"/>
        <w:rPr>
          <w:rFonts w:ascii="Times New Roman" w:hAnsi="Times New Roman"/>
          <w:sz w:val="28"/>
          <w:szCs w:val="28"/>
        </w:rPr>
      </w:pPr>
      <w:r w:rsidRPr="00EE775D">
        <w:rPr>
          <w:rFonts w:ascii="Times New Roman" w:hAnsi="Times New Roman"/>
          <w:sz w:val="28"/>
          <w:szCs w:val="28"/>
        </w:rPr>
        <w:t xml:space="preserve">На уровне РМО начата работа по посещению открытых уроков математики, проведению конкурсов для педагогов и обучающихся. </w:t>
      </w:r>
    </w:p>
    <w:p w14:paraId="7289AABB" w14:textId="38601C16" w:rsidR="00771879" w:rsidRPr="00EE775D" w:rsidRDefault="00424B48" w:rsidP="00EE775D">
      <w:pPr>
        <w:suppressAutoHyphens/>
        <w:spacing w:after="0" w:line="240" w:lineRule="auto"/>
        <w:ind w:firstLine="709"/>
        <w:jc w:val="both"/>
        <w:rPr>
          <w:rFonts w:ascii="Times New Roman" w:hAnsi="Times New Roman"/>
          <w:sz w:val="28"/>
          <w:szCs w:val="28"/>
        </w:rPr>
      </w:pPr>
      <w:r w:rsidRPr="00EE775D">
        <w:rPr>
          <w:rFonts w:ascii="Times New Roman" w:hAnsi="Times New Roman"/>
          <w:sz w:val="28"/>
          <w:szCs w:val="28"/>
        </w:rPr>
        <w:t>Управлением образования проведен мониторинг педагогических работников математики, кто не имеет категории, имеет СЗД, имеет выпускников, получивших неудовлетворительные результаты по итогам ГИА, молодых специалистов. По итогам мониторинга издан приказ о посещении открытых уроков у данных специалистов в течение 2025-2026 учебного года. В перечень попали 11 педагогов математики из 6 школ района (</w:t>
      </w:r>
      <w:r w:rsidR="00397531" w:rsidRPr="00EE775D">
        <w:rPr>
          <w:rFonts w:ascii="Times New Roman" w:hAnsi="Times New Roman"/>
          <w:sz w:val="28"/>
          <w:szCs w:val="28"/>
        </w:rPr>
        <w:t>Манчажская СОШ, Поташкинская СОШ, Малотавринская СОШ, Азигуловская СОШ, Артинский лицей, Свердловская СОШ)</w:t>
      </w:r>
      <w:r w:rsidRPr="00EE775D">
        <w:rPr>
          <w:rFonts w:ascii="Times New Roman" w:hAnsi="Times New Roman"/>
          <w:sz w:val="28"/>
          <w:szCs w:val="28"/>
        </w:rPr>
        <w:t xml:space="preserve">. </w:t>
      </w:r>
      <w:r w:rsidR="00397531" w:rsidRPr="00EE775D">
        <w:rPr>
          <w:rFonts w:ascii="Times New Roman" w:hAnsi="Times New Roman"/>
          <w:sz w:val="28"/>
          <w:szCs w:val="28"/>
        </w:rPr>
        <w:t>По итогам контрольных мероприятий данные педагоги будут взяты на особый контроль администрациями ОО, будут даны рекомендации по усовершенствованию деятельности, через самообразование, муниципальные стажировки, курсовую подготовку и т.д.</w:t>
      </w:r>
    </w:p>
    <w:p w14:paraId="2667CF1B" w14:textId="2C902DA5" w:rsidR="00771879" w:rsidRPr="00EE775D" w:rsidRDefault="00771879" w:rsidP="00EE775D">
      <w:pPr>
        <w:suppressAutoHyphens/>
        <w:spacing w:after="0" w:line="240" w:lineRule="auto"/>
        <w:ind w:firstLine="709"/>
        <w:jc w:val="both"/>
        <w:rPr>
          <w:rFonts w:ascii="Times New Roman" w:hAnsi="Times New Roman"/>
          <w:sz w:val="28"/>
          <w:szCs w:val="28"/>
        </w:rPr>
      </w:pPr>
      <w:r w:rsidRPr="00EE775D">
        <w:rPr>
          <w:rFonts w:ascii="Times New Roman" w:hAnsi="Times New Roman"/>
          <w:sz w:val="28"/>
          <w:szCs w:val="28"/>
        </w:rPr>
        <w:t>Работа по реализации комплексного плана</w:t>
      </w:r>
      <w:r w:rsidR="00397531" w:rsidRPr="00EE775D">
        <w:rPr>
          <w:rFonts w:ascii="Times New Roman" w:hAnsi="Times New Roman"/>
          <w:sz w:val="28"/>
          <w:szCs w:val="28"/>
        </w:rPr>
        <w:t xml:space="preserve"> по повышению математического и естественно-научного образования в ОО Артинского МО</w:t>
      </w:r>
      <w:r w:rsidRPr="00EE775D">
        <w:rPr>
          <w:rFonts w:ascii="Times New Roman" w:hAnsi="Times New Roman"/>
          <w:sz w:val="28"/>
          <w:szCs w:val="28"/>
        </w:rPr>
        <w:t xml:space="preserve"> будет продолжена в 2026 и последующих годах. </w:t>
      </w:r>
    </w:p>
    <w:p w14:paraId="76219F4A" w14:textId="77777777" w:rsidR="00771879" w:rsidRPr="00BD4E48" w:rsidRDefault="00771879" w:rsidP="00771879"/>
    <w:p w14:paraId="02E8C556" w14:textId="31C9FB2E" w:rsidR="00771879" w:rsidRPr="00D71CFC" w:rsidRDefault="00771879" w:rsidP="006D3F2D">
      <w:pPr>
        <w:pStyle w:val="1"/>
      </w:pPr>
      <w:bookmarkStart w:id="143" w:name="_Toc219120272"/>
      <w:r w:rsidRPr="007D1F2F">
        <w:t>1</w:t>
      </w:r>
      <w:r w:rsidR="00EE775D">
        <w:t>4</w:t>
      </w:r>
      <w:r w:rsidRPr="007D1F2F">
        <w:t xml:space="preserve">. </w:t>
      </w:r>
      <w:r w:rsidRPr="00D71CFC">
        <w:t>Цель и задачи, определяющие деятельность Управления образования Администрации Артинского</w:t>
      </w:r>
      <w:r w:rsidR="00EE775D">
        <w:t xml:space="preserve"> муниципального </w:t>
      </w:r>
      <w:r w:rsidRPr="00D71CFC">
        <w:t>округа в 2026 году</w:t>
      </w:r>
      <w:bookmarkEnd w:id="143"/>
    </w:p>
    <w:p w14:paraId="36E713A3" w14:textId="77777777" w:rsidR="00771879" w:rsidRPr="00D71CFC" w:rsidRDefault="00771879" w:rsidP="00771879">
      <w:pPr>
        <w:spacing w:after="0" w:line="240" w:lineRule="auto"/>
        <w:ind w:firstLine="709"/>
        <w:jc w:val="both"/>
        <w:rPr>
          <w:rFonts w:ascii="Times New Roman" w:hAnsi="Times New Roman" w:cs="Times New Roman"/>
          <w:color w:val="FF0000"/>
          <w:sz w:val="28"/>
          <w:szCs w:val="28"/>
          <w:u w:val="single"/>
        </w:rPr>
      </w:pPr>
    </w:p>
    <w:p w14:paraId="59E9322D"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u w:val="single"/>
        </w:rPr>
        <w:t>Цель</w:t>
      </w:r>
      <w:r w:rsidRPr="00EE775D">
        <w:rPr>
          <w:rFonts w:ascii="Times New Roman" w:hAnsi="Times New Roman" w:cs="Times New Roman"/>
          <w:sz w:val="28"/>
          <w:szCs w:val="28"/>
        </w:rPr>
        <w:t>: Создать условия для реализации:</w:t>
      </w:r>
    </w:p>
    <w:p w14:paraId="6236D0A5"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Национального проекта «Молодежь и дети». </w:t>
      </w:r>
    </w:p>
    <w:p w14:paraId="6BEF4426"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Областной целевой программы «Развитие образования в Свердловской области до 2027 года».</w:t>
      </w:r>
    </w:p>
    <w:p w14:paraId="55164975"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Муниципальной целевой программы «Развитие системы образования Артинского городского округа до 2027 года». </w:t>
      </w:r>
    </w:p>
    <w:p w14:paraId="530CFDD2"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Стратегии развития Артинского городского округа до 2035 года. </w:t>
      </w:r>
    </w:p>
    <w:p w14:paraId="347245D8"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Программы </w:t>
      </w:r>
      <w:r w:rsidRPr="00EE775D">
        <w:rPr>
          <w:rFonts w:ascii="Times New Roman" w:hAnsi="Times New Roman" w:cs="Times New Roman"/>
          <w:bCs/>
          <w:iCs/>
          <w:sz w:val="28"/>
          <w:szCs w:val="28"/>
        </w:rPr>
        <w:t xml:space="preserve">перспективного развития системы образования Артинского муниципального округа на 2025-2030 годы. </w:t>
      </w:r>
    </w:p>
    <w:p w14:paraId="1EEE402B"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Федеральных государственных образовательных стандартов. </w:t>
      </w:r>
    </w:p>
    <w:p w14:paraId="35207D26"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Концепции «Школы Минпросвещения Росиии»</w:t>
      </w:r>
    </w:p>
    <w:p w14:paraId="3A6DF83E"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Непрерывного инженерного образования школьников в условиях введения ФГОС дошкольного и общего образования, а также дополнительного образования детей. </w:t>
      </w:r>
    </w:p>
    <w:p w14:paraId="27D92968" w14:textId="77777777" w:rsidR="00771879" w:rsidRPr="00EE775D" w:rsidRDefault="00771879" w:rsidP="00EE775D">
      <w:pPr>
        <w:spacing w:after="0" w:line="240" w:lineRule="auto"/>
        <w:ind w:firstLine="709"/>
        <w:jc w:val="both"/>
        <w:rPr>
          <w:rFonts w:ascii="Times New Roman" w:hAnsi="Times New Roman" w:cs="Times New Roman"/>
          <w:sz w:val="28"/>
          <w:szCs w:val="28"/>
          <w:u w:val="single"/>
        </w:rPr>
      </w:pPr>
    </w:p>
    <w:p w14:paraId="51164E2D" w14:textId="77777777" w:rsidR="00771879" w:rsidRPr="00EE775D" w:rsidRDefault="00771879" w:rsidP="00EE775D">
      <w:pPr>
        <w:spacing w:after="0" w:line="240" w:lineRule="auto"/>
        <w:ind w:firstLine="709"/>
        <w:jc w:val="both"/>
        <w:rPr>
          <w:rFonts w:ascii="Times New Roman" w:hAnsi="Times New Roman" w:cs="Times New Roman"/>
          <w:sz w:val="28"/>
          <w:szCs w:val="28"/>
        </w:rPr>
      </w:pPr>
      <w:r w:rsidRPr="00EE775D">
        <w:rPr>
          <w:rFonts w:ascii="Times New Roman" w:hAnsi="Times New Roman" w:cs="Times New Roman"/>
          <w:sz w:val="28"/>
          <w:szCs w:val="28"/>
          <w:u w:val="single"/>
        </w:rPr>
        <w:t>Основные задачи системы образования на 2026 год</w:t>
      </w:r>
      <w:r w:rsidRPr="00EE775D">
        <w:rPr>
          <w:rFonts w:ascii="Times New Roman" w:hAnsi="Times New Roman" w:cs="Times New Roman"/>
          <w:sz w:val="28"/>
          <w:szCs w:val="28"/>
        </w:rPr>
        <w:t xml:space="preserve">: </w:t>
      </w:r>
    </w:p>
    <w:p w14:paraId="5FC1F48E"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Реализация муниципального Комплексного плана мероприятий по повышению качества математического и естественно-научного образования в Артинском муниципальном округе на период до 2030 года, утвержденного </w:t>
      </w:r>
      <w:r w:rsidRPr="00EE775D">
        <w:rPr>
          <w:rFonts w:ascii="Times New Roman" w:hAnsi="Times New Roman" w:cs="Times New Roman"/>
          <w:b/>
          <w:sz w:val="28"/>
          <w:szCs w:val="28"/>
        </w:rPr>
        <w:t>приказом от 01.07.2025 г. № 152-од</w:t>
      </w:r>
      <w:r w:rsidRPr="00EE775D">
        <w:rPr>
          <w:rFonts w:ascii="Times New Roman" w:hAnsi="Times New Roman" w:cs="Times New Roman"/>
          <w:sz w:val="28"/>
          <w:szCs w:val="28"/>
        </w:rPr>
        <w:t xml:space="preserve">; </w:t>
      </w:r>
    </w:p>
    <w:p w14:paraId="2ECFCE1E"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bCs/>
          <w:sz w:val="28"/>
          <w:szCs w:val="28"/>
        </w:rPr>
      </w:pPr>
      <w:r w:rsidRPr="00EE775D">
        <w:rPr>
          <w:rFonts w:ascii="Times New Roman" w:hAnsi="Times New Roman" w:cs="Times New Roman"/>
          <w:sz w:val="28"/>
          <w:szCs w:val="28"/>
        </w:rPr>
        <w:t xml:space="preserve">Реализация Программы </w:t>
      </w:r>
      <w:r w:rsidRPr="00EE775D">
        <w:rPr>
          <w:rFonts w:ascii="Times New Roman" w:hAnsi="Times New Roman" w:cs="Times New Roman"/>
          <w:bCs/>
          <w:iCs/>
          <w:sz w:val="28"/>
          <w:szCs w:val="28"/>
        </w:rPr>
        <w:t xml:space="preserve">перспективного развития системы образования Артинского муниципального округа на 2025-2030 годы, утвержденной </w:t>
      </w:r>
      <w:r w:rsidRPr="00EE775D">
        <w:rPr>
          <w:rFonts w:ascii="Times New Roman" w:hAnsi="Times New Roman" w:cs="Times New Roman"/>
          <w:b/>
          <w:bCs/>
          <w:iCs/>
          <w:sz w:val="28"/>
          <w:szCs w:val="28"/>
        </w:rPr>
        <w:t>Постановлением Администрации Артинского муниципального округа о</w:t>
      </w:r>
      <w:r w:rsidRPr="00EE775D">
        <w:rPr>
          <w:rFonts w:ascii="Times New Roman" w:hAnsi="Times New Roman" w:cs="Times New Roman"/>
          <w:b/>
          <w:bCs/>
          <w:sz w:val="28"/>
          <w:szCs w:val="28"/>
        </w:rPr>
        <w:t>т 20.12.2024 г. № 790 (в редакции от 22.05.2025 г. № 235)</w:t>
      </w:r>
    </w:p>
    <w:p w14:paraId="75232944"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Формирование системы профориентационной работы на всех уровнях образования, в соответствии с муниципальной Дорожной картой, утвержденной </w:t>
      </w:r>
      <w:r w:rsidRPr="00EE775D">
        <w:rPr>
          <w:rFonts w:ascii="Times New Roman" w:hAnsi="Times New Roman" w:cs="Times New Roman"/>
          <w:b/>
          <w:sz w:val="28"/>
          <w:szCs w:val="28"/>
        </w:rPr>
        <w:t>приказом от 23.06.2025 г. № 146-од</w:t>
      </w:r>
      <w:r w:rsidRPr="00EE775D">
        <w:rPr>
          <w:rFonts w:ascii="Times New Roman" w:hAnsi="Times New Roman" w:cs="Times New Roman"/>
          <w:sz w:val="28"/>
          <w:szCs w:val="28"/>
        </w:rPr>
        <w:t xml:space="preserve">; </w:t>
      </w:r>
    </w:p>
    <w:p w14:paraId="60F303C5"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ru-RU"/>
        </w:rPr>
        <w:t xml:space="preserve">Реализация Дорожной карты </w:t>
      </w:r>
      <w:r w:rsidRPr="00EE775D">
        <w:rPr>
          <w:rFonts w:ascii="Times New Roman" w:hAnsi="Times New Roman" w:cs="Times New Roman"/>
          <w:sz w:val="28"/>
          <w:szCs w:val="28"/>
        </w:rPr>
        <w:t xml:space="preserve">по итогам анализа данных аккредитационного мониторинга и мониторинга по Школе Минпросвещения России на 2025-2026 годы, утвержденных </w:t>
      </w:r>
      <w:r w:rsidRPr="00EE775D">
        <w:rPr>
          <w:rFonts w:ascii="Times New Roman" w:hAnsi="Times New Roman" w:cs="Times New Roman"/>
          <w:b/>
          <w:sz w:val="28"/>
          <w:szCs w:val="28"/>
        </w:rPr>
        <w:t>приказом от 06.02.2025 г. № 37-од</w:t>
      </w:r>
      <w:r w:rsidRPr="00EE775D">
        <w:rPr>
          <w:rFonts w:ascii="Times New Roman" w:hAnsi="Times New Roman" w:cs="Times New Roman"/>
          <w:sz w:val="28"/>
          <w:szCs w:val="28"/>
        </w:rPr>
        <w:t>;</w:t>
      </w:r>
    </w:p>
    <w:p w14:paraId="65E49653"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Реализация Дорожной карты по результатам анализ показателей мотивирующего мониторинга за 2024 год и плановые мероприятия по достижению более высоких результатов на 2025 год, утвержденной </w:t>
      </w:r>
      <w:r w:rsidRPr="00EE775D">
        <w:rPr>
          <w:rFonts w:ascii="Times New Roman" w:hAnsi="Times New Roman" w:cs="Times New Roman"/>
          <w:b/>
          <w:sz w:val="28"/>
          <w:szCs w:val="28"/>
        </w:rPr>
        <w:t>приказом от 20.02.2025 № 50-од</w:t>
      </w:r>
      <w:r w:rsidRPr="00EE775D">
        <w:rPr>
          <w:rFonts w:ascii="Times New Roman" w:hAnsi="Times New Roman" w:cs="Times New Roman"/>
          <w:sz w:val="28"/>
          <w:szCs w:val="28"/>
        </w:rPr>
        <w:t xml:space="preserve">; </w:t>
      </w:r>
    </w:p>
    <w:p w14:paraId="0D67CE5D"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ar-SA"/>
        </w:rPr>
        <w:t xml:space="preserve">Реализация Дорожной карты по итогам собеседования с руководителями образовательных организаций, реализующих программы дошкольного образования в Артинском муниципальном округе на 2025-2027 годы, утвержденной </w:t>
      </w:r>
      <w:r w:rsidRPr="00EE775D">
        <w:rPr>
          <w:rFonts w:ascii="Times New Roman" w:eastAsia="Times New Roman" w:hAnsi="Times New Roman" w:cs="Times New Roman"/>
          <w:b/>
          <w:sz w:val="28"/>
          <w:szCs w:val="28"/>
          <w:lang w:eastAsia="ar-SA"/>
        </w:rPr>
        <w:t>приказом от 18.02.2025 № 47-од</w:t>
      </w:r>
      <w:r w:rsidRPr="00EE775D">
        <w:rPr>
          <w:rFonts w:ascii="Times New Roman" w:eastAsia="Times New Roman" w:hAnsi="Times New Roman" w:cs="Times New Roman"/>
          <w:sz w:val="28"/>
          <w:szCs w:val="28"/>
          <w:lang w:eastAsia="ar-SA"/>
        </w:rPr>
        <w:t>;</w:t>
      </w:r>
    </w:p>
    <w:p w14:paraId="626481F3"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ru-RU"/>
        </w:rPr>
        <w:t xml:space="preserve">Формирование единой модели по выявлению и сопровождению одаренных детей, разработка муниципальной Программы для всех уровней образования; </w:t>
      </w:r>
    </w:p>
    <w:p w14:paraId="44DA4203"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ru-RU"/>
        </w:rPr>
        <w:t xml:space="preserve">Формирование новой модели развития управленческих кадров через взаимодействие с Институтом развития образования Краснодарского края, разработка нормативно-правовых актов муниципального уровня; </w:t>
      </w:r>
    </w:p>
    <w:p w14:paraId="042334CD"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ru-RU"/>
        </w:rPr>
        <w:t>Реализация Года единства народов России;</w:t>
      </w:r>
    </w:p>
    <w:p w14:paraId="55AD496E"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eastAsia="Times New Roman" w:hAnsi="Times New Roman" w:cs="Times New Roman"/>
          <w:sz w:val="28"/>
          <w:szCs w:val="28"/>
          <w:lang w:eastAsia="ru-RU"/>
        </w:rPr>
        <w:t xml:space="preserve"> </w:t>
      </w:r>
      <w:r w:rsidRPr="00EE775D">
        <w:rPr>
          <w:rFonts w:ascii="Times New Roman" w:hAnsi="Times New Roman" w:cs="Times New Roman"/>
          <w:sz w:val="28"/>
          <w:szCs w:val="28"/>
        </w:rPr>
        <w:t>Увеличение доли обучающихся и воспитанников (до 85%) охваченных дополнительным образованием (в том числе через внедрение программ дополнительного образования в детских садах);</w:t>
      </w:r>
    </w:p>
    <w:p w14:paraId="73E6DA33"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 Создание на базе каждой школы военно-патриотических клубов;</w:t>
      </w:r>
    </w:p>
    <w:p w14:paraId="7A4DBD2D"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 Создание условий для детей с ОВЗ. Реализация ФГОС для детей с ОВЗ, в том числе инклюзивное образование детей-инвалидов;</w:t>
      </w:r>
    </w:p>
    <w:p w14:paraId="135F61DC" w14:textId="77777777" w:rsidR="00771879" w:rsidRPr="00EE775D" w:rsidRDefault="00771879" w:rsidP="00EE775D">
      <w:pPr>
        <w:pStyle w:val="ab"/>
        <w:numPr>
          <w:ilvl w:val="0"/>
          <w:numId w:val="26"/>
        </w:numPr>
        <w:spacing w:after="0" w:line="240" w:lineRule="auto"/>
        <w:ind w:left="0" w:firstLine="709"/>
        <w:jc w:val="both"/>
        <w:rPr>
          <w:rFonts w:ascii="Times New Roman" w:hAnsi="Times New Roman" w:cs="Times New Roman"/>
          <w:sz w:val="28"/>
          <w:szCs w:val="28"/>
        </w:rPr>
      </w:pPr>
      <w:r w:rsidRPr="00EE775D">
        <w:rPr>
          <w:rFonts w:ascii="Times New Roman" w:hAnsi="Times New Roman" w:cs="Times New Roman"/>
          <w:sz w:val="28"/>
          <w:szCs w:val="28"/>
        </w:rPr>
        <w:t xml:space="preserve"> Поддержка педагогического сообщества Артинского МО и повышение его профессионального уровня через реализацию плана районных методических объединений. </w:t>
      </w:r>
    </w:p>
    <w:p w14:paraId="7D0BCBFC" w14:textId="1E224C2B" w:rsidR="00133A2D" w:rsidRPr="00EE775D" w:rsidRDefault="00133A2D" w:rsidP="00EE775D">
      <w:pPr>
        <w:spacing w:after="0" w:line="240" w:lineRule="auto"/>
        <w:ind w:firstLine="709"/>
        <w:rPr>
          <w:rFonts w:ascii="Times New Roman" w:hAnsi="Times New Roman" w:cs="Times New Roman"/>
          <w:sz w:val="28"/>
          <w:szCs w:val="28"/>
        </w:rPr>
      </w:pPr>
    </w:p>
    <w:sectPr w:rsidR="00133A2D" w:rsidRPr="00EE775D" w:rsidSect="00821145">
      <w:footerReference w:type="default" r:id="rId4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CAFD5" w14:textId="77777777" w:rsidR="00FD16DD" w:rsidRDefault="00FD16DD" w:rsidP="00923C53">
      <w:pPr>
        <w:spacing w:after="0" w:line="240" w:lineRule="auto"/>
      </w:pPr>
      <w:r>
        <w:separator/>
      </w:r>
    </w:p>
  </w:endnote>
  <w:endnote w:type="continuationSeparator" w:id="0">
    <w:p w14:paraId="4C32589B" w14:textId="77777777" w:rsidR="00FD16DD" w:rsidRDefault="00FD16DD" w:rsidP="0092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font347">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443090"/>
      <w:docPartObj>
        <w:docPartGallery w:val="Page Numbers (Bottom of Page)"/>
        <w:docPartUnique/>
      </w:docPartObj>
    </w:sdtPr>
    <w:sdtContent>
      <w:p w14:paraId="67D9B0C7" w14:textId="202E79D3" w:rsidR="00FD16DD" w:rsidRDefault="00FD16DD">
        <w:pPr>
          <w:pStyle w:val="a7"/>
          <w:jc w:val="right"/>
        </w:pPr>
        <w:r>
          <w:fldChar w:fldCharType="begin"/>
        </w:r>
        <w:r>
          <w:instrText>PAGE   \* MERGEFORMAT</w:instrText>
        </w:r>
        <w:r>
          <w:fldChar w:fldCharType="separate"/>
        </w:r>
        <w:r w:rsidR="00C77743">
          <w:rPr>
            <w:noProof/>
          </w:rPr>
          <w:t>214</w:t>
        </w:r>
        <w:r>
          <w:rPr>
            <w:noProof/>
          </w:rPr>
          <w:fldChar w:fldCharType="end"/>
        </w:r>
      </w:p>
    </w:sdtContent>
  </w:sdt>
  <w:p w14:paraId="255F9FBB" w14:textId="77777777" w:rsidR="00FD16DD" w:rsidRDefault="00FD16D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B3956" w14:textId="77777777" w:rsidR="00FD16DD" w:rsidRDefault="00FD16DD" w:rsidP="00923C53">
      <w:pPr>
        <w:spacing w:after="0" w:line="240" w:lineRule="auto"/>
      </w:pPr>
      <w:r>
        <w:separator/>
      </w:r>
    </w:p>
  </w:footnote>
  <w:footnote w:type="continuationSeparator" w:id="0">
    <w:p w14:paraId="48564023" w14:textId="77777777" w:rsidR="00FD16DD" w:rsidRDefault="00FD16DD" w:rsidP="00923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2" w15:restartNumberingAfterBreak="0">
    <w:nsid w:val="00000003"/>
    <w:multiLevelType w:val="multilevel"/>
    <w:tmpl w:val="00000003"/>
    <w:name w:val="WW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Num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00000005"/>
    <w:multiLevelType w:val="multilevel"/>
    <w:tmpl w:val="00000005"/>
    <w:name w:val="WWNum7"/>
    <w:lvl w:ilvl="0">
      <w:start w:val="1"/>
      <w:numFmt w:val="upperRoman"/>
      <w:lvlText w:val="%1."/>
      <w:lvlJc w:val="right"/>
      <w:pPr>
        <w:tabs>
          <w:tab w:val="num" w:pos="0"/>
        </w:tabs>
        <w:ind w:left="1776" w:hanging="360"/>
      </w:p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5" w15:restartNumberingAfterBreak="0">
    <w:nsid w:val="00000006"/>
    <w:multiLevelType w:val="multilevel"/>
    <w:tmpl w:val="00000006"/>
    <w:name w:val="WWNum9"/>
    <w:lvl w:ilvl="0">
      <w:start w:val="1"/>
      <w:numFmt w:val="decimal"/>
      <w:lvlText w:val="%1."/>
      <w:lvlJc w:val="left"/>
      <w:pPr>
        <w:tabs>
          <w:tab w:val="num" w:pos="0"/>
        </w:tabs>
        <w:ind w:left="1414" w:hanging="70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00000007"/>
    <w:multiLevelType w:val="multilevel"/>
    <w:tmpl w:val="00000007"/>
    <w:name w:val="WWNum10"/>
    <w:lvl w:ilvl="0">
      <w:start w:val="1"/>
      <w:numFmt w:val="decimal"/>
      <w:lvlText w:val="%1."/>
      <w:lvlJc w:val="left"/>
      <w:pPr>
        <w:tabs>
          <w:tab w:val="num" w:pos="0"/>
        </w:tabs>
        <w:ind w:left="1264" w:hanging="55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00000008"/>
    <w:multiLevelType w:val="multilevel"/>
    <w:tmpl w:val="00000008"/>
    <w:name w:val="WWNum1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15:restartNumberingAfterBreak="0">
    <w:nsid w:val="00000009"/>
    <w:multiLevelType w:val="multilevel"/>
    <w:tmpl w:val="00000009"/>
    <w:name w:val="WWNum1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15:restartNumberingAfterBreak="0">
    <w:nsid w:val="0000000A"/>
    <w:multiLevelType w:val="multilevel"/>
    <w:tmpl w:val="0000000A"/>
    <w:name w:val="WW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Num15"/>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0000000C"/>
    <w:multiLevelType w:val="multilevel"/>
    <w:tmpl w:val="0000000C"/>
    <w:name w:val="WWNum16"/>
    <w:lvl w:ilvl="0">
      <w:start w:val="1"/>
      <w:numFmt w:val="decimal"/>
      <w:lvlText w:val="%1."/>
      <w:lvlJc w:val="left"/>
      <w:pPr>
        <w:tabs>
          <w:tab w:val="num" w:pos="0"/>
        </w:tabs>
        <w:ind w:left="1069"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2149" w:hanging="144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869" w:hanging="2160"/>
      </w:pPr>
    </w:lvl>
    <w:lvl w:ilvl="8">
      <w:start w:val="1"/>
      <w:numFmt w:val="decimal"/>
      <w:lvlText w:val="%1.%2.%3.%4.%5.%6.%7.%8.%9."/>
      <w:lvlJc w:val="left"/>
      <w:pPr>
        <w:tabs>
          <w:tab w:val="num" w:pos="0"/>
        </w:tabs>
        <w:ind w:left="2869" w:hanging="2160"/>
      </w:pPr>
    </w:lvl>
  </w:abstractNum>
  <w:abstractNum w:abstractNumId="12" w15:restartNumberingAfterBreak="0">
    <w:nsid w:val="0000000D"/>
    <w:multiLevelType w:val="multilevel"/>
    <w:tmpl w:val="0000000D"/>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Num18"/>
    <w:lvl w:ilvl="0">
      <w:start w:val="1"/>
      <w:numFmt w:val="bullet"/>
      <w:lvlText w:val=""/>
      <w:lvlJc w:val="left"/>
      <w:pPr>
        <w:tabs>
          <w:tab w:val="num" w:pos="0"/>
        </w:tabs>
        <w:ind w:left="1068" w:hanging="360"/>
      </w:pPr>
      <w:rPr>
        <w:rFonts w:ascii="Symbol" w:hAnsi="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14" w15:restartNumberingAfterBreak="0">
    <w:nsid w:val="0000000F"/>
    <w:multiLevelType w:val="multilevel"/>
    <w:tmpl w:val="0000000F"/>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2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7" w15:restartNumberingAfterBreak="0">
    <w:nsid w:val="00000012"/>
    <w:multiLevelType w:val="multilevel"/>
    <w:tmpl w:val="00000012"/>
    <w:name w:val="WWNum22"/>
    <w:lvl w:ilvl="0">
      <w:start w:val="1"/>
      <w:numFmt w:val="bullet"/>
      <w:lvlText w:val=""/>
      <w:lvlJc w:val="left"/>
      <w:pPr>
        <w:tabs>
          <w:tab w:val="num" w:pos="0"/>
        </w:tabs>
        <w:ind w:left="1069" w:hanging="360"/>
      </w:pPr>
      <w:rPr>
        <w:rFonts w:ascii="Symbol" w:hAnsi="Symbol"/>
      </w:rPr>
    </w:lvl>
    <w:lvl w:ilvl="1">
      <w:start w:val="1"/>
      <w:numFmt w:val="bullet"/>
      <w:lvlText w:val="o"/>
      <w:lvlJc w:val="left"/>
      <w:pPr>
        <w:tabs>
          <w:tab w:val="num" w:pos="0"/>
        </w:tabs>
        <w:ind w:left="1789" w:hanging="360"/>
      </w:pPr>
      <w:rPr>
        <w:rFonts w:ascii="Courier New" w:hAnsi="Courier New" w:cs="Courier New"/>
      </w:rPr>
    </w:lvl>
    <w:lvl w:ilvl="2">
      <w:start w:val="1"/>
      <w:numFmt w:val="bullet"/>
      <w:lvlText w:val=""/>
      <w:lvlJc w:val="left"/>
      <w:pPr>
        <w:tabs>
          <w:tab w:val="num" w:pos="0"/>
        </w:tabs>
        <w:ind w:left="2509" w:hanging="360"/>
      </w:pPr>
      <w:rPr>
        <w:rFonts w:ascii="Wingdings" w:hAnsi="Wingdings"/>
      </w:rPr>
    </w:lvl>
    <w:lvl w:ilvl="3">
      <w:start w:val="1"/>
      <w:numFmt w:val="bullet"/>
      <w:lvlText w:val=""/>
      <w:lvlJc w:val="left"/>
      <w:pPr>
        <w:tabs>
          <w:tab w:val="num" w:pos="0"/>
        </w:tabs>
        <w:ind w:left="3229" w:hanging="360"/>
      </w:pPr>
      <w:rPr>
        <w:rFonts w:ascii="Symbol" w:hAnsi="Symbol"/>
      </w:rPr>
    </w:lvl>
    <w:lvl w:ilvl="4">
      <w:start w:val="1"/>
      <w:numFmt w:val="bullet"/>
      <w:lvlText w:val="o"/>
      <w:lvlJc w:val="left"/>
      <w:pPr>
        <w:tabs>
          <w:tab w:val="num" w:pos="0"/>
        </w:tabs>
        <w:ind w:left="3949" w:hanging="360"/>
      </w:pPr>
      <w:rPr>
        <w:rFonts w:ascii="Courier New" w:hAnsi="Courier New" w:cs="Courier New"/>
      </w:rPr>
    </w:lvl>
    <w:lvl w:ilvl="5">
      <w:start w:val="1"/>
      <w:numFmt w:val="bullet"/>
      <w:lvlText w:val=""/>
      <w:lvlJc w:val="left"/>
      <w:pPr>
        <w:tabs>
          <w:tab w:val="num" w:pos="0"/>
        </w:tabs>
        <w:ind w:left="4669" w:hanging="360"/>
      </w:pPr>
      <w:rPr>
        <w:rFonts w:ascii="Wingdings" w:hAnsi="Wingdings"/>
      </w:rPr>
    </w:lvl>
    <w:lvl w:ilvl="6">
      <w:start w:val="1"/>
      <w:numFmt w:val="bullet"/>
      <w:lvlText w:val=""/>
      <w:lvlJc w:val="left"/>
      <w:pPr>
        <w:tabs>
          <w:tab w:val="num" w:pos="0"/>
        </w:tabs>
        <w:ind w:left="5389" w:hanging="360"/>
      </w:pPr>
      <w:rPr>
        <w:rFonts w:ascii="Symbol" w:hAnsi="Symbol"/>
      </w:rPr>
    </w:lvl>
    <w:lvl w:ilvl="7">
      <w:start w:val="1"/>
      <w:numFmt w:val="bullet"/>
      <w:lvlText w:val="o"/>
      <w:lvlJc w:val="left"/>
      <w:pPr>
        <w:tabs>
          <w:tab w:val="num" w:pos="0"/>
        </w:tabs>
        <w:ind w:left="6109" w:hanging="360"/>
      </w:pPr>
      <w:rPr>
        <w:rFonts w:ascii="Courier New" w:hAnsi="Courier New" w:cs="Courier New"/>
      </w:rPr>
    </w:lvl>
    <w:lvl w:ilvl="8">
      <w:start w:val="1"/>
      <w:numFmt w:val="bullet"/>
      <w:lvlText w:val=""/>
      <w:lvlJc w:val="left"/>
      <w:pPr>
        <w:tabs>
          <w:tab w:val="num" w:pos="0"/>
        </w:tabs>
        <w:ind w:left="6829" w:hanging="360"/>
      </w:pPr>
      <w:rPr>
        <w:rFonts w:ascii="Wingdings" w:hAnsi="Wingdings"/>
      </w:rPr>
    </w:lvl>
  </w:abstractNum>
  <w:abstractNum w:abstractNumId="18" w15:restartNumberingAfterBreak="0">
    <w:nsid w:val="00000013"/>
    <w:multiLevelType w:val="multilevel"/>
    <w:tmpl w:val="00000013"/>
    <w:name w:val="WWNum2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9" w15:restartNumberingAfterBreak="0">
    <w:nsid w:val="00000014"/>
    <w:multiLevelType w:val="multilevel"/>
    <w:tmpl w:val="00000014"/>
    <w:name w:val="WWNum2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0" w15:restartNumberingAfterBreak="0">
    <w:nsid w:val="00000015"/>
    <w:multiLevelType w:val="multilevel"/>
    <w:tmpl w:val="00000015"/>
    <w:name w:val="WWNum25"/>
    <w:lvl w:ilvl="0">
      <w:start w:val="1"/>
      <w:numFmt w:val="bullet"/>
      <w:lvlText w:val=""/>
      <w:lvlJc w:val="left"/>
      <w:pPr>
        <w:tabs>
          <w:tab w:val="num" w:pos="0"/>
        </w:tabs>
        <w:ind w:left="1428" w:hanging="360"/>
      </w:pPr>
      <w:rPr>
        <w:rFonts w:ascii="Symbol" w:hAnsi="Symbol"/>
      </w:rPr>
    </w:lvl>
    <w:lvl w:ilvl="1">
      <w:start w:val="1"/>
      <w:numFmt w:val="bullet"/>
      <w:lvlText w:val=""/>
      <w:lvlJc w:val="left"/>
      <w:pPr>
        <w:tabs>
          <w:tab w:val="num" w:pos="0"/>
        </w:tabs>
        <w:ind w:left="2148" w:hanging="360"/>
      </w:pPr>
      <w:rPr>
        <w:rFonts w:ascii="Symbol" w:hAnsi="Symbol" w:cs="Times New Roman"/>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21" w15:restartNumberingAfterBreak="0">
    <w:nsid w:val="00000016"/>
    <w:multiLevelType w:val="multilevel"/>
    <w:tmpl w:val="00000016"/>
    <w:name w:val="WWNum26"/>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22" w15:restartNumberingAfterBreak="0">
    <w:nsid w:val="00000017"/>
    <w:multiLevelType w:val="multilevel"/>
    <w:tmpl w:val="00000017"/>
    <w:name w:val="WWNum27"/>
    <w:lvl w:ilvl="0">
      <w:start w:val="1"/>
      <w:numFmt w:val="bullet"/>
      <w:lvlText w:val=""/>
      <w:lvlJc w:val="left"/>
      <w:pPr>
        <w:tabs>
          <w:tab w:val="num" w:pos="0"/>
        </w:tabs>
        <w:ind w:left="1429" w:hanging="360"/>
      </w:pPr>
      <w:rPr>
        <w:rFonts w:ascii="Symbol" w:hAnsi="Symbol"/>
      </w:rPr>
    </w:lvl>
    <w:lvl w:ilvl="1">
      <w:start w:val="1"/>
      <w:numFmt w:val="bullet"/>
      <w:lvlText w:val=""/>
      <w:lvlJc w:val="left"/>
      <w:pPr>
        <w:tabs>
          <w:tab w:val="num" w:pos="0"/>
        </w:tabs>
        <w:ind w:left="2149" w:hanging="360"/>
      </w:pPr>
      <w:rPr>
        <w:rFonts w:ascii="Symbol" w:hAnsi="Symbol"/>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3" w15:restartNumberingAfterBreak="0">
    <w:nsid w:val="00000018"/>
    <w:multiLevelType w:val="multilevel"/>
    <w:tmpl w:val="00000018"/>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0000019"/>
    <w:multiLevelType w:val="multilevel"/>
    <w:tmpl w:val="00000019"/>
    <w:name w:val="WWNum29"/>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25" w15:restartNumberingAfterBreak="0">
    <w:nsid w:val="0000001A"/>
    <w:multiLevelType w:val="multilevel"/>
    <w:tmpl w:val="0000001A"/>
    <w:name w:val="WWNum3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6" w15:restartNumberingAfterBreak="0">
    <w:nsid w:val="0502601B"/>
    <w:multiLevelType w:val="hybridMultilevel"/>
    <w:tmpl w:val="A0B6DACE"/>
    <w:lvl w:ilvl="0" w:tplc="B540E8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06AA67EF"/>
    <w:multiLevelType w:val="hybridMultilevel"/>
    <w:tmpl w:val="7D746C86"/>
    <w:lvl w:ilvl="0" w:tplc="DB969302">
      <w:start w:val="1"/>
      <w:numFmt w:val="decimal"/>
      <w:lvlText w:val="%1)"/>
      <w:lvlJc w:val="left"/>
      <w:pPr>
        <w:ind w:left="360" w:hanging="360"/>
      </w:pPr>
      <w:rPr>
        <w:rFonts w:ascii="Times New Roman" w:eastAsiaTheme="minorHAnsi" w:hAnsi="Times New Roman"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06B4669A"/>
    <w:multiLevelType w:val="hybridMultilevel"/>
    <w:tmpl w:val="BCBAE3EC"/>
    <w:lvl w:ilvl="0" w:tplc="7E4481AA">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29" w15:restartNumberingAfterBreak="0">
    <w:nsid w:val="0A6A4654"/>
    <w:multiLevelType w:val="hybridMultilevel"/>
    <w:tmpl w:val="AC4EB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AAA3C61"/>
    <w:multiLevelType w:val="hybridMultilevel"/>
    <w:tmpl w:val="4BCC55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3E31E56"/>
    <w:multiLevelType w:val="hybridMultilevel"/>
    <w:tmpl w:val="12C45B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BD87542"/>
    <w:multiLevelType w:val="multilevel"/>
    <w:tmpl w:val="DDC45B3A"/>
    <w:lvl w:ilvl="0">
      <w:start w:val="5"/>
      <w:numFmt w:val="decimal"/>
      <w:lvlText w:val="%1."/>
      <w:lvlJc w:val="left"/>
      <w:pPr>
        <w:ind w:left="928" w:hanging="360"/>
      </w:pPr>
      <w:rPr>
        <w:rFonts w:hint="default"/>
        <w:b w:val="0"/>
        <w:bCs/>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3" w15:restartNumberingAfterBreak="0">
    <w:nsid w:val="1F0E206E"/>
    <w:multiLevelType w:val="hybridMultilevel"/>
    <w:tmpl w:val="2030506E"/>
    <w:lvl w:ilvl="0" w:tplc="C00E6DA0">
      <w:start w:val="1"/>
      <w:numFmt w:val="decimal"/>
      <w:lvlText w:val="%1."/>
      <w:lvlJc w:val="left"/>
      <w:pPr>
        <w:ind w:left="1158" w:hanging="4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21C95815"/>
    <w:multiLevelType w:val="hybridMultilevel"/>
    <w:tmpl w:val="BF082A4C"/>
    <w:lvl w:ilvl="0" w:tplc="7E4481A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5" w15:restartNumberingAfterBreak="0">
    <w:nsid w:val="24F33BEB"/>
    <w:multiLevelType w:val="multilevel"/>
    <w:tmpl w:val="B4022F3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8CF47B7"/>
    <w:multiLevelType w:val="hybridMultilevel"/>
    <w:tmpl w:val="B13619A4"/>
    <w:lvl w:ilvl="0" w:tplc="64603CF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2BCB430F"/>
    <w:multiLevelType w:val="hybridMultilevel"/>
    <w:tmpl w:val="277283BE"/>
    <w:lvl w:ilvl="0" w:tplc="474CC3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2E8B5319"/>
    <w:multiLevelType w:val="hybridMultilevel"/>
    <w:tmpl w:val="71543C0C"/>
    <w:lvl w:ilvl="0" w:tplc="7E4481AA">
      <w:start w:val="1"/>
      <w:numFmt w:val="bullet"/>
      <w:lvlText w:val=""/>
      <w:lvlJc w:val="left"/>
      <w:pPr>
        <w:ind w:left="720" w:hanging="360"/>
      </w:pPr>
      <w:rPr>
        <w:rFonts w:ascii="Symbol" w:hAnsi="Symbol" w:hint="default"/>
      </w:rPr>
    </w:lvl>
    <w:lvl w:ilvl="1" w:tplc="A914075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F3E179D"/>
    <w:multiLevelType w:val="hybridMultilevel"/>
    <w:tmpl w:val="70EA57FA"/>
    <w:lvl w:ilvl="0" w:tplc="72603884">
      <w:start w:val="1"/>
      <w:numFmt w:val="decimal"/>
      <w:lvlText w:val="%1."/>
      <w:lvlJc w:val="left"/>
      <w:pPr>
        <w:ind w:left="1068" w:hanging="360"/>
      </w:pPr>
      <w:rPr>
        <w:rFonts w:eastAsia="Arial Unicode M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3A2A10BB"/>
    <w:multiLevelType w:val="hybridMultilevel"/>
    <w:tmpl w:val="30E2C0CC"/>
    <w:lvl w:ilvl="0" w:tplc="A9140758">
      <w:start w:val="1"/>
      <w:numFmt w:val="bullet"/>
      <w:lvlText w:val=""/>
      <w:lvlJc w:val="left"/>
      <w:pPr>
        <w:ind w:left="720" w:hanging="360"/>
      </w:pPr>
      <w:rPr>
        <w:rFonts w:ascii="Symbol" w:hAnsi="Symbol" w:hint="default"/>
      </w:rPr>
    </w:lvl>
    <w:lvl w:ilvl="1" w:tplc="C8B07DD8">
      <w:start w:val="1"/>
      <w:numFmt w:val="decimal"/>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ABD2701"/>
    <w:multiLevelType w:val="hybridMultilevel"/>
    <w:tmpl w:val="4C98E0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D397AB6"/>
    <w:multiLevelType w:val="hybridMultilevel"/>
    <w:tmpl w:val="DB840FAA"/>
    <w:lvl w:ilvl="0" w:tplc="7E448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E620949"/>
    <w:multiLevelType w:val="hybridMultilevel"/>
    <w:tmpl w:val="AA143CC0"/>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E784A17"/>
    <w:multiLevelType w:val="hybridMultilevel"/>
    <w:tmpl w:val="C9C8AF1E"/>
    <w:lvl w:ilvl="0" w:tplc="BE72B1E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5" w15:restartNumberingAfterBreak="0">
    <w:nsid w:val="45353253"/>
    <w:multiLevelType w:val="hybridMultilevel"/>
    <w:tmpl w:val="ACFCE1C2"/>
    <w:lvl w:ilvl="0" w:tplc="7E4481AA">
      <w:start w:val="1"/>
      <w:numFmt w:val="bullet"/>
      <w:lvlText w:val=""/>
      <w:lvlJc w:val="left"/>
      <w:pPr>
        <w:ind w:left="720" w:hanging="360"/>
      </w:pPr>
      <w:rPr>
        <w:rFonts w:ascii="Symbol" w:hAnsi="Symbol" w:hint="default"/>
      </w:rPr>
    </w:lvl>
    <w:lvl w:ilvl="1" w:tplc="7E4481A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8DC5C05"/>
    <w:multiLevelType w:val="hybridMultilevel"/>
    <w:tmpl w:val="3B28CF6A"/>
    <w:lvl w:ilvl="0" w:tplc="B8866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3F65B0E"/>
    <w:multiLevelType w:val="hybridMultilevel"/>
    <w:tmpl w:val="5BBC907C"/>
    <w:lvl w:ilvl="0" w:tplc="75B620E8">
      <w:start w:val="1"/>
      <w:numFmt w:val="decimal"/>
      <w:lvlText w:val="%1)"/>
      <w:lvlJc w:val="left"/>
      <w:pPr>
        <w:ind w:left="1069" w:hanging="360"/>
      </w:pPr>
      <w:rPr>
        <w:rFonts w:ascii="Times New Roman" w:eastAsia="Calibri" w:hAnsi="Times New Roman" w:cs="Times New Roman"/>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5419039C"/>
    <w:multiLevelType w:val="hybridMultilevel"/>
    <w:tmpl w:val="5F4418D6"/>
    <w:lvl w:ilvl="0" w:tplc="2CFE5DA2">
      <w:start w:val="1"/>
      <w:numFmt w:val="bullet"/>
      <w:lvlText w:val=""/>
      <w:lvlJc w:val="left"/>
      <w:pPr>
        <w:tabs>
          <w:tab w:val="num" w:pos="720"/>
        </w:tabs>
        <w:ind w:left="720" w:hanging="360"/>
      </w:pPr>
      <w:rPr>
        <w:rFonts w:ascii="Symbol" w:hAnsi="Symbol" w:hint="default"/>
      </w:rPr>
    </w:lvl>
    <w:lvl w:ilvl="1" w:tplc="AD565544">
      <w:start w:val="1"/>
      <w:numFmt w:val="bullet"/>
      <w:lvlText w:val=""/>
      <w:lvlJc w:val="left"/>
      <w:pPr>
        <w:tabs>
          <w:tab w:val="num" w:pos="1440"/>
        </w:tabs>
        <w:ind w:left="1440" w:hanging="360"/>
      </w:pPr>
      <w:rPr>
        <w:rFonts w:ascii="Symbol" w:hAnsi="Symbol" w:hint="default"/>
      </w:rPr>
    </w:lvl>
    <w:lvl w:ilvl="2" w:tplc="8E1C5C86" w:tentative="1">
      <w:start w:val="1"/>
      <w:numFmt w:val="bullet"/>
      <w:lvlText w:val=""/>
      <w:lvlJc w:val="left"/>
      <w:pPr>
        <w:tabs>
          <w:tab w:val="num" w:pos="2160"/>
        </w:tabs>
        <w:ind w:left="2160" w:hanging="360"/>
      </w:pPr>
      <w:rPr>
        <w:rFonts w:ascii="Symbol" w:hAnsi="Symbol" w:hint="default"/>
      </w:rPr>
    </w:lvl>
    <w:lvl w:ilvl="3" w:tplc="E78C9756" w:tentative="1">
      <w:start w:val="1"/>
      <w:numFmt w:val="bullet"/>
      <w:lvlText w:val=""/>
      <w:lvlJc w:val="left"/>
      <w:pPr>
        <w:tabs>
          <w:tab w:val="num" w:pos="2880"/>
        </w:tabs>
        <w:ind w:left="2880" w:hanging="360"/>
      </w:pPr>
      <w:rPr>
        <w:rFonts w:ascii="Symbol" w:hAnsi="Symbol" w:hint="default"/>
      </w:rPr>
    </w:lvl>
    <w:lvl w:ilvl="4" w:tplc="580C3054" w:tentative="1">
      <w:start w:val="1"/>
      <w:numFmt w:val="bullet"/>
      <w:lvlText w:val=""/>
      <w:lvlJc w:val="left"/>
      <w:pPr>
        <w:tabs>
          <w:tab w:val="num" w:pos="3600"/>
        </w:tabs>
        <w:ind w:left="3600" w:hanging="360"/>
      </w:pPr>
      <w:rPr>
        <w:rFonts w:ascii="Symbol" w:hAnsi="Symbol" w:hint="default"/>
      </w:rPr>
    </w:lvl>
    <w:lvl w:ilvl="5" w:tplc="893C6E02" w:tentative="1">
      <w:start w:val="1"/>
      <w:numFmt w:val="bullet"/>
      <w:lvlText w:val=""/>
      <w:lvlJc w:val="left"/>
      <w:pPr>
        <w:tabs>
          <w:tab w:val="num" w:pos="4320"/>
        </w:tabs>
        <w:ind w:left="4320" w:hanging="360"/>
      </w:pPr>
      <w:rPr>
        <w:rFonts w:ascii="Symbol" w:hAnsi="Symbol" w:hint="default"/>
      </w:rPr>
    </w:lvl>
    <w:lvl w:ilvl="6" w:tplc="AA1A272A" w:tentative="1">
      <w:start w:val="1"/>
      <w:numFmt w:val="bullet"/>
      <w:lvlText w:val=""/>
      <w:lvlJc w:val="left"/>
      <w:pPr>
        <w:tabs>
          <w:tab w:val="num" w:pos="5040"/>
        </w:tabs>
        <w:ind w:left="5040" w:hanging="360"/>
      </w:pPr>
      <w:rPr>
        <w:rFonts w:ascii="Symbol" w:hAnsi="Symbol" w:hint="default"/>
      </w:rPr>
    </w:lvl>
    <w:lvl w:ilvl="7" w:tplc="C78A6E56" w:tentative="1">
      <w:start w:val="1"/>
      <w:numFmt w:val="bullet"/>
      <w:lvlText w:val=""/>
      <w:lvlJc w:val="left"/>
      <w:pPr>
        <w:tabs>
          <w:tab w:val="num" w:pos="5760"/>
        </w:tabs>
        <w:ind w:left="5760" w:hanging="360"/>
      </w:pPr>
      <w:rPr>
        <w:rFonts w:ascii="Symbol" w:hAnsi="Symbol" w:hint="default"/>
      </w:rPr>
    </w:lvl>
    <w:lvl w:ilvl="8" w:tplc="324CF0C4"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57680143"/>
    <w:multiLevelType w:val="multilevel"/>
    <w:tmpl w:val="39B07BA8"/>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7B4531F"/>
    <w:multiLevelType w:val="hybridMultilevel"/>
    <w:tmpl w:val="0252537E"/>
    <w:lvl w:ilvl="0" w:tplc="7E4481AA">
      <w:start w:val="1"/>
      <w:numFmt w:val="bullet"/>
      <w:lvlText w:val=""/>
      <w:lvlJc w:val="left"/>
      <w:pPr>
        <w:ind w:left="720" w:hanging="360"/>
      </w:pPr>
      <w:rPr>
        <w:rFonts w:ascii="Symbol" w:hAnsi="Symbol" w:hint="default"/>
      </w:rPr>
    </w:lvl>
    <w:lvl w:ilvl="1" w:tplc="C8B07DD8">
      <w:start w:val="1"/>
      <w:numFmt w:val="decimal"/>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9973BF8"/>
    <w:multiLevelType w:val="hybridMultilevel"/>
    <w:tmpl w:val="D7FEAC5E"/>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C51B7F"/>
    <w:multiLevelType w:val="hybridMultilevel"/>
    <w:tmpl w:val="164CABE6"/>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AE849C2"/>
    <w:multiLevelType w:val="hybridMultilevel"/>
    <w:tmpl w:val="C5C247AC"/>
    <w:lvl w:ilvl="0" w:tplc="7E4481AA">
      <w:start w:val="1"/>
      <w:numFmt w:val="bullet"/>
      <w:lvlText w:val=""/>
      <w:lvlJc w:val="left"/>
      <w:pPr>
        <w:ind w:left="1429" w:hanging="360"/>
      </w:pPr>
      <w:rPr>
        <w:rFonts w:ascii="Symbol" w:hAnsi="Symbol" w:hint="default"/>
      </w:rPr>
    </w:lvl>
    <w:lvl w:ilvl="1" w:tplc="7E4481A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B7E37C7"/>
    <w:multiLevelType w:val="hybridMultilevel"/>
    <w:tmpl w:val="93BC2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BE11224"/>
    <w:multiLevelType w:val="hybridMultilevel"/>
    <w:tmpl w:val="00EA7468"/>
    <w:lvl w:ilvl="0" w:tplc="5C9C43AE">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5F394DD3"/>
    <w:multiLevelType w:val="hybridMultilevel"/>
    <w:tmpl w:val="CCA6B0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4D3405F"/>
    <w:multiLevelType w:val="hybridMultilevel"/>
    <w:tmpl w:val="926013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6C55E73"/>
    <w:multiLevelType w:val="hybridMultilevel"/>
    <w:tmpl w:val="6C02136E"/>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6CC7BCE"/>
    <w:multiLevelType w:val="hybridMultilevel"/>
    <w:tmpl w:val="C1240D6A"/>
    <w:lvl w:ilvl="0" w:tplc="7E4481AA">
      <w:start w:val="1"/>
      <w:numFmt w:val="bullet"/>
      <w:lvlText w:val=""/>
      <w:lvlJc w:val="left"/>
      <w:pPr>
        <w:ind w:left="1428" w:hanging="360"/>
      </w:pPr>
      <w:rPr>
        <w:rFonts w:ascii="Symbol" w:hAnsi="Symbol" w:hint="default"/>
      </w:rPr>
    </w:lvl>
    <w:lvl w:ilvl="1" w:tplc="7E4481AA">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6E614B04"/>
    <w:multiLevelType w:val="hybridMultilevel"/>
    <w:tmpl w:val="C3F070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6FBF3488"/>
    <w:multiLevelType w:val="hybridMultilevel"/>
    <w:tmpl w:val="7E5884BE"/>
    <w:lvl w:ilvl="0" w:tplc="63808E8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2" w15:restartNumberingAfterBreak="0">
    <w:nsid w:val="716F125C"/>
    <w:multiLevelType w:val="hybridMultilevel"/>
    <w:tmpl w:val="A4D87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23942C2"/>
    <w:multiLevelType w:val="hybridMultilevel"/>
    <w:tmpl w:val="9A6CBCD0"/>
    <w:lvl w:ilvl="0" w:tplc="7E4481A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 w15:restartNumberingAfterBreak="0">
    <w:nsid w:val="73416371"/>
    <w:multiLevelType w:val="hybridMultilevel"/>
    <w:tmpl w:val="43244AFC"/>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3F66ADB"/>
    <w:multiLevelType w:val="hybridMultilevel"/>
    <w:tmpl w:val="6900B360"/>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6394BFA"/>
    <w:multiLevelType w:val="hybridMultilevel"/>
    <w:tmpl w:val="FD4CFD9C"/>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DDC3FA0"/>
    <w:multiLevelType w:val="hybridMultilevel"/>
    <w:tmpl w:val="4C2226B8"/>
    <w:lvl w:ilvl="0" w:tplc="7E448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F60652F"/>
    <w:multiLevelType w:val="hybridMultilevel"/>
    <w:tmpl w:val="0380875A"/>
    <w:lvl w:ilvl="0" w:tplc="7E4481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3"/>
  </w:num>
  <w:num w:numId="2">
    <w:abstractNumId w:val="53"/>
  </w:num>
  <w:num w:numId="3">
    <w:abstractNumId w:val="37"/>
  </w:num>
  <w:num w:numId="4">
    <w:abstractNumId w:val="54"/>
  </w:num>
  <w:num w:numId="5">
    <w:abstractNumId w:val="51"/>
  </w:num>
  <w:num w:numId="6">
    <w:abstractNumId w:val="66"/>
  </w:num>
  <w:num w:numId="7">
    <w:abstractNumId w:val="43"/>
  </w:num>
  <w:num w:numId="8">
    <w:abstractNumId w:val="52"/>
  </w:num>
  <w:num w:numId="9">
    <w:abstractNumId w:val="65"/>
  </w:num>
  <w:num w:numId="10">
    <w:abstractNumId w:val="64"/>
  </w:num>
  <w:num w:numId="11">
    <w:abstractNumId w:val="42"/>
  </w:num>
  <w:num w:numId="12">
    <w:abstractNumId w:val="31"/>
  </w:num>
  <w:num w:numId="13">
    <w:abstractNumId w:val="47"/>
  </w:num>
  <w:num w:numId="14">
    <w:abstractNumId w:val="32"/>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num>
  <w:num w:numId="17">
    <w:abstractNumId w:val="27"/>
  </w:num>
  <w:num w:numId="18">
    <w:abstractNumId w:val="56"/>
  </w:num>
  <w:num w:numId="19">
    <w:abstractNumId w:val="59"/>
  </w:num>
  <w:num w:numId="20">
    <w:abstractNumId w:val="68"/>
  </w:num>
  <w:num w:numId="21">
    <w:abstractNumId w:val="34"/>
  </w:num>
  <w:num w:numId="22">
    <w:abstractNumId w:val="58"/>
  </w:num>
  <w:num w:numId="23">
    <w:abstractNumId w:val="28"/>
  </w:num>
  <w:num w:numId="24">
    <w:abstractNumId w:val="46"/>
  </w:num>
  <w:num w:numId="25">
    <w:abstractNumId w:val="30"/>
  </w:num>
  <w:num w:numId="26">
    <w:abstractNumId w:val="29"/>
  </w:num>
  <w:num w:numId="27">
    <w:abstractNumId w:val="62"/>
  </w:num>
  <w:num w:numId="28">
    <w:abstractNumId w:val="61"/>
  </w:num>
  <w:num w:numId="29">
    <w:abstractNumId w:val="39"/>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49"/>
  </w:num>
  <w:num w:numId="33">
    <w:abstractNumId w:val="38"/>
  </w:num>
  <w:num w:numId="34">
    <w:abstractNumId w:val="40"/>
  </w:num>
  <w:num w:numId="35">
    <w:abstractNumId w:val="26"/>
  </w:num>
  <w:num w:numId="36">
    <w:abstractNumId w:val="33"/>
  </w:num>
  <w:num w:numId="37">
    <w:abstractNumId w:val="57"/>
  </w:num>
  <w:num w:numId="38">
    <w:abstractNumId w:val="41"/>
  </w:num>
  <w:num w:numId="39">
    <w:abstractNumId w:val="35"/>
  </w:num>
  <w:num w:numId="40">
    <w:abstractNumId w:val="50"/>
  </w:num>
  <w:num w:numId="41">
    <w:abstractNumId w:val="45"/>
  </w:num>
  <w:num w:numId="42">
    <w:abstractNumId w:val="67"/>
  </w:num>
  <w:num w:numId="43">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398"/>
    <w:rsid w:val="0000323B"/>
    <w:rsid w:val="00004F06"/>
    <w:rsid w:val="00005F70"/>
    <w:rsid w:val="000079C3"/>
    <w:rsid w:val="00010512"/>
    <w:rsid w:val="000123B7"/>
    <w:rsid w:val="00012450"/>
    <w:rsid w:val="0001738D"/>
    <w:rsid w:val="00017846"/>
    <w:rsid w:val="00020D10"/>
    <w:rsid w:val="000261AF"/>
    <w:rsid w:val="00026892"/>
    <w:rsid w:val="00026A30"/>
    <w:rsid w:val="00027F0B"/>
    <w:rsid w:val="00033654"/>
    <w:rsid w:val="0003374C"/>
    <w:rsid w:val="00037EC3"/>
    <w:rsid w:val="0004156E"/>
    <w:rsid w:val="00041B21"/>
    <w:rsid w:val="0004211E"/>
    <w:rsid w:val="00042155"/>
    <w:rsid w:val="00043DBD"/>
    <w:rsid w:val="00044B3D"/>
    <w:rsid w:val="00045C0C"/>
    <w:rsid w:val="00047DCD"/>
    <w:rsid w:val="0005079B"/>
    <w:rsid w:val="00051222"/>
    <w:rsid w:val="0005264D"/>
    <w:rsid w:val="0005273C"/>
    <w:rsid w:val="000529A7"/>
    <w:rsid w:val="000534B0"/>
    <w:rsid w:val="00055EF2"/>
    <w:rsid w:val="00056FE4"/>
    <w:rsid w:val="0006008D"/>
    <w:rsid w:val="00060F3E"/>
    <w:rsid w:val="000616C5"/>
    <w:rsid w:val="00062B4D"/>
    <w:rsid w:val="00062DA6"/>
    <w:rsid w:val="000670AF"/>
    <w:rsid w:val="00070872"/>
    <w:rsid w:val="00070ADD"/>
    <w:rsid w:val="000739B4"/>
    <w:rsid w:val="00074CA3"/>
    <w:rsid w:val="0007603D"/>
    <w:rsid w:val="00080EBC"/>
    <w:rsid w:val="00080FD1"/>
    <w:rsid w:val="00081C9F"/>
    <w:rsid w:val="00082EAE"/>
    <w:rsid w:val="00087074"/>
    <w:rsid w:val="00091F4B"/>
    <w:rsid w:val="0009274D"/>
    <w:rsid w:val="0009299E"/>
    <w:rsid w:val="00092BA0"/>
    <w:rsid w:val="00094B24"/>
    <w:rsid w:val="00096A3D"/>
    <w:rsid w:val="000974A3"/>
    <w:rsid w:val="000A077B"/>
    <w:rsid w:val="000A1C41"/>
    <w:rsid w:val="000A6CFB"/>
    <w:rsid w:val="000A7944"/>
    <w:rsid w:val="000B018C"/>
    <w:rsid w:val="000B0200"/>
    <w:rsid w:val="000B4CE7"/>
    <w:rsid w:val="000B6028"/>
    <w:rsid w:val="000B626A"/>
    <w:rsid w:val="000B6549"/>
    <w:rsid w:val="000B78BA"/>
    <w:rsid w:val="000B7D92"/>
    <w:rsid w:val="000C161C"/>
    <w:rsid w:val="000C4920"/>
    <w:rsid w:val="000C6C49"/>
    <w:rsid w:val="000D0BCC"/>
    <w:rsid w:val="000D12CD"/>
    <w:rsid w:val="000D1812"/>
    <w:rsid w:val="000D1FF3"/>
    <w:rsid w:val="000D3273"/>
    <w:rsid w:val="000D413E"/>
    <w:rsid w:val="000D6109"/>
    <w:rsid w:val="000E0434"/>
    <w:rsid w:val="000E060B"/>
    <w:rsid w:val="000E4F1D"/>
    <w:rsid w:val="000E67D2"/>
    <w:rsid w:val="000F0F97"/>
    <w:rsid w:val="000F226E"/>
    <w:rsid w:val="000F3A7D"/>
    <w:rsid w:val="000F567C"/>
    <w:rsid w:val="000F6813"/>
    <w:rsid w:val="000F723C"/>
    <w:rsid w:val="00100888"/>
    <w:rsid w:val="00100904"/>
    <w:rsid w:val="0010289E"/>
    <w:rsid w:val="00102A7E"/>
    <w:rsid w:val="001035D7"/>
    <w:rsid w:val="00103C7E"/>
    <w:rsid w:val="0010495B"/>
    <w:rsid w:val="0010689B"/>
    <w:rsid w:val="00107E96"/>
    <w:rsid w:val="00111ED7"/>
    <w:rsid w:val="001123B4"/>
    <w:rsid w:val="00112FE6"/>
    <w:rsid w:val="0011326C"/>
    <w:rsid w:val="00116683"/>
    <w:rsid w:val="001170FF"/>
    <w:rsid w:val="00120AA1"/>
    <w:rsid w:val="00120DBF"/>
    <w:rsid w:val="001233DE"/>
    <w:rsid w:val="00124BF4"/>
    <w:rsid w:val="00124F07"/>
    <w:rsid w:val="00126101"/>
    <w:rsid w:val="0013146E"/>
    <w:rsid w:val="001314FA"/>
    <w:rsid w:val="00131581"/>
    <w:rsid w:val="00132B67"/>
    <w:rsid w:val="00133A2D"/>
    <w:rsid w:val="0013512C"/>
    <w:rsid w:val="00135A4F"/>
    <w:rsid w:val="00140175"/>
    <w:rsid w:val="00140782"/>
    <w:rsid w:val="00140FE0"/>
    <w:rsid w:val="00141137"/>
    <w:rsid w:val="001444D2"/>
    <w:rsid w:val="00144B6B"/>
    <w:rsid w:val="001472CF"/>
    <w:rsid w:val="00152884"/>
    <w:rsid w:val="00153F5E"/>
    <w:rsid w:val="00162840"/>
    <w:rsid w:val="00163010"/>
    <w:rsid w:val="00164F3D"/>
    <w:rsid w:val="00166985"/>
    <w:rsid w:val="00166EEB"/>
    <w:rsid w:val="00171A34"/>
    <w:rsid w:val="00174B24"/>
    <w:rsid w:val="00175242"/>
    <w:rsid w:val="00176063"/>
    <w:rsid w:val="00176865"/>
    <w:rsid w:val="0017738C"/>
    <w:rsid w:val="0018051C"/>
    <w:rsid w:val="0018152F"/>
    <w:rsid w:val="00182CF3"/>
    <w:rsid w:val="001835B7"/>
    <w:rsid w:val="0018626F"/>
    <w:rsid w:val="00186282"/>
    <w:rsid w:val="00191CE7"/>
    <w:rsid w:val="001923B1"/>
    <w:rsid w:val="001940C0"/>
    <w:rsid w:val="001957EA"/>
    <w:rsid w:val="001A0BA7"/>
    <w:rsid w:val="001A0ED3"/>
    <w:rsid w:val="001A2DEE"/>
    <w:rsid w:val="001A3495"/>
    <w:rsid w:val="001A76C9"/>
    <w:rsid w:val="001B0696"/>
    <w:rsid w:val="001B3A0F"/>
    <w:rsid w:val="001B50CF"/>
    <w:rsid w:val="001B7012"/>
    <w:rsid w:val="001C1E8C"/>
    <w:rsid w:val="001C21F5"/>
    <w:rsid w:val="001C36EF"/>
    <w:rsid w:val="001C468D"/>
    <w:rsid w:val="001C76CC"/>
    <w:rsid w:val="001C77B0"/>
    <w:rsid w:val="001C784D"/>
    <w:rsid w:val="001D383D"/>
    <w:rsid w:val="001D46B2"/>
    <w:rsid w:val="001D4878"/>
    <w:rsid w:val="001D591C"/>
    <w:rsid w:val="001E0C92"/>
    <w:rsid w:val="001E1235"/>
    <w:rsid w:val="001E1EF2"/>
    <w:rsid w:val="001E2E07"/>
    <w:rsid w:val="001E3620"/>
    <w:rsid w:val="001E61E0"/>
    <w:rsid w:val="001F172D"/>
    <w:rsid w:val="001F32B8"/>
    <w:rsid w:val="001F3972"/>
    <w:rsid w:val="001F5017"/>
    <w:rsid w:val="001F5935"/>
    <w:rsid w:val="001F652F"/>
    <w:rsid w:val="001F6678"/>
    <w:rsid w:val="00200646"/>
    <w:rsid w:val="00203041"/>
    <w:rsid w:val="00206B57"/>
    <w:rsid w:val="00206C30"/>
    <w:rsid w:val="00206CB6"/>
    <w:rsid w:val="002123A3"/>
    <w:rsid w:val="00217FA8"/>
    <w:rsid w:val="00221932"/>
    <w:rsid w:val="002244EE"/>
    <w:rsid w:val="00224716"/>
    <w:rsid w:val="00226F68"/>
    <w:rsid w:val="002317B9"/>
    <w:rsid w:val="00231867"/>
    <w:rsid w:val="0023189E"/>
    <w:rsid w:val="00231B3F"/>
    <w:rsid w:val="00232488"/>
    <w:rsid w:val="0023477F"/>
    <w:rsid w:val="00236262"/>
    <w:rsid w:val="00236962"/>
    <w:rsid w:val="002412CA"/>
    <w:rsid w:val="00243DAB"/>
    <w:rsid w:val="0024688B"/>
    <w:rsid w:val="002477DC"/>
    <w:rsid w:val="00250F9A"/>
    <w:rsid w:val="0025162A"/>
    <w:rsid w:val="00255CB0"/>
    <w:rsid w:val="002571F7"/>
    <w:rsid w:val="00257982"/>
    <w:rsid w:val="002603AB"/>
    <w:rsid w:val="00260E9B"/>
    <w:rsid w:val="00264AF4"/>
    <w:rsid w:val="002670E5"/>
    <w:rsid w:val="0027175A"/>
    <w:rsid w:val="00272928"/>
    <w:rsid w:val="002730EB"/>
    <w:rsid w:val="0027630B"/>
    <w:rsid w:val="00282C05"/>
    <w:rsid w:val="00282D52"/>
    <w:rsid w:val="00283E70"/>
    <w:rsid w:val="00284E72"/>
    <w:rsid w:val="00291EC1"/>
    <w:rsid w:val="002937C7"/>
    <w:rsid w:val="00294E4A"/>
    <w:rsid w:val="00297971"/>
    <w:rsid w:val="002A1C7A"/>
    <w:rsid w:val="002A22DC"/>
    <w:rsid w:val="002A2C26"/>
    <w:rsid w:val="002A43BE"/>
    <w:rsid w:val="002A5015"/>
    <w:rsid w:val="002A560B"/>
    <w:rsid w:val="002A73D8"/>
    <w:rsid w:val="002B1459"/>
    <w:rsid w:val="002B2832"/>
    <w:rsid w:val="002B5CA4"/>
    <w:rsid w:val="002C4A54"/>
    <w:rsid w:val="002D3F63"/>
    <w:rsid w:val="002D66D8"/>
    <w:rsid w:val="002D6B06"/>
    <w:rsid w:val="002D74A6"/>
    <w:rsid w:val="002D7CC6"/>
    <w:rsid w:val="002E24C1"/>
    <w:rsid w:val="002E67C8"/>
    <w:rsid w:val="002F2117"/>
    <w:rsid w:val="002F296E"/>
    <w:rsid w:val="002F389C"/>
    <w:rsid w:val="002F4011"/>
    <w:rsid w:val="002F45D5"/>
    <w:rsid w:val="002F7CDC"/>
    <w:rsid w:val="00302EEC"/>
    <w:rsid w:val="00303247"/>
    <w:rsid w:val="0030356E"/>
    <w:rsid w:val="00305C54"/>
    <w:rsid w:val="00305DBD"/>
    <w:rsid w:val="003064B7"/>
    <w:rsid w:val="00310340"/>
    <w:rsid w:val="00316122"/>
    <w:rsid w:val="003170BA"/>
    <w:rsid w:val="003175B0"/>
    <w:rsid w:val="003213B9"/>
    <w:rsid w:val="00322989"/>
    <w:rsid w:val="00323FD4"/>
    <w:rsid w:val="00326AD3"/>
    <w:rsid w:val="00327359"/>
    <w:rsid w:val="003304D7"/>
    <w:rsid w:val="00330F90"/>
    <w:rsid w:val="003311EE"/>
    <w:rsid w:val="00331E88"/>
    <w:rsid w:val="00333D6C"/>
    <w:rsid w:val="00334F2C"/>
    <w:rsid w:val="003358B9"/>
    <w:rsid w:val="003366AB"/>
    <w:rsid w:val="003426B5"/>
    <w:rsid w:val="00342AD9"/>
    <w:rsid w:val="00343198"/>
    <w:rsid w:val="00344774"/>
    <w:rsid w:val="00345453"/>
    <w:rsid w:val="00346CEC"/>
    <w:rsid w:val="003507E7"/>
    <w:rsid w:val="00350D2A"/>
    <w:rsid w:val="003525B3"/>
    <w:rsid w:val="00352CFD"/>
    <w:rsid w:val="00353880"/>
    <w:rsid w:val="00353946"/>
    <w:rsid w:val="00356251"/>
    <w:rsid w:val="00357394"/>
    <w:rsid w:val="003602F5"/>
    <w:rsid w:val="00360A87"/>
    <w:rsid w:val="00361955"/>
    <w:rsid w:val="0036217D"/>
    <w:rsid w:val="0036430D"/>
    <w:rsid w:val="00366356"/>
    <w:rsid w:val="00370F90"/>
    <w:rsid w:val="00375433"/>
    <w:rsid w:val="00375F5B"/>
    <w:rsid w:val="003765C8"/>
    <w:rsid w:val="00376651"/>
    <w:rsid w:val="00377EB8"/>
    <w:rsid w:val="00382694"/>
    <w:rsid w:val="00383213"/>
    <w:rsid w:val="00384849"/>
    <w:rsid w:val="003865F7"/>
    <w:rsid w:val="00386BA2"/>
    <w:rsid w:val="003946E0"/>
    <w:rsid w:val="00395F86"/>
    <w:rsid w:val="00397531"/>
    <w:rsid w:val="003A2A1A"/>
    <w:rsid w:val="003A63A7"/>
    <w:rsid w:val="003B06DA"/>
    <w:rsid w:val="003B386B"/>
    <w:rsid w:val="003B41DB"/>
    <w:rsid w:val="003B5E34"/>
    <w:rsid w:val="003C3A10"/>
    <w:rsid w:val="003C4D74"/>
    <w:rsid w:val="003D1F30"/>
    <w:rsid w:val="003D2C43"/>
    <w:rsid w:val="003E0CBC"/>
    <w:rsid w:val="003E2128"/>
    <w:rsid w:val="003E24AE"/>
    <w:rsid w:val="003E6611"/>
    <w:rsid w:val="003F0D51"/>
    <w:rsid w:val="003F76B1"/>
    <w:rsid w:val="00400796"/>
    <w:rsid w:val="00400E99"/>
    <w:rsid w:val="00405734"/>
    <w:rsid w:val="004061E0"/>
    <w:rsid w:val="0040643E"/>
    <w:rsid w:val="00411BA7"/>
    <w:rsid w:val="00412332"/>
    <w:rsid w:val="00412AF1"/>
    <w:rsid w:val="004136E7"/>
    <w:rsid w:val="0041752D"/>
    <w:rsid w:val="0042019D"/>
    <w:rsid w:val="0042036F"/>
    <w:rsid w:val="00422327"/>
    <w:rsid w:val="004226A0"/>
    <w:rsid w:val="0042377D"/>
    <w:rsid w:val="0042414B"/>
    <w:rsid w:val="00424B48"/>
    <w:rsid w:val="00424E50"/>
    <w:rsid w:val="00425CE2"/>
    <w:rsid w:val="004271D1"/>
    <w:rsid w:val="00427D16"/>
    <w:rsid w:val="00427F57"/>
    <w:rsid w:val="00430EAD"/>
    <w:rsid w:val="0043353F"/>
    <w:rsid w:val="00433B0E"/>
    <w:rsid w:val="004362D3"/>
    <w:rsid w:val="00437AF9"/>
    <w:rsid w:val="0044483E"/>
    <w:rsid w:val="00444B16"/>
    <w:rsid w:val="004505C7"/>
    <w:rsid w:val="00451F4A"/>
    <w:rsid w:val="00452EE2"/>
    <w:rsid w:val="00453418"/>
    <w:rsid w:val="00457970"/>
    <w:rsid w:val="00463B74"/>
    <w:rsid w:val="004645BC"/>
    <w:rsid w:val="0046538C"/>
    <w:rsid w:val="004721CA"/>
    <w:rsid w:val="004722D7"/>
    <w:rsid w:val="00473ADE"/>
    <w:rsid w:val="0047473E"/>
    <w:rsid w:val="00474ED9"/>
    <w:rsid w:val="00476085"/>
    <w:rsid w:val="0047666C"/>
    <w:rsid w:val="004768A9"/>
    <w:rsid w:val="004778CB"/>
    <w:rsid w:val="00477B3D"/>
    <w:rsid w:val="004807C7"/>
    <w:rsid w:val="004808DF"/>
    <w:rsid w:val="004842EB"/>
    <w:rsid w:val="00484618"/>
    <w:rsid w:val="004849C9"/>
    <w:rsid w:val="00486002"/>
    <w:rsid w:val="0048735E"/>
    <w:rsid w:val="004974AB"/>
    <w:rsid w:val="004A08D3"/>
    <w:rsid w:val="004A0B32"/>
    <w:rsid w:val="004A0B55"/>
    <w:rsid w:val="004A0DA0"/>
    <w:rsid w:val="004A234C"/>
    <w:rsid w:val="004A2CEC"/>
    <w:rsid w:val="004A3D62"/>
    <w:rsid w:val="004A476D"/>
    <w:rsid w:val="004A49E3"/>
    <w:rsid w:val="004A4F07"/>
    <w:rsid w:val="004A548B"/>
    <w:rsid w:val="004A5701"/>
    <w:rsid w:val="004A7C9B"/>
    <w:rsid w:val="004B1A56"/>
    <w:rsid w:val="004B1C90"/>
    <w:rsid w:val="004B55A5"/>
    <w:rsid w:val="004B5879"/>
    <w:rsid w:val="004B7EA6"/>
    <w:rsid w:val="004C03ED"/>
    <w:rsid w:val="004C3F12"/>
    <w:rsid w:val="004C58B9"/>
    <w:rsid w:val="004D1199"/>
    <w:rsid w:val="004D3F47"/>
    <w:rsid w:val="004D4EB9"/>
    <w:rsid w:val="004D6785"/>
    <w:rsid w:val="004D69B6"/>
    <w:rsid w:val="004E15AC"/>
    <w:rsid w:val="004E1802"/>
    <w:rsid w:val="004E2261"/>
    <w:rsid w:val="004E58C9"/>
    <w:rsid w:val="004E6215"/>
    <w:rsid w:val="004E6528"/>
    <w:rsid w:val="004F10E0"/>
    <w:rsid w:val="004F23F7"/>
    <w:rsid w:val="004F2A5C"/>
    <w:rsid w:val="004F4E2A"/>
    <w:rsid w:val="004F589F"/>
    <w:rsid w:val="004F7320"/>
    <w:rsid w:val="004F7AF3"/>
    <w:rsid w:val="004F7FCA"/>
    <w:rsid w:val="005003BD"/>
    <w:rsid w:val="00500758"/>
    <w:rsid w:val="00502743"/>
    <w:rsid w:val="005062ED"/>
    <w:rsid w:val="00506E7F"/>
    <w:rsid w:val="005109E6"/>
    <w:rsid w:val="00511E44"/>
    <w:rsid w:val="00514DA0"/>
    <w:rsid w:val="005156B9"/>
    <w:rsid w:val="0051591B"/>
    <w:rsid w:val="00516C28"/>
    <w:rsid w:val="005174F5"/>
    <w:rsid w:val="00517BED"/>
    <w:rsid w:val="00517E11"/>
    <w:rsid w:val="005254BB"/>
    <w:rsid w:val="00525E00"/>
    <w:rsid w:val="00527D0C"/>
    <w:rsid w:val="00530896"/>
    <w:rsid w:val="00530A20"/>
    <w:rsid w:val="005342B1"/>
    <w:rsid w:val="00535DAF"/>
    <w:rsid w:val="0053651C"/>
    <w:rsid w:val="00537981"/>
    <w:rsid w:val="005418DB"/>
    <w:rsid w:val="005427EC"/>
    <w:rsid w:val="005434A5"/>
    <w:rsid w:val="00544B02"/>
    <w:rsid w:val="00545B30"/>
    <w:rsid w:val="00546D7B"/>
    <w:rsid w:val="00547233"/>
    <w:rsid w:val="00547895"/>
    <w:rsid w:val="0055154E"/>
    <w:rsid w:val="00552824"/>
    <w:rsid w:val="00552DAD"/>
    <w:rsid w:val="00554192"/>
    <w:rsid w:val="00555573"/>
    <w:rsid w:val="00557E3F"/>
    <w:rsid w:val="00560414"/>
    <w:rsid w:val="00560DDB"/>
    <w:rsid w:val="00561A21"/>
    <w:rsid w:val="00563525"/>
    <w:rsid w:val="00564084"/>
    <w:rsid w:val="0056458F"/>
    <w:rsid w:val="005651A9"/>
    <w:rsid w:val="00567AC9"/>
    <w:rsid w:val="00570570"/>
    <w:rsid w:val="00570611"/>
    <w:rsid w:val="00571805"/>
    <w:rsid w:val="005733CC"/>
    <w:rsid w:val="00574421"/>
    <w:rsid w:val="00574655"/>
    <w:rsid w:val="00575818"/>
    <w:rsid w:val="005846FF"/>
    <w:rsid w:val="005855CC"/>
    <w:rsid w:val="00586BD2"/>
    <w:rsid w:val="00586D5A"/>
    <w:rsid w:val="0058788C"/>
    <w:rsid w:val="00587A5B"/>
    <w:rsid w:val="0059051C"/>
    <w:rsid w:val="005928A1"/>
    <w:rsid w:val="005A1CEC"/>
    <w:rsid w:val="005A30CA"/>
    <w:rsid w:val="005A3408"/>
    <w:rsid w:val="005A3FB3"/>
    <w:rsid w:val="005A479F"/>
    <w:rsid w:val="005A4F14"/>
    <w:rsid w:val="005A675E"/>
    <w:rsid w:val="005A740D"/>
    <w:rsid w:val="005A7F84"/>
    <w:rsid w:val="005B1002"/>
    <w:rsid w:val="005B2218"/>
    <w:rsid w:val="005B3DCD"/>
    <w:rsid w:val="005B5FC6"/>
    <w:rsid w:val="005B64A6"/>
    <w:rsid w:val="005C0345"/>
    <w:rsid w:val="005C0540"/>
    <w:rsid w:val="005C1D1D"/>
    <w:rsid w:val="005C3319"/>
    <w:rsid w:val="005C4E30"/>
    <w:rsid w:val="005D15A3"/>
    <w:rsid w:val="005D3319"/>
    <w:rsid w:val="005D4E1D"/>
    <w:rsid w:val="005D592F"/>
    <w:rsid w:val="005D69CE"/>
    <w:rsid w:val="005E2177"/>
    <w:rsid w:val="005E2C6C"/>
    <w:rsid w:val="005E5082"/>
    <w:rsid w:val="005E7425"/>
    <w:rsid w:val="005F0081"/>
    <w:rsid w:val="005F2273"/>
    <w:rsid w:val="005F2A76"/>
    <w:rsid w:val="005F3D23"/>
    <w:rsid w:val="005F3EE9"/>
    <w:rsid w:val="005F4B18"/>
    <w:rsid w:val="005F6E44"/>
    <w:rsid w:val="005F77F5"/>
    <w:rsid w:val="0060057F"/>
    <w:rsid w:val="00600EE7"/>
    <w:rsid w:val="00602FA9"/>
    <w:rsid w:val="00604787"/>
    <w:rsid w:val="00611ED3"/>
    <w:rsid w:val="00612F08"/>
    <w:rsid w:val="006144B3"/>
    <w:rsid w:val="00614DF9"/>
    <w:rsid w:val="00616881"/>
    <w:rsid w:val="00616D3C"/>
    <w:rsid w:val="00621CBB"/>
    <w:rsid w:val="0062221E"/>
    <w:rsid w:val="006229B8"/>
    <w:rsid w:val="00624F45"/>
    <w:rsid w:val="00626B57"/>
    <w:rsid w:val="00633D19"/>
    <w:rsid w:val="006342D8"/>
    <w:rsid w:val="00636B74"/>
    <w:rsid w:val="00636CA9"/>
    <w:rsid w:val="00637666"/>
    <w:rsid w:val="006378F1"/>
    <w:rsid w:val="00637A4F"/>
    <w:rsid w:val="00640ECD"/>
    <w:rsid w:val="00642920"/>
    <w:rsid w:val="00644666"/>
    <w:rsid w:val="00644FE0"/>
    <w:rsid w:val="00650D7E"/>
    <w:rsid w:val="00651085"/>
    <w:rsid w:val="006513ED"/>
    <w:rsid w:val="00652387"/>
    <w:rsid w:val="00652DD0"/>
    <w:rsid w:val="00652EB4"/>
    <w:rsid w:val="00653595"/>
    <w:rsid w:val="00654154"/>
    <w:rsid w:val="0065495F"/>
    <w:rsid w:val="0065501A"/>
    <w:rsid w:val="0065545E"/>
    <w:rsid w:val="00657231"/>
    <w:rsid w:val="006579D8"/>
    <w:rsid w:val="0066221C"/>
    <w:rsid w:val="006626F5"/>
    <w:rsid w:val="0066271A"/>
    <w:rsid w:val="0066324D"/>
    <w:rsid w:val="00663A57"/>
    <w:rsid w:val="00664824"/>
    <w:rsid w:val="006702DC"/>
    <w:rsid w:val="00673BB0"/>
    <w:rsid w:val="00674ED5"/>
    <w:rsid w:val="0067608E"/>
    <w:rsid w:val="0067646A"/>
    <w:rsid w:val="006764A4"/>
    <w:rsid w:val="0067671C"/>
    <w:rsid w:val="006776B9"/>
    <w:rsid w:val="00681720"/>
    <w:rsid w:val="00684B81"/>
    <w:rsid w:val="00685D2C"/>
    <w:rsid w:val="00686D46"/>
    <w:rsid w:val="006870DB"/>
    <w:rsid w:val="00687273"/>
    <w:rsid w:val="00690FF0"/>
    <w:rsid w:val="00691243"/>
    <w:rsid w:val="0069124B"/>
    <w:rsid w:val="006919E8"/>
    <w:rsid w:val="00692A14"/>
    <w:rsid w:val="00693952"/>
    <w:rsid w:val="00693A26"/>
    <w:rsid w:val="006941B6"/>
    <w:rsid w:val="0069535F"/>
    <w:rsid w:val="006976B5"/>
    <w:rsid w:val="006A014D"/>
    <w:rsid w:val="006A18DF"/>
    <w:rsid w:val="006A37FF"/>
    <w:rsid w:val="006A4799"/>
    <w:rsid w:val="006A5417"/>
    <w:rsid w:val="006A6B1A"/>
    <w:rsid w:val="006A7F8B"/>
    <w:rsid w:val="006B655F"/>
    <w:rsid w:val="006C1024"/>
    <w:rsid w:val="006C1560"/>
    <w:rsid w:val="006C1FB8"/>
    <w:rsid w:val="006C4D98"/>
    <w:rsid w:val="006C5A0A"/>
    <w:rsid w:val="006C76EA"/>
    <w:rsid w:val="006D0B8B"/>
    <w:rsid w:val="006D3F2D"/>
    <w:rsid w:val="006D51F0"/>
    <w:rsid w:val="006D6322"/>
    <w:rsid w:val="006D65FC"/>
    <w:rsid w:val="006E2657"/>
    <w:rsid w:val="006E320B"/>
    <w:rsid w:val="006E662E"/>
    <w:rsid w:val="006F036B"/>
    <w:rsid w:val="006F2A3B"/>
    <w:rsid w:val="006F34E8"/>
    <w:rsid w:val="007001CD"/>
    <w:rsid w:val="00702A2A"/>
    <w:rsid w:val="00707C70"/>
    <w:rsid w:val="0071250A"/>
    <w:rsid w:val="007129B9"/>
    <w:rsid w:val="00712A08"/>
    <w:rsid w:val="00714E77"/>
    <w:rsid w:val="00715BB7"/>
    <w:rsid w:val="00716437"/>
    <w:rsid w:val="00716A33"/>
    <w:rsid w:val="00723802"/>
    <w:rsid w:val="007238CC"/>
    <w:rsid w:val="00725C85"/>
    <w:rsid w:val="0073079D"/>
    <w:rsid w:val="00731D9A"/>
    <w:rsid w:val="007325C4"/>
    <w:rsid w:val="00734DA6"/>
    <w:rsid w:val="00735B64"/>
    <w:rsid w:val="00736213"/>
    <w:rsid w:val="00736706"/>
    <w:rsid w:val="00737DB9"/>
    <w:rsid w:val="007401B5"/>
    <w:rsid w:val="007407D4"/>
    <w:rsid w:val="00740D30"/>
    <w:rsid w:val="00741004"/>
    <w:rsid w:val="007418E1"/>
    <w:rsid w:val="007425B3"/>
    <w:rsid w:val="00747AC7"/>
    <w:rsid w:val="00751F97"/>
    <w:rsid w:val="00752099"/>
    <w:rsid w:val="0075317B"/>
    <w:rsid w:val="00755ABA"/>
    <w:rsid w:val="00761308"/>
    <w:rsid w:val="007613CB"/>
    <w:rsid w:val="00761935"/>
    <w:rsid w:val="00762497"/>
    <w:rsid w:val="00762F23"/>
    <w:rsid w:val="00771499"/>
    <w:rsid w:val="00771879"/>
    <w:rsid w:val="00782D5F"/>
    <w:rsid w:val="00786E54"/>
    <w:rsid w:val="00791919"/>
    <w:rsid w:val="00792ADA"/>
    <w:rsid w:val="00797E69"/>
    <w:rsid w:val="007A17E9"/>
    <w:rsid w:val="007A3993"/>
    <w:rsid w:val="007A48ED"/>
    <w:rsid w:val="007A7663"/>
    <w:rsid w:val="007B03DE"/>
    <w:rsid w:val="007B04D3"/>
    <w:rsid w:val="007B3259"/>
    <w:rsid w:val="007B4A72"/>
    <w:rsid w:val="007B6B13"/>
    <w:rsid w:val="007C19B4"/>
    <w:rsid w:val="007C335E"/>
    <w:rsid w:val="007C3953"/>
    <w:rsid w:val="007C7000"/>
    <w:rsid w:val="007D0779"/>
    <w:rsid w:val="007D137C"/>
    <w:rsid w:val="007D1EA8"/>
    <w:rsid w:val="007D1F2F"/>
    <w:rsid w:val="007D312A"/>
    <w:rsid w:val="007D4C4E"/>
    <w:rsid w:val="007D635B"/>
    <w:rsid w:val="007D70D9"/>
    <w:rsid w:val="007E0F3F"/>
    <w:rsid w:val="007E1795"/>
    <w:rsid w:val="007E1B05"/>
    <w:rsid w:val="007E5061"/>
    <w:rsid w:val="007F18A0"/>
    <w:rsid w:val="007F66E1"/>
    <w:rsid w:val="007F69AC"/>
    <w:rsid w:val="00801634"/>
    <w:rsid w:val="00804E0F"/>
    <w:rsid w:val="00805910"/>
    <w:rsid w:val="00805E82"/>
    <w:rsid w:val="0081117F"/>
    <w:rsid w:val="00811BEF"/>
    <w:rsid w:val="00813222"/>
    <w:rsid w:val="00815560"/>
    <w:rsid w:val="00816E44"/>
    <w:rsid w:val="00821145"/>
    <w:rsid w:val="00822549"/>
    <w:rsid w:val="00825BAB"/>
    <w:rsid w:val="0082601E"/>
    <w:rsid w:val="008342A5"/>
    <w:rsid w:val="008344BD"/>
    <w:rsid w:val="0084054F"/>
    <w:rsid w:val="00840A10"/>
    <w:rsid w:val="00844154"/>
    <w:rsid w:val="008452A6"/>
    <w:rsid w:val="00847656"/>
    <w:rsid w:val="00856589"/>
    <w:rsid w:val="008602D1"/>
    <w:rsid w:val="00860E51"/>
    <w:rsid w:val="00861E78"/>
    <w:rsid w:val="008626AC"/>
    <w:rsid w:val="00863496"/>
    <w:rsid w:val="008638CD"/>
    <w:rsid w:val="00863B87"/>
    <w:rsid w:val="00867782"/>
    <w:rsid w:val="00870467"/>
    <w:rsid w:val="00871670"/>
    <w:rsid w:val="00871B83"/>
    <w:rsid w:val="0087561A"/>
    <w:rsid w:val="00880A1B"/>
    <w:rsid w:val="00884832"/>
    <w:rsid w:val="00884C02"/>
    <w:rsid w:val="00884CED"/>
    <w:rsid w:val="00885488"/>
    <w:rsid w:val="008872BD"/>
    <w:rsid w:val="00890203"/>
    <w:rsid w:val="00891167"/>
    <w:rsid w:val="00892256"/>
    <w:rsid w:val="008964F3"/>
    <w:rsid w:val="0089685A"/>
    <w:rsid w:val="008A032E"/>
    <w:rsid w:val="008A1EE0"/>
    <w:rsid w:val="008A236B"/>
    <w:rsid w:val="008A2D65"/>
    <w:rsid w:val="008A4FAD"/>
    <w:rsid w:val="008A5170"/>
    <w:rsid w:val="008A7ED7"/>
    <w:rsid w:val="008B410E"/>
    <w:rsid w:val="008B465E"/>
    <w:rsid w:val="008B7794"/>
    <w:rsid w:val="008C03A5"/>
    <w:rsid w:val="008C0BFF"/>
    <w:rsid w:val="008C10D3"/>
    <w:rsid w:val="008C4334"/>
    <w:rsid w:val="008C5AD0"/>
    <w:rsid w:val="008C5B54"/>
    <w:rsid w:val="008C6165"/>
    <w:rsid w:val="008D079A"/>
    <w:rsid w:val="008D1705"/>
    <w:rsid w:val="008D4EE8"/>
    <w:rsid w:val="008D70C8"/>
    <w:rsid w:val="008E02E0"/>
    <w:rsid w:val="008E57C6"/>
    <w:rsid w:val="008F05E9"/>
    <w:rsid w:val="008F115B"/>
    <w:rsid w:val="008F14C7"/>
    <w:rsid w:val="008F477C"/>
    <w:rsid w:val="008F7548"/>
    <w:rsid w:val="008F7731"/>
    <w:rsid w:val="00900362"/>
    <w:rsid w:val="009016CA"/>
    <w:rsid w:val="009023BA"/>
    <w:rsid w:val="00903F63"/>
    <w:rsid w:val="00904367"/>
    <w:rsid w:val="00904A0E"/>
    <w:rsid w:val="00906E16"/>
    <w:rsid w:val="0091024C"/>
    <w:rsid w:val="00910C75"/>
    <w:rsid w:val="00910F37"/>
    <w:rsid w:val="009113F6"/>
    <w:rsid w:val="00913213"/>
    <w:rsid w:val="00917442"/>
    <w:rsid w:val="009174CD"/>
    <w:rsid w:val="0092113F"/>
    <w:rsid w:val="00921C3D"/>
    <w:rsid w:val="00921D02"/>
    <w:rsid w:val="00921D72"/>
    <w:rsid w:val="0092286B"/>
    <w:rsid w:val="00923651"/>
    <w:rsid w:val="00923C53"/>
    <w:rsid w:val="00926261"/>
    <w:rsid w:val="009316EB"/>
    <w:rsid w:val="009323F5"/>
    <w:rsid w:val="009369FB"/>
    <w:rsid w:val="009413A7"/>
    <w:rsid w:val="00942E63"/>
    <w:rsid w:val="00945F88"/>
    <w:rsid w:val="009479A4"/>
    <w:rsid w:val="00947A3C"/>
    <w:rsid w:val="00951F58"/>
    <w:rsid w:val="009532E3"/>
    <w:rsid w:val="009538C7"/>
    <w:rsid w:val="00954390"/>
    <w:rsid w:val="00954DEB"/>
    <w:rsid w:val="0096310B"/>
    <w:rsid w:val="00963DA2"/>
    <w:rsid w:val="00966814"/>
    <w:rsid w:val="009716B9"/>
    <w:rsid w:val="009740DE"/>
    <w:rsid w:val="00974318"/>
    <w:rsid w:val="00977AC0"/>
    <w:rsid w:val="00980611"/>
    <w:rsid w:val="009818E1"/>
    <w:rsid w:val="00986050"/>
    <w:rsid w:val="009871BB"/>
    <w:rsid w:val="00987463"/>
    <w:rsid w:val="00990B86"/>
    <w:rsid w:val="00992F38"/>
    <w:rsid w:val="00993476"/>
    <w:rsid w:val="0099576B"/>
    <w:rsid w:val="009959BE"/>
    <w:rsid w:val="00995E2E"/>
    <w:rsid w:val="009968E3"/>
    <w:rsid w:val="00996D45"/>
    <w:rsid w:val="00997103"/>
    <w:rsid w:val="00997E97"/>
    <w:rsid w:val="009A1C75"/>
    <w:rsid w:val="009A2CA7"/>
    <w:rsid w:val="009A434D"/>
    <w:rsid w:val="009B1BDE"/>
    <w:rsid w:val="009B1E73"/>
    <w:rsid w:val="009B3C68"/>
    <w:rsid w:val="009B5966"/>
    <w:rsid w:val="009B62C5"/>
    <w:rsid w:val="009C0857"/>
    <w:rsid w:val="009C3248"/>
    <w:rsid w:val="009C4381"/>
    <w:rsid w:val="009C755E"/>
    <w:rsid w:val="009D16A4"/>
    <w:rsid w:val="009D3D7D"/>
    <w:rsid w:val="009D3E8B"/>
    <w:rsid w:val="009D4C58"/>
    <w:rsid w:val="009D66DB"/>
    <w:rsid w:val="009D6F61"/>
    <w:rsid w:val="009D7BE0"/>
    <w:rsid w:val="009D7D68"/>
    <w:rsid w:val="009D7EE5"/>
    <w:rsid w:val="009E06AF"/>
    <w:rsid w:val="009E0734"/>
    <w:rsid w:val="009E178D"/>
    <w:rsid w:val="009E196C"/>
    <w:rsid w:val="009E3294"/>
    <w:rsid w:val="009E445A"/>
    <w:rsid w:val="009E5850"/>
    <w:rsid w:val="009E6017"/>
    <w:rsid w:val="009F0373"/>
    <w:rsid w:val="009F0813"/>
    <w:rsid w:val="009F1EA6"/>
    <w:rsid w:val="009F29BF"/>
    <w:rsid w:val="009F4257"/>
    <w:rsid w:val="009F59F9"/>
    <w:rsid w:val="009F61F2"/>
    <w:rsid w:val="009F6857"/>
    <w:rsid w:val="009F7408"/>
    <w:rsid w:val="00A0058B"/>
    <w:rsid w:val="00A022E1"/>
    <w:rsid w:val="00A04FE6"/>
    <w:rsid w:val="00A05879"/>
    <w:rsid w:val="00A10EB8"/>
    <w:rsid w:val="00A12F6A"/>
    <w:rsid w:val="00A1316E"/>
    <w:rsid w:val="00A136D5"/>
    <w:rsid w:val="00A139F9"/>
    <w:rsid w:val="00A142BB"/>
    <w:rsid w:val="00A14E92"/>
    <w:rsid w:val="00A15839"/>
    <w:rsid w:val="00A15E1F"/>
    <w:rsid w:val="00A2025D"/>
    <w:rsid w:val="00A204A5"/>
    <w:rsid w:val="00A20FE5"/>
    <w:rsid w:val="00A21B82"/>
    <w:rsid w:val="00A22093"/>
    <w:rsid w:val="00A23D27"/>
    <w:rsid w:val="00A25C26"/>
    <w:rsid w:val="00A301B7"/>
    <w:rsid w:val="00A30920"/>
    <w:rsid w:val="00A315DB"/>
    <w:rsid w:val="00A316F1"/>
    <w:rsid w:val="00A32267"/>
    <w:rsid w:val="00A32849"/>
    <w:rsid w:val="00A3512F"/>
    <w:rsid w:val="00A354DF"/>
    <w:rsid w:val="00A4308C"/>
    <w:rsid w:val="00A43A4D"/>
    <w:rsid w:val="00A44090"/>
    <w:rsid w:val="00A468EC"/>
    <w:rsid w:val="00A4732B"/>
    <w:rsid w:val="00A47342"/>
    <w:rsid w:val="00A52635"/>
    <w:rsid w:val="00A56BD1"/>
    <w:rsid w:val="00A56D65"/>
    <w:rsid w:val="00A5703A"/>
    <w:rsid w:val="00A6047B"/>
    <w:rsid w:val="00A61506"/>
    <w:rsid w:val="00A635A4"/>
    <w:rsid w:val="00A65593"/>
    <w:rsid w:val="00A65B81"/>
    <w:rsid w:val="00A66368"/>
    <w:rsid w:val="00A70865"/>
    <w:rsid w:val="00A70EEB"/>
    <w:rsid w:val="00A719C1"/>
    <w:rsid w:val="00A71AD5"/>
    <w:rsid w:val="00A741CE"/>
    <w:rsid w:val="00A7616E"/>
    <w:rsid w:val="00A812A2"/>
    <w:rsid w:val="00A81E34"/>
    <w:rsid w:val="00A821EE"/>
    <w:rsid w:val="00A82445"/>
    <w:rsid w:val="00A83FFA"/>
    <w:rsid w:val="00A90B21"/>
    <w:rsid w:val="00A93787"/>
    <w:rsid w:val="00A963BF"/>
    <w:rsid w:val="00AA0640"/>
    <w:rsid w:val="00AA2376"/>
    <w:rsid w:val="00AA287B"/>
    <w:rsid w:val="00AA2EDB"/>
    <w:rsid w:val="00AA346B"/>
    <w:rsid w:val="00AA3643"/>
    <w:rsid w:val="00AA5080"/>
    <w:rsid w:val="00AA60E9"/>
    <w:rsid w:val="00AB02B9"/>
    <w:rsid w:val="00AB0B39"/>
    <w:rsid w:val="00AB18D0"/>
    <w:rsid w:val="00AB1C77"/>
    <w:rsid w:val="00AB2A85"/>
    <w:rsid w:val="00AB3C86"/>
    <w:rsid w:val="00AB43A4"/>
    <w:rsid w:val="00AC0124"/>
    <w:rsid w:val="00AC0395"/>
    <w:rsid w:val="00AC4648"/>
    <w:rsid w:val="00AC7413"/>
    <w:rsid w:val="00AC7748"/>
    <w:rsid w:val="00AD0778"/>
    <w:rsid w:val="00AD088C"/>
    <w:rsid w:val="00AD0E0F"/>
    <w:rsid w:val="00AD115A"/>
    <w:rsid w:val="00AD186D"/>
    <w:rsid w:val="00AD1955"/>
    <w:rsid w:val="00AD1A42"/>
    <w:rsid w:val="00AD1B76"/>
    <w:rsid w:val="00AD35A8"/>
    <w:rsid w:val="00AD36CF"/>
    <w:rsid w:val="00AD40CB"/>
    <w:rsid w:val="00AD44FE"/>
    <w:rsid w:val="00AD6B27"/>
    <w:rsid w:val="00AE04C5"/>
    <w:rsid w:val="00AE34D9"/>
    <w:rsid w:val="00AE65C7"/>
    <w:rsid w:val="00AF01A0"/>
    <w:rsid w:val="00AF23B3"/>
    <w:rsid w:val="00AF6965"/>
    <w:rsid w:val="00AF7A3F"/>
    <w:rsid w:val="00B00F8F"/>
    <w:rsid w:val="00B02A8C"/>
    <w:rsid w:val="00B03F53"/>
    <w:rsid w:val="00B0684D"/>
    <w:rsid w:val="00B06856"/>
    <w:rsid w:val="00B169DF"/>
    <w:rsid w:val="00B20952"/>
    <w:rsid w:val="00B21398"/>
    <w:rsid w:val="00B22F54"/>
    <w:rsid w:val="00B230A3"/>
    <w:rsid w:val="00B23F1B"/>
    <w:rsid w:val="00B25031"/>
    <w:rsid w:val="00B25A7A"/>
    <w:rsid w:val="00B26897"/>
    <w:rsid w:val="00B26987"/>
    <w:rsid w:val="00B276CA"/>
    <w:rsid w:val="00B3083B"/>
    <w:rsid w:val="00B325DF"/>
    <w:rsid w:val="00B33DCD"/>
    <w:rsid w:val="00B34BEA"/>
    <w:rsid w:val="00B35BF0"/>
    <w:rsid w:val="00B3620B"/>
    <w:rsid w:val="00B448BA"/>
    <w:rsid w:val="00B45286"/>
    <w:rsid w:val="00B46CBB"/>
    <w:rsid w:val="00B47A71"/>
    <w:rsid w:val="00B51A96"/>
    <w:rsid w:val="00B52EA0"/>
    <w:rsid w:val="00B54408"/>
    <w:rsid w:val="00B56BA5"/>
    <w:rsid w:val="00B6004F"/>
    <w:rsid w:val="00B62D59"/>
    <w:rsid w:val="00B638F1"/>
    <w:rsid w:val="00B645CD"/>
    <w:rsid w:val="00B64F04"/>
    <w:rsid w:val="00B657E5"/>
    <w:rsid w:val="00B667E5"/>
    <w:rsid w:val="00B66BF3"/>
    <w:rsid w:val="00B67254"/>
    <w:rsid w:val="00B67385"/>
    <w:rsid w:val="00B70B34"/>
    <w:rsid w:val="00B722B7"/>
    <w:rsid w:val="00B743AE"/>
    <w:rsid w:val="00B81157"/>
    <w:rsid w:val="00B81AF9"/>
    <w:rsid w:val="00B82C8C"/>
    <w:rsid w:val="00B909CF"/>
    <w:rsid w:val="00B92672"/>
    <w:rsid w:val="00B928DD"/>
    <w:rsid w:val="00B92CBE"/>
    <w:rsid w:val="00B96EBB"/>
    <w:rsid w:val="00BA62A5"/>
    <w:rsid w:val="00BA764E"/>
    <w:rsid w:val="00BB25AB"/>
    <w:rsid w:val="00BB2DA6"/>
    <w:rsid w:val="00BB33AD"/>
    <w:rsid w:val="00BB3CD5"/>
    <w:rsid w:val="00BB4CC5"/>
    <w:rsid w:val="00BB70C7"/>
    <w:rsid w:val="00BB7980"/>
    <w:rsid w:val="00BB7B3A"/>
    <w:rsid w:val="00BC647E"/>
    <w:rsid w:val="00BC7189"/>
    <w:rsid w:val="00BD157C"/>
    <w:rsid w:val="00BD3C8D"/>
    <w:rsid w:val="00BD7F60"/>
    <w:rsid w:val="00BE1BCC"/>
    <w:rsid w:val="00BE4966"/>
    <w:rsid w:val="00BE65F2"/>
    <w:rsid w:val="00BF135C"/>
    <w:rsid w:val="00BF13F1"/>
    <w:rsid w:val="00BF1BB5"/>
    <w:rsid w:val="00BF3887"/>
    <w:rsid w:val="00BF598E"/>
    <w:rsid w:val="00BF62C7"/>
    <w:rsid w:val="00C0182E"/>
    <w:rsid w:val="00C01CEE"/>
    <w:rsid w:val="00C0458B"/>
    <w:rsid w:val="00C1074D"/>
    <w:rsid w:val="00C112B8"/>
    <w:rsid w:val="00C11791"/>
    <w:rsid w:val="00C1248A"/>
    <w:rsid w:val="00C12787"/>
    <w:rsid w:val="00C130B3"/>
    <w:rsid w:val="00C14DDD"/>
    <w:rsid w:val="00C15581"/>
    <w:rsid w:val="00C1715A"/>
    <w:rsid w:val="00C212AF"/>
    <w:rsid w:val="00C30687"/>
    <w:rsid w:val="00C30A39"/>
    <w:rsid w:val="00C30F57"/>
    <w:rsid w:val="00C312AB"/>
    <w:rsid w:val="00C32AEA"/>
    <w:rsid w:val="00C34973"/>
    <w:rsid w:val="00C37C70"/>
    <w:rsid w:val="00C4068D"/>
    <w:rsid w:val="00C42984"/>
    <w:rsid w:val="00C4745E"/>
    <w:rsid w:val="00C47637"/>
    <w:rsid w:val="00C5243E"/>
    <w:rsid w:val="00C53125"/>
    <w:rsid w:val="00C555CB"/>
    <w:rsid w:val="00C5725C"/>
    <w:rsid w:val="00C6229E"/>
    <w:rsid w:val="00C63536"/>
    <w:rsid w:val="00C6356B"/>
    <w:rsid w:val="00C64820"/>
    <w:rsid w:val="00C65422"/>
    <w:rsid w:val="00C669B0"/>
    <w:rsid w:val="00C66F33"/>
    <w:rsid w:val="00C702A2"/>
    <w:rsid w:val="00C713C6"/>
    <w:rsid w:val="00C7162D"/>
    <w:rsid w:val="00C71879"/>
    <w:rsid w:val="00C74BCC"/>
    <w:rsid w:val="00C75807"/>
    <w:rsid w:val="00C75EB0"/>
    <w:rsid w:val="00C77743"/>
    <w:rsid w:val="00C81FCF"/>
    <w:rsid w:val="00C84C03"/>
    <w:rsid w:val="00C85279"/>
    <w:rsid w:val="00C87B77"/>
    <w:rsid w:val="00C93E32"/>
    <w:rsid w:val="00C93F60"/>
    <w:rsid w:val="00C948E5"/>
    <w:rsid w:val="00C94936"/>
    <w:rsid w:val="00C95819"/>
    <w:rsid w:val="00CA1FBD"/>
    <w:rsid w:val="00CA2FE1"/>
    <w:rsid w:val="00CA335D"/>
    <w:rsid w:val="00CA4988"/>
    <w:rsid w:val="00CA4B45"/>
    <w:rsid w:val="00CA5135"/>
    <w:rsid w:val="00CA63D3"/>
    <w:rsid w:val="00CA6C54"/>
    <w:rsid w:val="00CB01ED"/>
    <w:rsid w:val="00CB38F7"/>
    <w:rsid w:val="00CB4F0B"/>
    <w:rsid w:val="00CB503E"/>
    <w:rsid w:val="00CB516F"/>
    <w:rsid w:val="00CB55C3"/>
    <w:rsid w:val="00CC00F8"/>
    <w:rsid w:val="00CC16FA"/>
    <w:rsid w:val="00CC3867"/>
    <w:rsid w:val="00CC4F14"/>
    <w:rsid w:val="00CC6881"/>
    <w:rsid w:val="00CC7B7E"/>
    <w:rsid w:val="00CD0506"/>
    <w:rsid w:val="00CD06CB"/>
    <w:rsid w:val="00CD2683"/>
    <w:rsid w:val="00CD2A20"/>
    <w:rsid w:val="00CD7F7D"/>
    <w:rsid w:val="00CE201F"/>
    <w:rsid w:val="00CE7F9B"/>
    <w:rsid w:val="00CF08C7"/>
    <w:rsid w:val="00CF110B"/>
    <w:rsid w:val="00CF20D7"/>
    <w:rsid w:val="00CF487E"/>
    <w:rsid w:val="00CF6C2E"/>
    <w:rsid w:val="00CF6ED3"/>
    <w:rsid w:val="00D0055C"/>
    <w:rsid w:val="00D018D3"/>
    <w:rsid w:val="00D01DB2"/>
    <w:rsid w:val="00D025D3"/>
    <w:rsid w:val="00D0405E"/>
    <w:rsid w:val="00D04673"/>
    <w:rsid w:val="00D07D5C"/>
    <w:rsid w:val="00D105EA"/>
    <w:rsid w:val="00D14DC3"/>
    <w:rsid w:val="00D15122"/>
    <w:rsid w:val="00D159C0"/>
    <w:rsid w:val="00D21640"/>
    <w:rsid w:val="00D21BDF"/>
    <w:rsid w:val="00D2375D"/>
    <w:rsid w:val="00D2456F"/>
    <w:rsid w:val="00D25008"/>
    <w:rsid w:val="00D30A06"/>
    <w:rsid w:val="00D33275"/>
    <w:rsid w:val="00D372F1"/>
    <w:rsid w:val="00D37C9E"/>
    <w:rsid w:val="00D4599B"/>
    <w:rsid w:val="00D47F76"/>
    <w:rsid w:val="00D51436"/>
    <w:rsid w:val="00D52DE5"/>
    <w:rsid w:val="00D55AB3"/>
    <w:rsid w:val="00D5789B"/>
    <w:rsid w:val="00D62A19"/>
    <w:rsid w:val="00D63CDB"/>
    <w:rsid w:val="00D6496C"/>
    <w:rsid w:val="00D64E23"/>
    <w:rsid w:val="00D65870"/>
    <w:rsid w:val="00D70D24"/>
    <w:rsid w:val="00D7211D"/>
    <w:rsid w:val="00D73D08"/>
    <w:rsid w:val="00D74DB4"/>
    <w:rsid w:val="00D76740"/>
    <w:rsid w:val="00D827E8"/>
    <w:rsid w:val="00D82BDC"/>
    <w:rsid w:val="00D82FCD"/>
    <w:rsid w:val="00D8516B"/>
    <w:rsid w:val="00D855DC"/>
    <w:rsid w:val="00D87542"/>
    <w:rsid w:val="00D91244"/>
    <w:rsid w:val="00D9278B"/>
    <w:rsid w:val="00D92EA1"/>
    <w:rsid w:val="00D9323D"/>
    <w:rsid w:val="00D95B0A"/>
    <w:rsid w:val="00D9727E"/>
    <w:rsid w:val="00DA07D0"/>
    <w:rsid w:val="00DA4A72"/>
    <w:rsid w:val="00DB20AB"/>
    <w:rsid w:val="00DB25BA"/>
    <w:rsid w:val="00DB40E1"/>
    <w:rsid w:val="00DB4112"/>
    <w:rsid w:val="00DB6AA4"/>
    <w:rsid w:val="00DB7FFA"/>
    <w:rsid w:val="00DC0567"/>
    <w:rsid w:val="00DC09C4"/>
    <w:rsid w:val="00DC4B34"/>
    <w:rsid w:val="00DC6389"/>
    <w:rsid w:val="00DC672A"/>
    <w:rsid w:val="00DD0C33"/>
    <w:rsid w:val="00DD175D"/>
    <w:rsid w:val="00DD6DF5"/>
    <w:rsid w:val="00DD7088"/>
    <w:rsid w:val="00DE1EE5"/>
    <w:rsid w:val="00DE32B7"/>
    <w:rsid w:val="00DE62EE"/>
    <w:rsid w:val="00DE6921"/>
    <w:rsid w:val="00DE6C5B"/>
    <w:rsid w:val="00DE7BE9"/>
    <w:rsid w:val="00DF0C54"/>
    <w:rsid w:val="00DF0F9C"/>
    <w:rsid w:val="00DF18CE"/>
    <w:rsid w:val="00DF2849"/>
    <w:rsid w:val="00DF31C0"/>
    <w:rsid w:val="00DF42F2"/>
    <w:rsid w:val="00DF7A6C"/>
    <w:rsid w:val="00E0009B"/>
    <w:rsid w:val="00E03432"/>
    <w:rsid w:val="00E06091"/>
    <w:rsid w:val="00E06EBC"/>
    <w:rsid w:val="00E071A4"/>
    <w:rsid w:val="00E11543"/>
    <w:rsid w:val="00E12D51"/>
    <w:rsid w:val="00E161DD"/>
    <w:rsid w:val="00E16410"/>
    <w:rsid w:val="00E17C46"/>
    <w:rsid w:val="00E20ECD"/>
    <w:rsid w:val="00E214A3"/>
    <w:rsid w:val="00E21AC7"/>
    <w:rsid w:val="00E21EFE"/>
    <w:rsid w:val="00E2300B"/>
    <w:rsid w:val="00E2310D"/>
    <w:rsid w:val="00E2442A"/>
    <w:rsid w:val="00E24513"/>
    <w:rsid w:val="00E246D6"/>
    <w:rsid w:val="00E264A9"/>
    <w:rsid w:val="00E30735"/>
    <w:rsid w:val="00E320C1"/>
    <w:rsid w:val="00E36567"/>
    <w:rsid w:val="00E373E5"/>
    <w:rsid w:val="00E3752D"/>
    <w:rsid w:val="00E50193"/>
    <w:rsid w:val="00E53949"/>
    <w:rsid w:val="00E54442"/>
    <w:rsid w:val="00E5461E"/>
    <w:rsid w:val="00E55663"/>
    <w:rsid w:val="00E559A8"/>
    <w:rsid w:val="00E56F4F"/>
    <w:rsid w:val="00E60060"/>
    <w:rsid w:val="00E6049C"/>
    <w:rsid w:val="00E62FB0"/>
    <w:rsid w:val="00E63852"/>
    <w:rsid w:val="00E64DDE"/>
    <w:rsid w:val="00E673C9"/>
    <w:rsid w:val="00E700B5"/>
    <w:rsid w:val="00E71028"/>
    <w:rsid w:val="00E71ABD"/>
    <w:rsid w:val="00E73C99"/>
    <w:rsid w:val="00E74922"/>
    <w:rsid w:val="00E75AA8"/>
    <w:rsid w:val="00E81A78"/>
    <w:rsid w:val="00E829DE"/>
    <w:rsid w:val="00E83A39"/>
    <w:rsid w:val="00E83E09"/>
    <w:rsid w:val="00E8435C"/>
    <w:rsid w:val="00E867CC"/>
    <w:rsid w:val="00E876DC"/>
    <w:rsid w:val="00E87ED6"/>
    <w:rsid w:val="00E913FC"/>
    <w:rsid w:val="00E914FD"/>
    <w:rsid w:val="00E92775"/>
    <w:rsid w:val="00E93A75"/>
    <w:rsid w:val="00E93BA5"/>
    <w:rsid w:val="00E945A1"/>
    <w:rsid w:val="00E94F4E"/>
    <w:rsid w:val="00E96157"/>
    <w:rsid w:val="00E96FC3"/>
    <w:rsid w:val="00EA3163"/>
    <w:rsid w:val="00EA4FB1"/>
    <w:rsid w:val="00EA56BE"/>
    <w:rsid w:val="00EA578B"/>
    <w:rsid w:val="00EA5820"/>
    <w:rsid w:val="00EB0844"/>
    <w:rsid w:val="00EB0A7E"/>
    <w:rsid w:val="00EB2212"/>
    <w:rsid w:val="00EB275A"/>
    <w:rsid w:val="00EB4BFD"/>
    <w:rsid w:val="00EB549B"/>
    <w:rsid w:val="00EB54A8"/>
    <w:rsid w:val="00EB7A8B"/>
    <w:rsid w:val="00EC07FD"/>
    <w:rsid w:val="00EC1279"/>
    <w:rsid w:val="00EC36B5"/>
    <w:rsid w:val="00EC5B75"/>
    <w:rsid w:val="00ED214F"/>
    <w:rsid w:val="00ED2BB8"/>
    <w:rsid w:val="00ED4102"/>
    <w:rsid w:val="00ED4FB9"/>
    <w:rsid w:val="00ED64A1"/>
    <w:rsid w:val="00EE01F6"/>
    <w:rsid w:val="00EE1B3A"/>
    <w:rsid w:val="00EE1E99"/>
    <w:rsid w:val="00EE33EB"/>
    <w:rsid w:val="00EE775D"/>
    <w:rsid w:val="00EF1E64"/>
    <w:rsid w:val="00EF3FB8"/>
    <w:rsid w:val="00EF6976"/>
    <w:rsid w:val="00F006DF"/>
    <w:rsid w:val="00F019FF"/>
    <w:rsid w:val="00F020FA"/>
    <w:rsid w:val="00F02C4A"/>
    <w:rsid w:val="00F0575A"/>
    <w:rsid w:val="00F145E4"/>
    <w:rsid w:val="00F16F30"/>
    <w:rsid w:val="00F209D8"/>
    <w:rsid w:val="00F21CB3"/>
    <w:rsid w:val="00F22E03"/>
    <w:rsid w:val="00F2442F"/>
    <w:rsid w:val="00F24ED3"/>
    <w:rsid w:val="00F25AD0"/>
    <w:rsid w:val="00F26DB3"/>
    <w:rsid w:val="00F2725E"/>
    <w:rsid w:val="00F30397"/>
    <w:rsid w:val="00F31B01"/>
    <w:rsid w:val="00F32C3D"/>
    <w:rsid w:val="00F33F63"/>
    <w:rsid w:val="00F340DE"/>
    <w:rsid w:val="00F34A05"/>
    <w:rsid w:val="00F34BB3"/>
    <w:rsid w:val="00F35FD5"/>
    <w:rsid w:val="00F374E0"/>
    <w:rsid w:val="00F374FF"/>
    <w:rsid w:val="00F3780D"/>
    <w:rsid w:val="00F404DF"/>
    <w:rsid w:val="00F42B7E"/>
    <w:rsid w:val="00F43912"/>
    <w:rsid w:val="00F43AC8"/>
    <w:rsid w:val="00F46129"/>
    <w:rsid w:val="00F50422"/>
    <w:rsid w:val="00F52CD6"/>
    <w:rsid w:val="00F55A21"/>
    <w:rsid w:val="00F55BF0"/>
    <w:rsid w:val="00F56B65"/>
    <w:rsid w:val="00F56F24"/>
    <w:rsid w:val="00F60327"/>
    <w:rsid w:val="00F613D2"/>
    <w:rsid w:val="00F62AEE"/>
    <w:rsid w:val="00F62FCD"/>
    <w:rsid w:val="00F63D56"/>
    <w:rsid w:val="00F63FE6"/>
    <w:rsid w:val="00F65131"/>
    <w:rsid w:val="00F7158E"/>
    <w:rsid w:val="00F76EFA"/>
    <w:rsid w:val="00F80B4A"/>
    <w:rsid w:val="00F81D7B"/>
    <w:rsid w:val="00F83E91"/>
    <w:rsid w:val="00F84EAA"/>
    <w:rsid w:val="00F90253"/>
    <w:rsid w:val="00F91EC3"/>
    <w:rsid w:val="00F94008"/>
    <w:rsid w:val="00F941FA"/>
    <w:rsid w:val="00F95F6B"/>
    <w:rsid w:val="00FA0618"/>
    <w:rsid w:val="00FA3580"/>
    <w:rsid w:val="00FA36A7"/>
    <w:rsid w:val="00FA3DF2"/>
    <w:rsid w:val="00FA7FCE"/>
    <w:rsid w:val="00FB0697"/>
    <w:rsid w:val="00FB0EB3"/>
    <w:rsid w:val="00FB26B6"/>
    <w:rsid w:val="00FB72B8"/>
    <w:rsid w:val="00FC34E1"/>
    <w:rsid w:val="00FC3C2B"/>
    <w:rsid w:val="00FC6D1D"/>
    <w:rsid w:val="00FC71DA"/>
    <w:rsid w:val="00FC7A3F"/>
    <w:rsid w:val="00FC7B60"/>
    <w:rsid w:val="00FD16DD"/>
    <w:rsid w:val="00FD2484"/>
    <w:rsid w:val="00FE167A"/>
    <w:rsid w:val="00FE1C7C"/>
    <w:rsid w:val="00FE38B4"/>
    <w:rsid w:val="00FE5D65"/>
    <w:rsid w:val="00FF0390"/>
    <w:rsid w:val="00FF1C9D"/>
    <w:rsid w:val="00FF45FA"/>
    <w:rsid w:val="00FF6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D62B"/>
  <w15:docId w15:val="{2AD5155D-5469-4B69-8BB9-1EC7911D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F58"/>
  </w:style>
  <w:style w:type="paragraph" w:styleId="1">
    <w:name w:val="heading 1"/>
    <w:basedOn w:val="a"/>
    <w:next w:val="a"/>
    <w:link w:val="10"/>
    <w:autoRedefine/>
    <w:uiPriority w:val="9"/>
    <w:qFormat/>
    <w:rsid w:val="006D3F2D"/>
    <w:pPr>
      <w:keepNext/>
      <w:keepLines/>
      <w:shd w:val="clear" w:color="auto" w:fill="FFFFFF"/>
      <w:spacing w:after="0" w:line="240" w:lineRule="auto"/>
      <w:jc w:val="center"/>
      <w:outlineLvl w:val="0"/>
    </w:pPr>
    <w:rPr>
      <w:rFonts w:ascii="Times New Roman" w:eastAsia="Book Antiqua" w:hAnsi="Times New Roman" w:cs="Times New Roman"/>
      <w:b/>
      <w:bCs/>
      <w:iCs/>
      <w:sz w:val="28"/>
      <w:szCs w:val="28"/>
    </w:rPr>
  </w:style>
  <w:style w:type="paragraph" w:styleId="2">
    <w:name w:val="heading 2"/>
    <w:basedOn w:val="a"/>
    <w:next w:val="a"/>
    <w:link w:val="20"/>
    <w:autoRedefine/>
    <w:uiPriority w:val="9"/>
    <w:unhideWhenUsed/>
    <w:qFormat/>
    <w:rsid w:val="00D87542"/>
    <w:pPr>
      <w:keepNext/>
      <w:keepLines/>
      <w:spacing w:after="0" w:line="240" w:lineRule="auto"/>
      <w:jc w:val="both"/>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5746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B14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F2D"/>
    <w:rPr>
      <w:rFonts w:ascii="Times New Roman" w:eastAsia="Book Antiqua" w:hAnsi="Times New Roman" w:cs="Times New Roman"/>
      <w:b/>
      <w:bCs/>
      <w:iCs/>
      <w:sz w:val="28"/>
      <w:szCs w:val="28"/>
      <w:shd w:val="clear" w:color="auto" w:fill="FFFFFF"/>
    </w:rPr>
  </w:style>
  <w:style w:type="character" w:customStyle="1" w:styleId="20">
    <w:name w:val="Заголовок 2 Знак"/>
    <w:basedOn w:val="a0"/>
    <w:link w:val="2"/>
    <w:uiPriority w:val="9"/>
    <w:rsid w:val="00D87542"/>
    <w:rPr>
      <w:rFonts w:ascii="Times New Roman" w:hAnsi="Times New Roman" w:cs="Times New Roman"/>
      <w:b/>
      <w:sz w:val="28"/>
      <w:szCs w:val="28"/>
    </w:rPr>
  </w:style>
  <w:style w:type="paragraph" w:styleId="a3">
    <w:name w:val="TOC Heading"/>
    <w:basedOn w:val="1"/>
    <w:next w:val="a"/>
    <w:uiPriority w:val="39"/>
    <w:unhideWhenUsed/>
    <w:qFormat/>
    <w:rsid w:val="007D1F2F"/>
    <w:pPr>
      <w:outlineLvl w:val="9"/>
    </w:pPr>
    <w:rPr>
      <w:rFonts w:asciiTheme="majorHAnsi" w:eastAsiaTheme="majorEastAsia" w:hAnsiTheme="majorHAnsi" w:cstheme="majorBidi"/>
      <w:b w:val="0"/>
      <w:color w:val="2E74B5" w:themeColor="accent1" w:themeShade="BF"/>
      <w:lang w:eastAsia="ru-RU"/>
    </w:rPr>
  </w:style>
  <w:style w:type="paragraph" w:styleId="11">
    <w:name w:val="toc 1"/>
    <w:basedOn w:val="a"/>
    <w:next w:val="a"/>
    <w:autoRedefine/>
    <w:uiPriority w:val="39"/>
    <w:unhideWhenUsed/>
    <w:rsid w:val="000D0BCC"/>
    <w:pPr>
      <w:tabs>
        <w:tab w:val="right" w:leader="dot" w:pos="9345"/>
      </w:tabs>
      <w:spacing w:after="100"/>
    </w:pPr>
    <w:rPr>
      <w:rFonts w:ascii="Times New Roman" w:eastAsia="Book Antiqua" w:hAnsi="Times New Roman" w:cs="Times New Roman"/>
      <w:noProof/>
      <w:sz w:val="24"/>
      <w:szCs w:val="24"/>
    </w:rPr>
  </w:style>
  <w:style w:type="paragraph" w:styleId="21">
    <w:name w:val="toc 2"/>
    <w:basedOn w:val="a"/>
    <w:next w:val="a"/>
    <w:autoRedefine/>
    <w:uiPriority w:val="39"/>
    <w:unhideWhenUsed/>
    <w:rsid w:val="008F14C7"/>
    <w:pPr>
      <w:tabs>
        <w:tab w:val="right" w:leader="dot" w:pos="9345"/>
      </w:tabs>
      <w:spacing w:after="100"/>
      <w:ind w:left="220"/>
    </w:pPr>
    <w:rPr>
      <w:rFonts w:ascii="Times New Roman" w:eastAsiaTheme="majorEastAsia" w:hAnsi="Times New Roman" w:cstheme="majorBidi"/>
      <w:noProof/>
    </w:rPr>
  </w:style>
  <w:style w:type="character" w:styleId="a4">
    <w:name w:val="Hyperlink"/>
    <w:basedOn w:val="a0"/>
    <w:uiPriority w:val="99"/>
    <w:unhideWhenUsed/>
    <w:rsid w:val="007D1F2F"/>
    <w:rPr>
      <w:color w:val="0563C1" w:themeColor="hyperlink"/>
      <w:u w:val="single"/>
    </w:rPr>
  </w:style>
  <w:style w:type="character" w:customStyle="1" w:styleId="30">
    <w:name w:val="Заголовок 3 Знак"/>
    <w:basedOn w:val="a0"/>
    <w:link w:val="3"/>
    <w:uiPriority w:val="9"/>
    <w:rsid w:val="00574655"/>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4722D7"/>
    <w:pPr>
      <w:spacing w:after="100"/>
      <w:ind w:left="440"/>
    </w:pPr>
  </w:style>
  <w:style w:type="paragraph" w:styleId="a5">
    <w:name w:val="header"/>
    <w:basedOn w:val="a"/>
    <w:link w:val="a6"/>
    <w:uiPriority w:val="99"/>
    <w:unhideWhenUsed/>
    <w:rsid w:val="00923C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3C53"/>
  </w:style>
  <w:style w:type="paragraph" w:styleId="a7">
    <w:name w:val="footer"/>
    <w:basedOn w:val="a"/>
    <w:link w:val="a8"/>
    <w:uiPriority w:val="99"/>
    <w:unhideWhenUsed/>
    <w:rsid w:val="00923C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3C53"/>
  </w:style>
  <w:style w:type="paragraph" w:styleId="a9">
    <w:name w:val="Balloon Text"/>
    <w:basedOn w:val="a"/>
    <w:link w:val="aa"/>
    <w:uiPriority w:val="99"/>
    <w:unhideWhenUsed/>
    <w:rsid w:val="00356251"/>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356251"/>
    <w:rPr>
      <w:rFonts w:ascii="Tahoma" w:hAnsi="Tahoma" w:cs="Tahoma"/>
      <w:sz w:val="16"/>
      <w:szCs w:val="16"/>
    </w:rPr>
  </w:style>
  <w:style w:type="paragraph" w:styleId="ab">
    <w:name w:val="List Paragraph"/>
    <w:basedOn w:val="a"/>
    <w:uiPriority w:val="34"/>
    <w:qFormat/>
    <w:rsid w:val="00C75EB0"/>
    <w:pPr>
      <w:ind w:left="720"/>
      <w:contextualSpacing/>
    </w:pPr>
  </w:style>
  <w:style w:type="table" w:styleId="ac">
    <w:name w:val="Table Grid"/>
    <w:basedOn w:val="a1"/>
    <w:uiPriority w:val="39"/>
    <w:rsid w:val="0020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24688B"/>
    <w:rPr>
      <w:b/>
      <w:bCs/>
    </w:rPr>
  </w:style>
  <w:style w:type="character" w:customStyle="1" w:styleId="12">
    <w:name w:val="Неразрешенное упоминание1"/>
    <w:basedOn w:val="a0"/>
    <w:uiPriority w:val="99"/>
    <w:unhideWhenUsed/>
    <w:rsid w:val="00366356"/>
    <w:rPr>
      <w:color w:val="605E5C"/>
      <w:shd w:val="clear" w:color="auto" w:fill="E1DFDD"/>
    </w:rPr>
  </w:style>
  <w:style w:type="character" w:styleId="ae">
    <w:name w:val="FollowedHyperlink"/>
    <w:basedOn w:val="a0"/>
    <w:uiPriority w:val="99"/>
    <w:unhideWhenUsed/>
    <w:rsid w:val="00366356"/>
    <w:rPr>
      <w:color w:val="954F72" w:themeColor="followedHyperlink"/>
      <w:u w:val="single"/>
    </w:rPr>
  </w:style>
  <w:style w:type="paragraph" w:styleId="af">
    <w:name w:val="Normal (Web)"/>
    <w:basedOn w:val="a"/>
    <w:link w:val="af0"/>
    <w:uiPriority w:val="99"/>
    <w:unhideWhenUsed/>
    <w:qFormat/>
    <w:rsid w:val="0035388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140782"/>
  </w:style>
  <w:style w:type="table" w:customStyle="1" w:styleId="14">
    <w:name w:val="Сетка таблицы1"/>
    <w:basedOn w:val="a1"/>
    <w:next w:val="ac"/>
    <w:uiPriority w:val="39"/>
    <w:rsid w:val="00140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140782"/>
  </w:style>
  <w:style w:type="paragraph" w:customStyle="1" w:styleId="c2">
    <w:name w:val="c2"/>
    <w:basedOn w:val="a"/>
    <w:rsid w:val="00140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40782"/>
  </w:style>
  <w:style w:type="paragraph" w:customStyle="1" w:styleId="c16">
    <w:name w:val="c16"/>
    <w:basedOn w:val="a"/>
    <w:rsid w:val="00140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0782"/>
  </w:style>
  <w:style w:type="paragraph" w:customStyle="1" w:styleId="c10">
    <w:name w:val="c10"/>
    <w:basedOn w:val="a"/>
    <w:rsid w:val="00140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40782"/>
  </w:style>
  <w:style w:type="character" w:customStyle="1" w:styleId="fontstyle01">
    <w:name w:val="fontstyle01"/>
    <w:basedOn w:val="a0"/>
    <w:rsid w:val="00F84EAA"/>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F84EAA"/>
    <w:rPr>
      <w:rFonts w:ascii="Times New Roman" w:hAnsi="Times New Roman" w:cs="Times New Roman" w:hint="default"/>
      <w:b/>
      <w:bCs/>
      <w:i w:val="0"/>
      <w:iCs w:val="0"/>
      <w:color w:val="000000"/>
      <w:sz w:val="24"/>
      <w:szCs w:val="24"/>
    </w:rPr>
  </w:style>
  <w:style w:type="character" w:customStyle="1" w:styleId="22">
    <w:name w:val="Неразрешенное упоминание2"/>
    <w:basedOn w:val="a0"/>
    <w:uiPriority w:val="99"/>
    <w:unhideWhenUsed/>
    <w:rsid w:val="00867782"/>
    <w:rPr>
      <w:color w:val="605E5C"/>
      <w:shd w:val="clear" w:color="auto" w:fill="E1DFDD"/>
    </w:rPr>
  </w:style>
  <w:style w:type="table" w:customStyle="1" w:styleId="110">
    <w:name w:val="Сетка таблицы11"/>
    <w:basedOn w:val="a1"/>
    <w:next w:val="ac"/>
    <w:uiPriority w:val="39"/>
    <w:rsid w:val="002603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c"/>
    <w:uiPriority w:val="39"/>
    <w:rsid w:val="002603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DB4112"/>
    <w:pPr>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styleId="af1">
    <w:name w:val="Body Text"/>
    <w:basedOn w:val="a"/>
    <w:link w:val="af2"/>
    <w:rsid w:val="0066271A"/>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66271A"/>
    <w:rPr>
      <w:rFonts w:ascii="Times New Roman" w:eastAsia="Times New Roman" w:hAnsi="Times New Roman" w:cs="Times New Roman"/>
      <w:sz w:val="24"/>
      <w:szCs w:val="24"/>
      <w:lang w:eastAsia="ru-RU"/>
    </w:rPr>
  </w:style>
  <w:style w:type="table" w:customStyle="1" w:styleId="23">
    <w:name w:val="Сетка таблицы2"/>
    <w:basedOn w:val="a1"/>
    <w:next w:val="ac"/>
    <w:uiPriority w:val="59"/>
    <w:rsid w:val="0066271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c"/>
    <w:uiPriority w:val="59"/>
    <w:rsid w:val="008626A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4F4E2A"/>
    <w:pPr>
      <w:spacing w:after="0" w:line="240" w:lineRule="auto"/>
    </w:pPr>
  </w:style>
  <w:style w:type="table" w:customStyle="1" w:styleId="130">
    <w:name w:val="Сетка таблицы13"/>
    <w:basedOn w:val="a1"/>
    <w:next w:val="ac"/>
    <w:uiPriority w:val="39"/>
    <w:rsid w:val="006541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c"/>
    <w:uiPriority w:val="39"/>
    <w:rsid w:val="006541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Quote"/>
    <w:basedOn w:val="a"/>
    <w:next w:val="a"/>
    <w:link w:val="25"/>
    <w:uiPriority w:val="29"/>
    <w:qFormat/>
    <w:rsid w:val="00530A20"/>
    <w:pPr>
      <w:spacing w:before="200"/>
      <w:ind w:left="864" w:right="864"/>
      <w:jc w:val="center"/>
    </w:pPr>
    <w:rPr>
      <w:i/>
      <w:iCs/>
      <w:color w:val="404040" w:themeColor="text1" w:themeTint="BF"/>
    </w:rPr>
  </w:style>
  <w:style w:type="character" w:customStyle="1" w:styleId="25">
    <w:name w:val="Цитата 2 Знак"/>
    <w:basedOn w:val="a0"/>
    <w:link w:val="24"/>
    <w:uiPriority w:val="29"/>
    <w:rsid w:val="00530A20"/>
    <w:rPr>
      <w:i/>
      <w:iCs/>
      <w:color w:val="404040" w:themeColor="text1" w:themeTint="BF"/>
    </w:rPr>
  </w:style>
  <w:style w:type="paragraph" w:customStyle="1" w:styleId="Standard">
    <w:name w:val="Standard"/>
    <w:rsid w:val="000A6CFB"/>
    <w:pPr>
      <w:suppressAutoHyphens/>
      <w:autoSpaceDN w:val="0"/>
      <w:textAlignment w:val="baseline"/>
    </w:pPr>
    <w:rPr>
      <w:rFonts w:ascii="Calibri" w:eastAsia="SimSun" w:hAnsi="Calibri" w:cs="F"/>
      <w:kern w:val="3"/>
    </w:rPr>
  </w:style>
  <w:style w:type="character" w:styleId="af4">
    <w:name w:val="Emphasis"/>
    <w:basedOn w:val="a0"/>
    <w:uiPriority w:val="20"/>
    <w:qFormat/>
    <w:rsid w:val="001E1235"/>
    <w:rPr>
      <w:i/>
      <w:iCs/>
    </w:rPr>
  </w:style>
  <w:style w:type="numbering" w:customStyle="1" w:styleId="26">
    <w:name w:val="Нет списка2"/>
    <w:next w:val="a2"/>
    <w:uiPriority w:val="99"/>
    <w:semiHidden/>
    <w:unhideWhenUsed/>
    <w:rsid w:val="00B96EBB"/>
  </w:style>
  <w:style w:type="character" w:customStyle="1" w:styleId="15">
    <w:name w:val="Основной шрифт абзаца1"/>
    <w:rsid w:val="00B96EBB"/>
  </w:style>
  <w:style w:type="character" w:customStyle="1" w:styleId="16">
    <w:name w:val="Строгий1"/>
    <w:basedOn w:val="15"/>
    <w:rsid w:val="00B96EBB"/>
    <w:rPr>
      <w:b/>
      <w:bCs/>
    </w:rPr>
  </w:style>
  <w:style w:type="character" w:customStyle="1" w:styleId="17">
    <w:name w:val="Просмотренная гиперссылка1"/>
    <w:basedOn w:val="15"/>
    <w:rsid w:val="00B96EBB"/>
    <w:rPr>
      <w:color w:val="954F72"/>
      <w:u w:val="single"/>
    </w:rPr>
  </w:style>
  <w:style w:type="character" w:customStyle="1" w:styleId="ListLabel1">
    <w:name w:val="ListLabel 1"/>
    <w:rsid w:val="00B96EBB"/>
    <w:rPr>
      <w:rFonts w:cs="Courier New"/>
    </w:rPr>
  </w:style>
  <w:style w:type="character" w:customStyle="1" w:styleId="ListLabel2">
    <w:name w:val="ListLabel 2"/>
    <w:rsid w:val="00B96EBB"/>
    <w:rPr>
      <w:rFonts w:cs="Courier New"/>
    </w:rPr>
  </w:style>
  <w:style w:type="character" w:customStyle="1" w:styleId="ListLabel3">
    <w:name w:val="ListLabel 3"/>
    <w:rsid w:val="00B96EBB"/>
    <w:rPr>
      <w:rFonts w:cs="Courier New"/>
    </w:rPr>
  </w:style>
  <w:style w:type="character" w:customStyle="1" w:styleId="ListLabel4">
    <w:name w:val="ListLabel 4"/>
    <w:rsid w:val="00B96EBB"/>
    <w:rPr>
      <w:rFonts w:cs="Courier New"/>
    </w:rPr>
  </w:style>
  <w:style w:type="character" w:customStyle="1" w:styleId="ListLabel5">
    <w:name w:val="ListLabel 5"/>
    <w:rsid w:val="00B96EBB"/>
    <w:rPr>
      <w:rFonts w:cs="Courier New"/>
    </w:rPr>
  </w:style>
  <w:style w:type="character" w:customStyle="1" w:styleId="ListLabel6">
    <w:name w:val="ListLabel 6"/>
    <w:rsid w:val="00B96EBB"/>
    <w:rPr>
      <w:rFonts w:cs="Courier New"/>
    </w:rPr>
  </w:style>
  <w:style w:type="character" w:customStyle="1" w:styleId="ListLabel7">
    <w:name w:val="ListLabel 7"/>
    <w:rsid w:val="00B96EBB"/>
    <w:rPr>
      <w:rFonts w:cs="Courier New"/>
    </w:rPr>
  </w:style>
  <w:style w:type="character" w:customStyle="1" w:styleId="ListLabel8">
    <w:name w:val="ListLabel 8"/>
    <w:rsid w:val="00B96EBB"/>
    <w:rPr>
      <w:rFonts w:cs="Courier New"/>
    </w:rPr>
  </w:style>
  <w:style w:type="character" w:customStyle="1" w:styleId="ListLabel9">
    <w:name w:val="ListLabel 9"/>
    <w:rsid w:val="00B96EBB"/>
    <w:rPr>
      <w:rFonts w:cs="Courier New"/>
    </w:rPr>
  </w:style>
  <w:style w:type="character" w:customStyle="1" w:styleId="ListLabel10">
    <w:name w:val="ListLabel 10"/>
    <w:rsid w:val="00B96EBB"/>
    <w:rPr>
      <w:rFonts w:cs="Courier New"/>
    </w:rPr>
  </w:style>
  <w:style w:type="character" w:customStyle="1" w:styleId="ListLabel11">
    <w:name w:val="ListLabel 11"/>
    <w:rsid w:val="00B96EBB"/>
    <w:rPr>
      <w:rFonts w:cs="Courier New"/>
    </w:rPr>
  </w:style>
  <w:style w:type="character" w:customStyle="1" w:styleId="ListLabel12">
    <w:name w:val="ListLabel 12"/>
    <w:rsid w:val="00B96EBB"/>
    <w:rPr>
      <w:rFonts w:cs="Courier New"/>
    </w:rPr>
  </w:style>
  <w:style w:type="character" w:customStyle="1" w:styleId="ListLabel13">
    <w:name w:val="ListLabel 13"/>
    <w:rsid w:val="00B96EBB"/>
    <w:rPr>
      <w:rFonts w:cs="Courier New"/>
    </w:rPr>
  </w:style>
  <w:style w:type="character" w:customStyle="1" w:styleId="ListLabel14">
    <w:name w:val="ListLabel 14"/>
    <w:rsid w:val="00B96EBB"/>
    <w:rPr>
      <w:rFonts w:cs="Courier New"/>
    </w:rPr>
  </w:style>
  <w:style w:type="character" w:customStyle="1" w:styleId="ListLabel15">
    <w:name w:val="ListLabel 15"/>
    <w:rsid w:val="00B96EBB"/>
    <w:rPr>
      <w:rFonts w:cs="Courier New"/>
    </w:rPr>
  </w:style>
  <w:style w:type="character" w:customStyle="1" w:styleId="ListLabel16">
    <w:name w:val="ListLabel 16"/>
    <w:rsid w:val="00B96EBB"/>
    <w:rPr>
      <w:rFonts w:cs="Courier New"/>
    </w:rPr>
  </w:style>
  <w:style w:type="character" w:customStyle="1" w:styleId="ListLabel17">
    <w:name w:val="ListLabel 17"/>
    <w:rsid w:val="00B96EBB"/>
    <w:rPr>
      <w:rFonts w:cs="Courier New"/>
    </w:rPr>
  </w:style>
  <w:style w:type="character" w:customStyle="1" w:styleId="ListLabel18">
    <w:name w:val="ListLabel 18"/>
    <w:rsid w:val="00B96EBB"/>
    <w:rPr>
      <w:rFonts w:cs="Courier New"/>
    </w:rPr>
  </w:style>
  <w:style w:type="character" w:customStyle="1" w:styleId="ListLabel19">
    <w:name w:val="ListLabel 19"/>
    <w:rsid w:val="00B96EBB"/>
    <w:rPr>
      <w:rFonts w:eastAsia="Calibri" w:cs="Times New Roman"/>
    </w:rPr>
  </w:style>
  <w:style w:type="character" w:customStyle="1" w:styleId="ListLabel20">
    <w:name w:val="ListLabel 20"/>
    <w:rsid w:val="00B96EBB"/>
    <w:rPr>
      <w:rFonts w:cs="Courier New"/>
    </w:rPr>
  </w:style>
  <w:style w:type="character" w:customStyle="1" w:styleId="ListLabel21">
    <w:name w:val="ListLabel 21"/>
    <w:rsid w:val="00B96EBB"/>
    <w:rPr>
      <w:rFonts w:cs="Courier New"/>
    </w:rPr>
  </w:style>
  <w:style w:type="character" w:customStyle="1" w:styleId="ListLabel22">
    <w:name w:val="ListLabel 22"/>
    <w:rsid w:val="00B96EBB"/>
    <w:rPr>
      <w:rFonts w:cs="Courier New"/>
    </w:rPr>
  </w:style>
  <w:style w:type="character" w:customStyle="1" w:styleId="ListLabel23">
    <w:name w:val="ListLabel 23"/>
    <w:rsid w:val="00B96EBB"/>
    <w:rPr>
      <w:rFonts w:cs="Courier New"/>
    </w:rPr>
  </w:style>
  <w:style w:type="character" w:customStyle="1" w:styleId="ListLabel24">
    <w:name w:val="ListLabel 24"/>
    <w:rsid w:val="00B96EBB"/>
    <w:rPr>
      <w:rFonts w:cs="Courier New"/>
    </w:rPr>
  </w:style>
  <w:style w:type="character" w:customStyle="1" w:styleId="ListLabel25">
    <w:name w:val="ListLabel 25"/>
    <w:rsid w:val="00B96EBB"/>
    <w:rPr>
      <w:rFonts w:cs="Courier New"/>
    </w:rPr>
  </w:style>
  <w:style w:type="character" w:customStyle="1" w:styleId="ListLabel26">
    <w:name w:val="ListLabel 26"/>
    <w:rsid w:val="00B96EBB"/>
    <w:rPr>
      <w:rFonts w:cs="Courier New"/>
    </w:rPr>
  </w:style>
  <w:style w:type="character" w:customStyle="1" w:styleId="ListLabel27">
    <w:name w:val="ListLabel 27"/>
    <w:rsid w:val="00B96EBB"/>
    <w:rPr>
      <w:rFonts w:cs="Courier New"/>
    </w:rPr>
  </w:style>
  <w:style w:type="character" w:customStyle="1" w:styleId="ListLabel28">
    <w:name w:val="ListLabel 28"/>
    <w:rsid w:val="00B96EBB"/>
    <w:rPr>
      <w:rFonts w:cs="Courier New"/>
    </w:rPr>
  </w:style>
  <w:style w:type="character" w:customStyle="1" w:styleId="ListLabel29">
    <w:name w:val="ListLabel 29"/>
    <w:rsid w:val="00B96EBB"/>
    <w:rPr>
      <w:rFonts w:cs="Courier New"/>
    </w:rPr>
  </w:style>
  <w:style w:type="character" w:customStyle="1" w:styleId="ListLabel30">
    <w:name w:val="ListLabel 30"/>
    <w:rsid w:val="00B96EBB"/>
    <w:rPr>
      <w:rFonts w:cs="Courier New"/>
    </w:rPr>
  </w:style>
  <w:style w:type="character" w:customStyle="1" w:styleId="ListLabel31">
    <w:name w:val="ListLabel 31"/>
    <w:rsid w:val="00B96EBB"/>
    <w:rPr>
      <w:rFonts w:cs="Courier New"/>
    </w:rPr>
  </w:style>
  <w:style w:type="character" w:customStyle="1" w:styleId="ListLabel32">
    <w:name w:val="ListLabel 32"/>
    <w:rsid w:val="00B96EBB"/>
    <w:rPr>
      <w:rFonts w:cs="Courier New"/>
    </w:rPr>
  </w:style>
  <w:style w:type="character" w:customStyle="1" w:styleId="ListLabel33">
    <w:name w:val="ListLabel 33"/>
    <w:rsid w:val="00B96EBB"/>
    <w:rPr>
      <w:rFonts w:cs="Courier New"/>
    </w:rPr>
  </w:style>
  <w:style w:type="character" w:customStyle="1" w:styleId="ListLabel34">
    <w:name w:val="ListLabel 34"/>
    <w:rsid w:val="00B96EBB"/>
    <w:rPr>
      <w:rFonts w:cs="Courier New"/>
    </w:rPr>
  </w:style>
  <w:style w:type="character" w:customStyle="1" w:styleId="ListLabel35">
    <w:name w:val="ListLabel 35"/>
    <w:rsid w:val="00B96EBB"/>
    <w:rPr>
      <w:rFonts w:cs="Courier New"/>
    </w:rPr>
  </w:style>
  <w:style w:type="character" w:customStyle="1" w:styleId="ListLabel36">
    <w:name w:val="ListLabel 36"/>
    <w:rsid w:val="00B96EBB"/>
    <w:rPr>
      <w:rFonts w:ascii="Times New Roman" w:hAnsi="Times New Roman" w:cs="Times New Roman"/>
      <w:color w:val="auto"/>
      <w:sz w:val="28"/>
      <w:szCs w:val="28"/>
    </w:rPr>
  </w:style>
  <w:style w:type="character" w:customStyle="1" w:styleId="ListLabel37">
    <w:name w:val="ListLabel 37"/>
    <w:rsid w:val="00B96EBB"/>
    <w:rPr>
      <w:rFonts w:ascii="Times New Roman" w:eastAsia="Times New Roman" w:hAnsi="Times New Roman" w:cs="Times New Roman"/>
      <w:color w:val="auto"/>
      <w:sz w:val="28"/>
      <w:szCs w:val="28"/>
      <w:lang w:eastAsia="ru-RU"/>
    </w:rPr>
  </w:style>
  <w:style w:type="character" w:customStyle="1" w:styleId="af5">
    <w:name w:val="Ссылка указателя"/>
    <w:rsid w:val="00B96EBB"/>
  </w:style>
  <w:style w:type="paragraph" w:customStyle="1" w:styleId="18">
    <w:name w:val="Заголовок1"/>
    <w:basedOn w:val="a"/>
    <w:next w:val="af1"/>
    <w:rsid w:val="00B96EBB"/>
    <w:pPr>
      <w:keepNext/>
      <w:suppressAutoHyphens/>
      <w:spacing w:before="240" w:after="120"/>
    </w:pPr>
    <w:rPr>
      <w:rFonts w:ascii="Liberation Sans" w:eastAsia="Microsoft YaHei" w:hAnsi="Liberation Sans" w:cs="Mangal"/>
      <w:sz w:val="28"/>
      <w:szCs w:val="28"/>
    </w:rPr>
  </w:style>
  <w:style w:type="paragraph" w:styleId="af6">
    <w:name w:val="List"/>
    <w:basedOn w:val="af1"/>
    <w:rsid w:val="00B96EBB"/>
    <w:pPr>
      <w:suppressAutoHyphens/>
    </w:pPr>
    <w:rPr>
      <w:rFonts w:cs="Mangal"/>
    </w:rPr>
  </w:style>
  <w:style w:type="paragraph" w:styleId="af7">
    <w:name w:val="caption"/>
    <w:basedOn w:val="a"/>
    <w:qFormat/>
    <w:rsid w:val="00B96EBB"/>
    <w:pPr>
      <w:suppressLineNumbers/>
      <w:suppressAutoHyphens/>
      <w:spacing w:before="120" w:after="120"/>
    </w:pPr>
    <w:rPr>
      <w:rFonts w:ascii="Calibri" w:eastAsia="Calibri" w:hAnsi="Calibri" w:cs="Mangal"/>
      <w:i/>
      <w:iCs/>
      <w:sz w:val="24"/>
      <w:szCs w:val="24"/>
    </w:rPr>
  </w:style>
  <w:style w:type="paragraph" w:customStyle="1" w:styleId="19">
    <w:name w:val="Указатель1"/>
    <w:basedOn w:val="a"/>
    <w:rsid w:val="00B96EBB"/>
    <w:pPr>
      <w:suppressLineNumbers/>
      <w:suppressAutoHyphens/>
    </w:pPr>
    <w:rPr>
      <w:rFonts w:ascii="Calibri" w:eastAsia="Calibri" w:hAnsi="Calibri" w:cs="Mangal"/>
    </w:rPr>
  </w:style>
  <w:style w:type="paragraph" w:customStyle="1" w:styleId="1a">
    <w:name w:val="Заголовок оглавления1"/>
    <w:basedOn w:val="1"/>
    <w:next w:val="a"/>
    <w:rsid w:val="00B96EBB"/>
    <w:pPr>
      <w:suppressAutoHyphens/>
    </w:pPr>
    <w:rPr>
      <w:rFonts w:ascii="Calibri Light" w:eastAsia="font347" w:hAnsi="Calibri Light" w:cs="font347"/>
      <w:b w:val="0"/>
      <w:color w:val="2E74B5"/>
      <w:lang w:eastAsia="ru-RU"/>
    </w:rPr>
  </w:style>
  <w:style w:type="paragraph" w:customStyle="1" w:styleId="1b">
    <w:name w:val="Текст выноски1"/>
    <w:basedOn w:val="a"/>
    <w:rsid w:val="00B96EBB"/>
    <w:pPr>
      <w:suppressAutoHyphens/>
      <w:spacing w:after="0" w:line="240" w:lineRule="auto"/>
    </w:pPr>
    <w:rPr>
      <w:rFonts w:ascii="Tahoma" w:eastAsia="Calibri" w:hAnsi="Tahoma" w:cs="Tahoma"/>
      <w:sz w:val="16"/>
      <w:szCs w:val="16"/>
    </w:rPr>
  </w:style>
  <w:style w:type="paragraph" w:customStyle="1" w:styleId="1c">
    <w:name w:val="Абзац списка1"/>
    <w:basedOn w:val="a"/>
    <w:rsid w:val="00B96EBB"/>
    <w:pPr>
      <w:suppressAutoHyphens/>
      <w:ind w:left="720"/>
      <w:contextualSpacing/>
    </w:pPr>
    <w:rPr>
      <w:rFonts w:ascii="Calibri" w:eastAsia="Calibri" w:hAnsi="Calibri" w:cs="font347"/>
    </w:rPr>
  </w:style>
  <w:style w:type="paragraph" w:customStyle="1" w:styleId="1d">
    <w:name w:val="Обычный (Интернет)1"/>
    <w:basedOn w:val="a"/>
    <w:rsid w:val="00B96EBB"/>
    <w:pPr>
      <w:suppressAutoHyphens/>
      <w:spacing w:before="280" w:after="280" w:line="240" w:lineRule="auto"/>
    </w:pPr>
    <w:rPr>
      <w:rFonts w:ascii="Times New Roman" w:eastAsia="Times New Roman" w:hAnsi="Times New Roman" w:cs="Times New Roman"/>
      <w:sz w:val="24"/>
      <w:szCs w:val="24"/>
      <w:lang w:eastAsia="ru-RU"/>
    </w:rPr>
  </w:style>
  <w:style w:type="paragraph" w:customStyle="1" w:styleId="1e">
    <w:name w:val="Без интервала1"/>
    <w:rsid w:val="00B96EBB"/>
    <w:pPr>
      <w:suppressAutoHyphens/>
      <w:spacing w:after="0" w:line="240" w:lineRule="auto"/>
    </w:pPr>
    <w:rPr>
      <w:rFonts w:ascii="Calibri" w:eastAsia="Calibri" w:hAnsi="Calibri" w:cs="font347"/>
    </w:rPr>
  </w:style>
  <w:style w:type="paragraph" w:customStyle="1" w:styleId="210">
    <w:name w:val="Цитата 21"/>
    <w:basedOn w:val="a"/>
    <w:next w:val="a"/>
    <w:rsid w:val="00B96EBB"/>
    <w:pPr>
      <w:suppressAutoHyphens/>
      <w:spacing w:before="200"/>
      <w:ind w:left="864" w:right="864"/>
      <w:jc w:val="center"/>
    </w:pPr>
    <w:rPr>
      <w:rFonts w:ascii="Calibri" w:eastAsia="Calibri" w:hAnsi="Calibri" w:cs="font347"/>
      <w:i/>
      <w:iCs/>
      <w:color w:val="404040"/>
    </w:rPr>
  </w:style>
  <w:style w:type="character" w:customStyle="1" w:styleId="33">
    <w:name w:val="Неразрешенное упоминание3"/>
    <w:basedOn w:val="a0"/>
    <w:uiPriority w:val="99"/>
    <w:semiHidden/>
    <w:unhideWhenUsed/>
    <w:rsid w:val="005F77F5"/>
    <w:rPr>
      <w:color w:val="605E5C"/>
      <w:shd w:val="clear" w:color="auto" w:fill="E1DFDD"/>
    </w:rPr>
  </w:style>
  <w:style w:type="table" w:customStyle="1" w:styleId="41">
    <w:name w:val="Сетка таблицы4"/>
    <w:basedOn w:val="a1"/>
    <w:next w:val="ac"/>
    <w:uiPriority w:val="59"/>
    <w:rsid w:val="005F77F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D159C0"/>
    <w:rPr>
      <w:color w:val="605E5C"/>
      <w:shd w:val="clear" w:color="auto" w:fill="E1DFDD"/>
    </w:rPr>
  </w:style>
  <w:style w:type="character" w:customStyle="1" w:styleId="link-wrapper-container">
    <w:name w:val="link-wrapper-container"/>
    <w:basedOn w:val="a0"/>
    <w:rsid w:val="008C03A5"/>
  </w:style>
  <w:style w:type="paragraph" w:customStyle="1" w:styleId="c12">
    <w:name w:val="c12"/>
    <w:basedOn w:val="a"/>
    <w:rsid w:val="006550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55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5501A"/>
  </w:style>
  <w:style w:type="character" w:customStyle="1" w:styleId="af0">
    <w:name w:val="Обычный (веб) Знак"/>
    <w:link w:val="af"/>
    <w:uiPriority w:val="99"/>
    <w:locked/>
    <w:rsid w:val="00567AC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2B1459"/>
    <w:rPr>
      <w:rFonts w:asciiTheme="majorHAnsi" w:eastAsiaTheme="majorEastAsia" w:hAnsiTheme="majorHAnsi" w:cstheme="majorBidi"/>
      <w:i/>
      <w:iCs/>
      <w:color w:val="2E74B5" w:themeColor="accent1" w:themeShade="BF"/>
    </w:rPr>
  </w:style>
  <w:style w:type="paragraph" w:customStyle="1" w:styleId="c21">
    <w:name w:val="c21"/>
    <w:basedOn w:val="a"/>
    <w:rsid w:val="002B1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B1459"/>
  </w:style>
  <w:style w:type="paragraph" w:customStyle="1" w:styleId="c3">
    <w:name w:val="c3"/>
    <w:basedOn w:val="a"/>
    <w:rsid w:val="002B1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B1459"/>
  </w:style>
  <w:style w:type="paragraph" w:customStyle="1" w:styleId="has-background">
    <w:name w:val="has-background"/>
    <w:basedOn w:val="a"/>
    <w:rsid w:val="002B1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Subtitle"/>
    <w:basedOn w:val="a"/>
    <w:next w:val="a"/>
    <w:link w:val="af9"/>
    <w:qFormat/>
    <w:rsid w:val="00CF6ED3"/>
    <w:pPr>
      <w:keepNext/>
      <w:keepLines/>
      <w:spacing w:after="320" w:line="276" w:lineRule="auto"/>
    </w:pPr>
    <w:rPr>
      <w:rFonts w:ascii="Arial" w:eastAsia="Arial" w:hAnsi="Arial" w:cs="Arial"/>
      <w:color w:val="666666"/>
      <w:sz w:val="30"/>
      <w:szCs w:val="30"/>
      <w:lang w:val="ru" w:eastAsia="ru-RU"/>
    </w:rPr>
  </w:style>
  <w:style w:type="character" w:customStyle="1" w:styleId="af9">
    <w:name w:val="Подзаголовок Знак"/>
    <w:basedOn w:val="a0"/>
    <w:link w:val="af8"/>
    <w:rsid w:val="00CF6ED3"/>
    <w:rPr>
      <w:rFonts w:ascii="Arial" w:eastAsia="Arial" w:hAnsi="Arial" w:cs="Arial"/>
      <w:color w:val="666666"/>
      <w:sz w:val="30"/>
      <w:szCs w:val="30"/>
      <w:lang w:val="ru" w:eastAsia="ru-RU"/>
    </w:rPr>
  </w:style>
  <w:style w:type="character" w:customStyle="1" w:styleId="5">
    <w:name w:val="Неразрешенное упоминание5"/>
    <w:basedOn w:val="a0"/>
    <w:uiPriority w:val="99"/>
    <w:semiHidden/>
    <w:unhideWhenUsed/>
    <w:rsid w:val="00A25C26"/>
    <w:rPr>
      <w:color w:val="605E5C"/>
      <w:shd w:val="clear" w:color="auto" w:fill="E1DFDD"/>
    </w:rPr>
  </w:style>
  <w:style w:type="table" w:customStyle="1" w:styleId="50">
    <w:name w:val="Сетка таблицы5"/>
    <w:basedOn w:val="a1"/>
    <w:next w:val="ac"/>
    <w:uiPriority w:val="39"/>
    <w:rsid w:val="00264AF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custom">
    <w:name w:val="date-custom"/>
    <w:basedOn w:val="a"/>
    <w:uiPriority w:val="99"/>
    <w:rsid w:val="00326A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c"/>
    <w:uiPriority w:val="39"/>
    <w:rsid w:val="006764A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c"/>
    <w:uiPriority w:val="39"/>
    <w:rsid w:val="005F6E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99981">
      <w:bodyDiv w:val="1"/>
      <w:marLeft w:val="0"/>
      <w:marRight w:val="0"/>
      <w:marTop w:val="0"/>
      <w:marBottom w:val="0"/>
      <w:divBdr>
        <w:top w:val="none" w:sz="0" w:space="0" w:color="auto"/>
        <w:left w:val="none" w:sz="0" w:space="0" w:color="auto"/>
        <w:bottom w:val="none" w:sz="0" w:space="0" w:color="auto"/>
        <w:right w:val="none" w:sz="0" w:space="0" w:color="auto"/>
      </w:divBdr>
    </w:div>
    <w:div w:id="82340085">
      <w:bodyDiv w:val="1"/>
      <w:marLeft w:val="0"/>
      <w:marRight w:val="0"/>
      <w:marTop w:val="0"/>
      <w:marBottom w:val="0"/>
      <w:divBdr>
        <w:top w:val="none" w:sz="0" w:space="0" w:color="auto"/>
        <w:left w:val="none" w:sz="0" w:space="0" w:color="auto"/>
        <w:bottom w:val="none" w:sz="0" w:space="0" w:color="auto"/>
        <w:right w:val="none" w:sz="0" w:space="0" w:color="auto"/>
      </w:divBdr>
    </w:div>
    <w:div w:id="109864484">
      <w:bodyDiv w:val="1"/>
      <w:marLeft w:val="0"/>
      <w:marRight w:val="0"/>
      <w:marTop w:val="0"/>
      <w:marBottom w:val="0"/>
      <w:divBdr>
        <w:top w:val="none" w:sz="0" w:space="0" w:color="auto"/>
        <w:left w:val="none" w:sz="0" w:space="0" w:color="auto"/>
        <w:bottom w:val="none" w:sz="0" w:space="0" w:color="auto"/>
        <w:right w:val="none" w:sz="0" w:space="0" w:color="auto"/>
      </w:divBdr>
    </w:div>
    <w:div w:id="119033182">
      <w:bodyDiv w:val="1"/>
      <w:marLeft w:val="0"/>
      <w:marRight w:val="0"/>
      <w:marTop w:val="0"/>
      <w:marBottom w:val="0"/>
      <w:divBdr>
        <w:top w:val="none" w:sz="0" w:space="0" w:color="auto"/>
        <w:left w:val="none" w:sz="0" w:space="0" w:color="auto"/>
        <w:bottom w:val="none" w:sz="0" w:space="0" w:color="auto"/>
        <w:right w:val="none" w:sz="0" w:space="0" w:color="auto"/>
      </w:divBdr>
    </w:div>
    <w:div w:id="128406472">
      <w:bodyDiv w:val="1"/>
      <w:marLeft w:val="0"/>
      <w:marRight w:val="0"/>
      <w:marTop w:val="0"/>
      <w:marBottom w:val="0"/>
      <w:divBdr>
        <w:top w:val="none" w:sz="0" w:space="0" w:color="auto"/>
        <w:left w:val="none" w:sz="0" w:space="0" w:color="auto"/>
        <w:bottom w:val="none" w:sz="0" w:space="0" w:color="auto"/>
        <w:right w:val="none" w:sz="0" w:space="0" w:color="auto"/>
      </w:divBdr>
    </w:div>
    <w:div w:id="150951103">
      <w:bodyDiv w:val="1"/>
      <w:marLeft w:val="0"/>
      <w:marRight w:val="0"/>
      <w:marTop w:val="0"/>
      <w:marBottom w:val="0"/>
      <w:divBdr>
        <w:top w:val="none" w:sz="0" w:space="0" w:color="auto"/>
        <w:left w:val="none" w:sz="0" w:space="0" w:color="auto"/>
        <w:bottom w:val="none" w:sz="0" w:space="0" w:color="auto"/>
        <w:right w:val="none" w:sz="0" w:space="0" w:color="auto"/>
      </w:divBdr>
    </w:div>
    <w:div w:id="169218405">
      <w:bodyDiv w:val="1"/>
      <w:marLeft w:val="0"/>
      <w:marRight w:val="0"/>
      <w:marTop w:val="0"/>
      <w:marBottom w:val="0"/>
      <w:divBdr>
        <w:top w:val="none" w:sz="0" w:space="0" w:color="auto"/>
        <w:left w:val="none" w:sz="0" w:space="0" w:color="auto"/>
        <w:bottom w:val="none" w:sz="0" w:space="0" w:color="auto"/>
        <w:right w:val="none" w:sz="0" w:space="0" w:color="auto"/>
      </w:divBdr>
    </w:div>
    <w:div w:id="266087399">
      <w:bodyDiv w:val="1"/>
      <w:marLeft w:val="0"/>
      <w:marRight w:val="0"/>
      <w:marTop w:val="0"/>
      <w:marBottom w:val="0"/>
      <w:divBdr>
        <w:top w:val="none" w:sz="0" w:space="0" w:color="auto"/>
        <w:left w:val="none" w:sz="0" w:space="0" w:color="auto"/>
        <w:bottom w:val="none" w:sz="0" w:space="0" w:color="auto"/>
        <w:right w:val="none" w:sz="0" w:space="0" w:color="auto"/>
      </w:divBdr>
      <w:divsChild>
        <w:div w:id="1350718570">
          <w:marLeft w:val="547"/>
          <w:marRight w:val="0"/>
          <w:marTop w:val="0"/>
          <w:marBottom w:val="0"/>
          <w:divBdr>
            <w:top w:val="none" w:sz="0" w:space="0" w:color="auto"/>
            <w:left w:val="none" w:sz="0" w:space="0" w:color="auto"/>
            <w:bottom w:val="none" w:sz="0" w:space="0" w:color="auto"/>
            <w:right w:val="none" w:sz="0" w:space="0" w:color="auto"/>
          </w:divBdr>
        </w:div>
      </w:divsChild>
    </w:div>
    <w:div w:id="411901882">
      <w:bodyDiv w:val="1"/>
      <w:marLeft w:val="0"/>
      <w:marRight w:val="0"/>
      <w:marTop w:val="0"/>
      <w:marBottom w:val="0"/>
      <w:divBdr>
        <w:top w:val="none" w:sz="0" w:space="0" w:color="auto"/>
        <w:left w:val="none" w:sz="0" w:space="0" w:color="auto"/>
        <w:bottom w:val="none" w:sz="0" w:space="0" w:color="auto"/>
        <w:right w:val="none" w:sz="0" w:space="0" w:color="auto"/>
      </w:divBdr>
    </w:div>
    <w:div w:id="429086620">
      <w:bodyDiv w:val="1"/>
      <w:marLeft w:val="0"/>
      <w:marRight w:val="0"/>
      <w:marTop w:val="0"/>
      <w:marBottom w:val="0"/>
      <w:divBdr>
        <w:top w:val="none" w:sz="0" w:space="0" w:color="auto"/>
        <w:left w:val="none" w:sz="0" w:space="0" w:color="auto"/>
        <w:bottom w:val="none" w:sz="0" w:space="0" w:color="auto"/>
        <w:right w:val="none" w:sz="0" w:space="0" w:color="auto"/>
      </w:divBdr>
    </w:div>
    <w:div w:id="445586107">
      <w:bodyDiv w:val="1"/>
      <w:marLeft w:val="0"/>
      <w:marRight w:val="0"/>
      <w:marTop w:val="0"/>
      <w:marBottom w:val="0"/>
      <w:divBdr>
        <w:top w:val="none" w:sz="0" w:space="0" w:color="auto"/>
        <w:left w:val="none" w:sz="0" w:space="0" w:color="auto"/>
        <w:bottom w:val="none" w:sz="0" w:space="0" w:color="auto"/>
        <w:right w:val="none" w:sz="0" w:space="0" w:color="auto"/>
      </w:divBdr>
    </w:div>
    <w:div w:id="460660882">
      <w:bodyDiv w:val="1"/>
      <w:marLeft w:val="0"/>
      <w:marRight w:val="0"/>
      <w:marTop w:val="0"/>
      <w:marBottom w:val="0"/>
      <w:divBdr>
        <w:top w:val="none" w:sz="0" w:space="0" w:color="auto"/>
        <w:left w:val="none" w:sz="0" w:space="0" w:color="auto"/>
        <w:bottom w:val="none" w:sz="0" w:space="0" w:color="auto"/>
        <w:right w:val="none" w:sz="0" w:space="0" w:color="auto"/>
      </w:divBdr>
    </w:div>
    <w:div w:id="471679442">
      <w:bodyDiv w:val="1"/>
      <w:marLeft w:val="0"/>
      <w:marRight w:val="0"/>
      <w:marTop w:val="0"/>
      <w:marBottom w:val="0"/>
      <w:divBdr>
        <w:top w:val="none" w:sz="0" w:space="0" w:color="auto"/>
        <w:left w:val="none" w:sz="0" w:space="0" w:color="auto"/>
        <w:bottom w:val="none" w:sz="0" w:space="0" w:color="auto"/>
        <w:right w:val="none" w:sz="0" w:space="0" w:color="auto"/>
      </w:divBdr>
    </w:div>
    <w:div w:id="499080561">
      <w:bodyDiv w:val="1"/>
      <w:marLeft w:val="0"/>
      <w:marRight w:val="0"/>
      <w:marTop w:val="0"/>
      <w:marBottom w:val="0"/>
      <w:divBdr>
        <w:top w:val="none" w:sz="0" w:space="0" w:color="auto"/>
        <w:left w:val="none" w:sz="0" w:space="0" w:color="auto"/>
        <w:bottom w:val="none" w:sz="0" w:space="0" w:color="auto"/>
        <w:right w:val="none" w:sz="0" w:space="0" w:color="auto"/>
      </w:divBdr>
    </w:div>
    <w:div w:id="565991566">
      <w:bodyDiv w:val="1"/>
      <w:marLeft w:val="0"/>
      <w:marRight w:val="0"/>
      <w:marTop w:val="0"/>
      <w:marBottom w:val="0"/>
      <w:divBdr>
        <w:top w:val="none" w:sz="0" w:space="0" w:color="auto"/>
        <w:left w:val="none" w:sz="0" w:space="0" w:color="auto"/>
        <w:bottom w:val="none" w:sz="0" w:space="0" w:color="auto"/>
        <w:right w:val="none" w:sz="0" w:space="0" w:color="auto"/>
      </w:divBdr>
    </w:div>
    <w:div w:id="582374771">
      <w:bodyDiv w:val="1"/>
      <w:marLeft w:val="0"/>
      <w:marRight w:val="0"/>
      <w:marTop w:val="0"/>
      <w:marBottom w:val="0"/>
      <w:divBdr>
        <w:top w:val="none" w:sz="0" w:space="0" w:color="auto"/>
        <w:left w:val="none" w:sz="0" w:space="0" w:color="auto"/>
        <w:bottom w:val="none" w:sz="0" w:space="0" w:color="auto"/>
        <w:right w:val="none" w:sz="0" w:space="0" w:color="auto"/>
      </w:divBdr>
      <w:divsChild>
        <w:div w:id="179467451">
          <w:marLeft w:val="547"/>
          <w:marRight w:val="0"/>
          <w:marTop w:val="0"/>
          <w:marBottom w:val="0"/>
          <w:divBdr>
            <w:top w:val="none" w:sz="0" w:space="0" w:color="auto"/>
            <w:left w:val="none" w:sz="0" w:space="0" w:color="auto"/>
            <w:bottom w:val="none" w:sz="0" w:space="0" w:color="auto"/>
            <w:right w:val="none" w:sz="0" w:space="0" w:color="auto"/>
          </w:divBdr>
        </w:div>
        <w:div w:id="497159235">
          <w:marLeft w:val="547"/>
          <w:marRight w:val="0"/>
          <w:marTop w:val="0"/>
          <w:marBottom w:val="0"/>
          <w:divBdr>
            <w:top w:val="none" w:sz="0" w:space="0" w:color="auto"/>
            <w:left w:val="none" w:sz="0" w:space="0" w:color="auto"/>
            <w:bottom w:val="none" w:sz="0" w:space="0" w:color="auto"/>
            <w:right w:val="none" w:sz="0" w:space="0" w:color="auto"/>
          </w:divBdr>
        </w:div>
        <w:div w:id="843397659">
          <w:marLeft w:val="547"/>
          <w:marRight w:val="0"/>
          <w:marTop w:val="0"/>
          <w:marBottom w:val="0"/>
          <w:divBdr>
            <w:top w:val="none" w:sz="0" w:space="0" w:color="auto"/>
            <w:left w:val="none" w:sz="0" w:space="0" w:color="auto"/>
            <w:bottom w:val="none" w:sz="0" w:space="0" w:color="auto"/>
            <w:right w:val="none" w:sz="0" w:space="0" w:color="auto"/>
          </w:divBdr>
        </w:div>
        <w:div w:id="143091073">
          <w:marLeft w:val="547"/>
          <w:marRight w:val="0"/>
          <w:marTop w:val="0"/>
          <w:marBottom w:val="0"/>
          <w:divBdr>
            <w:top w:val="none" w:sz="0" w:space="0" w:color="auto"/>
            <w:left w:val="none" w:sz="0" w:space="0" w:color="auto"/>
            <w:bottom w:val="none" w:sz="0" w:space="0" w:color="auto"/>
            <w:right w:val="none" w:sz="0" w:space="0" w:color="auto"/>
          </w:divBdr>
        </w:div>
        <w:div w:id="1256749322">
          <w:marLeft w:val="547"/>
          <w:marRight w:val="0"/>
          <w:marTop w:val="0"/>
          <w:marBottom w:val="0"/>
          <w:divBdr>
            <w:top w:val="none" w:sz="0" w:space="0" w:color="auto"/>
            <w:left w:val="none" w:sz="0" w:space="0" w:color="auto"/>
            <w:bottom w:val="none" w:sz="0" w:space="0" w:color="auto"/>
            <w:right w:val="none" w:sz="0" w:space="0" w:color="auto"/>
          </w:divBdr>
        </w:div>
        <w:div w:id="54012261">
          <w:marLeft w:val="547"/>
          <w:marRight w:val="0"/>
          <w:marTop w:val="0"/>
          <w:marBottom w:val="0"/>
          <w:divBdr>
            <w:top w:val="none" w:sz="0" w:space="0" w:color="auto"/>
            <w:left w:val="none" w:sz="0" w:space="0" w:color="auto"/>
            <w:bottom w:val="none" w:sz="0" w:space="0" w:color="auto"/>
            <w:right w:val="none" w:sz="0" w:space="0" w:color="auto"/>
          </w:divBdr>
        </w:div>
        <w:div w:id="1530147824">
          <w:marLeft w:val="547"/>
          <w:marRight w:val="0"/>
          <w:marTop w:val="0"/>
          <w:marBottom w:val="0"/>
          <w:divBdr>
            <w:top w:val="none" w:sz="0" w:space="0" w:color="auto"/>
            <w:left w:val="none" w:sz="0" w:space="0" w:color="auto"/>
            <w:bottom w:val="none" w:sz="0" w:space="0" w:color="auto"/>
            <w:right w:val="none" w:sz="0" w:space="0" w:color="auto"/>
          </w:divBdr>
        </w:div>
      </w:divsChild>
    </w:div>
    <w:div w:id="589899464">
      <w:bodyDiv w:val="1"/>
      <w:marLeft w:val="0"/>
      <w:marRight w:val="0"/>
      <w:marTop w:val="0"/>
      <w:marBottom w:val="0"/>
      <w:divBdr>
        <w:top w:val="none" w:sz="0" w:space="0" w:color="auto"/>
        <w:left w:val="none" w:sz="0" w:space="0" w:color="auto"/>
        <w:bottom w:val="none" w:sz="0" w:space="0" w:color="auto"/>
        <w:right w:val="none" w:sz="0" w:space="0" w:color="auto"/>
      </w:divBdr>
    </w:div>
    <w:div w:id="678849626">
      <w:bodyDiv w:val="1"/>
      <w:marLeft w:val="0"/>
      <w:marRight w:val="0"/>
      <w:marTop w:val="0"/>
      <w:marBottom w:val="0"/>
      <w:divBdr>
        <w:top w:val="none" w:sz="0" w:space="0" w:color="auto"/>
        <w:left w:val="none" w:sz="0" w:space="0" w:color="auto"/>
        <w:bottom w:val="none" w:sz="0" w:space="0" w:color="auto"/>
        <w:right w:val="none" w:sz="0" w:space="0" w:color="auto"/>
      </w:divBdr>
    </w:div>
    <w:div w:id="746658709">
      <w:bodyDiv w:val="1"/>
      <w:marLeft w:val="0"/>
      <w:marRight w:val="0"/>
      <w:marTop w:val="0"/>
      <w:marBottom w:val="0"/>
      <w:divBdr>
        <w:top w:val="none" w:sz="0" w:space="0" w:color="auto"/>
        <w:left w:val="none" w:sz="0" w:space="0" w:color="auto"/>
        <w:bottom w:val="none" w:sz="0" w:space="0" w:color="auto"/>
        <w:right w:val="none" w:sz="0" w:space="0" w:color="auto"/>
      </w:divBdr>
    </w:div>
    <w:div w:id="779448025">
      <w:bodyDiv w:val="1"/>
      <w:marLeft w:val="0"/>
      <w:marRight w:val="0"/>
      <w:marTop w:val="0"/>
      <w:marBottom w:val="0"/>
      <w:divBdr>
        <w:top w:val="none" w:sz="0" w:space="0" w:color="auto"/>
        <w:left w:val="none" w:sz="0" w:space="0" w:color="auto"/>
        <w:bottom w:val="none" w:sz="0" w:space="0" w:color="auto"/>
        <w:right w:val="none" w:sz="0" w:space="0" w:color="auto"/>
      </w:divBdr>
    </w:div>
    <w:div w:id="781147604">
      <w:bodyDiv w:val="1"/>
      <w:marLeft w:val="0"/>
      <w:marRight w:val="0"/>
      <w:marTop w:val="0"/>
      <w:marBottom w:val="0"/>
      <w:divBdr>
        <w:top w:val="none" w:sz="0" w:space="0" w:color="auto"/>
        <w:left w:val="none" w:sz="0" w:space="0" w:color="auto"/>
        <w:bottom w:val="none" w:sz="0" w:space="0" w:color="auto"/>
        <w:right w:val="none" w:sz="0" w:space="0" w:color="auto"/>
      </w:divBdr>
    </w:div>
    <w:div w:id="808981172">
      <w:bodyDiv w:val="1"/>
      <w:marLeft w:val="0"/>
      <w:marRight w:val="0"/>
      <w:marTop w:val="0"/>
      <w:marBottom w:val="0"/>
      <w:divBdr>
        <w:top w:val="none" w:sz="0" w:space="0" w:color="auto"/>
        <w:left w:val="none" w:sz="0" w:space="0" w:color="auto"/>
        <w:bottom w:val="none" w:sz="0" w:space="0" w:color="auto"/>
        <w:right w:val="none" w:sz="0" w:space="0" w:color="auto"/>
      </w:divBdr>
    </w:div>
    <w:div w:id="811485995">
      <w:bodyDiv w:val="1"/>
      <w:marLeft w:val="0"/>
      <w:marRight w:val="0"/>
      <w:marTop w:val="0"/>
      <w:marBottom w:val="0"/>
      <w:divBdr>
        <w:top w:val="none" w:sz="0" w:space="0" w:color="auto"/>
        <w:left w:val="none" w:sz="0" w:space="0" w:color="auto"/>
        <w:bottom w:val="none" w:sz="0" w:space="0" w:color="auto"/>
        <w:right w:val="none" w:sz="0" w:space="0" w:color="auto"/>
      </w:divBdr>
    </w:div>
    <w:div w:id="830020623">
      <w:bodyDiv w:val="1"/>
      <w:marLeft w:val="0"/>
      <w:marRight w:val="0"/>
      <w:marTop w:val="0"/>
      <w:marBottom w:val="0"/>
      <w:divBdr>
        <w:top w:val="none" w:sz="0" w:space="0" w:color="auto"/>
        <w:left w:val="none" w:sz="0" w:space="0" w:color="auto"/>
        <w:bottom w:val="none" w:sz="0" w:space="0" w:color="auto"/>
        <w:right w:val="none" w:sz="0" w:space="0" w:color="auto"/>
      </w:divBdr>
      <w:divsChild>
        <w:div w:id="1487630181">
          <w:marLeft w:val="547"/>
          <w:marRight w:val="0"/>
          <w:marTop w:val="0"/>
          <w:marBottom w:val="0"/>
          <w:divBdr>
            <w:top w:val="none" w:sz="0" w:space="0" w:color="auto"/>
            <w:left w:val="none" w:sz="0" w:space="0" w:color="auto"/>
            <w:bottom w:val="none" w:sz="0" w:space="0" w:color="auto"/>
            <w:right w:val="none" w:sz="0" w:space="0" w:color="auto"/>
          </w:divBdr>
        </w:div>
      </w:divsChild>
    </w:div>
    <w:div w:id="854422089">
      <w:bodyDiv w:val="1"/>
      <w:marLeft w:val="0"/>
      <w:marRight w:val="0"/>
      <w:marTop w:val="0"/>
      <w:marBottom w:val="0"/>
      <w:divBdr>
        <w:top w:val="none" w:sz="0" w:space="0" w:color="auto"/>
        <w:left w:val="none" w:sz="0" w:space="0" w:color="auto"/>
        <w:bottom w:val="none" w:sz="0" w:space="0" w:color="auto"/>
        <w:right w:val="none" w:sz="0" w:space="0" w:color="auto"/>
      </w:divBdr>
    </w:div>
    <w:div w:id="856770352">
      <w:bodyDiv w:val="1"/>
      <w:marLeft w:val="0"/>
      <w:marRight w:val="0"/>
      <w:marTop w:val="0"/>
      <w:marBottom w:val="0"/>
      <w:divBdr>
        <w:top w:val="none" w:sz="0" w:space="0" w:color="auto"/>
        <w:left w:val="none" w:sz="0" w:space="0" w:color="auto"/>
        <w:bottom w:val="none" w:sz="0" w:space="0" w:color="auto"/>
        <w:right w:val="none" w:sz="0" w:space="0" w:color="auto"/>
      </w:divBdr>
    </w:div>
    <w:div w:id="858198780">
      <w:bodyDiv w:val="1"/>
      <w:marLeft w:val="0"/>
      <w:marRight w:val="0"/>
      <w:marTop w:val="0"/>
      <w:marBottom w:val="0"/>
      <w:divBdr>
        <w:top w:val="none" w:sz="0" w:space="0" w:color="auto"/>
        <w:left w:val="none" w:sz="0" w:space="0" w:color="auto"/>
        <w:bottom w:val="none" w:sz="0" w:space="0" w:color="auto"/>
        <w:right w:val="none" w:sz="0" w:space="0" w:color="auto"/>
      </w:divBdr>
      <w:divsChild>
        <w:div w:id="327832827">
          <w:marLeft w:val="547"/>
          <w:marRight w:val="0"/>
          <w:marTop w:val="0"/>
          <w:marBottom w:val="0"/>
          <w:divBdr>
            <w:top w:val="none" w:sz="0" w:space="0" w:color="auto"/>
            <w:left w:val="none" w:sz="0" w:space="0" w:color="auto"/>
            <w:bottom w:val="none" w:sz="0" w:space="0" w:color="auto"/>
            <w:right w:val="none" w:sz="0" w:space="0" w:color="auto"/>
          </w:divBdr>
        </w:div>
      </w:divsChild>
    </w:div>
    <w:div w:id="877008580">
      <w:bodyDiv w:val="1"/>
      <w:marLeft w:val="0"/>
      <w:marRight w:val="0"/>
      <w:marTop w:val="0"/>
      <w:marBottom w:val="0"/>
      <w:divBdr>
        <w:top w:val="none" w:sz="0" w:space="0" w:color="auto"/>
        <w:left w:val="none" w:sz="0" w:space="0" w:color="auto"/>
        <w:bottom w:val="none" w:sz="0" w:space="0" w:color="auto"/>
        <w:right w:val="none" w:sz="0" w:space="0" w:color="auto"/>
      </w:divBdr>
    </w:div>
    <w:div w:id="883950094">
      <w:bodyDiv w:val="1"/>
      <w:marLeft w:val="0"/>
      <w:marRight w:val="0"/>
      <w:marTop w:val="0"/>
      <w:marBottom w:val="0"/>
      <w:divBdr>
        <w:top w:val="none" w:sz="0" w:space="0" w:color="auto"/>
        <w:left w:val="none" w:sz="0" w:space="0" w:color="auto"/>
        <w:bottom w:val="none" w:sz="0" w:space="0" w:color="auto"/>
        <w:right w:val="none" w:sz="0" w:space="0" w:color="auto"/>
      </w:divBdr>
    </w:div>
    <w:div w:id="950628961">
      <w:bodyDiv w:val="1"/>
      <w:marLeft w:val="0"/>
      <w:marRight w:val="0"/>
      <w:marTop w:val="0"/>
      <w:marBottom w:val="0"/>
      <w:divBdr>
        <w:top w:val="none" w:sz="0" w:space="0" w:color="auto"/>
        <w:left w:val="none" w:sz="0" w:space="0" w:color="auto"/>
        <w:bottom w:val="none" w:sz="0" w:space="0" w:color="auto"/>
        <w:right w:val="none" w:sz="0" w:space="0" w:color="auto"/>
      </w:divBdr>
    </w:div>
    <w:div w:id="987125887">
      <w:bodyDiv w:val="1"/>
      <w:marLeft w:val="0"/>
      <w:marRight w:val="0"/>
      <w:marTop w:val="0"/>
      <w:marBottom w:val="0"/>
      <w:divBdr>
        <w:top w:val="none" w:sz="0" w:space="0" w:color="auto"/>
        <w:left w:val="none" w:sz="0" w:space="0" w:color="auto"/>
        <w:bottom w:val="none" w:sz="0" w:space="0" w:color="auto"/>
        <w:right w:val="none" w:sz="0" w:space="0" w:color="auto"/>
      </w:divBdr>
      <w:divsChild>
        <w:div w:id="1402874854">
          <w:marLeft w:val="547"/>
          <w:marRight w:val="0"/>
          <w:marTop w:val="0"/>
          <w:marBottom w:val="0"/>
          <w:divBdr>
            <w:top w:val="none" w:sz="0" w:space="0" w:color="auto"/>
            <w:left w:val="none" w:sz="0" w:space="0" w:color="auto"/>
            <w:bottom w:val="none" w:sz="0" w:space="0" w:color="auto"/>
            <w:right w:val="none" w:sz="0" w:space="0" w:color="auto"/>
          </w:divBdr>
        </w:div>
      </w:divsChild>
    </w:div>
    <w:div w:id="994838498">
      <w:bodyDiv w:val="1"/>
      <w:marLeft w:val="0"/>
      <w:marRight w:val="0"/>
      <w:marTop w:val="0"/>
      <w:marBottom w:val="0"/>
      <w:divBdr>
        <w:top w:val="none" w:sz="0" w:space="0" w:color="auto"/>
        <w:left w:val="none" w:sz="0" w:space="0" w:color="auto"/>
        <w:bottom w:val="none" w:sz="0" w:space="0" w:color="auto"/>
        <w:right w:val="none" w:sz="0" w:space="0" w:color="auto"/>
      </w:divBdr>
      <w:divsChild>
        <w:div w:id="49427798">
          <w:marLeft w:val="547"/>
          <w:marRight w:val="0"/>
          <w:marTop w:val="0"/>
          <w:marBottom w:val="0"/>
          <w:divBdr>
            <w:top w:val="none" w:sz="0" w:space="0" w:color="auto"/>
            <w:left w:val="none" w:sz="0" w:space="0" w:color="auto"/>
            <w:bottom w:val="none" w:sz="0" w:space="0" w:color="auto"/>
            <w:right w:val="none" w:sz="0" w:space="0" w:color="auto"/>
          </w:divBdr>
        </w:div>
      </w:divsChild>
    </w:div>
    <w:div w:id="998769204">
      <w:bodyDiv w:val="1"/>
      <w:marLeft w:val="0"/>
      <w:marRight w:val="0"/>
      <w:marTop w:val="0"/>
      <w:marBottom w:val="0"/>
      <w:divBdr>
        <w:top w:val="none" w:sz="0" w:space="0" w:color="auto"/>
        <w:left w:val="none" w:sz="0" w:space="0" w:color="auto"/>
        <w:bottom w:val="none" w:sz="0" w:space="0" w:color="auto"/>
        <w:right w:val="none" w:sz="0" w:space="0" w:color="auto"/>
      </w:divBdr>
    </w:div>
    <w:div w:id="1004015458">
      <w:bodyDiv w:val="1"/>
      <w:marLeft w:val="0"/>
      <w:marRight w:val="0"/>
      <w:marTop w:val="0"/>
      <w:marBottom w:val="0"/>
      <w:divBdr>
        <w:top w:val="none" w:sz="0" w:space="0" w:color="auto"/>
        <w:left w:val="none" w:sz="0" w:space="0" w:color="auto"/>
        <w:bottom w:val="none" w:sz="0" w:space="0" w:color="auto"/>
        <w:right w:val="none" w:sz="0" w:space="0" w:color="auto"/>
      </w:divBdr>
    </w:div>
    <w:div w:id="1038046955">
      <w:bodyDiv w:val="1"/>
      <w:marLeft w:val="0"/>
      <w:marRight w:val="0"/>
      <w:marTop w:val="0"/>
      <w:marBottom w:val="0"/>
      <w:divBdr>
        <w:top w:val="none" w:sz="0" w:space="0" w:color="auto"/>
        <w:left w:val="none" w:sz="0" w:space="0" w:color="auto"/>
        <w:bottom w:val="none" w:sz="0" w:space="0" w:color="auto"/>
        <w:right w:val="none" w:sz="0" w:space="0" w:color="auto"/>
      </w:divBdr>
    </w:div>
    <w:div w:id="1038168777">
      <w:bodyDiv w:val="1"/>
      <w:marLeft w:val="0"/>
      <w:marRight w:val="0"/>
      <w:marTop w:val="0"/>
      <w:marBottom w:val="0"/>
      <w:divBdr>
        <w:top w:val="none" w:sz="0" w:space="0" w:color="auto"/>
        <w:left w:val="none" w:sz="0" w:space="0" w:color="auto"/>
        <w:bottom w:val="none" w:sz="0" w:space="0" w:color="auto"/>
        <w:right w:val="none" w:sz="0" w:space="0" w:color="auto"/>
      </w:divBdr>
    </w:div>
    <w:div w:id="1050307028">
      <w:bodyDiv w:val="1"/>
      <w:marLeft w:val="0"/>
      <w:marRight w:val="0"/>
      <w:marTop w:val="0"/>
      <w:marBottom w:val="0"/>
      <w:divBdr>
        <w:top w:val="none" w:sz="0" w:space="0" w:color="auto"/>
        <w:left w:val="none" w:sz="0" w:space="0" w:color="auto"/>
        <w:bottom w:val="none" w:sz="0" w:space="0" w:color="auto"/>
        <w:right w:val="none" w:sz="0" w:space="0" w:color="auto"/>
      </w:divBdr>
      <w:divsChild>
        <w:div w:id="392316931">
          <w:marLeft w:val="547"/>
          <w:marRight w:val="0"/>
          <w:marTop w:val="0"/>
          <w:marBottom w:val="0"/>
          <w:divBdr>
            <w:top w:val="none" w:sz="0" w:space="0" w:color="auto"/>
            <w:left w:val="none" w:sz="0" w:space="0" w:color="auto"/>
            <w:bottom w:val="none" w:sz="0" w:space="0" w:color="auto"/>
            <w:right w:val="none" w:sz="0" w:space="0" w:color="auto"/>
          </w:divBdr>
        </w:div>
      </w:divsChild>
    </w:div>
    <w:div w:id="1053504008">
      <w:bodyDiv w:val="1"/>
      <w:marLeft w:val="0"/>
      <w:marRight w:val="0"/>
      <w:marTop w:val="0"/>
      <w:marBottom w:val="0"/>
      <w:divBdr>
        <w:top w:val="none" w:sz="0" w:space="0" w:color="auto"/>
        <w:left w:val="none" w:sz="0" w:space="0" w:color="auto"/>
        <w:bottom w:val="none" w:sz="0" w:space="0" w:color="auto"/>
        <w:right w:val="none" w:sz="0" w:space="0" w:color="auto"/>
      </w:divBdr>
    </w:div>
    <w:div w:id="1118178810">
      <w:bodyDiv w:val="1"/>
      <w:marLeft w:val="0"/>
      <w:marRight w:val="0"/>
      <w:marTop w:val="0"/>
      <w:marBottom w:val="0"/>
      <w:divBdr>
        <w:top w:val="none" w:sz="0" w:space="0" w:color="auto"/>
        <w:left w:val="none" w:sz="0" w:space="0" w:color="auto"/>
        <w:bottom w:val="none" w:sz="0" w:space="0" w:color="auto"/>
        <w:right w:val="none" w:sz="0" w:space="0" w:color="auto"/>
      </w:divBdr>
    </w:div>
    <w:div w:id="1162239011">
      <w:bodyDiv w:val="1"/>
      <w:marLeft w:val="0"/>
      <w:marRight w:val="0"/>
      <w:marTop w:val="0"/>
      <w:marBottom w:val="0"/>
      <w:divBdr>
        <w:top w:val="none" w:sz="0" w:space="0" w:color="auto"/>
        <w:left w:val="none" w:sz="0" w:space="0" w:color="auto"/>
        <w:bottom w:val="none" w:sz="0" w:space="0" w:color="auto"/>
        <w:right w:val="none" w:sz="0" w:space="0" w:color="auto"/>
      </w:divBdr>
    </w:div>
    <w:div w:id="1220095051">
      <w:bodyDiv w:val="1"/>
      <w:marLeft w:val="0"/>
      <w:marRight w:val="0"/>
      <w:marTop w:val="0"/>
      <w:marBottom w:val="0"/>
      <w:divBdr>
        <w:top w:val="none" w:sz="0" w:space="0" w:color="auto"/>
        <w:left w:val="none" w:sz="0" w:space="0" w:color="auto"/>
        <w:bottom w:val="none" w:sz="0" w:space="0" w:color="auto"/>
        <w:right w:val="none" w:sz="0" w:space="0" w:color="auto"/>
      </w:divBdr>
    </w:div>
    <w:div w:id="1242564564">
      <w:bodyDiv w:val="1"/>
      <w:marLeft w:val="0"/>
      <w:marRight w:val="0"/>
      <w:marTop w:val="0"/>
      <w:marBottom w:val="0"/>
      <w:divBdr>
        <w:top w:val="none" w:sz="0" w:space="0" w:color="auto"/>
        <w:left w:val="none" w:sz="0" w:space="0" w:color="auto"/>
        <w:bottom w:val="none" w:sz="0" w:space="0" w:color="auto"/>
        <w:right w:val="none" w:sz="0" w:space="0" w:color="auto"/>
      </w:divBdr>
    </w:div>
    <w:div w:id="1322545095">
      <w:bodyDiv w:val="1"/>
      <w:marLeft w:val="0"/>
      <w:marRight w:val="0"/>
      <w:marTop w:val="0"/>
      <w:marBottom w:val="0"/>
      <w:divBdr>
        <w:top w:val="none" w:sz="0" w:space="0" w:color="auto"/>
        <w:left w:val="none" w:sz="0" w:space="0" w:color="auto"/>
        <w:bottom w:val="none" w:sz="0" w:space="0" w:color="auto"/>
        <w:right w:val="none" w:sz="0" w:space="0" w:color="auto"/>
      </w:divBdr>
    </w:div>
    <w:div w:id="1333485088">
      <w:bodyDiv w:val="1"/>
      <w:marLeft w:val="0"/>
      <w:marRight w:val="0"/>
      <w:marTop w:val="0"/>
      <w:marBottom w:val="0"/>
      <w:divBdr>
        <w:top w:val="none" w:sz="0" w:space="0" w:color="auto"/>
        <w:left w:val="none" w:sz="0" w:space="0" w:color="auto"/>
        <w:bottom w:val="none" w:sz="0" w:space="0" w:color="auto"/>
        <w:right w:val="none" w:sz="0" w:space="0" w:color="auto"/>
      </w:divBdr>
    </w:div>
    <w:div w:id="1350984618">
      <w:bodyDiv w:val="1"/>
      <w:marLeft w:val="0"/>
      <w:marRight w:val="0"/>
      <w:marTop w:val="0"/>
      <w:marBottom w:val="0"/>
      <w:divBdr>
        <w:top w:val="none" w:sz="0" w:space="0" w:color="auto"/>
        <w:left w:val="none" w:sz="0" w:space="0" w:color="auto"/>
        <w:bottom w:val="none" w:sz="0" w:space="0" w:color="auto"/>
        <w:right w:val="none" w:sz="0" w:space="0" w:color="auto"/>
      </w:divBdr>
    </w:div>
    <w:div w:id="1381634222">
      <w:bodyDiv w:val="1"/>
      <w:marLeft w:val="0"/>
      <w:marRight w:val="0"/>
      <w:marTop w:val="0"/>
      <w:marBottom w:val="0"/>
      <w:divBdr>
        <w:top w:val="none" w:sz="0" w:space="0" w:color="auto"/>
        <w:left w:val="none" w:sz="0" w:space="0" w:color="auto"/>
        <w:bottom w:val="none" w:sz="0" w:space="0" w:color="auto"/>
        <w:right w:val="none" w:sz="0" w:space="0" w:color="auto"/>
      </w:divBdr>
    </w:div>
    <w:div w:id="1456289455">
      <w:bodyDiv w:val="1"/>
      <w:marLeft w:val="0"/>
      <w:marRight w:val="0"/>
      <w:marTop w:val="0"/>
      <w:marBottom w:val="0"/>
      <w:divBdr>
        <w:top w:val="none" w:sz="0" w:space="0" w:color="auto"/>
        <w:left w:val="none" w:sz="0" w:space="0" w:color="auto"/>
        <w:bottom w:val="none" w:sz="0" w:space="0" w:color="auto"/>
        <w:right w:val="none" w:sz="0" w:space="0" w:color="auto"/>
      </w:divBdr>
    </w:div>
    <w:div w:id="1461340170">
      <w:bodyDiv w:val="1"/>
      <w:marLeft w:val="0"/>
      <w:marRight w:val="0"/>
      <w:marTop w:val="0"/>
      <w:marBottom w:val="0"/>
      <w:divBdr>
        <w:top w:val="none" w:sz="0" w:space="0" w:color="auto"/>
        <w:left w:val="none" w:sz="0" w:space="0" w:color="auto"/>
        <w:bottom w:val="none" w:sz="0" w:space="0" w:color="auto"/>
        <w:right w:val="none" w:sz="0" w:space="0" w:color="auto"/>
      </w:divBdr>
    </w:div>
    <w:div w:id="1479884509">
      <w:bodyDiv w:val="1"/>
      <w:marLeft w:val="0"/>
      <w:marRight w:val="0"/>
      <w:marTop w:val="0"/>
      <w:marBottom w:val="0"/>
      <w:divBdr>
        <w:top w:val="none" w:sz="0" w:space="0" w:color="auto"/>
        <w:left w:val="none" w:sz="0" w:space="0" w:color="auto"/>
        <w:bottom w:val="none" w:sz="0" w:space="0" w:color="auto"/>
        <w:right w:val="none" w:sz="0" w:space="0" w:color="auto"/>
      </w:divBdr>
    </w:div>
    <w:div w:id="1514880747">
      <w:bodyDiv w:val="1"/>
      <w:marLeft w:val="0"/>
      <w:marRight w:val="0"/>
      <w:marTop w:val="0"/>
      <w:marBottom w:val="0"/>
      <w:divBdr>
        <w:top w:val="none" w:sz="0" w:space="0" w:color="auto"/>
        <w:left w:val="none" w:sz="0" w:space="0" w:color="auto"/>
        <w:bottom w:val="none" w:sz="0" w:space="0" w:color="auto"/>
        <w:right w:val="none" w:sz="0" w:space="0" w:color="auto"/>
      </w:divBdr>
    </w:div>
    <w:div w:id="1560743482">
      <w:bodyDiv w:val="1"/>
      <w:marLeft w:val="0"/>
      <w:marRight w:val="0"/>
      <w:marTop w:val="0"/>
      <w:marBottom w:val="0"/>
      <w:divBdr>
        <w:top w:val="none" w:sz="0" w:space="0" w:color="auto"/>
        <w:left w:val="none" w:sz="0" w:space="0" w:color="auto"/>
        <w:bottom w:val="none" w:sz="0" w:space="0" w:color="auto"/>
        <w:right w:val="none" w:sz="0" w:space="0" w:color="auto"/>
      </w:divBdr>
    </w:div>
    <w:div w:id="1564566438">
      <w:bodyDiv w:val="1"/>
      <w:marLeft w:val="0"/>
      <w:marRight w:val="0"/>
      <w:marTop w:val="0"/>
      <w:marBottom w:val="0"/>
      <w:divBdr>
        <w:top w:val="none" w:sz="0" w:space="0" w:color="auto"/>
        <w:left w:val="none" w:sz="0" w:space="0" w:color="auto"/>
        <w:bottom w:val="none" w:sz="0" w:space="0" w:color="auto"/>
        <w:right w:val="none" w:sz="0" w:space="0" w:color="auto"/>
      </w:divBdr>
    </w:div>
    <w:div w:id="1632327714">
      <w:bodyDiv w:val="1"/>
      <w:marLeft w:val="0"/>
      <w:marRight w:val="0"/>
      <w:marTop w:val="0"/>
      <w:marBottom w:val="0"/>
      <w:divBdr>
        <w:top w:val="none" w:sz="0" w:space="0" w:color="auto"/>
        <w:left w:val="none" w:sz="0" w:space="0" w:color="auto"/>
        <w:bottom w:val="none" w:sz="0" w:space="0" w:color="auto"/>
        <w:right w:val="none" w:sz="0" w:space="0" w:color="auto"/>
      </w:divBdr>
    </w:div>
    <w:div w:id="1658923749">
      <w:bodyDiv w:val="1"/>
      <w:marLeft w:val="0"/>
      <w:marRight w:val="0"/>
      <w:marTop w:val="0"/>
      <w:marBottom w:val="0"/>
      <w:divBdr>
        <w:top w:val="none" w:sz="0" w:space="0" w:color="auto"/>
        <w:left w:val="none" w:sz="0" w:space="0" w:color="auto"/>
        <w:bottom w:val="none" w:sz="0" w:space="0" w:color="auto"/>
        <w:right w:val="none" w:sz="0" w:space="0" w:color="auto"/>
      </w:divBdr>
    </w:div>
    <w:div w:id="1680810762">
      <w:bodyDiv w:val="1"/>
      <w:marLeft w:val="0"/>
      <w:marRight w:val="0"/>
      <w:marTop w:val="0"/>
      <w:marBottom w:val="0"/>
      <w:divBdr>
        <w:top w:val="none" w:sz="0" w:space="0" w:color="auto"/>
        <w:left w:val="none" w:sz="0" w:space="0" w:color="auto"/>
        <w:bottom w:val="none" w:sz="0" w:space="0" w:color="auto"/>
        <w:right w:val="none" w:sz="0" w:space="0" w:color="auto"/>
      </w:divBdr>
    </w:div>
    <w:div w:id="1723363043">
      <w:bodyDiv w:val="1"/>
      <w:marLeft w:val="0"/>
      <w:marRight w:val="0"/>
      <w:marTop w:val="0"/>
      <w:marBottom w:val="0"/>
      <w:divBdr>
        <w:top w:val="none" w:sz="0" w:space="0" w:color="auto"/>
        <w:left w:val="none" w:sz="0" w:space="0" w:color="auto"/>
        <w:bottom w:val="none" w:sz="0" w:space="0" w:color="auto"/>
        <w:right w:val="none" w:sz="0" w:space="0" w:color="auto"/>
      </w:divBdr>
    </w:div>
    <w:div w:id="1823305397">
      <w:bodyDiv w:val="1"/>
      <w:marLeft w:val="0"/>
      <w:marRight w:val="0"/>
      <w:marTop w:val="0"/>
      <w:marBottom w:val="0"/>
      <w:divBdr>
        <w:top w:val="none" w:sz="0" w:space="0" w:color="auto"/>
        <w:left w:val="none" w:sz="0" w:space="0" w:color="auto"/>
        <w:bottom w:val="none" w:sz="0" w:space="0" w:color="auto"/>
        <w:right w:val="none" w:sz="0" w:space="0" w:color="auto"/>
      </w:divBdr>
      <w:divsChild>
        <w:div w:id="412317707">
          <w:marLeft w:val="0"/>
          <w:marRight w:val="0"/>
          <w:marTop w:val="0"/>
          <w:marBottom w:val="0"/>
          <w:divBdr>
            <w:top w:val="none" w:sz="0" w:space="0" w:color="auto"/>
            <w:left w:val="none" w:sz="0" w:space="0" w:color="auto"/>
            <w:bottom w:val="none" w:sz="0" w:space="0" w:color="auto"/>
            <w:right w:val="none" w:sz="0" w:space="0" w:color="auto"/>
          </w:divBdr>
        </w:div>
        <w:div w:id="549076790">
          <w:marLeft w:val="0"/>
          <w:marRight w:val="0"/>
          <w:marTop w:val="0"/>
          <w:marBottom w:val="0"/>
          <w:divBdr>
            <w:top w:val="none" w:sz="0" w:space="0" w:color="auto"/>
            <w:left w:val="none" w:sz="0" w:space="0" w:color="auto"/>
            <w:bottom w:val="none" w:sz="0" w:space="0" w:color="auto"/>
            <w:right w:val="none" w:sz="0" w:space="0" w:color="auto"/>
          </w:divBdr>
          <w:divsChild>
            <w:div w:id="1633096830">
              <w:marLeft w:val="0"/>
              <w:marRight w:val="0"/>
              <w:marTop w:val="0"/>
              <w:marBottom w:val="0"/>
              <w:divBdr>
                <w:top w:val="none" w:sz="0" w:space="0" w:color="auto"/>
                <w:left w:val="none" w:sz="0" w:space="0" w:color="auto"/>
                <w:bottom w:val="none" w:sz="0" w:space="0" w:color="auto"/>
                <w:right w:val="none" w:sz="0" w:space="0" w:color="auto"/>
              </w:divBdr>
            </w:div>
          </w:divsChild>
        </w:div>
        <w:div w:id="609438593">
          <w:marLeft w:val="0"/>
          <w:marRight w:val="0"/>
          <w:marTop w:val="0"/>
          <w:marBottom w:val="0"/>
          <w:divBdr>
            <w:top w:val="none" w:sz="0" w:space="0" w:color="auto"/>
            <w:left w:val="none" w:sz="0" w:space="0" w:color="auto"/>
            <w:bottom w:val="none" w:sz="0" w:space="0" w:color="auto"/>
            <w:right w:val="none" w:sz="0" w:space="0" w:color="auto"/>
          </w:divBdr>
          <w:divsChild>
            <w:div w:id="424768047">
              <w:marLeft w:val="0"/>
              <w:marRight w:val="0"/>
              <w:marTop w:val="0"/>
              <w:marBottom w:val="0"/>
              <w:divBdr>
                <w:top w:val="none" w:sz="0" w:space="0" w:color="auto"/>
                <w:left w:val="none" w:sz="0" w:space="0" w:color="auto"/>
                <w:bottom w:val="none" w:sz="0" w:space="0" w:color="auto"/>
                <w:right w:val="none" w:sz="0" w:space="0" w:color="auto"/>
              </w:divBdr>
            </w:div>
          </w:divsChild>
        </w:div>
        <w:div w:id="1833451116">
          <w:marLeft w:val="0"/>
          <w:marRight w:val="0"/>
          <w:marTop w:val="0"/>
          <w:marBottom w:val="0"/>
          <w:divBdr>
            <w:top w:val="none" w:sz="0" w:space="0" w:color="auto"/>
            <w:left w:val="none" w:sz="0" w:space="0" w:color="auto"/>
            <w:bottom w:val="none" w:sz="0" w:space="0" w:color="auto"/>
            <w:right w:val="none" w:sz="0" w:space="0" w:color="auto"/>
          </w:divBdr>
          <w:divsChild>
            <w:div w:id="544831939">
              <w:marLeft w:val="0"/>
              <w:marRight w:val="0"/>
              <w:marTop w:val="0"/>
              <w:marBottom w:val="0"/>
              <w:divBdr>
                <w:top w:val="none" w:sz="0" w:space="0" w:color="auto"/>
                <w:left w:val="none" w:sz="0" w:space="0" w:color="auto"/>
                <w:bottom w:val="none" w:sz="0" w:space="0" w:color="auto"/>
                <w:right w:val="none" w:sz="0" w:space="0" w:color="auto"/>
              </w:divBdr>
            </w:div>
          </w:divsChild>
        </w:div>
        <w:div w:id="1561674721">
          <w:marLeft w:val="0"/>
          <w:marRight w:val="0"/>
          <w:marTop w:val="0"/>
          <w:marBottom w:val="0"/>
          <w:divBdr>
            <w:top w:val="none" w:sz="0" w:space="0" w:color="auto"/>
            <w:left w:val="none" w:sz="0" w:space="0" w:color="auto"/>
            <w:bottom w:val="none" w:sz="0" w:space="0" w:color="auto"/>
            <w:right w:val="none" w:sz="0" w:space="0" w:color="auto"/>
          </w:divBdr>
          <w:divsChild>
            <w:div w:id="11708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2668">
      <w:bodyDiv w:val="1"/>
      <w:marLeft w:val="0"/>
      <w:marRight w:val="0"/>
      <w:marTop w:val="0"/>
      <w:marBottom w:val="0"/>
      <w:divBdr>
        <w:top w:val="none" w:sz="0" w:space="0" w:color="auto"/>
        <w:left w:val="none" w:sz="0" w:space="0" w:color="auto"/>
        <w:bottom w:val="none" w:sz="0" w:space="0" w:color="auto"/>
        <w:right w:val="none" w:sz="0" w:space="0" w:color="auto"/>
      </w:divBdr>
    </w:div>
    <w:div w:id="1842045661">
      <w:bodyDiv w:val="1"/>
      <w:marLeft w:val="0"/>
      <w:marRight w:val="0"/>
      <w:marTop w:val="0"/>
      <w:marBottom w:val="0"/>
      <w:divBdr>
        <w:top w:val="none" w:sz="0" w:space="0" w:color="auto"/>
        <w:left w:val="none" w:sz="0" w:space="0" w:color="auto"/>
        <w:bottom w:val="none" w:sz="0" w:space="0" w:color="auto"/>
        <w:right w:val="none" w:sz="0" w:space="0" w:color="auto"/>
      </w:divBdr>
    </w:div>
    <w:div w:id="1868373754">
      <w:bodyDiv w:val="1"/>
      <w:marLeft w:val="0"/>
      <w:marRight w:val="0"/>
      <w:marTop w:val="0"/>
      <w:marBottom w:val="0"/>
      <w:divBdr>
        <w:top w:val="none" w:sz="0" w:space="0" w:color="auto"/>
        <w:left w:val="none" w:sz="0" w:space="0" w:color="auto"/>
        <w:bottom w:val="none" w:sz="0" w:space="0" w:color="auto"/>
        <w:right w:val="none" w:sz="0" w:space="0" w:color="auto"/>
      </w:divBdr>
    </w:div>
    <w:div w:id="1883519021">
      <w:bodyDiv w:val="1"/>
      <w:marLeft w:val="0"/>
      <w:marRight w:val="0"/>
      <w:marTop w:val="0"/>
      <w:marBottom w:val="0"/>
      <w:divBdr>
        <w:top w:val="none" w:sz="0" w:space="0" w:color="auto"/>
        <w:left w:val="none" w:sz="0" w:space="0" w:color="auto"/>
        <w:bottom w:val="none" w:sz="0" w:space="0" w:color="auto"/>
        <w:right w:val="none" w:sz="0" w:space="0" w:color="auto"/>
      </w:divBdr>
    </w:div>
    <w:div w:id="1898541792">
      <w:bodyDiv w:val="1"/>
      <w:marLeft w:val="0"/>
      <w:marRight w:val="0"/>
      <w:marTop w:val="0"/>
      <w:marBottom w:val="0"/>
      <w:divBdr>
        <w:top w:val="none" w:sz="0" w:space="0" w:color="auto"/>
        <w:left w:val="none" w:sz="0" w:space="0" w:color="auto"/>
        <w:bottom w:val="none" w:sz="0" w:space="0" w:color="auto"/>
        <w:right w:val="none" w:sz="0" w:space="0" w:color="auto"/>
      </w:divBdr>
    </w:div>
    <w:div w:id="1898587936">
      <w:bodyDiv w:val="1"/>
      <w:marLeft w:val="0"/>
      <w:marRight w:val="0"/>
      <w:marTop w:val="0"/>
      <w:marBottom w:val="0"/>
      <w:divBdr>
        <w:top w:val="none" w:sz="0" w:space="0" w:color="auto"/>
        <w:left w:val="none" w:sz="0" w:space="0" w:color="auto"/>
        <w:bottom w:val="none" w:sz="0" w:space="0" w:color="auto"/>
        <w:right w:val="none" w:sz="0" w:space="0" w:color="auto"/>
      </w:divBdr>
    </w:div>
    <w:div w:id="1985504751">
      <w:bodyDiv w:val="1"/>
      <w:marLeft w:val="0"/>
      <w:marRight w:val="0"/>
      <w:marTop w:val="0"/>
      <w:marBottom w:val="0"/>
      <w:divBdr>
        <w:top w:val="none" w:sz="0" w:space="0" w:color="auto"/>
        <w:left w:val="none" w:sz="0" w:space="0" w:color="auto"/>
        <w:bottom w:val="none" w:sz="0" w:space="0" w:color="auto"/>
        <w:right w:val="none" w:sz="0" w:space="0" w:color="auto"/>
      </w:divBdr>
      <w:divsChild>
        <w:div w:id="1290667406">
          <w:marLeft w:val="0"/>
          <w:marRight w:val="0"/>
          <w:marTop w:val="0"/>
          <w:marBottom w:val="0"/>
          <w:divBdr>
            <w:top w:val="none" w:sz="0" w:space="0" w:color="auto"/>
            <w:left w:val="none" w:sz="0" w:space="0" w:color="auto"/>
            <w:bottom w:val="none" w:sz="0" w:space="0" w:color="auto"/>
            <w:right w:val="none" w:sz="0" w:space="0" w:color="auto"/>
          </w:divBdr>
          <w:divsChild>
            <w:div w:id="90243074">
              <w:marLeft w:val="0"/>
              <w:marRight w:val="0"/>
              <w:marTop w:val="0"/>
              <w:marBottom w:val="0"/>
              <w:divBdr>
                <w:top w:val="none" w:sz="0" w:space="0" w:color="auto"/>
                <w:left w:val="none" w:sz="0" w:space="0" w:color="auto"/>
                <w:bottom w:val="none" w:sz="0" w:space="0" w:color="auto"/>
                <w:right w:val="none" w:sz="0" w:space="0" w:color="auto"/>
              </w:divBdr>
            </w:div>
          </w:divsChild>
        </w:div>
        <w:div w:id="507719537">
          <w:marLeft w:val="0"/>
          <w:marRight w:val="0"/>
          <w:marTop w:val="0"/>
          <w:marBottom w:val="0"/>
          <w:divBdr>
            <w:top w:val="none" w:sz="0" w:space="0" w:color="auto"/>
            <w:left w:val="none" w:sz="0" w:space="0" w:color="auto"/>
            <w:bottom w:val="none" w:sz="0" w:space="0" w:color="auto"/>
            <w:right w:val="none" w:sz="0" w:space="0" w:color="auto"/>
          </w:divBdr>
          <w:divsChild>
            <w:div w:id="629552529">
              <w:marLeft w:val="0"/>
              <w:marRight w:val="0"/>
              <w:marTop w:val="0"/>
              <w:marBottom w:val="0"/>
              <w:divBdr>
                <w:top w:val="none" w:sz="0" w:space="0" w:color="auto"/>
                <w:left w:val="none" w:sz="0" w:space="0" w:color="auto"/>
                <w:bottom w:val="none" w:sz="0" w:space="0" w:color="auto"/>
                <w:right w:val="none" w:sz="0" w:space="0" w:color="auto"/>
              </w:divBdr>
            </w:div>
          </w:divsChild>
        </w:div>
        <w:div w:id="1168011239">
          <w:marLeft w:val="0"/>
          <w:marRight w:val="0"/>
          <w:marTop w:val="0"/>
          <w:marBottom w:val="0"/>
          <w:divBdr>
            <w:top w:val="none" w:sz="0" w:space="0" w:color="auto"/>
            <w:left w:val="none" w:sz="0" w:space="0" w:color="auto"/>
            <w:bottom w:val="none" w:sz="0" w:space="0" w:color="auto"/>
            <w:right w:val="none" w:sz="0" w:space="0" w:color="auto"/>
          </w:divBdr>
          <w:divsChild>
            <w:div w:id="356929950">
              <w:marLeft w:val="0"/>
              <w:marRight w:val="0"/>
              <w:marTop w:val="0"/>
              <w:marBottom w:val="0"/>
              <w:divBdr>
                <w:top w:val="none" w:sz="0" w:space="0" w:color="auto"/>
                <w:left w:val="none" w:sz="0" w:space="0" w:color="auto"/>
                <w:bottom w:val="none" w:sz="0" w:space="0" w:color="auto"/>
                <w:right w:val="none" w:sz="0" w:space="0" w:color="auto"/>
              </w:divBdr>
            </w:div>
          </w:divsChild>
        </w:div>
        <w:div w:id="1640456483">
          <w:marLeft w:val="0"/>
          <w:marRight w:val="0"/>
          <w:marTop w:val="0"/>
          <w:marBottom w:val="0"/>
          <w:divBdr>
            <w:top w:val="none" w:sz="0" w:space="0" w:color="auto"/>
            <w:left w:val="none" w:sz="0" w:space="0" w:color="auto"/>
            <w:bottom w:val="none" w:sz="0" w:space="0" w:color="auto"/>
            <w:right w:val="none" w:sz="0" w:space="0" w:color="auto"/>
          </w:divBdr>
          <w:divsChild>
            <w:div w:id="4955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474">
      <w:bodyDiv w:val="1"/>
      <w:marLeft w:val="0"/>
      <w:marRight w:val="0"/>
      <w:marTop w:val="0"/>
      <w:marBottom w:val="0"/>
      <w:divBdr>
        <w:top w:val="none" w:sz="0" w:space="0" w:color="auto"/>
        <w:left w:val="none" w:sz="0" w:space="0" w:color="auto"/>
        <w:bottom w:val="none" w:sz="0" w:space="0" w:color="auto"/>
        <w:right w:val="none" w:sz="0" w:space="0" w:color="auto"/>
      </w:divBdr>
    </w:div>
    <w:div w:id="2065565144">
      <w:bodyDiv w:val="1"/>
      <w:marLeft w:val="0"/>
      <w:marRight w:val="0"/>
      <w:marTop w:val="0"/>
      <w:marBottom w:val="0"/>
      <w:divBdr>
        <w:top w:val="none" w:sz="0" w:space="0" w:color="auto"/>
        <w:left w:val="none" w:sz="0" w:space="0" w:color="auto"/>
        <w:bottom w:val="none" w:sz="0" w:space="0" w:color="auto"/>
        <w:right w:val="none" w:sz="0" w:space="0" w:color="auto"/>
      </w:divBdr>
    </w:div>
    <w:div w:id="2084141218">
      <w:bodyDiv w:val="1"/>
      <w:marLeft w:val="0"/>
      <w:marRight w:val="0"/>
      <w:marTop w:val="0"/>
      <w:marBottom w:val="0"/>
      <w:divBdr>
        <w:top w:val="none" w:sz="0" w:space="0" w:color="auto"/>
        <w:left w:val="none" w:sz="0" w:space="0" w:color="auto"/>
        <w:bottom w:val="none" w:sz="0" w:space="0" w:color="auto"/>
        <w:right w:val="none" w:sz="0" w:space="0" w:color="auto"/>
      </w:divBdr>
    </w:div>
    <w:div w:id="2109152533">
      <w:bodyDiv w:val="1"/>
      <w:marLeft w:val="0"/>
      <w:marRight w:val="0"/>
      <w:marTop w:val="0"/>
      <w:marBottom w:val="0"/>
      <w:divBdr>
        <w:top w:val="none" w:sz="0" w:space="0" w:color="auto"/>
        <w:left w:val="none" w:sz="0" w:space="0" w:color="auto"/>
        <w:bottom w:val="none" w:sz="0" w:space="0" w:color="auto"/>
        <w:right w:val="none" w:sz="0" w:space="0" w:color="auto"/>
      </w:divBdr>
    </w:div>
    <w:div w:id="2113864262">
      <w:bodyDiv w:val="1"/>
      <w:marLeft w:val="0"/>
      <w:marRight w:val="0"/>
      <w:marTop w:val="0"/>
      <w:marBottom w:val="0"/>
      <w:divBdr>
        <w:top w:val="none" w:sz="0" w:space="0" w:color="auto"/>
        <w:left w:val="none" w:sz="0" w:space="0" w:color="auto"/>
        <w:bottom w:val="none" w:sz="0" w:space="0" w:color="auto"/>
        <w:right w:val="none" w:sz="0" w:space="0" w:color="auto"/>
      </w:divBdr>
    </w:div>
    <w:div w:id="21167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tiuo.profiedu.ru/site/section?id=271" TargetMode="External"/><Relationship Id="rId18" Type="http://schemas.openxmlformats.org/officeDocument/2006/relationships/image" Target="media/image2.png"/><Relationship Id="rId26" Type="http://schemas.openxmlformats.org/officeDocument/2006/relationships/image" Target="media/image8.png"/><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edsovet66.irro.ru/" TargetMode="External"/><Relationship Id="rId17" Type="http://schemas.openxmlformats.org/officeDocument/2006/relationships/chart" Target="charts/chart5.xml"/><Relationship Id="rId25" Type="http://schemas.openxmlformats.org/officeDocument/2006/relationships/chart" Target="charts/chart7.xml"/><Relationship Id="rId33" Type="http://schemas.openxmlformats.org/officeDocument/2006/relationships/hyperlink" Target="https://fis-oko.obrnadzor.gov.ru/" TargetMode="External"/><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png"/><Relationship Id="rId29" Type="http://schemas.openxmlformats.org/officeDocument/2006/relationships/image" Target="media/image11.png"/><Relationship Id="rId41" Type="http://schemas.openxmlformats.org/officeDocument/2006/relationships/hyperlink" Target="https://vk.com/club212473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 TargetMode="External"/><Relationship Id="rId24" Type="http://schemas.openxmlformats.org/officeDocument/2006/relationships/chart" Target="charts/chart6.xml"/><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hyperlink" Target="http://artiuo.ru"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s://&#1072;&#1076;&#1084;&#1080;&#1085;&#1082;&#1072;66.&#1085;&#1072;&#1074;&#1080;&#1075;&#1072;&#1090;&#1086;&#1088;.&#1076;&#1077;&#1090;&#1080;/" TargetMode="External"/><Relationship Id="rId10" Type="http://schemas.openxmlformats.org/officeDocument/2006/relationships/chart" Target="charts/chart1.xml"/><Relationship Id="rId19"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072;&#1076;&#1084;&#1080;&#1085;&#1082;&#1072;66.&#1085;&#1072;&#1074;&#1080;&#1075;&#1072;&#1090;&#1086;&#1088;.&#1076;&#1077;&#1090;&#1080;/" TargetMode="External"/><Relationship Id="rId14" Type="http://schemas.openxmlformats.org/officeDocument/2006/relationships/chart" Target="charts/chart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Курсы</a:t>
            </a:r>
            <a:r>
              <a:rPr lang="ru-RU" baseline="0"/>
              <a:t> и семинары 2025 год</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курсы бюджет</c:v>
                </c:pt>
              </c:strCache>
            </c:strRef>
          </c:tx>
          <c:spPr>
            <a:solidFill>
              <a:schemeClr val="accent1"/>
            </a:solidFill>
            <a:ln>
              <a:noFill/>
            </a:ln>
            <a:effectLst/>
          </c:spPr>
          <c:invertIfNegative val="0"/>
          <c:cat>
            <c:strRef>
              <c:f>Лист1!$A$2:$A$6</c:f>
              <c:strCache>
                <c:ptCount val="4"/>
                <c:pt idx="0">
                  <c:v>1 кв 24</c:v>
                </c:pt>
                <c:pt idx="1">
                  <c:v>2 кв 24</c:v>
                </c:pt>
                <c:pt idx="2">
                  <c:v>3 кв 24</c:v>
                </c:pt>
                <c:pt idx="3">
                  <c:v>4 кв 24</c:v>
                </c:pt>
              </c:strCache>
            </c:strRef>
          </c:cat>
          <c:val>
            <c:numRef>
              <c:f>Лист1!$B$2:$B$6</c:f>
              <c:numCache>
                <c:formatCode>General</c:formatCode>
                <c:ptCount val="5"/>
                <c:pt idx="0">
                  <c:v>80</c:v>
                </c:pt>
                <c:pt idx="1">
                  <c:v>76</c:v>
                </c:pt>
                <c:pt idx="2">
                  <c:v>32</c:v>
                </c:pt>
                <c:pt idx="3">
                  <c:v>65</c:v>
                </c:pt>
              </c:numCache>
            </c:numRef>
          </c:val>
          <c:extLst>
            <c:ext xmlns:c16="http://schemas.microsoft.com/office/drawing/2014/chart" uri="{C3380CC4-5D6E-409C-BE32-E72D297353CC}">
              <c16:uniqueId val="{00000000-CB7F-4D05-A0D4-0744ABA5FC43}"/>
            </c:ext>
          </c:extLst>
        </c:ser>
        <c:ser>
          <c:idx val="1"/>
          <c:order val="1"/>
          <c:tx>
            <c:strRef>
              <c:f>Лист1!$C$1</c:f>
              <c:strCache>
                <c:ptCount val="1"/>
                <c:pt idx="0">
                  <c:v>курсы в/б</c:v>
                </c:pt>
              </c:strCache>
            </c:strRef>
          </c:tx>
          <c:spPr>
            <a:solidFill>
              <a:schemeClr val="accent2"/>
            </a:solidFill>
            <a:ln>
              <a:noFill/>
            </a:ln>
            <a:effectLst/>
          </c:spPr>
          <c:invertIfNegative val="0"/>
          <c:cat>
            <c:strRef>
              <c:f>Лист1!$A$2:$A$6</c:f>
              <c:strCache>
                <c:ptCount val="4"/>
                <c:pt idx="0">
                  <c:v>1 кв 24</c:v>
                </c:pt>
                <c:pt idx="1">
                  <c:v>2 кв 24</c:v>
                </c:pt>
                <c:pt idx="2">
                  <c:v>3 кв 24</c:v>
                </c:pt>
                <c:pt idx="3">
                  <c:v>4 кв 24</c:v>
                </c:pt>
              </c:strCache>
            </c:strRef>
          </c:cat>
          <c:val>
            <c:numRef>
              <c:f>Лист1!$C$2:$C$6</c:f>
              <c:numCache>
                <c:formatCode>General</c:formatCode>
                <c:ptCount val="5"/>
                <c:pt idx="0">
                  <c:v>32</c:v>
                </c:pt>
                <c:pt idx="1">
                  <c:v>95</c:v>
                </c:pt>
                <c:pt idx="2">
                  <c:v>26</c:v>
                </c:pt>
                <c:pt idx="3">
                  <c:v>73</c:v>
                </c:pt>
              </c:numCache>
            </c:numRef>
          </c:val>
          <c:extLst>
            <c:ext xmlns:c16="http://schemas.microsoft.com/office/drawing/2014/chart" uri="{C3380CC4-5D6E-409C-BE32-E72D297353CC}">
              <c16:uniqueId val="{00000001-CB7F-4D05-A0D4-0744ABA5FC43}"/>
            </c:ext>
          </c:extLst>
        </c:ser>
        <c:ser>
          <c:idx val="2"/>
          <c:order val="2"/>
          <c:tx>
            <c:strRef>
              <c:f>Лист1!$D$1</c:f>
              <c:strCache>
                <c:ptCount val="1"/>
                <c:pt idx="0">
                  <c:v>сем/бюд</c:v>
                </c:pt>
              </c:strCache>
            </c:strRef>
          </c:tx>
          <c:spPr>
            <a:solidFill>
              <a:schemeClr val="accent3"/>
            </a:solidFill>
            <a:ln>
              <a:noFill/>
            </a:ln>
            <a:effectLst/>
          </c:spPr>
          <c:invertIfNegative val="0"/>
          <c:cat>
            <c:strRef>
              <c:f>Лист1!$A$2:$A$6</c:f>
              <c:strCache>
                <c:ptCount val="4"/>
                <c:pt idx="0">
                  <c:v>1 кв 24</c:v>
                </c:pt>
                <c:pt idx="1">
                  <c:v>2 кв 24</c:v>
                </c:pt>
                <c:pt idx="2">
                  <c:v>3 кв 24</c:v>
                </c:pt>
                <c:pt idx="3">
                  <c:v>4 кв 24</c:v>
                </c:pt>
              </c:strCache>
            </c:strRef>
          </c:cat>
          <c:val>
            <c:numRef>
              <c:f>Лист1!$D$2:$D$6</c:f>
              <c:numCache>
                <c:formatCode>General</c:formatCode>
                <c:ptCount val="5"/>
                <c:pt idx="0">
                  <c:v>63</c:v>
                </c:pt>
                <c:pt idx="1">
                  <c:v>61</c:v>
                </c:pt>
                <c:pt idx="2">
                  <c:v>55</c:v>
                </c:pt>
                <c:pt idx="3">
                  <c:v>78</c:v>
                </c:pt>
              </c:numCache>
            </c:numRef>
          </c:val>
          <c:extLst>
            <c:ext xmlns:c16="http://schemas.microsoft.com/office/drawing/2014/chart" uri="{C3380CC4-5D6E-409C-BE32-E72D297353CC}">
              <c16:uniqueId val="{00000002-CB7F-4D05-A0D4-0744ABA5FC43}"/>
            </c:ext>
          </c:extLst>
        </c:ser>
        <c:ser>
          <c:idx val="3"/>
          <c:order val="3"/>
          <c:tx>
            <c:strRef>
              <c:f>Лист1!$E$1</c:f>
              <c:strCache>
                <c:ptCount val="1"/>
                <c:pt idx="0">
                  <c:v>сем/внеб</c:v>
                </c:pt>
              </c:strCache>
            </c:strRef>
          </c:tx>
          <c:spPr>
            <a:solidFill>
              <a:schemeClr val="accent4"/>
            </a:solidFill>
            <a:ln>
              <a:noFill/>
            </a:ln>
            <a:effectLst/>
          </c:spPr>
          <c:invertIfNegative val="0"/>
          <c:cat>
            <c:strRef>
              <c:f>Лист1!$A$2:$A$6</c:f>
              <c:strCache>
                <c:ptCount val="4"/>
                <c:pt idx="0">
                  <c:v>1 кв 24</c:v>
                </c:pt>
                <c:pt idx="1">
                  <c:v>2 кв 24</c:v>
                </c:pt>
                <c:pt idx="2">
                  <c:v>3 кв 24</c:v>
                </c:pt>
                <c:pt idx="3">
                  <c:v>4 кв 24</c:v>
                </c:pt>
              </c:strCache>
            </c:strRef>
          </c:cat>
          <c:val>
            <c:numRef>
              <c:f>Лист1!$E$2:$E$6</c:f>
              <c:numCache>
                <c:formatCode>General</c:formatCode>
                <c:ptCount val="5"/>
                <c:pt idx="0">
                  <c:v>9</c:v>
                </c:pt>
                <c:pt idx="1">
                  <c:v>0</c:v>
                </c:pt>
                <c:pt idx="2">
                  <c:v>3</c:v>
                </c:pt>
              </c:numCache>
            </c:numRef>
          </c:val>
          <c:extLst>
            <c:ext xmlns:c16="http://schemas.microsoft.com/office/drawing/2014/chart" uri="{C3380CC4-5D6E-409C-BE32-E72D297353CC}">
              <c16:uniqueId val="{00000003-CB7F-4D05-A0D4-0744ABA5FC43}"/>
            </c:ext>
          </c:extLst>
        </c:ser>
        <c:dLbls>
          <c:showLegendKey val="0"/>
          <c:showVal val="0"/>
          <c:showCatName val="0"/>
          <c:showSerName val="0"/>
          <c:showPercent val="0"/>
          <c:showBubbleSize val="0"/>
        </c:dLbls>
        <c:gapWidth val="219"/>
        <c:overlap val="-27"/>
        <c:axId val="-1915707792"/>
        <c:axId val="-1915718128"/>
      </c:barChart>
      <c:catAx>
        <c:axId val="-191570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5718128"/>
        <c:crosses val="autoZero"/>
        <c:auto val="1"/>
        <c:lblAlgn val="ctr"/>
        <c:lblOffset val="100"/>
        <c:noMultiLvlLbl val="0"/>
      </c:catAx>
      <c:valAx>
        <c:axId val="-191571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570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Лист1!$B$15</c:f>
              <c:strCache>
                <c:ptCount val="1"/>
              </c:strCache>
            </c:strRef>
          </c:tx>
          <c:spPr>
            <a:solidFill>
              <a:schemeClr val="accent1"/>
            </a:solidFill>
            <a:ln>
              <a:noFill/>
            </a:ln>
            <a:effectLst/>
          </c:spPr>
          <c:invertIfNegative val="0"/>
          <c:cat>
            <c:strRef>
              <c:f>Лист1!$A$16:$A$24</c:f>
              <c:strCache>
                <c:ptCount val="9"/>
                <c:pt idx="0">
                  <c:v>МАОУ Артинский лицей</c:v>
                </c:pt>
                <c:pt idx="1">
                  <c:v>МАОУ Артинская СОШ №1</c:v>
                </c:pt>
                <c:pt idx="2">
                  <c:v>МБОУ Свердловская СОШ</c:v>
                </c:pt>
                <c:pt idx="3">
                  <c:v>МАОУ Староартинская школа</c:v>
                </c:pt>
                <c:pt idx="4">
                  <c:v>МАОУ Манчажская СОШ</c:v>
                </c:pt>
                <c:pt idx="5">
                  <c:v>МАОУ Азигуловская школа</c:v>
                </c:pt>
                <c:pt idx="6">
                  <c:v>МБОУ Поташкинская СОШ</c:v>
                </c:pt>
                <c:pt idx="7">
                  <c:v>МАОУ Сажинская СОШ</c:v>
                </c:pt>
                <c:pt idx="8">
                  <c:v>МБОУ Малотавринская СОШ</c:v>
                </c:pt>
              </c:strCache>
            </c:strRef>
          </c:cat>
          <c:val>
            <c:numRef>
              <c:f>Лист1!$B$16:$B$24</c:f>
              <c:numCache>
                <c:formatCode>General</c:formatCode>
                <c:ptCount val="9"/>
              </c:numCache>
            </c:numRef>
          </c:val>
          <c:extLst>
            <c:ext xmlns:c16="http://schemas.microsoft.com/office/drawing/2014/chart" uri="{C3380CC4-5D6E-409C-BE32-E72D297353CC}">
              <c16:uniqueId val="{00000000-D807-4488-A0A7-31175C3137FD}"/>
            </c:ext>
          </c:extLst>
        </c:ser>
        <c:ser>
          <c:idx val="1"/>
          <c:order val="1"/>
          <c:tx>
            <c:strRef>
              <c:f>Лист1!$C$15</c:f>
              <c:strCache>
                <c:ptCount val="1"/>
                <c:pt idx="0">
                  <c:v>Количество выпускников 11 класса (чел)</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Лист1!$A$16:$A$24</c:f>
              <c:strCache>
                <c:ptCount val="9"/>
                <c:pt idx="0">
                  <c:v>МАОУ Артинский лицей</c:v>
                </c:pt>
                <c:pt idx="1">
                  <c:v>МАОУ Артинская СОШ №1</c:v>
                </c:pt>
                <c:pt idx="2">
                  <c:v>МБОУ Свердловская СОШ</c:v>
                </c:pt>
                <c:pt idx="3">
                  <c:v>МАОУ Староартинская школа</c:v>
                </c:pt>
                <c:pt idx="4">
                  <c:v>МАОУ Манчажская СОШ</c:v>
                </c:pt>
                <c:pt idx="5">
                  <c:v>МАОУ Азигуловская школа</c:v>
                </c:pt>
                <c:pt idx="6">
                  <c:v>МБОУ Поташкинская СОШ</c:v>
                </c:pt>
                <c:pt idx="7">
                  <c:v>МАОУ Сажинская СОШ</c:v>
                </c:pt>
                <c:pt idx="8">
                  <c:v>МБОУ Малотавринская СОШ</c:v>
                </c:pt>
              </c:strCache>
            </c:strRef>
          </c:cat>
          <c:val>
            <c:numRef>
              <c:f>Лист1!$C$16:$C$24</c:f>
              <c:numCache>
                <c:formatCode>General</c:formatCode>
                <c:ptCount val="9"/>
                <c:pt idx="0">
                  <c:v>30</c:v>
                </c:pt>
                <c:pt idx="1">
                  <c:v>23</c:v>
                </c:pt>
                <c:pt idx="2">
                  <c:v>6</c:v>
                </c:pt>
                <c:pt idx="3">
                  <c:v>5</c:v>
                </c:pt>
                <c:pt idx="4">
                  <c:v>4</c:v>
                </c:pt>
                <c:pt idx="5">
                  <c:v>3</c:v>
                </c:pt>
                <c:pt idx="6">
                  <c:v>2</c:v>
                </c:pt>
                <c:pt idx="7">
                  <c:v>2</c:v>
                </c:pt>
                <c:pt idx="8">
                  <c:v>2</c:v>
                </c:pt>
              </c:numCache>
            </c:numRef>
          </c:val>
          <c:extLst>
            <c:ext xmlns:c16="http://schemas.microsoft.com/office/drawing/2014/chart" uri="{C3380CC4-5D6E-409C-BE32-E72D297353CC}">
              <c16:uniqueId val="{00000001-D807-4488-A0A7-31175C3137FD}"/>
            </c:ext>
          </c:extLst>
        </c:ser>
        <c:dLbls>
          <c:showLegendKey val="0"/>
          <c:showVal val="0"/>
          <c:showCatName val="0"/>
          <c:showSerName val="0"/>
          <c:showPercent val="0"/>
          <c:showBubbleSize val="0"/>
        </c:dLbls>
        <c:gapWidth val="182"/>
        <c:axId val="-1915714320"/>
        <c:axId val="-1899480064"/>
      </c:barChart>
      <c:catAx>
        <c:axId val="-1915714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99480064"/>
        <c:crosses val="autoZero"/>
        <c:auto val="1"/>
        <c:lblAlgn val="l"/>
        <c:lblOffset val="100"/>
        <c:noMultiLvlLbl val="0"/>
      </c:catAx>
      <c:valAx>
        <c:axId val="-1899480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57143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Востребованность предметов в сравнении</a:t>
            </a:r>
            <a:r>
              <a:rPr lang="ru-RU" baseline="0"/>
              <a:t> за три года</a:t>
            </a:r>
            <a:r>
              <a:rPr lang="ru-RU"/>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Лист1!$U$50</c:f>
              <c:strCache>
                <c:ptCount val="1"/>
                <c:pt idx="0">
                  <c:v>2023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strRef>
              <c:f>Лист1!$V$49:$AF$49</c:f>
              <c:strCache>
                <c:ptCount val="11"/>
                <c:pt idx="0">
                  <c:v>математика база</c:v>
                </c:pt>
                <c:pt idx="1">
                  <c:v>математика профиль</c:v>
                </c:pt>
                <c:pt idx="2">
                  <c:v>обществознание</c:v>
                </c:pt>
                <c:pt idx="3">
                  <c:v>биология</c:v>
                </c:pt>
                <c:pt idx="4">
                  <c:v>химия</c:v>
                </c:pt>
                <c:pt idx="5">
                  <c:v>информатика</c:v>
                </c:pt>
                <c:pt idx="6">
                  <c:v>история</c:v>
                </c:pt>
                <c:pt idx="7">
                  <c:v>физика</c:v>
                </c:pt>
                <c:pt idx="8">
                  <c:v>литература</c:v>
                </c:pt>
                <c:pt idx="9">
                  <c:v>география</c:v>
                </c:pt>
                <c:pt idx="10">
                  <c:v>английский язык</c:v>
                </c:pt>
              </c:strCache>
            </c:strRef>
          </c:cat>
          <c:val>
            <c:numRef>
              <c:f>Лист1!$V$50:$AF$50</c:f>
              <c:numCache>
                <c:formatCode>0.0</c:formatCode>
                <c:ptCount val="11"/>
                <c:pt idx="0">
                  <c:v>56</c:v>
                </c:pt>
                <c:pt idx="1">
                  <c:v>44</c:v>
                </c:pt>
                <c:pt idx="2">
                  <c:v>36.4</c:v>
                </c:pt>
                <c:pt idx="3">
                  <c:v>24</c:v>
                </c:pt>
                <c:pt idx="4">
                  <c:v>10.6</c:v>
                </c:pt>
                <c:pt idx="5">
                  <c:v>10.6</c:v>
                </c:pt>
                <c:pt idx="6">
                  <c:v>3</c:v>
                </c:pt>
                <c:pt idx="7">
                  <c:v>12</c:v>
                </c:pt>
                <c:pt idx="8">
                  <c:v>4.5</c:v>
                </c:pt>
                <c:pt idx="9">
                  <c:v>3</c:v>
                </c:pt>
                <c:pt idx="10">
                  <c:v>7.6</c:v>
                </c:pt>
              </c:numCache>
            </c:numRef>
          </c:val>
          <c:extLst>
            <c:ext xmlns:c16="http://schemas.microsoft.com/office/drawing/2014/chart" uri="{C3380CC4-5D6E-409C-BE32-E72D297353CC}">
              <c16:uniqueId val="{00000000-5923-434E-8475-51392C6D3728}"/>
            </c:ext>
          </c:extLst>
        </c:ser>
        <c:ser>
          <c:idx val="1"/>
          <c:order val="1"/>
          <c:tx>
            <c:strRef>
              <c:f>Лист1!$U$51</c:f>
              <c:strCache>
                <c:ptCount val="1"/>
                <c:pt idx="0">
                  <c:v>2024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cat>
            <c:strRef>
              <c:f>Лист1!$V$49:$AF$49</c:f>
              <c:strCache>
                <c:ptCount val="11"/>
                <c:pt idx="0">
                  <c:v>математика база</c:v>
                </c:pt>
                <c:pt idx="1">
                  <c:v>математика профиль</c:v>
                </c:pt>
                <c:pt idx="2">
                  <c:v>обществознание</c:v>
                </c:pt>
                <c:pt idx="3">
                  <c:v>биология</c:v>
                </c:pt>
                <c:pt idx="4">
                  <c:v>химия</c:v>
                </c:pt>
                <c:pt idx="5">
                  <c:v>информатика</c:v>
                </c:pt>
                <c:pt idx="6">
                  <c:v>история</c:v>
                </c:pt>
                <c:pt idx="7">
                  <c:v>физика</c:v>
                </c:pt>
                <c:pt idx="8">
                  <c:v>литература</c:v>
                </c:pt>
                <c:pt idx="9">
                  <c:v>география</c:v>
                </c:pt>
                <c:pt idx="10">
                  <c:v>английский язык</c:v>
                </c:pt>
              </c:strCache>
            </c:strRef>
          </c:cat>
          <c:val>
            <c:numRef>
              <c:f>Лист1!$V$51:$AF$51</c:f>
              <c:numCache>
                <c:formatCode>0.0</c:formatCode>
                <c:ptCount val="11"/>
                <c:pt idx="0">
                  <c:v>59.2</c:v>
                </c:pt>
                <c:pt idx="1">
                  <c:v>40.799999999999997</c:v>
                </c:pt>
                <c:pt idx="2">
                  <c:v>47.9</c:v>
                </c:pt>
                <c:pt idx="3">
                  <c:v>24</c:v>
                </c:pt>
                <c:pt idx="4">
                  <c:v>18.3</c:v>
                </c:pt>
                <c:pt idx="5">
                  <c:v>18.3</c:v>
                </c:pt>
                <c:pt idx="6">
                  <c:v>19.7</c:v>
                </c:pt>
                <c:pt idx="7">
                  <c:v>15.5</c:v>
                </c:pt>
                <c:pt idx="8">
                  <c:v>4.2</c:v>
                </c:pt>
                <c:pt idx="9">
                  <c:v>0</c:v>
                </c:pt>
                <c:pt idx="10">
                  <c:v>5.6</c:v>
                </c:pt>
              </c:numCache>
            </c:numRef>
          </c:val>
          <c:extLst>
            <c:ext xmlns:c16="http://schemas.microsoft.com/office/drawing/2014/chart" uri="{C3380CC4-5D6E-409C-BE32-E72D297353CC}">
              <c16:uniqueId val="{00000001-5923-434E-8475-51392C6D3728}"/>
            </c:ext>
          </c:extLst>
        </c:ser>
        <c:ser>
          <c:idx val="2"/>
          <c:order val="2"/>
          <c:tx>
            <c:strRef>
              <c:f>Лист1!$U$52</c:f>
              <c:strCache>
                <c:ptCount val="1"/>
                <c:pt idx="0">
                  <c:v>2025</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cat>
            <c:strRef>
              <c:f>Лист1!$V$49:$AF$49</c:f>
              <c:strCache>
                <c:ptCount val="11"/>
                <c:pt idx="0">
                  <c:v>математика база</c:v>
                </c:pt>
                <c:pt idx="1">
                  <c:v>математика профиль</c:v>
                </c:pt>
                <c:pt idx="2">
                  <c:v>обществознание</c:v>
                </c:pt>
                <c:pt idx="3">
                  <c:v>биология</c:v>
                </c:pt>
                <c:pt idx="4">
                  <c:v>химия</c:v>
                </c:pt>
                <c:pt idx="5">
                  <c:v>информатика</c:v>
                </c:pt>
                <c:pt idx="6">
                  <c:v>история</c:v>
                </c:pt>
                <c:pt idx="7">
                  <c:v>физика</c:v>
                </c:pt>
                <c:pt idx="8">
                  <c:v>литература</c:v>
                </c:pt>
                <c:pt idx="9">
                  <c:v>география</c:v>
                </c:pt>
                <c:pt idx="10">
                  <c:v>английский язык</c:v>
                </c:pt>
              </c:strCache>
            </c:strRef>
          </c:cat>
          <c:val>
            <c:numRef>
              <c:f>Лист1!$V$52:$AF$52</c:f>
              <c:numCache>
                <c:formatCode>0.0</c:formatCode>
                <c:ptCount val="11"/>
                <c:pt idx="0">
                  <c:v>64.5</c:v>
                </c:pt>
                <c:pt idx="1">
                  <c:v>35.5</c:v>
                </c:pt>
                <c:pt idx="2">
                  <c:v>36.799999999999997</c:v>
                </c:pt>
                <c:pt idx="3">
                  <c:v>33</c:v>
                </c:pt>
                <c:pt idx="4">
                  <c:v>21</c:v>
                </c:pt>
                <c:pt idx="5">
                  <c:v>21</c:v>
                </c:pt>
                <c:pt idx="6">
                  <c:v>13.2</c:v>
                </c:pt>
                <c:pt idx="7">
                  <c:v>9.1999999999999993</c:v>
                </c:pt>
                <c:pt idx="8">
                  <c:v>6.6</c:v>
                </c:pt>
                <c:pt idx="9">
                  <c:v>5.3</c:v>
                </c:pt>
                <c:pt idx="10">
                  <c:v>0</c:v>
                </c:pt>
              </c:numCache>
            </c:numRef>
          </c:val>
          <c:extLst>
            <c:ext xmlns:c16="http://schemas.microsoft.com/office/drawing/2014/chart" uri="{C3380CC4-5D6E-409C-BE32-E72D297353CC}">
              <c16:uniqueId val="{00000002-5923-434E-8475-51392C6D3728}"/>
            </c:ext>
          </c:extLst>
        </c:ser>
        <c:dLbls>
          <c:showLegendKey val="0"/>
          <c:showVal val="0"/>
          <c:showCatName val="0"/>
          <c:showSerName val="0"/>
          <c:showPercent val="0"/>
          <c:showBubbleSize val="0"/>
        </c:dLbls>
        <c:gapWidth val="150"/>
        <c:shape val="box"/>
        <c:axId val="-1899468640"/>
        <c:axId val="-1899481152"/>
        <c:axId val="0"/>
      </c:bar3DChart>
      <c:catAx>
        <c:axId val="-18994686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899481152"/>
        <c:crosses val="autoZero"/>
        <c:auto val="1"/>
        <c:lblAlgn val="ctr"/>
        <c:lblOffset val="100"/>
        <c:noMultiLvlLbl val="0"/>
      </c:catAx>
      <c:valAx>
        <c:axId val="-1899481152"/>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89946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высокобальников</a:t>
            </a:r>
            <a:r>
              <a:rPr lang="ru-RU" baseline="0"/>
              <a:t> за три года</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Лист1!$C$2</c:f>
              <c:strCache>
                <c:ptCount val="1"/>
                <c:pt idx="0">
                  <c:v>2022-2023</c:v>
                </c:pt>
              </c:strCache>
            </c:strRef>
          </c:tx>
          <c:spPr>
            <a:solidFill>
              <a:schemeClr val="accent1"/>
            </a:solidFill>
            <a:ln>
              <a:noFill/>
            </a:ln>
            <a:effectLst/>
            <a:sp3d/>
          </c:spPr>
          <c:invertIfNegative val="0"/>
          <c:dLbls>
            <c:dLbl>
              <c:idx val="0"/>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1B-426D-BA7D-ED3CBD42642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Лист1!$D$1</c:f>
              <c:strCache>
                <c:ptCount val="1"/>
                <c:pt idx="0">
                  <c:v>80 и более баллов</c:v>
                </c:pt>
              </c:strCache>
            </c:strRef>
          </c:cat>
          <c:val>
            <c:numRef>
              <c:f>Лист1!$D$2</c:f>
              <c:numCache>
                <c:formatCode>General</c:formatCode>
                <c:ptCount val="1"/>
                <c:pt idx="0">
                  <c:v>19</c:v>
                </c:pt>
              </c:numCache>
            </c:numRef>
          </c:val>
          <c:extLst>
            <c:ext xmlns:c16="http://schemas.microsoft.com/office/drawing/2014/chart" uri="{C3380CC4-5D6E-409C-BE32-E72D297353CC}">
              <c16:uniqueId val="{00000001-8B1B-426D-BA7D-ED3CBD426428}"/>
            </c:ext>
          </c:extLst>
        </c:ser>
        <c:ser>
          <c:idx val="1"/>
          <c:order val="1"/>
          <c:tx>
            <c:strRef>
              <c:f>Лист1!$C$3</c:f>
              <c:strCache>
                <c:ptCount val="1"/>
                <c:pt idx="0">
                  <c:v>2023-2024</c:v>
                </c:pt>
              </c:strCache>
            </c:strRef>
          </c:tx>
          <c:spPr>
            <a:solidFill>
              <a:schemeClr val="accent2"/>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Лист1!$D$1</c:f>
              <c:strCache>
                <c:ptCount val="1"/>
                <c:pt idx="0">
                  <c:v>80 и более баллов</c:v>
                </c:pt>
              </c:strCache>
            </c:strRef>
          </c:cat>
          <c:val>
            <c:numRef>
              <c:f>Лист1!$D$3</c:f>
              <c:numCache>
                <c:formatCode>General</c:formatCode>
                <c:ptCount val="1"/>
                <c:pt idx="0">
                  <c:v>15</c:v>
                </c:pt>
              </c:numCache>
            </c:numRef>
          </c:val>
          <c:extLst>
            <c:ext xmlns:c16="http://schemas.microsoft.com/office/drawing/2014/chart" uri="{C3380CC4-5D6E-409C-BE32-E72D297353CC}">
              <c16:uniqueId val="{00000002-8B1B-426D-BA7D-ED3CBD426428}"/>
            </c:ext>
          </c:extLst>
        </c:ser>
        <c:ser>
          <c:idx val="2"/>
          <c:order val="2"/>
          <c:tx>
            <c:strRef>
              <c:f>Лист1!$C$4</c:f>
              <c:strCache>
                <c:ptCount val="1"/>
                <c:pt idx="0">
                  <c:v>2024-2025</c:v>
                </c:pt>
              </c:strCache>
            </c:strRef>
          </c:tx>
          <c:spPr>
            <a:solidFill>
              <a:schemeClr val="accent3"/>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Лист1!$D$1</c:f>
              <c:strCache>
                <c:ptCount val="1"/>
                <c:pt idx="0">
                  <c:v>80 и более баллов</c:v>
                </c:pt>
              </c:strCache>
            </c:strRef>
          </c:cat>
          <c:val>
            <c:numRef>
              <c:f>Лист1!$D$4</c:f>
              <c:numCache>
                <c:formatCode>General</c:formatCode>
                <c:ptCount val="1"/>
                <c:pt idx="0">
                  <c:v>18</c:v>
                </c:pt>
              </c:numCache>
            </c:numRef>
          </c:val>
          <c:extLst>
            <c:ext xmlns:c16="http://schemas.microsoft.com/office/drawing/2014/chart" uri="{C3380CC4-5D6E-409C-BE32-E72D297353CC}">
              <c16:uniqueId val="{00000003-8B1B-426D-BA7D-ED3CBD426428}"/>
            </c:ext>
          </c:extLst>
        </c:ser>
        <c:dLbls>
          <c:showLegendKey val="0"/>
          <c:showVal val="0"/>
          <c:showCatName val="0"/>
          <c:showSerName val="0"/>
          <c:showPercent val="0"/>
          <c:showBubbleSize val="0"/>
        </c:dLbls>
        <c:gapWidth val="150"/>
        <c:shape val="box"/>
        <c:axId val="-1899467552"/>
        <c:axId val="-1899480608"/>
        <c:axId val="0"/>
      </c:bar3DChart>
      <c:catAx>
        <c:axId val="-1899467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80608"/>
        <c:crosses val="autoZero"/>
        <c:auto val="1"/>
        <c:lblAlgn val="ctr"/>
        <c:lblOffset val="100"/>
        <c:noMultiLvlLbl val="0"/>
      </c:catAx>
      <c:valAx>
        <c:axId val="-189948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6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география</c:v>
                </c:pt>
                <c:pt idx="1">
                  <c:v>информатика</c:v>
                </c:pt>
                <c:pt idx="2">
                  <c:v>биология</c:v>
                </c:pt>
                <c:pt idx="3">
                  <c:v>обществознание</c:v>
                </c:pt>
                <c:pt idx="4">
                  <c:v>физика</c:v>
                </c:pt>
                <c:pt idx="5">
                  <c:v>химия</c:v>
                </c:pt>
                <c:pt idx="6">
                  <c:v>английский язык</c:v>
                </c:pt>
                <c:pt idx="7">
                  <c:v>литература</c:v>
                </c:pt>
                <c:pt idx="8">
                  <c:v>история</c:v>
                </c:pt>
              </c:strCache>
            </c:strRef>
          </c:cat>
          <c:val>
            <c:numRef>
              <c:f>Лист1!$B$2:$B$10</c:f>
              <c:numCache>
                <c:formatCode>General</c:formatCode>
                <c:ptCount val="9"/>
                <c:pt idx="0">
                  <c:v>164</c:v>
                </c:pt>
                <c:pt idx="1">
                  <c:v>158</c:v>
                </c:pt>
                <c:pt idx="2">
                  <c:v>128</c:v>
                </c:pt>
                <c:pt idx="3">
                  <c:v>98</c:v>
                </c:pt>
                <c:pt idx="4">
                  <c:v>19</c:v>
                </c:pt>
                <c:pt idx="5">
                  <c:v>18</c:v>
                </c:pt>
                <c:pt idx="6">
                  <c:v>8</c:v>
                </c:pt>
                <c:pt idx="7">
                  <c:v>5</c:v>
                </c:pt>
                <c:pt idx="8">
                  <c:v>4</c:v>
                </c:pt>
              </c:numCache>
            </c:numRef>
          </c:val>
          <c:extLst>
            <c:ext xmlns:c16="http://schemas.microsoft.com/office/drawing/2014/chart" uri="{C3380CC4-5D6E-409C-BE32-E72D297353CC}">
              <c16:uniqueId val="{00000000-AE48-4757-BB0B-3777AF720281}"/>
            </c:ext>
          </c:extLst>
        </c:ser>
        <c:dLbls>
          <c:showLegendKey val="0"/>
          <c:showVal val="0"/>
          <c:showCatName val="0"/>
          <c:showSerName val="0"/>
          <c:showPercent val="0"/>
          <c:showBubbleSize val="0"/>
        </c:dLbls>
        <c:gapWidth val="219"/>
        <c:overlap val="-27"/>
        <c:axId val="-1899474624"/>
        <c:axId val="-1899472992"/>
      </c:barChart>
      <c:catAx>
        <c:axId val="-189947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899472992"/>
        <c:crosses val="autoZero"/>
        <c:auto val="1"/>
        <c:lblAlgn val="ctr"/>
        <c:lblOffset val="100"/>
        <c:noMultiLvlLbl val="0"/>
      </c:catAx>
      <c:valAx>
        <c:axId val="-189947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899474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Русский</a:t>
            </a:r>
            <a:r>
              <a:rPr lang="ru-RU" baseline="0"/>
              <a:t> язык ВПР-2025 Распределение групп баллов в %</a:t>
            </a:r>
            <a:r>
              <a:rPr lang="ru-RU"/>
              <a:t> </a:t>
            </a:r>
          </a:p>
        </c:rich>
      </c:tx>
      <c:layout>
        <c:manualLayout>
          <c:xMode val="edge"/>
          <c:yMode val="edge"/>
          <c:x val="0.21448408492337123"/>
          <c:y val="4.38746376215168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Лист2!$V$27</c:f>
              <c:strCache>
                <c:ptCount val="1"/>
                <c:pt idx="0">
                  <c:v>4 класс</c:v>
                </c:pt>
              </c:strCache>
            </c:strRef>
          </c:tx>
          <c:spPr>
            <a:solidFill>
              <a:schemeClr val="accent1"/>
            </a:solidFill>
            <a:ln>
              <a:noFill/>
            </a:ln>
            <a:effectLst/>
          </c:spPr>
          <c:invertIfNegative val="0"/>
          <c:cat>
            <c:strRef>
              <c:f>Лист2!$W$26:$Z$26</c:f>
              <c:strCache>
                <c:ptCount val="4"/>
                <c:pt idx="0">
                  <c:v>"2"</c:v>
                </c:pt>
                <c:pt idx="1">
                  <c:v>"3"</c:v>
                </c:pt>
                <c:pt idx="2">
                  <c:v>"4"</c:v>
                </c:pt>
                <c:pt idx="3">
                  <c:v>"5"</c:v>
                </c:pt>
              </c:strCache>
            </c:strRef>
          </c:cat>
          <c:val>
            <c:numRef>
              <c:f>Лист2!$W$27:$Z$27</c:f>
              <c:numCache>
                <c:formatCode>0.0</c:formatCode>
                <c:ptCount val="4"/>
                <c:pt idx="0">
                  <c:v>9.86</c:v>
                </c:pt>
                <c:pt idx="1">
                  <c:v>39.08</c:v>
                </c:pt>
                <c:pt idx="2">
                  <c:v>40.49</c:v>
                </c:pt>
                <c:pt idx="3">
                  <c:v>10.5</c:v>
                </c:pt>
              </c:numCache>
            </c:numRef>
          </c:val>
          <c:extLst>
            <c:ext xmlns:c16="http://schemas.microsoft.com/office/drawing/2014/chart" uri="{C3380CC4-5D6E-409C-BE32-E72D297353CC}">
              <c16:uniqueId val="{00000000-1418-4211-8DCB-BC2E421D7E82}"/>
            </c:ext>
          </c:extLst>
        </c:ser>
        <c:ser>
          <c:idx val="1"/>
          <c:order val="1"/>
          <c:tx>
            <c:strRef>
              <c:f>Лист2!$V$28</c:f>
              <c:strCache>
                <c:ptCount val="1"/>
                <c:pt idx="0">
                  <c:v>5 класс</c:v>
                </c:pt>
              </c:strCache>
            </c:strRef>
          </c:tx>
          <c:spPr>
            <a:solidFill>
              <a:schemeClr val="accent2"/>
            </a:solidFill>
            <a:ln>
              <a:noFill/>
            </a:ln>
            <a:effectLst/>
          </c:spPr>
          <c:invertIfNegative val="0"/>
          <c:cat>
            <c:strRef>
              <c:f>Лист2!$W$26:$Z$26</c:f>
              <c:strCache>
                <c:ptCount val="4"/>
                <c:pt idx="0">
                  <c:v>"2"</c:v>
                </c:pt>
                <c:pt idx="1">
                  <c:v>"3"</c:v>
                </c:pt>
                <c:pt idx="2">
                  <c:v>"4"</c:v>
                </c:pt>
                <c:pt idx="3">
                  <c:v>"5"</c:v>
                </c:pt>
              </c:strCache>
            </c:strRef>
          </c:cat>
          <c:val>
            <c:numRef>
              <c:f>Лист2!$W$28:$Z$28</c:f>
              <c:numCache>
                <c:formatCode>0.0</c:formatCode>
                <c:ptCount val="4"/>
                <c:pt idx="0">
                  <c:v>17.05</c:v>
                </c:pt>
                <c:pt idx="1">
                  <c:v>44.18</c:v>
                </c:pt>
                <c:pt idx="2">
                  <c:v>27.5</c:v>
                </c:pt>
                <c:pt idx="3">
                  <c:v>11.24</c:v>
                </c:pt>
              </c:numCache>
            </c:numRef>
          </c:val>
          <c:extLst>
            <c:ext xmlns:c16="http://schemas.microsoft.com/office/drawing/2014/chart" uri="{C3380CC4-5D6E-409C-BE32-E72D297353CC}">
              <c16:uniqueId val="{00000001-1418-4211-8DCB-BC2E421D7E82}"/>
            </c:ext>
          </c:extLst>
        </c:ser>
        <c:ser>
          <c:idx val="2"/>
          <c:order val="2"/>
          <c:tx>
            <c:strRef>
              <c:f>Лист2!$V$29</c:f>
              <c:strCache>
                <c:ptCount val="1"/>
                <c:pt idx="0">
                  <c:v>6 класс</c:v>
                </c:pt>
              </c:strCache>
            </c:strRef>
          </c:tx>
          <c:spPr>
            <a:solidFill>
              <a:schemeClr val="accent3"/>
            </a:solidFill>
            <a:ln>
              <a:noFill/>
            </a:ln>
            <a:effectLst/>
          </c:spPr>
          <c:invertIfNegative val="0"/>
          <c:cat>
            <c:strRef>
              <c:f>Лист2!$W$26:$Z$26</c:f>
              <c:strCache>
                <c:ptCount val="4"/>
                <c:pt idx="0">
                  <c:v>"2"</c:v>
                </c:pt>
                <c:pt idx="1">
                  <c:v>"3"</c:v>
                </c:pt>
                <c:pt idx="2">
                  <c:v>"4"</c:v>
                </c:pt>
                <c:pt idx="3">
                  <c:v>"5"</c:v>
                </c:pt>
              </c:strCache>
            </c:strRef>
          </c:cat>
          <c:val>
            <c:numRef>
              <c:f>Лист2!$W$29:$Z$29</c:f>
              <c:numCache>
                <c:formatCode>0.0</c:formatCode>
                <c:ptCount val="4"/>
                <c:pt idx="0">
                  <c:v>11.03</c:v>
                </c:pt>
                <c:pt idx="1">
                  <c:v>34.56</c:v>
                </c:pt>
                <c:pt idx="2">
                  <c:v>40.81</c:v>
                </c:pt>
                <c:pt idx="3">
                  <c:v>13.6</c:v>
                </c:pt>
              </c:numCache>
            </c:numRef>
          </c:val>
          <c:extLst>
            <c:ext xmlns:c16="http://schemas.microsoft.com/office/drawing/2014/chart" uri="{C3380CC4-5D6E-409C-BE32-E72D297353CC}">
              <c16:uniqueId val="{00000002-1418-4211-8DCB-BC2E421D7E82}"/>
            </c:ext>
          </c:extLst>
        </c:ser>
        <c:ser>
          <c:idx val="3"/>
          <c:order val="3"/>
          <c:tx>
            <c:strRef>
              <c:f>Лист2!$V$30</c:f>
              <c:strCache>
                <c:ptCount val="1"/>
                <c:pt idx="0">
                  <c:v>7 класс</c:v>
                </c:pt>
              </c:strCache>
            </c:strRef>
          </c:tx>
          <c:spPr>
            <a:solidFill>
              <a:schemeClr val="accent4"/>
            </a:solidFill>
            <a:ln>
              <a:noFill/>
            </a:ln>
            <a:effectLst/>
          </c:spPr>
          <c:invertIfNegative val="0"/>
          <c:cat>
            <c:strRef>
              <c:f>Лист2!$W$26:$Z$26</c:f>
              <c:strCache>
                <c:ptCount val="4"/>
                <c:pt idx="0">
                  <c:v>"2"</c:v>
                </c:pt>
                <c:pt idx="1">
                  <c:v>"3"</c:v>
                </c:pt>
                <c:pt idx="2">
                  <c:v>"4"</c:v>
                </c:pt>
                <c:pt idx="3">
                  <c:v>"5"</c:v>
                </c:pt>
              </c:strCache>
            </c:strRef>
          </c:cat>
          <c:val>
            <c:numRef>
              <c:f>Лист2!$W$30:$Z$30</c:f>
              <c:numCache>
                <c:formatCode>0.0</c:formatCode>
                <c:ptCount val="4"/>
                <c:pt idx="0">
                  <c:v>27.21</c:v>
                </c:pt>
                <c:pt idx="1">
                  <c:v>33.82</c:v>
                </c:pt>
                <c:pt idx="2">
                  <c:v>26.1</c:v>
                </c:pt>
                <c:pt idx="3">
                  <c:v>12.87</c:v>
                </c:pt>
              </c:numCache>
            </c:numRef>
          </c:val>
          <c:extLst>
            <c:ext xmlns:c16="http://schemas.microsoft.com/office/drawing/2014/chart" uri="{C3380CC4-5D6E-409C-BE32-E72D297353CC}">
              <c16:uniqueId val="{00000003-1418-4211-8DCB-BC2E421D7E82}"/>
            </c:ext>
          </c:extLst>
        </c:ser>
        <c:ser>
          <c:idx val="4"/>
          <c:order val="4"/>
          <c:tx>
            <c:strRef>
              <c:f>Лист2!$V$31</c:f>
              <c:strCache>
                <c:ptCount val="1"/>
                <c:pt idx="0">
                  <c:v>8 класс</c:v>
                </c:pt>
              </c:strCache>
            </c:strRef>
          </c:tx>
          <c:spPr>
            <a:solidFill>
              <a:schemeClr val="accent5"/>
            </a:solidFill>
            <a:ln>
              <a:noFill/>
            </a:ln>
            <a:effectLst/>
          </c:spPr>
          <c:invertIfNegative val="0"/>
          <c:cat>
            <c:strRef>
              <c:f>Лист2!$W$26:$Z$26</c:f>
              <c:strCache>
                <c:ptCount val="4"/>
                <c:pt idx="0">
                  <c:v>"2"</c:v>
                </c:pt>
                <c:pt idx="1">
                  <c:v>"3"</c:v>
                </c:pt>
                <c:pt idx="2">
                  <c:v>"4"</c:v>
                </c:pt>
                <c:pt idx="3">
                  <c:v>"5"</c:v>
                </c:pt>
              </c:strCache>
            </c:strRef>
          </c:cat>
          <c:val>
            <c:numRef>
              <c:f>Лист2!$W$31:$Z$31</c:f>
              <c:numCache>
                <c:formatCode>0.0</c:formatCode>
                <c:ptCount val="4"/>
                <c:pt idx="0">
                  <c:v>31.69</c:v>
                </c:pt>
                <c:pt idx="1">
                  <c:v>34.51</c:v>
                </c:pt>
                <c:pt idx="2">
                  <c:v>27.11</c:v>
                </c:pt>
                <c:pt idx="3">
                  <c:v>6.69</c:v>
                </c:pt>
              </c:numCache>
            </c:numRef>
          </c:val>
          <c:extLst>
            <c:ext xmlns:c16="http://schemas.microsoft.com/office/drawing/2014/chart" uri="{C3380CC4-5D6E-409C-BE32-E72D297353CC}">
              <c16:uniqueId val="{00000004-1418-4211-8DCB-BC2E421D7E82}"/>
            </c:ext>
          </c:extLst>
        </c:ser>
        <c:ser>
          <c:idx val="5"/>
          <c:order val="5"/>
          <c:tx>
            <c:strRef>
              <c:f>Лист2!$V$32</c:f>
              <c:strCache>
                <c:ptCount val="1"/>
                <c:pt idx="0">
                  <c:v>10 класс</c:v>
                </c:pt>
              </c:strCache>
            </c:strRef>
          </c:tx>
          <c:spPr>
            <a:solidFill>
              <a:schemeClr val="accent6"/>
            </a:solidFill>
            <a:ln>
              <a:noFill/>
            </a:ln>
            <a:effectLst/>
          </c:spPr>
          <c:invertIfNegative val="0"/>
          <c:cat>
            <c:strRef>
              <c:f>Лист2!$W$26:$Z$26</c:f>
              <c:strCache>
                <c:ptCount val="4"/>
                <c:pt idx="0">
                  <c:v>"2"</c:v>
                </c:pt>
                <c:pt idx="1">
                  <c:v>"3"</c:v>
                </c:pt>
                <c:pt idx="2">
                  <c:v>"4"</c:v>
                </c:pt>
                <c:pt idx="3">
                  <c:v>"5"</c:v>
                </c:pt>
              </c:strCache>
            </c:strRef>
          </c:cat>
          <c:val>
            <c:numRef>
              <c:f>Лист2!$W$32:$Z$32</c:f>
              <c:numCache>
                <c:formatCode>0.0</c:formatCode>
                <c:ptCount val="4"/>
                <c:pt idx="0">
                  <c:v>5.26</c:v>
                </c:pt>
                <c:pt idx="1">
                  <c:v>31.58</c:v>
                </c:pt>
                <c:pt idx="2">
                  <c:v>38.590000000000003</c:v>
                </c:pt>
                <c:pt idx="3">
                  <c:v>24.21</c:v>
                </c:pt>
              </c:numCache>
            </c:numRef>
          </c:val>
          <c:extLst>
            <c:ext xmlns:c16="http://schemas.microsoft.com/office/drawing/2014/chart" uri="{C3380CC4-5D6E-409C-BE32-E72D297353CC}">
              <c16:uniqueId val="{00000005-1418-4211-8DCB-BC2E421D7E82}"/>
            </c:ext>
          </c:extLst>
        </c:ser>
        <c:dLbls>
          <c:showLegendKey val="0"/>
          <c:showVal val="0"/>
          <c:showCatName val="0"/>
          <c:showSerName val="0"/>
          <c:showPercent val="0"/>
          <c:showBubbleSize val="0"/>
        </c:dLbls>
        <c:gapWidth val="219"/>
        <c:axId val="-1899482784"/>
        <c:axId val="-1899470272"/>
      </c:barChart>
      <c:catAx>
        <c:axId val="-18994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70272"/>
        <c:crosses val="autoZero"/>
        <c:auto val="1"/>
        <c:lblAlgn val="ctr"/>
        <c:lblOffset val="100"/>
        <c:noMultiLvlLbl val="0"/>
      </c:catAx>
      <c:valAx>
        <c:axId val="-1899470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82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Математика ВПР-2025 Распределение групп баллов в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Лист2!$V$37</c:f>
              <c:strCache>
                <c:ptCount val="1"/>
                <c:pt idx="0">
                  <c:v>4 класс</c:v>
                </c:pt>
              </c:strCache>
            </c:strRef>
          </c:tx>
          <c:spPr>
            <a:solidFill>
              <a:schemeClr val="accent1"/>
            </a:solidFill>
            <a:ln>
              <a:noFill/>
            </a:ln>
            <a:effectLst/>
          </c:spPr>
          <c:invertIfNegative val="0"/>
          <c:cat>
            <c:strRef>
              <c:f>Лист2!$W$35:$Z$36</c:f>
              <c:strCache>
                <c:ptCount val="4"/>
                <c:pt idx="0">
                  <c:v>"2"</c:v>
                </c:pt>
                <c:pt idx="1">
                  <c:v>"3"</c:v>
                </c:pt>
                <c:pt idx="2">
                  <c:v>"4"</c:v>
                </c:pt>
                <c:pt idx="3">
                  <c:v>"5"</c:v>
                </c:pt>
              </c:strCache>
            </c:strRef>
          </c:cat>
          <c:val>
            <c:numRef>
              <c:f>Лист2!$W$37:$Z$37</c:f>
              <c:numCache>
                <c:formatCode>0.0</c:formatCode>
                <c:ptCount val="4"/>
                <c:pt idx="0">
                  <c:v>3.08</c:v>
                </c:pt>
                <c:pt idx="1">
                  <c:v>21.23</c:v>
                </c:pt>
                <c:pt idx="2">
                  <c:v>56.16</c:v>
                </c:pt>
                <c:pt idx="3">
                  <c:v>19.52</c:v>
                </c:pt>
              </c:numCache>
            </c:numRef>
          </c:val>
          <c:extLst>
            <c:ext xmlns:c16="http://schemas.microsoft.com/office/drawing/2014/chart" uri="{C3380CC4-5D6E-409C-BE32-E72D297353CC}">
              <c16:uniqueId val="{00000000-57F9-4356-A09C-94DE46F481F2}"/>
            </c:ext>
          </c:extLst>
        </c:ser>
        <c:ser>
          <c:idx val="1"/>
          <c:order val="1"/>
          <c:tx>
            <c:strRef>
              <c:f>Лист2!$V$38</c:f>
              <c:strCache>
                <c:ptCount val="1"/>
                <c:pt idx="0">
                  <c:v>5 класс</c:v>
                </c:pt>
              </c:strCache>
            </c:strRef>
          </c:tx>
          <c:spPr>
            <a:solidFill>
              <a:schemeClr val="accent2"/>
            </a:solidFill>
            <a:ln>
              <a:noFill/>
            </a:ln>
            <a:effectLst/>
          </c:spPr>
          <c:invertIfNegative val="0"/>
          <c:cat>
            <c:strRef>
              <c:f>Лист2!$W$35:$Z$36</c:f>
              <c:strCache>
                <c:ptCount val="4"/>
                <c:pt idx="0">
                  <c:v>"2"</c:v>
                </c:pt>
                <c:pt idx="1">
                  <c:v>"3"</c:v>
                </c:pt>
                <c:pt idx="2">
                  <c:v>"4"</c:v>
                </c:pt>
                <c:pt idx="3">
                  <c:v>"5"</c:v>
                </c:pt>
              </c:strCache>
            </c:strRef>
          </c:cat>
          <c:val>
            <c:numRef>
              <c:f>Лист2!$W$38:$Z$38</c:f>
              <c:numCache>
                <c:formatCode>0.0</c:formatCode>
                <c:ptCount val="4"/>
                <c:pt idx="0">
                  <c:v>15.98</c:v>
                </c:pt>
                <c:pt idx="1">
                  <c:v>43.3</c:v>
                </c:pt>
                <c:pt idx="2">
                  <c:v>27.31</c:v>
                </c:pt>
                <c:pt idx="3">
                  <c:v>13.4</c:v>
                </c:pt>
              </c:numCache>
            </c:numRef>
          </c:val>
          <c:extLst>
            <c:ext xmlns:c16="http://schemas.microsoft.com/office/drawing/2014/chart" uri="{C3380CC4-5D6E-409C-BE32-E72D297353CC}">
              <c16:uniqueId val="{00000001-57F9-4356-A09C-94DE46F481F2}"/>
            </c:ext>
          </c:extLst>
        </c:ser>
        <c:ser>
          <c:idx val="2"/>
          <c:order val="2"/>
          <c:tx>
            <c:strRef>
              <c:f>Лист2!$V$39</c:f>
              <c:strCache>
                <c:ptCount val="1"/>
                <c:pt idx="0">
                  <c:v>6 класс</c:v>
                </c:pt>
              </c:strCache>
            </c:strRef>
          </c:tx>
          <c:spPr>
            <a:solidFill>
              <a:schemeClr val="accent3"/>
            </a:solidFill>
            <a:ln>
              <a:noFill/>
            </a:ln>
            <a:effectLst/>
          </c:spPr>
          <c:invertIfNegative val="0"/>
          <c:cat>
            <c:strRef>
              <c:f>Лист2!$W$35:$Z$36</c:f>
              <c:strCache>
                <c:ptCount val="4"/>
                <c:pt idx="0">
                  <c:v>"2"</c:v>
                </c:pt>
                <c:pt idx="1">
                  <c:v>"3"</c:v>
                </c:pt>
                <c:pt idx="2">
                  <c:v>"4"</c:v>
                </c:pt>
                <c:pt idx="3">
                  <c:v>"5"</c:v>
                </c:pt>
              </c:strCache>
            </c:strRef>
          </c:cat>
          <c:val>
            <c:numRef>
              <c:f>Лист2!$W$39:$Z$39</c:f>
              <c:numCache>
                <c:formatCode>0.0</c:formatCode>
                <c:ptCount val="4"/>
                <c:pt idx="0">
                  <c:v>16.18</c:v>
                </c:pt>
                <c:pt idx="1">
                  <c:v>46.08</c:v>
                </c:pt>
                <c:pt idx="2">
                  <c:v>32.35</c:v>
                </c:pt>
                <c:pt idx="3">
                  <c:v>5.39</c:v>
                </c:pt>
              </c:numCache>
            </c:numRef>
          </c:val>
          <c:extLst>
            <c:ext xmlns:c16="http://schemas.microsoft.com/office/drawing/2014/chart" uri="{C3380CC4-5D6E-409C-BE32-E72D297353CC}">
              <c16:uniqueId val="{00000002-57F9-4356-A09C-94DE46F481F2}"/>
            </c:ext>
          </c:extLst>
        </c:ser>
        <c:ser>
          <c:idx val="3"/>
          <c:order val="3"/>
          <c:tx>
            <c:strRef>
              <c:f>Лист2!$V$40</c:f>
              <c:strCache>
                <c:ptCount val="1"/>
                <c:pt idx="0">
                  <c:v>7 класс</c:v>
                </c:pt>
              </c:strCache>
            </c:strRef>
          </c:tx>
          <c:spPr>
            <a:solidFill>
              <a:schemeClr val="accent4"/>
            </a:solidFill>
            <a:ln>
              <a:noFill/>
            </a:ln>
            <a:effectLst/>
          </c:spPr>
          <c:invertIfNegative val="0"/>
          <c:cat>
            <c:strRef>
              <c:f>Лист2!$W$35:$Z$36</c:f>
              <c:strCache>
                <c:ptCount val="4"/>
                <c:pt idx="0">
                  <c:v>"2"</c:v>
                </c:pt>
                <c:pt idx="1">
                  <c:v>"3"</c:v>
                </c:pt>
                <c:pt idx="2">
                  <c:v>"4"</c:v>
                </c:pt>
                <c:pt idx="3">
                  <c:v>"5"</c:v>
                </c:pt>
              </c:strCache>
            </c:strRef>
          </c:cat>
          <c:val>
            <c:numRef>
              <c:f>Лист2!$W$40:$Z$40</c:f>
              <c:numCache>
                <c:formatCode>0.0</c:formatCode>
                <c:ptCount val="4"/>
                <c:pt idx="0">
                  <c:v>17.5</c:v>
                </c:pt>
                <c:pt idx="1">
                  <c:v>51.5</c:v>
                </c:pt>
                <c:pt idx="2">
                  <c:v>27.5</c:v>
                </c:pt>
                <c:pt idx="3">
                  <c:v>3.5</c:v>
                </c:pt>
              </c:numCache>
            </c:numRef>
          </c:val>
          <c:extLst>
            <c:ext xmlns:c16="http://schemas.microsoft.com/office/drawing/2014/chart" uri="{C3380CC4-5D6E-409C-BE32-E72D297353CC}">
              <c16:uniqueId val="{00000003-57F9-4356-A09C-94DE46F481F2}"/>
            </c:ext>
          </c:extLst>
        </c:ser>
        <c:ser>
          <c:idx val="4"/>
          <c:order val="4"/>
          <c:tx>
            <c:strRef>
              <c:f>Лист2!$V$41</c:f>
              <c:strCache>
                <c:ptCount val="1"/>
                <c:pt idx="0">
                  <c:v>8 класс</c:v>
                </c:pt>
              </c:strCache>
            </c:strRef>
          </c:tx>
          <c:spPr>
            <a:solidFill>
              <a:schemeClr val="accent5"/>
            </a:solidFill>
            <a:ln>
              <a:noFill/>
            </a:ln>
            <a:effectLst/>
          </c:spPr>
          <c:invertIfNegative val="0"/>
          <c:cat>
            <c:strRef>
              <c:f>Лист2!$W$35:$Z$36</c:f>
              <c:strCache>
                <c:ptCount val="4"/>
                <c:pt idx="0">
                  <c:v>"2"</c:v>
                </c:pt>
                <c:pt idx="1">
                  <c:v>"3"</c:v>
                </c:pt>
                <c:pt idx="2">
                  <c:v>"4"</c:v>
                </c:pt>
                <c:pt idx="3">
                  <c:v>"5"</c:v>
                </c:pt>
              </c:strCache>
            </c:strRef>
          </c:cat>
          <c:val>
            <c:numRef>
              <c:f>Лист2!$W$41:$Z$41</c:f>
              <c:numCache>
                <c:formatCode>0.0</c:formatCode>
                <c:ptCount val="4"/>
                <c:pt idx="0">
                  <c:v>19.72</c:v>
                </c:pt>
                <c:pt idx="1">
                  <c:v>55.4</c:v>
                </c:pt>
                <c:pt idx="2">
                  <c:v>23</c:v>
                </c:pt>
                <c:pt idx="3">
                  <c:v>1.88</c:v>
                </c:pt>
              </c:numCache>
            </c:numRef>
          </c:val>
          <c:extLst>
            <c:ext xmlns:c16="http://schemas.microsoft.com/office/drawing/2014/chart" uri="{C3380CC4-5D6E-409C-BE32-E72D297353CC}">
              <c16:uniqueId val="{00000004-57F9-4356-A09C-94DE46F481F2}"/>
            </c:ext>
          </c:extLst>
        </c:ser>
        <c:ser>
          <c:idx val="5"/>
          <c:order val="5"/>
          <c:tx>
            <c:strRef>
              <c:f>Лист2!$V$42</c:f>
              <c:strCache>
                <c:ptCount val="1"/>
                <c:pt idx="0">
                  <c:v>10 класс</c:v>
                </c:pt>
              </c:strCache>
            </c:strRef>
          </c:tx>
          <c:spPr>
            <a:solidFill>
              <a:schemeClr val="accent6"/>
            </a:solidFill>
            <a:ln>
              <a:noFill/>
            </a:ln>
            <a:effectLst/>
          </c:spPr>
          <c:invertIfNegative val="0"/>
          <c:cat>
            <c:strRef>
              <c:f>Лист2!$W$35:$Z$36</c:f>
              <c:strCache>
                <c:ptCount val="4"/>
                <c:pt idx="0">
                  <c:v>"2"</c:v>
                </c:pt>
                <c:pt idx="1">
                  <c:v>"3"</c:v>
                </c:pt>
                <c:pt idx="2">
                  <c:v>"4"</c:v>
                </c:pt>
                <c:pt idx="3">
                  <c:v>"5"</c:v>
                </c:pt>
              </c:strCache>
            </c:strRef>
          </c:cat>
          <c:val>
            <c:numRef>
              <c:f>Лист2!$W$42:$Z$42</c:f>
              <c:numCache>
                <c:formatCode>0.0</c:formatCode>
                <c:ptCount val="4"/>
                <c:pt idx="0">
                  <c:v>6.67</c:v>
                </c:pt>
                <c:pt idx="1">
                  <c:v>60</c:v>
                </c:pt>
                <c:pt idx="2">
                  <c:v>28.33</c:v>
                </c:pt>
                <c:pt idx="3">
                  <c:v>5</c:v>
                </c:pt>
              </c:numCache>
            </c:numRef>
          </c:val>
          <c:extLst>
            <c:ext xmlns:c16="http://schemas.microsoft.com/office/drawing/2014/chart" uri="{C3380CC4-5D6E-409C-BE32-E72D297353CC}">
              <c16:uniqueId val="{00000005-57F9-4356-A09C-94DE46F481F2}"/>
            </c:ext>
          </c:extLst>
        </c:ser>
        <c:dLbls>
          <c:showLegendKey val="0"/>
          <c:showVal val="0"/>
          <c:showCatName val="0"/>
          <c:showSerName val="0"/>
          <c:showPercent val="0"/>
          <c:showBubbleSize val="0"/>
        </c:dLbls>
        <c:gapWidth val="219"/>
        <c:overlap val="-27"/>
        <c:axId val="-1899471360"/>
        <c:axId val="-1899473536"/>
      </c:barChart>
      <c:catAx>
        <c:axId val="-189947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73536"/>
        <c:crosses val="autoZero"/>
        <c:auto val="1"/>
        <c:lblAlgn val="ctr"/>
        <c:lblOffset val="100"/>
        <c:noMultiLvlLbl val="0"/>
      </c:catAx>
      <c:valAx>
        <c:axId val="-18994735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471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0B269-E98A-4C8F-B48E-DDC3CFF9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7448</TotalTime>
  <Pages>226</Pages>
  <Words>77655</Words>
  <Characters>442636</Characters>
  <Application>Microsoft Office Word</Application>
  <DocSecurity>0</DocSecurity>
  <Lines>3688</Lines>
  <Paragraphs>1038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ProgrammistAsus</dc:creator>
  <cp:keywords/>
  <dc:description/>
  <cp:lastModifiedBy>Желтышева И В</cp:lastModifiedBy>
  <cp:revision>446</cp:revision>
  <cp:lastPrinted>2026-01-12T09:57:00Z</cp:lastPrinted>
  <dcterms:created xsi:type="dcterms:W3CDTF">2023-12-12T05:01:00Z</dcterms:created>
  <dcterms:modified xsi:type="dcterms:W3CDTF">2026-01-12T10:02:00Z</dcterms:modified>
</cp:coreProperties>
</file>