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709"/>
        <w:jc w:val="center"/>
        <w:spacing w:after="0"/>
        <w:rPr>
          <w:sz w:val="18"/>
          <w:szCs w:val="1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Verdana" w:hAnsi="Verdana" w:eastAsia="Verdana" w:cs="Verdana"/>
          <w:b/>
          <w:color w:val="9966ff"/>
          <w:sz w:val="32"/>
          <w:szCs w:val="18"/>
        </w:rPr>
        <w:t xml:space="preserve">Чек-лист оценки состояния антитеррористической и противокриминальной защищенности образовательной организации</w:t>
      </w:r>
      <w:r>
        <w:rPr>
          <w:sz w:val="18"/>
          <w:szCs w:val="18"/>
        </w:rPr>
      </w:r>
    </w:p>
    <w:tbl>
      <w:tblPr>
        <w:tblStyle w:val="686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6959"/>
        <w:gridCol w:w="2395"/>
      </w:tblGrid>
      <w:tr>
        <w:tblPrEx/>
        <w:trPr/>
        <w:tc>
          <w:tcPr>
            <w:tcBorders>
              <w:top w:val="single" w:color="222222" w:sz="8" w:space="0"/>
              <w:left w:val="single" w:color="222222" w:sz="8" w:space="0"/>
              <w:bottom w:val="single" w:color="222222" w:sz="8" w:space="0"/>
              <w:right w:val="single" w:color="222222" w:sz="8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6959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2"/>
                <w:szCs w:val="1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Verdana" w:hAnsi="Verdana" w:eastAsia="Verdana" w:cs="Verdana"/>
                <w:b/>
                <w:color w:val="000000"/>
                <w:sz w:val="28"/>
                <w:szCs w:val="18"/>
              </w:rPr>
              <w:t xml:space="preserve">Вопрос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222222" w:sz="8" w:space="0"/>
              <w:left w:val="none" w:color="000000" w:sz="4" w:space="0"/>
              <w:bottom w:val="single" w:color="222222" w:sz="8" w:space="0"/>
              <w:right w:val="single" w:color="222222" w:sz="8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239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2"/>
                <w:szCs w:val="1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Verdana" w:hAnsi="Verdana" w:eastAsia="Verdana" w:cs="Verdana"/>
                <w:b/>
                <w:color w:val="000000"/>
                <w:sz w:val="28"/>
                <w:szCs w:val="18"/>
              </w:rPr>
              <w:t xml:space="preserve">Отметка «Да»/«Нет»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222222" w:sz="8" w:space="0"/>
              <w:bottom w:val="single" w:color="222222" w:sz="8" w:space="0"/>
              <w:right w:val="single" w:color="222222" w:sz="8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695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/>
              <w:rPr>
                <w:sz w:val="18"/>
                <w:szCs w:val="1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Verdana" w:hAnsi="Verdana" w:eastAsia="Verdana" w:cs="Verdana"/>
                <w:color w:val="000000"/>
                <w:sz w:val="28"/>
                <w:szCs w:val="18"/>
              </w:rPr>
              <w:t xml:space="preserve">Имеется утвержденный паспорт безопасности *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222222" w:sz="8" w:space="0"/>
              <w:right w:val="single" w:color="222222" w:sz="8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2395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/>
              <w:rPr>
                <w:sz w:val="18"/>
                <w:szCs w:val="1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Verdana" w:hAnsi="Verdana" w:eastAsia="Verdana" w:cs="Verdana"/>
                <w:color w:val="000000"/>
                <w:sz w:val="2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222222" w:sz="8" w:space="0"/>
              <w:bottom w:val="single" w:color="222222" w:sz="8" w:space="0"/>
              <w:right w:val="single" w:color="222222" w:sz="8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695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2"/>
                <w:szCs w:val="1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Verdana" w:hAnsi="Verdana" w:eastAsia="Verdana" w:cs="Verdana"/>
                <w:color w:val="000000"/>
                <w:sz w:val="28"/>
                <w:szCs w:val="18"/>
              </w:rPr>
              <w:t xml:space="preserve">Имеются технические средства охраны:</w:t>
            </w:r>
            <w:r>
              <w:rPr>
                <w:sz w:val="18"/>
                <w:szCs w:val="18"/>
              </w:rPr>
            </w:r>
          </w:p>
          <w:p>
            <w:pPr>
              <w:numPr>
                <w:ilvl w:val="0"/>
                <w:numId w:val="1"/>
              </w:numPr>
              <w:spacing w:before="0" w:after="0"/>
              <w:tabs>
                <w:tab w:val="left" w:pos="720" w:leader="none"/>
              </w:tabs>
              <w:rPr>
                <w:sz w:val="18"/>
                <w:szCs w:val="1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Verdana" w:hAnsi="Verdana" w:eastAsia="Verdana" w:cs="Verdana"/>
                <w:color w:val="000000"/>
                <w:sz w:val="28"/>
                <w:szCs w:val="18"/>
              </w:rPr>
              <w:t xml:space="preserve">тревожная сигнализация; *</w:t>
            </w:r>
            <w:r>
              <w:rPr>
                <w:sz w:val="18"/>
                <w:szCs w:val="18"/>
              </w:rPr>
            </w:r>
          </w:p>
          <w:p>
            <w:pPr>
              <w:numPr>
                <w:ilvl w:val="0"/>
                <w:numId w:val="1"/>
              </w:numPr>
              <w:spacing w:before="0" w:after="0"/>
              <w:tabs>
                <w:tab w:val="left" w:pos="720" w:leader="none"/>
              </w:tabs>
              <w:rPr>
                <w:sz w:val="18"/>
                <w:szCs w:val="1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Verdana" w:hAnsi="Verdana" w:eastAsia="Verdana" w:cs="Verdana"/>
                <w:color w:val="000000"/>
                <w:sz w:val="28"/>
                <w:szCs w:val="18"/>
              </w:rPr>
              <w:t xml:space="preserve">система охранной сигнализации; **</w:t>
            </w:r>
            <w:r>
              <w:rPr>
                <w:sz w:val="18"/>
                <w:szCs w:val="18"/>
              </w:rPr>
            </w:r>
          </w:p>
          <w:p>
            <w:pPr>
              <w:numPr>
                <w:ilvl w:val="0"/>
                <w:numId w:val="1"/>
              </w:numPr>
              <w:spacing w:before="0" w:after="0"/>
              <w:tabs>
                <w:tab w:val="left" w:pos="720" w:leader="none"/>
              </w:tabs>
              <w:rPr>
                <w:sz w:val="18"/>
                <w:szCs w:val="1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Verdana" w:hAnsi="Verdana" w:eastAsia="Verdana" w:cs="Verdana"/>
                <w:color w:val="000000"/>
                <w:sz w:val="28"/>
                <w:szCs w:val="18"/>
              </w:rPr>
              <w:t xml:space="preserve">система видеонаблюдения; **</w:t>
            </w:r>
            <w:r>
              <w:rPr>
                <w:sz w:val="18"/>
                <w:szCs w:val="18"/>
              </w:rPr>
            </w:r>
          </w:p>
          <w:p>
            <w:pPr>
              <w:numPr>
                <w:ilvl w:val="0"/>
                <w:numId w:val="1"/>
              </w:numPr>
              <w:spacing w:before="0" w:after="0"/>
              <w:tabs>
                <w:tab w:val="left" w:pos="720" w:leader="none"/>
              </w:tabs>
              <w:rPr>
                <w:sz w:val="18"/>
                <w:szCs w:val="1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Verdana" w:hAnsi="Verdana" w:eastAsia="Verdana" w:cs="Verdana"/>
                <w:color w:val="000000"/>
                <w:sz w:val="28"/>
                <w:szCs w:val="18"/>
              </w:rPr>
              <w:t xml:space="preserve">система контроля и управления доступом ***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222222" w:sz="8" w:space="0"/>
              <w:right w:val="single" w:color="222222" w:sz="8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2395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/>
              <w:rPr>
                <w:sz w:val="18"/>
                <w:szCs w:val="1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Verdana" w:hAnsi="Verdana" w:eastAsia="Verdana" w:cs="Verdana"/>
                <w:color w:val="000000"/>
                <w:sz w:val="2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222222" w:sz="8" w:space="0"/>
              <w:bottom w:val="single" w:color="222222" w:sz="8" w:space="0"/>
              <w:right w:val="single" w:color="222222" w:sz="8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695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/>
              <w:rPr>
                <w:sz w:val="18"/>
                <w:szCs w:val="1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Verdana" w:hAnsi="Verdana" w:eastAsia="Verdana" w:cs="Verdana"/>
                <w:color w:val="000000"/>
                <w:sz w:val="28"/>
                <w:szCs w:val="18"/>
              </w:rPr>
              <w:t xml:space="preserve">Территория оснащена периметральным ограждением *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222222" w:sz="8" w:space="0"/>
              <w:right w:val="single" w:color="222222" w:sz="8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2395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/>
              <w:rPr>
                <w:sz w:val="18"/>
                <w:szCs w:val="1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Verdana" w:hAnsi="Verdana" w:eastAsia="Verdana" w:cs="Verdana"/>
                <w:color w:val="000000"/>
                <w:sz w:val="2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222222" w:sz="8" w:space="0"/>
              <w:bottom w:val="single" w:color="222222" w:sz="8" w:space="0"/>
              <w:right w:val="single" w:color="222222" w:sz="8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695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2"/>
                <w:szCs w:val="1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Verdana" w:hAnsi="Verdana" w:eastAsia="Verdana" w:cs="Verdana"/>
                <w:color w:val="000000"/>
                <w:sz w:val="28"/>
                <w:szCs w:val="18"/>
              </w:rPr>
              <w:t xml:space="preserve">Территория оснащена наружным электрическим освещением *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222222" w:sz="8" w:space="0"/>
              <w:right w:val="single" w:color="222222" w:sz="8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2395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/>
              <w:rPr>
                <w:sz w:val="18"/>
                <w:szCs w:val="1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Verdana" w:hAnsi="Verdana" w:eastAsia="Verdana" w:cs="Verdana"/>
                <w:color w:val="000000"/>
                <w:sz w:val="2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222222" w:sz="8" w:space="0"/>
              <w:bottom w:val="single" w:color="222222" w:sz="8" w:space="0"/>
              <w:right w:val="single" w:color="222222" w:sz="8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695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2"/>
                <w:szCs w:val="1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Verdana" w:hAnsi="Verdana" w:eastAsia="Verdana" w:cs="Verdana"/>
                <w:color w:val="000000"/>
                <w:sz w:val="28"/>
                <w:szCs w:val="18"/>
              </w:rPr>
              <w:t xml:space="preserve">Основные входы в здания, входящие в состав объекта (территории), оборудованы контрольно-пропускными пунктами (постами охраны) **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222222" w:sz="8" w:space="0"/>
              <w:right w:val="single" w:color="222222" w:sz="8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2395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/>
              <w:rPr>
                <w:sz w:val="18"/>
                <w:szCs w:val="1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Verdana" w:hAnsi="Verdana" w:eastAsia="Verdana" w:cs="Verdana"/>
                <w:color w:val="000000"/>
                <w:sz w:val="2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222222" w:sz="8" w:space="0"/>
              <w:bottom w:val="single" w:color="222222" w:sz="8" w:space="0"/>
              <w:right w:val="single" w:color="222222" w:sz="8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695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2"/>
                <w:szCs w:val="1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Verdana" w:hAnsi="Verdana" w:eastAsia="Verdana" w:cs="Verdana"/>
                <w:color w:val="000000"/>
                <w:sz w:val="28"/>
                <w:szCs w:val="18"/>
              </w:rPr>
              <w:t xml:space="preserve">На 1-м этаже оборудовано помещение для охраны с установкой в нем систем видеонаблюдения, охранной сигнализации и средств передачи тревожных сообщений в подразделения войск национальной гвардии РФ (подразделения вневедомственной охраны войск национальной гв</w:t>
            </w:r>
            <w:r>
              <w:rPr>
                <w:rFonts w:ascii="Verdana" w:hAnsi="Verdana" w:eastAsia="Verdana" w:cs="Verdana"/>
                <w:color w:val="000000"/>
                <w:sz w:val="28"/>
                <w:szCs w:val="18"/>
              </w:rPr>
              <w:t xml:space="preserve">ардии РФ) **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222222" w:sz="8" w:space="0"/>
              <w:right w:val="single" w:color="222222" w:sz="8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2395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/>
              <w:rPr>
                <w:sz w:val="18"/>
                <w:szCs w:val="1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Verdana" w:hAnsi="Verdana" w:eastAsia="Verdana" w:cs="Verdana"/>
                <w:color w:val="000000"/>
                <w:sz w:val="2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222222" w:sz="8" w:space="0"/>
              <w:bottom w:val="single" w:color="222222" w:sz="8" w:space="0"/>
              <w:right w:val="single" w:color="222222" w:sz="8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695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2"/>
                <w:szCs w:val="1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Verdana" w:hAnsi="Verdana" w:eastAsia="Verdana" w:cs="Verdana"/>
                <w:color w:val="000000"/>
                <w:sz w:val="28"/>
                <w:szCs w:val="18"/>
              </w:rPr>
              <w:t xml:space="preserve">Въезды на объект (территорию) оборудован воротами, обеспечивающими жесткую фиксацию их створок в закрытом положении ***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222222" w:sz="8" w:space="0"/>
              <w:right w:val="single" w:color="222222" w:sz="8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2395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/>
              <w:rPr>
                <w:sz w:val="18"/>
                <w:szCs w:val="1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Verdana" w:hAnsi="Verdana" w:eastAsia="Verdana" w:cs="Verdana"/>
                <w:color w:val="000000"/>
                <w:sz w:val="2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222222" w:sz="8" w:space="0"/>
              <w:bottom w:val="single" w:color="222222" w:sz="8" w:space="0"/>
              <w:right w:val="single" w:color="222222" w:sz="8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695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2"/>
                <w:szCs w:val="1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Verdana" w:hAnsi="Verdana" w:eastAsia="Verdana" w:cs="Verdana"/>
                <w:color w:val="000000"/>
                <w:sz w:val="28"/>
                <w:szCs w:val="18"/>
              </w:rPr>
              <w:t xml:space="preserve">Вход (въезд) на прилегающую территорию объекта (территории) оборудован контрольно-пропускным пунктом ****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222222" w:sz="8" w:space="0"/>
              <w:right w:val="single" w:color="222222" w:sz="8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2395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/>
              <w:rPr>
                <w:sz w:val="18"/>
                <w:szCs w:val="1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Verdana" w:hAnsi="Verdana" w:eastAsia="Verdana" w:cs="Verdana"/>
                <w:color w:val="000000"/>
                <w:sz w:val="2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222222" w:sz="8" w:space="0"/>
              <w:bottom w:val="single" w:color="222222" w:sz="8" w:space="0"/>
              <w:right w:val="single" w:color="222222" w:sz="8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695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2"/>
                <w:szCs w:val="1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Verdana" w:hAnsi="Verdana" w:eastAsia="Verdana" w:cs="Verdana"/>
                <w:color w:val="000000"/>
                <w:sz w:val="28"/>
                <w:szCs w:val="18"/>
              </w:rPr>
              <w:t xml:space="preserve">Въезд на объект (территорию) оборудован средствами снижения скорости и (или) противотаранным и устройствами ****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222222" w:sz="8" w:space="0"/>
              <w:right w:val="single" w:color="222222" w:sz="8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2395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/>
              <w:rPr>
                <w:sz w:val="18"/>
                <w:szCs w:val="1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Verdana" w:hAnsi="Verdana" w:eastAsia="Verdana" w:cs="Verdana"/>
                <w:color w:val="000000"/>
                <w:sz w:val="2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222222" w:sz="8" w:space="0"/>
              <w:bottom w:val="single" w:color="222222" w:sz="8" w:space="0"/>
              <w:right w:val="single" w:color="222222" w:sz="8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695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/>
              <w:rPr>
                <w:sz w:val="18"/>
                <w:szCs w:val="1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Verdana" w:hAnsi="Verdana" w:eastAsia="Verdana" w:cs="Verdana"/>
                <w:color w:val="000000"/>
                <w:sz w:val="28"/>
                <w:szCs w:val="18"/>
              </w:rPr>
              <w:t xml:space="preserve">Имеются стационарные или ручные металлоискатели **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222222" w:sz="8" w:space="0"/>
              <w:right w:val="single" w:color="222222" w:sz="8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2395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/>
              <w:rPr>
                <w:sz w:val="18"/>
                <w:szCs w:val="1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Verdana" w:hAnsi="Verdana" w:eastAsia="Verdana" w:cs="Verdana"/>
                <w:color w:val="000000"/>
                <w:sz w:val="2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222222" w:sz="8" w:space="0"/>
              <w:bottom w:val="single" w:color="222222" w:sz="8" w:space="0"/>
              <w:right w:val="single" w:color="222222" w:sz="8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695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2"/>
                <w:szCs w:val="1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Verdana" w:hAnsi="Verdana" w:eastAsia="Verdana" w:cs="Verdana"/>
                <w:color w:val="000000"/>
                <w:sz w:val="28"/>
                <w:szCs w:val="18"/>
              </w:rPr>
              <w:t xml:space="preserve">Имеется система оповещения и управления эвакуацией либо автономная система (средства) экстренного оповещения работников, обучающихся и иных лиц, находящихся на объекте (территории), о потенциальной угрозе возникновения или о возникновении чрезвычайной ситу</w:t>
            </w:r>
            <w:r>
              <w:rPr>
                <w:rFonts w:ascii="Verdana" w:hAnsi="Verdana" w:eastAsia="Verdana" w:cs="Verdana"/>
                <w:color w:val="000000"/>
                <w:sz w:val="28"/>
                <w:szCs w:val="18"/>
              </w:rPr>
              <w:t xml:space="preserve">ации *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222222" w:sz="8" w:space="0"/>
              <w:right w:val="single" w:color="222222" w:sz="8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2395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/>
              <w:rPr>
                <w:sz w:val="18"/>
                <w:szCs w:val="1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Verdana" w:hAnsi="Verdana" w:eastAsia="Verdana" w:cs="Verdana"/>
                <w:color w:val="000000"/>
                <w:sz w:val="2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222222" w:sz="8" w:space="0"/>
              <w:bottom w:val="single" w:color="222222" w:sz="8" w:space="0"/>
              <w:right w:val="single" w:color="222222" w:sz="8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695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2"/>
                <w:szCs w:val="1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Verdana" w:hAnsi="Verdana" w:eastAsia="Verdana" w:cs="Verdana"/>
                <w:color w:val="000000"/>
                <w:sz w:val="28"/>
                <w:szCs w:val="18"/>
              </w:rPr>
              <w:t xml:space="preserve">Образовательная организация оборудована источниками бесперебойного электропитания *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222222" w:sz="8" w:space="0"/>
              <w:right w:val="single" w:color="222222" w:sz="8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2395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/>
              <w:rPr>
                <w:sz w:val="18"/>
                <w:szCs w:val="1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Verdana" w:hAnsi="Verdana" w:eastAsia="Verdana" w:cs="Verdana"/>
                <w:color w:val="000000"/>
                <w:sz w:val="2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222222" w:sz="8" w:space="0"/>
              <w:bottom w:val="single" w:color="222222" w:sz="8" w:space="0"/>
              <w:right w:val="single" w:color="222222" w:sz="8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695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/>
              <w:rPr>
                <w:sz w:val="18"/>
                <w:szCs w:val="1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Verdana" w:hAnsi="Verdana" w:eastAsia="Verdana" w:cs="Verdana"/>
                <w:color w:val="000000"/>
                <w:sz w:val="28"/>
                <w:szCs w:val="18"/>
              </w:rPr>
              <w:t xml:space="preserve">Размещены наглядные пособия, содержащие информацию о порядке действий работников, обучающихся и иных лиц, находящихся на объекте (территории), при обнаружении подозрительных лиц или предметов на объектах (территориях), поступлении информации об угрозе сове</w:t>
            </w:r>
            <w:r>
              <w:rPr>
                <w:rFonts w:ascii="Verdana" w:hAnsi="Verdana" w:eastAsia="Verdana" w:cs="Verdana"/>
                <w:color w:val="000000"/>
                <w:sz w:val="28"/>
                <w:szCs w:val="18"/>
              </w:rPr>
              <w:t xml:space="preserve">ршения или о совершении террористических актов на объектах (территориях) *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222222" w:sz="8" w:space="0"/>
              <w:right w:val="single" w:color="222222" w:sz="8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2395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/>
              <w:rPr>
                <w:sz w:val="18"/>
                <w:szCs w:val="1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Verdana" w:hAnsi="Verdana" w:eastAsia="Verdana" w:cs="Verdana"/>
                <w:color w:val="000000"/>
                <w:sz w:val="2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222222" w:sz="8" w:space="0"/>
              <w:bottom w:val="single" w:color="222222" w:sz="8" w:space="0"/>
              <w:right w:val="single" w:color="222222" w:sz="8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695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2"/>
                <w:szCs w:val="1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Verdana" w:hAnsi="Verdana" w:eastAsia="Verdana" w:cs="Verdana"/>
                <w:color w:val="000000"/>
                <w:sz w:val="28"/>
                <w:szCs w:val="18"/>
              </w:rPr>
              <w:t xml:space="preserve">Имеются планы эвакуации работников, обучающихся и иных лиц, находящихся на объекте (территории), в случае получения информации об угрозе совершения или о совершении террористического акта *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222222" w:sz="8" w:space="0"/>
              <w:right w:val="single" w:color="222222" w:sz="8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2395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/>
              <w:rPr>
                <w:sz w:val="18"/>
                <w:szCs w:val="1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Verdana" w:hAnsi="Verdana" w:eastAsia="Verdana" w:cs="Verdana"/>
                <w:color w:val="000000"/>
                <w:sz w:val="2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222222" w:sz="8" w:space="0"/>
              <w:bottom w:val="single" w:color="222222" w:sz="8" w:space="0"/>
              <w:right w:val="single" w:color="222222" w:sz="8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695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2"/>
                <w:szCs w:val="1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Verdana" w:hAnsi="Verdana" w:eastAsia="Verdana" w:cs="Verdana"/>
                <w:color w:val="000000"/>
                <w:sz w:val="28"/>
                <w:szCs w:val="18"/>
              </w:rPr>
              <w:t xml:space="preserve">Имеется физическая охрана. Если есть, кто ее обеспечивает:</w:t>
            </w:r>
            <w:r>
              <w:rPr>
                <w:sz w:val="18"/>
                <w:szCs w:val="18"/>
              </w:rPr>
            </w:r>
          </w:p>
          <w:p>
            <w:pPr>
              <w:numPr>
                <w:ilvl w:val="0"/>
                <w:numId w:val="2"/>
              </w:numPr>
              <w:spacing w:before="0" w:after="0"/>
              <w:tabs>
                <w:tab w:val="left" w:pos="720" w:leader="none"/>
              </w:tabs>
              <w:rPr>
                <w:sz w:val="18"/>
                <w:szCs w:val="1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Verdana" w:hAnsi="Verdana" w:eastAsia="Verdana" w:cs="Verdana"/>
                <w:color w:val="000000"/>
                <w:sz w:val="28"/>
                <w:szCs w:val="18"/>
              </w:rPr>
              <w:t xml:space="preserve">подразделения вневедомственной охраны Росгвардии;</w:t>
            </w:r>
            <w:r>
              <w:rPr>
                <w:sz w:val="18"/>
                <w:szCs w:val="18"/>
              </w:rPr>
            </w:r>
          </w:p>
          <w:p>
            <w:pPr>
              <w:numPr>
                <w:ilvl w:val="0"/>
                <w:numId w:val="2"/>
              </w:numPr>
              <w:spacing w:before="0" w:after="0"/>
              <w:tabs>
                <w:tab w:val="left" w:pos="720" w:leader="none"/>
              </w:tabs>
              <w:rPr>
                <w:sz w:val="18"/>
                <w:szCs w:val="1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Verdana" w:hAnsi="Verdana" w:eastAsia="Verdana" w:cs="Verdana"/>
                <w:color w:val="000000"/>
                <w:sz w:val="28"/>
                <w:szCs w:val="18"/>
              </w:rPr>
              <w:t xml:space="preserve">ФГУП «Охрана» Росгвардии;</w:t>
            </w:r>
            <w:r>
              <w:rPr>
                <w:sz w:val="18"/>
                <w:szCs w:val="18"/>
              </w:rPr>
            </w:r>
          </w:p>
          <w:p>
            <w:pPr>
              <w:numPr>
                <w:ilvl w:val="0"/>
                <w:numId w:val="2"/>
              </w:numPr>
              <w:spacing w:before="0" w:after="0"/>
              <w:tabs>
                <w:tab w:val="left" w:pos="720" w:leader="none"/>
              </w:tabs>
              <w:rPr>
                <w:sz w:val="18"/>
                <w:szCs w:val="1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Verdana" w:hAnsi="Verdana" w:eastAsia="Verdana" w:cs="Verdana"/>
                <w:color w:val="000000"/>
                <w:sz w:val="28"/>
                <w:szCs w:val="18"/>
              </w:rPr>
              <w:t xml:space="preserve">частное охранное предприятие;</w:t>
            </w:r>
            <w:r>
              <w:rPr>
                <w:sz w:val="18"/>
                <w:szCs w:val="18"/>
              </w:rPr>
            </w:r>
          </w:p>
          <w:p>
            <w:pPr>
              <w:numPr>
                <w:ilvl w:val="0"/>
                <w:numId w:val="2"/>
              </w:numPr>
              <w:spacing w:before="0" w:after="0"/>
              <w:tabs>
                <w:tab w:val="left" w:pos="720" w:leader="none"/>
              </w:tabs>
              <w:rPr>
                <w:sz w:val="18"/>
                <w:szCs w:val="1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Verdana" w:hAnsi="Verdana" w:eastAsia="Verdana" w:cs="Verdana"/>
                <w:color w:val="000000"/>
                <w:sz w:val="28"/>
                <w:szCs w:val="18"/>
              </w:rPr>
              <w:t xml:space="preserve">штатные сотрудники образовательной организации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222222" w:sz="8" w:space="0"/>
              <w:right w:val="single" w:color="222222" w:sz="8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2395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2"/>
                <w:szCs w:val="1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Verdana" w:hAnsi="Verdana" w:eastAsia="Verdana" w:cs="Verdana"/>
                <w:color w:val="000000"/>
                <w:sz w:val="2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222222" w:sz="8" w:space="0"/>
              <w:bottom w:val="single" w:color="222222" w:sz="8" w:space="0"/>
              <w:right w:val="single" w:color="222222" w:sz="8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695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2"/>
                <w:szCs w:val="1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Verdana" w:hAnsi="Verdana" w:eastAsia="Verdana" w:cs="Verdana"/>
                <w:color w:val="000000"/>
                <w:sz w:val="28"/>
                <w:szCs w:val="18"/>
              </w:rPr>
              <w:t xml:space="preserve">Имеются невыполненные предписания об устранении выявленных правонарушений (в случае установления факта несоответствия фактического состояния безопасности и антитеррористической защищенности объекта)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222222" w:sz="8" w:space="0"/>
              <w:right w:val="single" w:color="222222" w:sz="8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2395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/>
              <w:rPr>
                <w:sz w:val="18"/>
                <w:szCs w:val="1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Verdana" w:hAnsi="Verdana" w:eastAsia="Verdana" w:cs="Verdana"/>
                <w:color w:val="000000"/>
                <w:sz w:val="2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222222" w:sz="8" w:space="0"/>
              <w:bottom w:val="single" w:color="222222" w:sz="8" w:space="0"/>
              <w:right w:val="single" w:color="222222" w:sz="8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695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2"/>
                <w:szCs w:val="1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Verdana" w:hAnsi="Verdana" w:eastAsia="Verdana" w:cs="Verdana"/>
                <w:color w:val="000000"/>
                <w:sz w:val="28"/>
                <w:szCs w:val="18"/>
              </w:rPr>
              <w:t xml:space="preserve">Имеется договор о реагировании на тревожные сообщения. Договор заключен с территориальным отделом Росгвардии или ситуационным центром «Службы 112» *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222222" w:sz="8" w:space="0"/>
              <w:right w:val="single" w:color="222222" w:sz="8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2395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2"/>
                <w:szCs w:val="1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Verdana" w:hAnsi="Verdana" w:eastAsia="Verdana" w:cs="Verdana"/>
                <w:color w:val="000000"/>
                <w:sz w:val="2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222222" w:sz="8" w:space="0"/>
              <w:bottom w:val="single" w:color="222222" w:sz="8" w:space="0"/>
              <w:right w:val="single" w:color="222222" w:sz="8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695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2"/>
                <w:szCs w:val="1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Verdana" w:hAnsi="Verdana" w:eastAsia="Verdana" w:cs="Verdana"/>
                <w:color w:val="000000"/>
                <w:sz w:val="28"/>
                <w:szCs w:val="18"/>
              </w:rPr>
              <w:t xml:space="preserve">В образовательной организации исполняют мероприятия по обеспечению охраны и антитеррористической защищенности *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222222" w:sz="8" w:space="0"/>
              <w:right w:val="single" w:color="222222" w:sz="8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2395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/>
              <w:rPr>
                <w:sz w:val="18"/>
                <w:szCs w:val="1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Verdana" w:hAnsi="Verdana" w:eastAsia="Verdana" w:cs="Verdana"/>
                <w:color w:val="000000"/>
                <w:sz w:val="2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222222" w:sz="8" w:space="0"/>
              <w:bottom w:val="single" w:color="222222" w:sz="8" w:space="0"/>
              <w:right w:val="single" w:color="222222" w:sz="8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695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2"/>
                <w:szCs w:val="1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Verdana" w:hAnsi="Verdana" w:eastAsia="Verdana" w:cs="Verdana"/>
                <w:color w:val="000000"/>
                <w:sz w:val="28"/>
                <w:szCs w:val="18"/>
              </w:rPr>
              <w:t xml:space="preserve">Назначен ответственный за проведение мероприятий по обеспечению антитеррористической защищенности *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222222" w:sz="8" w:space="0"/>
              <w:right w:val="single" w:color="222222" w:sz="8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2395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/>
              <w:rPr>
                <w:sz w:val="18"/>
                <w:szCs w:val="1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Verdana" w:hAnsi="Verdana" w:eastAsia="Verdana" w:cs="Verdana"/>
                <w:color w:val="000000"/>
                <w:sz w:val="2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222222" w:sz="8" w:space="0"/>
              <w:bottom w:val="single" w:color="222222" w:sz="8" w:space="0"/>
              <w:right w:val="single" w:color="222222" w:sz="8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695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2"/>
                <w:szCs w:val="1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Verdana" w:hAnsi="Verdana" w:eastAsia="Verdana" w:cs="Verdana"/>
                <w:color w:val="000000"/>
                <w:sz w:val="28"/>
                <w:szCs w:val="18"/>
              </w:rPr>
              <w:t xml:space="preserve">Обучающиеся и работники обучены действиям при террористической угрозе *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222222" w:sz="8" w:space="0"/>
              <w:right w:val="single" w:color="222222" w:sz="8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2395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2"/>
                <w:szCs w:val="1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Verdana" w:hAnsi="Verdana" w:eastAsia="Verdana" w:cs="Verdana"/>
                <w:color w:val="000000"/>
                <w:sz w:val="2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222222" w:sz="8" w:space="0"/>
              <w:bottom w:val="single" w:color="222222" w:sz="8" w:space="0"/>
              <w:right w:val="single" w:color="222222" w:sz="8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695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/>
              <w:rPr>
                <w:sz w:val="18"/>
                <w:szCs w:val="1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Verdana" w:hAnsi="Verdana" w:eastAsia="Verdana" w:cs="Verdana"/>
                <w:color w:val="000000"/>
                <w:sz w:val="28"/>
                <w:szCs w:val="18"/>
              </w:rPr>
              <w:t xml:space="preserve">Проводятся учения и тренировки по реализации планов обеспечения антитеррористической защищенности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222222" w:sz="8" w:space="0"/>
              <w:right w:val="single" w:color="222222" w:sz="8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2395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/>
              <w:rPr>
                <w:sz w:val="18"/>
                <w:szCs w:val="1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Verdana" w:hAnsi="Verdana" w:eastAsia="Verdana" w:cs="Verdana"/>
                <w:color w:val="000000"/>
                <w:sz w:val="2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222222" w:sz="8" w:space="0"/>
              <w:bottom w:val="single" w:color="222222" w:sz="8" w:space="0"/>
              <w:right w:val="single" w:color="222222" w:sz="8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695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2"/>
                <w:szCs w:val="1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Verdana" w:hAnsi="Verdana" w:eastAsia="Verdana" w:cs="Verdana"/>
                <w:color w:val="000000"/>
                <w:sz w:val="28"/>
                <w:szCs w:val="18"/>
              </w:rPr>
              <w:t xml:space="preserve">Обеспечен пропускной и внутриобъектовый режим *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222222" w:sz="8" w:space="0"/>
              <w:right w:val="single" w:color="222222" w:sz="8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2395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/>
              <w:rPr>
                <w:sz w:val="18"/>
                <w:szCs w:val="1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Verdana" w:hAnsi="Verdana" w:eastAsia="Verdana" w:cs="Verdana"/>
                <w:color w:val="000000"/>
                <w:sz w:val="2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222222" w:sz="8" w:space="0"/>
              <w:bottom w:val="single" w:color="222222" w:sz="8" w:space="0"/>
              <w:right w:val="single" w:color="222222" w:sz="8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695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2"/>
                <w:szCs w:val="1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Verdana" w:hAnsi="Verdana" w:eastAsia="Verdana" w:cs="Verdana"/>
                <w:color w:val="000000"/>
                <w:sz w:val="28"/>
                <w:szCs w:val="18"/>
              </w:rPr>
              <w:t xml:space="preserve">Обеспечен периодический обход и осмотр здания и территории *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222222" w:sz="8" w:space="0"/>
              <w:right w:val="single" w:color="222222" w:sz="8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2395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2"/>
                <w:szCs w:val="1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Verdana" w:hAnsi="Verdana" w:eastAsia="Verdana" w:cs="Verdana"/>
                <w:color w:val="000000"/>
                <w:sz w:val="2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222222" w:sz="8" w:space="0"/>
              <w:bottom w:val="single" w:color="222222" w:sz="8" w:space="0"/>
              <w:right w:val="single" w:color="222222" w:sz="8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695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2"/>
                <w:szCs w:val="1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Verdana" w:hAnsi="Verdana" w:eastAsia="Verdana" w:cs="Verdana"/>
                <w:color w:val="000000"/>
                <w:sz w:val="28"/>
                <w:szCs w:val="18"/>
              </w:rPr>
              <w:t xml:space="preserve">Обеспечена защита служебной информации и информационных ресурсов *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222222" w:sz="8" w:space="0"/>
              <w:right w:val="single" w:color="222222" w:sz="8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2395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2"/>
                <w:szCs w:val="1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Verdana" w:hAnsi="Verdana" w:eastAsia="Verdana" w:cs="Verdana"/>
                <w:color w:val="000000"/>
                <w:sz w:val="2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</w:p>
        </w:tc>
      </w:tr>
    </w:tbl>
    <w:p>
      <w:pPr>
        <w:ind w:left="0" w:right="0" w:firstLine="0"/>
        <w:spacing w:before="0" w:after="150"/>
        <w:rPr>
          <w:sz w:val="22"/>
          <w:szCs w:val="1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Verdana" w:hAnsi="Verdana" w:eastAsia="Verdana" w:cs="Verdana"/>
          <w:color w:val="222222"/>
          <w:sz w:val="28"/>
          <w:szCs w:val="18"/>
          <w:vertAlign w:val="superscript"/>
        </w:rPr>
        <w:t xml:space="preserve">* </w:t>
        <w:br/>
        <w:t xml:space="preserve"> * Требования обязательны для образовательных организаций, которые имеют 1, 2, 3 или 4 категорию опасности</w:t>
      </w:r>
      <w:r>
        <w:rPr>
          <w:sz w:val="18"/>
          <w:szCs w:val="18"/>
        </w:rPr>
      </w:r>
    </w:p>
    <w:p>
      <w:pPr>
        <w:ind w:left="0" w:right="0" w:firstLine="0"/>
        <w:spacing w:before="0" w:after="150"/>
        <w:rPr>
          <w:sz w:val="22"/>
          <w:szCs w:val="1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Verdana" w:hAnsi="Verdana" w:eastAsia="Verdana" w:cs="Verdana"/>
          <w:color w:val="222222"/>
          <w:sz w:val="28"/>
          <w:szCs w:val="18"/>
          <w:vertAlign w:val="superscript"/>
        </w:rPr>
        <w:t xml:space="preserve">** Требования обязательны для образовательных организаций, которые имеют 1, 2 или 3  категорию опасности</w:t>
      </w:r>
      <w:r>
        <w:rPr>
          <w:sz w:val="18"/>
          <w:szCs w:val="18"/>
        </w:rPr>
      </w:r>
    </w:p>
    <w:p>
      <w:pPr>
        <w:ind w:left="0" w:right="0" w:firstLine="0"/>
        <w:spacing w:before="0" w:after="150"/>
        <w:rPr>
          <w:sz w:val="22"/>
          <w:szCs w:val="1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Verdana" w:hAnsi="Verdana" w:eastAsia="Verdana" w:cs="Verdana"/>
          <w:color w:val="222222"/>
          <w:sz w:val="28"/>
          <w:szCs w:val="18"/>
          <w:vertAlign w:val="superscript"/>
        </w:rPr>
        <w:t xml:space="preserve">*** Требования обязательны для образовательных организаций, которые имеют 1 или 2 категорию опасности</w:t>
      </w:r>
      <w:r>
        <w:rPr>
          <w:sz w:val="18"/>
          <w:szCs w:val="18"/>
        </w:rPr>
      </w:r>
    </w:p>
    <w:p>
      <w:pPr>
        <w:ind w:left="0" w:right="0" w:firstLine="0"/>
        <w:spacing w:before="0" w:after="150"/>
        <w:rPr>
          <w:sz w:val="22"/>
          <w:szCs w:val="1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Verdana" w:hAnsi="Verdana" w:eastAsia="Verdana" w:cs="Verdana"/>
          <w:color w:val="222222"/>
          <w:sz w:val="28"/>
          <w:szCs w:val="18"/>
          <w:vertAlign w:val="superscript"/>
        </w:rPr>
        <w:t xml:space="preserve">**** Требования обязательны для образовательных организаций, которые имеют 1 категорию опасности</w:t>
      </w:r>
      <w:r>
        <w:rPr>
          <w:sz w:val="18"/>
          <w:szCs w:val="18"/>
        </w:rPr>
      </w:r>
    </w:p>
    <w:p>
      <w:pPr>
        <w:rPr>
          <w:sz w:val="16"/>
          <w:szCs w:val="16"/>
          <w14:ligatures w14:val="none"/>
        </w:rPr>
      </w:pPr>
      <w:r>
        <w:rPr>
          <w:sz w:val="18"/>
          <w:szCs w:val="18"/>
          <w14:ligatures w14:val="none"/>
        </w:rPr>
      </w:r>
      <w:r>
        <w:rPr>
          <w:sz w:val="16"/>
          <w:szCs w:val="16"/>
          <w14:ligatures w14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3030804020204"/>
  </w:font>
  <w:font w:name="Courier New">
    <w:panose1 w:val="02070409020205020404"/>
  </w:font>
  <w:font w:name="Symbol">
    <w:panose1 w:val="05010000000000000000"/>
  </w:font>
  <w:font w:name="Arial">
    <w:panose1 w:val="020B0604020202020204"/>
  </w:font>
  <w:font w:name="Wingdings">
    <w:panose1 w:val="05010000000000000000"/>
  </w:font>
  <w:font w:name="Liberation Sans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 w:eastAsia="Wingdings" w:cs="Wingdings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</w:pPr>
      <w:rPr>
        <w:rFonts w:hint="default" w:ascii="Wingdings" w:hAnsi="Wingdings" w:eastAsia="Wingdings" w:cs="Wingdings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 w:eastAsia="Wingdings" w:cs="Wingdings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</w:pPr>
      <w:rPr>
        <w:rFonts w:hint="default" w:ascii="Wingdings" w:hAnsi="Wingdings" w:eastAsia="Wingdings" w:cs="Wingdings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 w:eastAsia="Wingdings" w:cs="Wingdings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</w:pPr>
      <w:rPr>
        <w:rFonts w:hint="default" w:ascii="Wingdings" w:hAnsi="Wingdings" w:eastAsia="Wingdings" w:cs="Wingdings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 w:eastAsia="Wingdings" w:cs="Wingdings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</w:pPr>
      <w:rPr>
        <w:rFonts w:hint="default" w:ascii="Wingdings" w:hAnsi="Wingdings" w:eastAsia="Wingdings" w:cs="Wingdings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55">
    <w:name w:val="Heading 1 Char"/>
    <w:link w:val="654"/>
    <w:uiPriority w:val="9"/>
    <w:rPr>
      <w:rFonts w:ascii="Liberation Sans" w:hAnsi="Liberation Sans" w:eastAsia="Liberation Sans" w:cs="Liberation Sans"/>
    </w:rPr>
  </w:style>
  <w:style w:type="paragraph" w:styleId="656">
    <w:name w:val="Heading 2"/>
    <w:basedOn w:val="654"/>
    <w:next w:val="830"/>
    <w:link w:val="657"/>
    <w:uiPriority w:val="9"/>
    <w:unhideWhenUsed/>
    <w:qFormat/>
    <w:rPr>
      <w:rFonts w:ascii="Liberation Sans" w:hAnsi="Liberation Sans" w:eastAsia="Liberation Sans" w:cs="Liberation Sans"/>
    </w:rPr>
  </w:style>
  <w:style w:type="character" w:styleId="657">
    <w:name w:val="Heading 2 Char"/>
    <w:link w:val="656"/>
    <w:uiPriority w:val="9"/>
    <w:rPr>
      <w:rFonts w:ascii="Liberation Sans" w:hAnsi="Liberation Sans" w:eastAsia="Liberation Sans" w:cs="Liberation Sans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Arial" w:cs="Liberation Sans"/>
      <w:sz w:val="30"/>
      <w:szCs w:val="30"/>
    </w:rPr>
  </w:style>
  <w:style w:type="character" w:styleId="659">
    <w:name w:val="Heading 3 Char"/>
    <w:link w:val="658"/>
    <w:uiPriority w:val="9"/>
    <w:rPr>
      <w:rFonts w:ascii="Liberation Sans" w:hAnsi="Liberation Sans" w:cs="Liberation Sans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Liberation Sans" w:hAnsi="Liberation Sans" w:eastAsia="Liberation Sans" w:cs="Liberation Sans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Liberation Sans" w:hAnsi="Liberation Sans" w:eastAsia="Liberation Sans" w:cs="Liberation Sans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Liberation Sans" w:hAnsi="Liberation Sans" w:eastAsia="Liberation Sans" w:cs="Liberation Sans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Liberation Sans" w:hAnsi="Liberation Sans" w:eastAsia="Liberation Sans" w:cs="Liberation Sans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Liberation Sans" w:hAnsi="Liberation Sans" w:eastAsia="Liberation Sans" w:cs="Liberation Sans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Liberation Sans" w:hAnsi="Liberation Sans" w:eastAsia="Liberation Sans" w:cs="Liberation Sans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  <w:rPr>
      <w:rFonts w:ascii="Liberation Sans" w:hAnsi="Liberation Sans" w:eastAsia="Liberation Sans" w:cs="Liberation Sans"/>
      <w:sz w:val="20"/>
      <w:szCs w:val="20"/>
    </w:rPr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Анна Завьялова</cp:lastModifiedBy>
  <cp:revision>2</cp:revision>
  <dcterms:modified xsi:type="dcterms:W3CDTF">2025-03-12T08:41:31Z</dcterms:modified>
</cp:coreProperties>
</file>