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D2" w:rsidRPr="002760A5" w:rsidRDefault="00E73ED2" w:rsidP="00E73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60A5">
        <w:rPr>
          <w:rFonts w:ascii="Times New Roman" w:hAnsi="Times New Roman"/>
          <w:sz w:val="24"/>
          <w:szCs w:val="24"/>
        </w:rPr>
        <w:t xml:space="preserve">УПРАВЛЕНИЕ КУЛЬТУРЫ, СПОРТА, ТУРИЗМА И МОЛОДЁЖНОЙ ПОЛИТИКИ   </w:t>
      </w:r>
    </w:p>
    <w:p w:rsidR="00E73ED2" w:rsidRPr="002760A5" w:rsidRDefault="00E73ED2" w:rsidP="00E73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60A5">
        <w:rPr>
          <w:rFonts w:ascii="Times New Roman" w:hAnsi="Times New Roman"/>
          <w:sz w:val="24"/>
          <w:szCs w:val="24"/>
        </w:rPr>
        <w:t xml:space="preserve">АДМИНИСТРАЦИИ   </w:t>
      </w:r>
      <w:proofErr w:type="gramStart"/>
      <w:r w:rsidRPr="002760A5">
        <w:rPr>
          <w:rFonts w:ascii="Times New Roman" w:hAnsi="Times New Roman"/>
          <w:sz w:val="24"/>
          <w:szCs w:val="24"/>
        </w:rPr>
        <w:t>АРТИНСКОГО  ГОРОДСКОГО</w:t>
      </w:r>
      <w:proofErr w:type="gramEnd"/>
      <w:r w:rsidRPr="002760A5">
        <w:rPr>
          <w:rFonts w:ascii="Times New Roman" w:hAnsi="Times New Roman"/>
          <w:sz w:val="24"/>
          <w:szCs w:val="24"/>
        </w:rPr>
        <w:t xml:space="preserve"> ОКРУГА</w:t>
      </w:r>
    </w:p>
    <w:p w:rsidR="00E73ED2" w:rsidRPr="002760A5" w:rsidRDefault="00E73ED2" w:rsidP="00E73E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3ED2" w:rsidRPr="002760A5" w:rsidRDefault="00E73ED2" w:rsidP="00E73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0A5">
        <w:rPr>
          <w:rFonts w:ascii="Times New Roman" w:hAnsi="Times New Roman"/>
          <w:b/>
          <w:sz w:val="28"/>
          <w:szCs w:val="28"/>
        </w:rPr>
        <w:t>ПРИКАЗ</w:t>
      </w:r>
    </w:p>
    <w:p w:rsidR="00E73ED2" w:rsidRPr="002760A5" w:rsidRDefault="00E73ED2" w:rsidP="00E73E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ED2" w:rsidRPr="002760A5" w:rsidRDefault="00E73ED2" w:rsidP="00E73ED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760A5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07.12</w:t>
      </w:r>
      <w:r w:rsidRPr="002760A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proofErr w:type="gramEnd"/>
      <w:r w:rsidRPr="002760A5">
        <w:rPr>
          <w:rFonts w:ascii="Times New Roman" w:hAnsi="Times New Roman"/>
          <w:sz w:val="28"/>
          <w:szCs w:val="28"/>
        </w:rPr>
        <w:t xml:space="preserve"> г.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2760A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160</w:t>
      </w:r>
      <w:r w:rsidRPr="002760A5">
        <w:rPr>
          <w:rFonts w:ascii="Times New Roman" w:hAnsi="Times New Roman"/>
          <w:sz w:val="28"/>
          <w:szCs w:val="28"/>
        </w:rPr>
        <w:t xml:space="preserve"> - О/Д</w:t>
      </w:r>
    </w:p>
    <w:p w:rsidR="00E73ED2" w:rsidRPr="002760A5" w:rsidRDefault="00E73ED2" w:rsidP="00E73ED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760A5">
        <w:rPr>
          <w:rFonts w:ascii="Times New Roman" w:hAnsi="Times New Roman"/>
          <w:sz w:val="28"/>
          <w:szCs w:val="28"/>
        </w:rPr>
        <w:t>пгт</w:t>
      </w:r>
      <w:proofErr w:type="spellEnd"/>
      <w:r w:rsidRPr="002760A5">
        <w:rPr>
          <w:rFonts w:ascii="Times New Roman" w:hAnsi="Times New Roman"/>
          <w:sz w:val="28"/>
          <w:szCs w:val="28"/>
        </w:rPr>
        <w:t>. Арти</w:t>
      </w:r>
    </w:p>
    <w:p w:rsidR="00E73ED2" w:rsidRPr="002760A5" w:rsidRDefault="00E73ED2" w:rsidP="00E73E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ED2" w:rsidRDefault="00E73ED2" w:rsidP="00E73ED2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3ED2" w:rsidRDefault="00E73ED2" w:rsidP="00E73ED2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плана по устранению недостатков, выявленных в ходе проведения в 2023 году независимой оценки качества условий образовательной деятельности МБУ ДО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Артинская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ДШИ» на 2024 год.</w:t>
      </w:r>
    </w:p>
    <w:p w:rsidR="00E73ED2" w:rsidRDefault="00E73ED2" w:rsidP="00E73ED2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3ED2" w:rsidRDefault="00E73ED2" w:rsidP="00E73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закона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от 29.12.2012г. № 273-ФЗ «О 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образовании 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Российской Федерации» (гл.12 ст.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95 Независимая оценка качества образования), руководствуясь протоколом заседания Общественного совета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от 22 ноября 2023 года </w:t>
      </w:r>
      <w:proofErr w:type="gram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№  5</w:t>
      </w:r>
      <w:proofErr w:type="gram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</w:t>
      </w:r>
    </w:p>
    <w:p w:rsidR="00E73ED2" w:rsidRDefault="00E73ED2" w:rsidP="00E73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E73ED2" w:rsidRPr="00E75A68" w:rsidRDefault="00E73ED2" w:rsidP="00E73E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5A68">
        <w:rPr>
          <w:rFonts w:ascii="Times New Roman" w:hAnsi="Times New Roman"/>
          <w:b/>
          <w:sz w:val="28"/>
          <w:szCs w:val="28"/>
        </w:rPr>
        <w:t>ПРИКАЗЫВАЮ:</w:t>
      </w:r>
    </w:p>
    <w:p w:rsidR="00E73ED2" w:rsidRDefault="00E73ED2" w:rsidP="00E73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E73ED2" w:rsidRDefault="00E73ED2" w:rsidP="00E7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1.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Утвердить План по устранению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недостатков, выявленных в ходе 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независимой оценки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качества условий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осуществления образовательной деятельности МБУ ДО «</w:t>
      </w:r>
      <w:proofErr w:type="spell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Артинская</w:t>
      </w:r>
      <w:proofErr w:type="spell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ДШИ» (Приложение №1)</w:t>
      </w:r>
    </w:p>
    <w:p w:rsidR="00E73ED2" w:rsidRDefault="00E73ED2" w:rsidP="00E7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2.Довести до сведения обучающихся, педагогических работников, иных работников учреждения, а </w:t>
      </w:r>
      <w:proofErr w:type="gram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так же</w:t>
      </w:r>
      <w:proofErr w:type="gram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родителей (законных представителей) обучающихся, результаты проведения независимой 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5E31C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качества условий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осуществления образовательной деятельности учреждения.</w:t>
      </w:r>
    </w:p>
    <w:p w:rsidR="00E73ED2" w:rsidRDefault="00E73ED2" w:rsidP="00E7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3. Директора МБУ ДО «</w:t>
      </w:r>
      <w:proofErr w:type="spell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Артинская</w:t>
      </w:r>
      <w:proofErr w:type="spell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ДШИ» </w:t>
      </w:r>
      <w:proofErr w:type="spell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Неволину</w:t>
      </w:r>
      <w:proofErr w:type="spell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Оксану Сергеевну назначить ответственной за:</w:t>
      </w:r>
    </w:p>
    <w:p w:rsidR="00E73ED2" w:rsidRPr="002B4EE2" w:rsidRDefault="00E73ED2" w:rsidP="00E7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-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достоверность, полноту и своевременность размещения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информации о результатах независимой оценки качества на официальном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сайте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образовательного учреждения.</w:t>
      </w:r>
    </w:p>
    <w:p w:rsidR="00E73ED2" w:rsidRPr="002B4EE2" w:rsidRDefault="00E73ED2" w:rsidP="00E7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  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- размещение плана мероприятий по устранению недостатков,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выявленных в результате независимой оценки качества условий оказания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МБУ ДО «</w:t>
      </w:r>
      <w:proofErr w:type="spell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Артинская</w:t>
      </w:r>
      <w:proofErr w:type="spell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ДШИ»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на официальном сайте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учреждения.</w:t>
      </w:r>
    </w:p>
    <w:p w:rsidR="00E73ED2" w:rsidRPr="002B4EE2" w:rsidRDefault="00E73ED2" w:rsidP="00E73ED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Pr="002B4EE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Контроль за исполнением настоящего приказа оставляю за собой.</w:t>
      </w:r>
    </w:p>
    <w:p w:rsidR="00E73ED2" w:rsidRPr="005E31C9" w:rsidRDefault="00E73ED2" w:rsidP="00E73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E73ED2" w:rsidRDefault="00E73ED2" w:rsidP="00E73ED2">
      <w:pPr>
        <w:tabs>
          <w:tab w:val="left" w:pos="330"/>
          <w:tab w:val="left" w:pos="1416"/>
          <w:tab w:val="left" w:pos="2124"/>
          <w:tab w:val="left" w:pos="2832"/>
          <w:tab w:val="left" w:pos="3540"/>
          <w:tab w:val="left" w:pos="57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ED2" w:rsidRPr="002760A5" w:rsidRDefault="00E73ED2" w:rsidP="00E73ED2">
      <w:pPr>
        <w:tabs>
          <w:tab w:val="left" w:pos="330"/>
          <w:tab w:val="left" w:pos="1416"/>
          <w:tab w:val="left" w:pos="2124"/>
          <w:tab w:val="left" w:pos="2832"/>
          <w:tab w:val="left" w:pos="3540"/>
          <w:tab w:val="left" w:pos="57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A5">
        <w:rPr>
          <w:rFonts w:ascii="Times New Roman" w:eastAsia="Times New Roman" w:hAnsi="Times New Roman"/>
          <w:sz w:val="28"/>
          <w:szCs w:val="28"/>
          <w:lang w:eastAsia="ru-RU"/>
        </w:rPr>
        <w:t>Начальник УКСТ и МП                                                              Н.Е. Богатырева</w:t>
      </w:r>
    </w:p>
    <w:p w:rsidR="00B32AB4" w:rsidRDefault="00B32AB4">
      <w:bookmarkStart w:id="0" w:name="_GoBack"/>
      <w:bookmarkEnd w:id="0"/>
    </w:p>
    <w:sectPr w:rsidR="00B3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D2"/>
    <w:rsid w:val="00B32AB4"/>
    <w:rsid w:val="00E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1E742-1C0C-4001-8CB9-D42A77C6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D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mes7</dc:creator>
  <cp:keywords/>
  <dc:description/>
  <cp:lastModifiedBy>mes7</cp:lastModifiedBy>
  <cp:revision>1</cp:revision>
  <dcterms:created xsi:type="dcterms:W3CDTF">2023-12-08T11:07:00Z</dcterms:created>
  <dcterms:modified xsi:type="dcterms:W3CDTF">2023-12-08T11:08:00Z</dcterms:modified>
</cp:coreProperties>
</file>