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E0B79" w14:textId="06DADF27" w:rsidR="00E66ABB" w:rsidRDefault="00E66ABB" w:rsidP="00E66ABB"/>
    <w:p w14:paraId="360E4D2C" w14:textId="2F36799F" w:rsidR="00E66ABB" w:rsidRPr="00826D35" w:rsidRDefault="00E66AB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</w:rPr>
      </w:pPr>
      <w:r w:rsidRPr="00826D35">
        <w:rPr>
          <w:rFonts w:eastAsia="Times New Roman" w:cs="Times New Roman"/>
          <w:bCs/>
          <w:szCs w:val="24"/>
        </w:rPr>
        <w:t>Приложение № 1</w:t>
      </w:r>
    </w:p>
    <w:p w14:paraId="674B25C7" w14:textId="77777777" w:rsidR="00AC3B8B" w:rsidRDefault="00E66AB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</w:rPr>
      </w:pPr>
      <w:r w:rsidRPr="00826D35">
        <w:rPr>
          <w:rFonts w:eastAsia="Times New Roman" w:cs="Times New Roman"/>
          <w:bCs/>
          <w:szCs w:val="24"/>
        </w:rPr>
        <w:t xml:space="preserve">к </w:t>
      </w:r>
      <w:r w:rsidR="00AC3B8B">
        <w:rPr>
          <w:rFonts w:eastAsia="Times New Roman" w:cs="Times New Roman"/>
          <w:bCs/>
          <w:szCs w:val="24"/>
        </w:rPr>
        <w:t xml:space="preserve">приказу Управления образования </w:t>
      </w:r>
    </w:p>
    <w:p w14:paraId="02C6C0D9" w14:textId="77777777" w:rsidR="00AC3B8B" w:rsidRDefault="00AC3B8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городского округа</w:t>
      </w:r>
      <w:r w:rsidR="00E66ABB" w:rsidRPr="00826D35">
        <w:rPr>
          <w:rFonts w:eastAsia="Times New Roman" w:cs="Times New Roman"/>
          <w:bCs/>
          <w:szCs w:val="24"/>
        </w:rPr>
        <w:t xml:space="preserve"> </w:t>
      </w:r>
    </w:p>
    <w:p w14:paraId="5DB37383" w14:textId="3CA2BE7D" w:rsidR="00E66ABB" w:rsidRPr="002F1C60" w:rsidRDefault="00AC3B8B" w:rsidP="00E66ABB">
      <w:pPr>
        <w:tabs>
          <w:tab w:val="left" w:pos="1080"/>
        </w:tabs>
        <w:jc w:val="right"/>
        <w:rPr>
          <w:rFonts w:eastAsia="Times New Roman" w:cs="Times New Roman"/>
          <w:bCs/>
          <w:szCs w:val="24"/>
          <w:u w:val="single"/>
        </w:rPr>
      </w:pPr>
      <w:r w:rsidRPr="002F1C60">
        <w:rPr>
          <w:rFonts w:eastAsia="Times New Roman" w:cs="Times New Roman"/>
          <w:bCs/>
          <w:szCs w:val="24"/>
        </w:rPr>
        <w:t>О</w:t>
      </w:r>
      <w:r w:rsidR="00E66ABB" w:rsidRPr="002F1C60">
        <w:rPr>
          <w:rFonts w:eastAsia="Times New Roman" w:cs="Times New Roman"/>
          <w:bCs/>
          <w:szCs w:val="24"/>
        </w:rPr>
        <w:t>т</w:t>
      </w:r>
      <w:r w:rsidRPr="002F1C60">
        <w:rPr>
          <w:rFonts w:eastAsia="Times New Roman" w:cs="Times New Roman"/>
          <w:bCs/>
          <w:szCs w:val="24"/>
        </w:rPr>
        <w:t xml:space="preserve"> </w:t>
      </w:r>
      <w:r w:rsidR="00163525">
        <w:rPr>
          <w:rFonts w:eastAsia="Times New Roman" w:cs="Times New Roman"/>
          <w:szCs w:val="24"/>
        </w:rPr>
        <w:t>_________</w:t>
      </w:r>
      <w:r w:rsidR="00E66ABB" w:rsidRPr="002F1C60">
        <w:rPr>
          <w:rFonts w:eastAsia="Times New Roman" w:cs="Times New Roman"/>
          <w:bCs/>
          <w:szCs w:val="24"/>
        </w:rPr>
        <w:t xml:space="preserve"> № </w:t>
      </w:r>
      <w:r w:rsidR="00E66ABB" w:rsidRPr="002F1C60">
        <w:rPr>
          <w:rFonts w:eastAsia="Times New Roman" w:cs="Times New Roman"/>
          <w:szCs w:val="24"/>
        </w:rPr>
        <w:t>_____</w:t>
      </w:r>
      <w:r w:rsidRPr="002F1C60">
        <w:rPr>
          <w:rFonts w:eastAsia="Times New Roman" w:cs="Times New Roman"/>
          <w:szCs w:val="24"/>
        </w:rPr>
        <w:t>-од</w:t>
      </w:r>
    </w:p>
    <w:p w14:paraId="46D581AB" w14:textId="77777777" w:rsidR="00E66ABB" w:rsidRPr="002F1C60" w:rsidRDefault="00E66ABB" w:rsidP="00E66ABB">
      <w:pPr>
        <w:jc w:val="center"/>
        <w:rPr>
          <w:rFonts w:eastAsia="Times New Roman" w:cs="Times New Roman"/>
          <w:b/>
          <w:szCs w:val="24"/>
          <w:shd w:val="clear" w:color="auto" w:fill="FFFFFF"/>
        </w:rPr>
      </w:pPr>
    </w:p>
    <w:p w14:paraId="1F3968CC" w14:textId="22667089" w:rsidR="00E66ABB" w:rsidRPr="002F1C60" w:rsidRDefault="00E66ABB" w:rsidP="00E66ABB">
      <w:pPr>
        <w:jc w:val="center"/>
        <w:rPr>
          <w:rFonts w:cs="Times New Roman"/>
          <w:b/>
          <w:szCs w:val="24"/>
        </w:rPr>
      </w:pPr>
      <w:r w:rsidRPr="002F1C60">
        <w:rPr>
          <w:rFonts w:eastAsia="Times New Roman" w:cs="Times New Roman"/>
          <w:b/>
          <w:szCs w:val="24"/>
          <w:shd w:val="clear" w:color="auto" w:fill="FFFFFF"/>
        </w:rPr>
        <w:t>Положение</w:t>
      </w:r>
      <w:r w:rsidR="00097A20" w:rsidRPr="002F1C60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  <w:r w:rsidR="00945A2E" w:rsidRPr="002F1C60">
        <w:rPr>
          <w:rFonts w:eastAsia="Times New Roman" w:cs="Times New Roman"/>
          <w:b/>
          <w:szCs w:val="24"/>
          <w:shd w:val="clear" w:color="auto" w:fill="FFFFFF"/>
        </w:rPr>
        <w:t>о проведении</w:t>
      </w:r>
      <w:r w:rsidR="00D67C63">
        <w:rPr>
          <w:rFonts w:eastAsia="Times New Roman" w:cs="Times New Roman"/>
          <w:b/>
          <w:szCs w:val="24"/>
          <w:shd w:val="clear" w:color="auto" w:fill="FFFFFF"/>
        </w:rPr>
        <w:t xml:space="preserve"> первого</w:t>
      </w:r>
      <w:r w:rsidR="00945A2E" w:rsidRPr="002F1C60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  <w:r w:rsidR="00AC3B8B" w:rsidRPr="002F1C60">
        <w:rPr>
          <w:rFonts w:eastAsia="Times New Roman" w:cs="Times New Roman"/>
          <w:b/>
          <w:szCs w:val="24"/>
          <w:shd w:val="clear" w:color="auto" w:fill="FFFFFF"/>
        </w:rPr>
        <w:t xml:space="preserve">муниципального </w:t>
      </w:r>
      <w:r w:rsidRPr="002F1C60">
        <w:rPr>
          <w:rFonts w:eastAsia="Times New Roman" w:cs="Times New Roman"/>
          <w:b/>
          <w:szCs w:val="24"/>
          <w:shd w:val="clear" w:color="auto" w:fill="FFFFFF"/>
        </w:rPr>
        <w:t xml:space="preserve">Конкурса </w:t>
      </w:r>
    </w:p>
    <w:p w14:paraId="661083DA" w14:textId="081E10DB" w:rsidR="00E66ABB" w:rsidRPr="002F1C60" w:rsidRDefault="00E66ABB" w:rsidP="00E66ABB">
      <w:pPr>
        <w:jc w:val="center"/>
        <w:rPr>
          <w:rFonts w:eastAsia="Times New Roman" w:cs="Times New Roman"/>
          <w:szCs w:val="24"/>
          <w:shd w:val="clear" w:color="auto" w:fill="FFFFFF"/>
        </w:rPr>
      </w:pPr>
      <w:r w:rsidRPr="002F1C60">
        <w:rPr>
          <w:rFonts w:eastAsia="Times New Roman" w:cs="Times New Roman"/>
          <w:b/>
          <w:szCs w:val="24"/>
          <w:shd w:val="clear" w:color="auto" w:fill="FFFFFF"/>
        </w:rPr>
        <w:t>«Управленческих команд</w:t>
      </w:r>
      <w:r w:rsidR="00D67C63">
        <w:rPr>
          <w:rFonts w:eastAsia="Times New Roman" w:cs="Times New Roman"/>
          <w:b/>
          <w:szCs w:val="24"/>
          <w:shd w:val="clear" w:color="auto" w:fill="FFFFFF"/>
        </w:rPr>
        <w:t>-2023</w:t>
      </w:r>
      <w:r w:rsidRPr="002F1C60">
        <w:rPr>
          <w:rFonts w:eastAsia="Times New Roman" w:cs="Times New Roman"/>
          <w:b/>
          <w:szCs w:val="24"/>
          <w:shd w:val="clear" w:color="auto" w:fill="FFFFFF"/>
        </w:rPr>
        <w:t xml:space="preserve">» </w:t>
      </w:r>
    </w:p>
    <w:p w14:paraId="229F3177" w14:textId="7A5314E2" w:rsidR="00E66ABB" w:rsidRPr="002F1C60" w:rsidRDefault="00AC3B8B" w:rsidP="00E66ABB">
      <w:pPr>
        <w:pStyle w:val="1"/>
        <w:rPr>
          <w:color w:val="auto"/>
        </w:rPr>
      </w:pPr>
      <w:r w:rsidRPr="002F1C60">
        <w:rPr>
          <w:color w:val="auto"/>
        </w:rPr>
        <w:t>Глава 1. Общие положения</w:t>
      </w:r>
    </w:p>
    <w:p w14:paraId="383942C3" w14:textId="47F78D9D" w:rsidR="00E66ABB" w:rsidRPr="002F1C60" w:rsidRDefault="00E66ABB" w:rsidP="00E66ABB">
      <w:pPr>
        <w:spacing w:before="240" w:after="240"/>
        <w:ind w:left="-567"/>
        <w:rPr>
          <w:rFonts w:eastAsia="Times New Roman" w:cs="Times New Roman"/>
          <w:szCs w:val="24"/>
        </w:rPr>
      </w:pPr>
      <w:r w:rsidRPr="002F1C60">
        <w:rPr>
          <w:rFonts w:eastAsia="Times New Roman" w:cs="Times New Roman"/>
          <w:szCs w:val="24"/>
        </w:rPr>
        <w:t xml:space="preserve">1.1. Настоящее Положение определяет порядок </w:t>
      </w:r>
      <w:r w:rsidR="00945A2E" w:rsidRPr="002F1C60">
        <w:rPr>
          <w:rFonts w:eastAsia="Times New Roman" w:cs="Times New Roman"/>
          <w:szCs w:val="24"/>
        </w:rPr>
        <w:t xml:space="preserve">организации и </w:t>
      </w:r>
      <w:r w:rsidR="00AC3B8B" w:rsidRPr="002F1C60">
        <w:rPr>
          <w:rFonts w:eastAsia="Times New Roman" w:cs="Times New Roman"/>
          <w:szCs w:val="24"/>
        </w:rPr>
        <w:t xml:space="preserve">проведения муниципального </w:t>
      </w:r>
      <w:r w:rsidRPr="002F1C60">
        <w:rPr>
          <w:rFonts w:eastAsia="Times New Roman" w:cs="Times New Roman"/>
          <w:szCs w:val="24"/>
        </w:rPr>
        <w:t xml:space="preserve">конкурса «Управленческих команд» (далее – Конкурс). Конкурс проводится в </w:t>
      </w:r>
      <w:proofErr w:type="spellStart"/>
      <w:r w:rsidR="00AC3B8B" w:rsidRPr="002F1C60">
        <w:rPr>
          <w:rFonts w:eastAsia="Times New Roman" w:cs="Times New Roman"/>
          <w:szCs w:val="24"/>
        </w:rPr>
        <w:t>Артинском</w:t>
      </w:r>
      <w:proofErr w:type="spellEnd"/>
      <w:r w:rsidR="00AC3B8B" w:rsidRPr="002F1C60">
        <w:rPr>
          <w:rFonts w:eastAsia="Times New Roman" w:cs="Times New Roman"/>
          <w:szCs w:val="24"/>
        </w:rPr>
        <w:t xml:space="preserve"> городском округе среди общеобразовательных организаций и является обязательным для 100% школ. </w:t>
      </w:r>
    </w:p>
    <w:p w14:paraId="0FEB3580" w14:textId="7ABFB1BD" w:rsidR="00E66ABB" w:rsidRDefault="00E66ABB" w:rsidP="00E66ABB">
      <w:pPr>
        <w:spacing w:before="240" w:after="240"/>
        <w:ind w:left="-567"/>
        <w:rPr>
          <w:rFonts w:eastAsia="Times New Roman" w:cs="Times New Roman"/>
          <w:color w:val="000000"/>
          <w:szCs w:val="24"/>
        </w:rPr>
      </w:pPr>
      <w:r w:rsidRPr="002F1C60">
        <w:rPr>
          <w:rFonts w:eastAsia="Times New Roman" w:cs="Times New Roman"/>
          <w:szCs w:val="24"/>
        </w:rPr>
        <w:t xml:space="preserve">1.2. В настоящем Положении понятие «управленческая команда» – это объединение </w:t>
      </w:r>
      <w:r w:rsidR="00BE78C5" w:rsidRPr="002F1C60">
        <w:rPr>
          <w:rFonts w:eastAsia="Times New Roman" w:cs="Times New Roman"/>
          <w:szCs w:val="24"/>
        </w:rPr>
        <w:t xml:space="preserve">руководящих </w:t>
      </w:r>
      <w:r w:rsidRPr="002F1C60">
        <w:rPr>
          <w:rFonts w:eastAsia="Times New Roman" w:cs="Times New Roman"/>
          <w:szCs w:val="24"/>
        </w:rPr>
        <w:t>работников, имеющих единые ценности и принц</w:t>
      </w:r>
      <w:r w:rsidR="00BE78C5" w:rsidRPr="002F1C60">
        <w:rPr>
          <w:rFonts w:eastAsia="Times New Roman" w:cs="Times New Roman"/>
          <w:szCs w:val="24"/>
        </w:rPr>
        <w:t>ипы деятельности.  Д</w:t>
      </w:r>
      <w:r w:rsidRPr="002F1C60">
        <w:rPr>
          <w:rFonts w:eastAsia="Times New Roman" w:cs="Times New Roman"/>
          <w:szCs w:val="24"/>
        </w:rPr>
        <w:t xml:space="preserve">еятельность </w:t>
      </w:r>
      <w:r w:rsidR="00BE78C5" w:rsidRPr="002F1C60">
        <w:rPr>
          <w:rFonts w:eastAsia="Times New Roman" w:cs="Times New Roman"/>
          <w:szCs w:val="24"/>
        </w:rPr>
        <w:t xml:space="preserve">«управленческой команды» </w:t>
      </w:r>
      <w:r w:rsidRPr="002F1C60">
        <w:rPr>
          <w:rFonts w:eastAsia="Times New Roman" w:cs="Times New Roman"/>
          <w:szCs w:val="24"/>
        </w:rPr>
        <w:t xml:space="preserve">прежде всего базируется на гибкой взаимосвязи между всеми участниками команды и командной выработке решения. Деятельность управленческой команды направлена </w:t>
      </w:r>
      <w:r w:rsidR="00BE78C5" w:rsidRPr="002F1C60">
        <w:rPr>
          <w:rFonts w:eastAsia="Times New Roman" w:cs="Times New Roman"/>
          <w:szCs w:val="24"/>
        </w:rPr>
        <w:t xml:space="preserve">на определение и презентацию оптимальной </w:t>
      </w:r>
      <w:r w:rsidR="00BE78C5" w:rsidRPr="00BE78C5">
        <w:rPr>
          <w:rFonts w:eastAsia="Times New Roman" w:cs="Times New Roman"/>
          <w:color w:val="000000"/>
          <w:szCs w:val="24"/>
        </w:rPr>
        <w:t>и эффективной системы управленческой деятельности, результатом которой является повышение качества образовательных результатов обучающихся и профессионализма педагогического коллектива образовательной организации</w:t>
      </w:r>
      <w:r w:rsidR="00BE78C5">
        <w:rPr>
          <w:rFonts w:eastAsia="Times New Roman" w:cs="Times New Roman"/>
          <w:color w:val="000000"/>
          <w:szCs w:val="24"/>
        </w:rPr>
        <w:t xml:space="preserve"> </w:t>
      </w:r>
      <w:r w:rsidRPr="00826D35">
        <w:rPr>
          <w:rFonts w:eastAsia="Times New Roman" w:cs="Times New Roman"/>
          <w:color w:val="000000"/>
          <w:szCs w:val="24"/>
        </w:rPr>
        <w:t>образовательным учреждением, на придание ему демократического, корпоративного и инновационного характера.</w:t>
      </w:r>
    </w:p>
    <w:p w14:paraId="127D3B51" w14:textId="3CADCEEA" w:rsidR="00E66ABB" w:rsidRDefault="00E66ABB" w:rsidP="00E66ABB">
      <w:pPr>
        <w:spacing w:before="240" w:after="240"/>
        <w:ind w:left="-567"/>
        <w:rPr>
          <w:rFonts w:eastAsia="Times New Roman" w:cs="Times New Roman"/>
          <w:color w:val="000000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1.3. Предметом Конкурса выступает профессиональное мастерство и управленческие компетенции</w:t>
      </w:r>
      <w:r w:rsidR="00BE78C5">
        <w:rPr>
          <w:rFonts w:eastAsia="Times New Roman" w:cs="Times New Roman"/>
          <w:color w:val="000000"/>
          <w:szCs w:val="24"/>
        </w:rPr>
        <w:t xml:space="preserve"> руководящих </w:t>
      </w:r>
      <w:r w:rsidRPr="00826D35">
        <w:rPr>
          <w:rFonts w:eastAsia="Times New Roman" w:cs="Times New Roman"/>
          <w:color w:val="000000"/>
          <w:szCs w:val="24"/>
        </w:rPr>
        <w:t>работников по реализации организационно-управленческих решений в образовательном процессе.</w:t>
      </w:r>
    </w:p>
    <w:p w14:paraId="2C034288" w14:textId="4E8AD355" w:rsidR="00E66ABB" w:rsidRDefault="00E66ABB" w:rsidP="00E66ABB">
      <w:pPr>
        <w:spacing w:before="240" w:after="240"/>
        <w:ind w:left="-567"/>
        <w:rPr>
          <w:rFonts w:cs="Times New Roman"/>
          <w:noProof/>
          <w:szCs w:val="24"/>
        </w:rPr>
      </w:pPr>
      <w:r w:rsidRPr="00826D35">
        <w:rPr>
          <w:rFonts w:cs="Times New Roman"/>
          <w:noProof/>
          <w:szCs w:val="24"/>
        </w:rPr>
        <w:t xml:space="preserve">1.4. Учредителем Конкурса является </w:t>
      </w:r>
      <w:r w:rsidR="00AC3B8B">
        <w:rPr>
          <w:rFonts w:cs="Times New Roman"/>
          <w:noProof/>
          <w:szCs w:val="24"/>
        </w:rPr>
        <w:t>Управление образования Администрации Артинского городского округа</w:t>
      </w:r>
      <w:r w:rsidRPr="00826D35">
        <w:rPr>
          <w:rFonts w:cs="Times New Roman"/>
          <w:noProof/>
          <w:szCs w:val="24"/>
        </w:rPr>
        <w:t>.</w:t>
      </w:r>
    </w:p>
    <w:p w14:paraId="7303EB49" w14:textId="57F0BE31" w:rsidR="00E66ABB" w:rsidRDefault="00E66ABB" w:rsidP="00E66ABB">
      <w:pPr>
        <w:spacing w:before="240" w:after="240"/>
        <w:ind w:left="-567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1.5</w:t>
      </w:r>
      <w:r>
        <w:rPr>
          <w:rFonts w:eastAsia="Times New Roman" w:cs="Times New Roman"/>
          <w:color w:val="000000"/>
          <w:szCs w:val="24"/>
        </w:rPr>
        <w:t>.</w:t>
      </w:r>
      <w:r w:rsidRPr="00826D35">
        <w:rPr>
          <w:rFonts w:eastAsia="Times New Roman" w:cs="Times New Roman"/>
          <w:color w:val="000000"/>
          <w:szCs w:val="24"/>
        </w:rPr>
        <w:t xml:space="preserve"> Организаторы Конкурса </w:t>
      </w:r>
      <w:r w:rsidR="00AC3B8B">
        <w:rPr>
          <w:rFonts w:eastAsia="Times New Roman" w:cs="Times New Roman"/>
          <w:color w:val="000000"/>
          <w:szCs w:val="24"/>
        </w:rPr>
        <w:t>–</w:t>
      </w:r>
      <w:r w:rsidRPr="00826D35">
        <w:rPr>
          <w:rFonts w:eastAsia="Times New Roman" w:cs="Times New Roman"/>
          <w:color w:val="000000"/>
          <w:szCs w:val="24"/>
        </w:rPr>
        <w:t xml:space="preserve"> </w:t>
      </w:r>
      <w:r w:rsidR="00AC3B8B">
        <w:rPr>
          <w:rFonts w:eastAsia="Times New Roman" w:cs="Times New Roman"/>
          <w:color w:val="000000"/>
          <w:szCs w:val="24"/>
        </w:rPr>
        <w:t>МБУ АГО «Комплексный центр сопровождения системы образования»</w:t>
      </w:r>
      <w:r w:rsidRPr="00826D35">
        <w:rPr>
          <w:rFonts w:eastAsia="Times New Roman" w:cs="Times New Roman"/>
          <w:color w:val="000000"/>
          <w:szCs w:val="24"/>
        </w:rPr>
        <w:t xml:space="preserve"> (далее – </w:t>
      </w:r>
      <w:r w:rsidR="00AC3B8B">
        <w:rPr>
          <w:rFonts w:eastAsia="Times New Roman" w:cs="Times New Roman"/>
          <w:color w:val="000000"/>
          <w:szCs w:val="24"/>
        </w:rPr>
        <w:t>КЦССО</w:t>
      </w:r>
      <w:r w:rsidRPr="00826D35">
        <w:rPr>
          <w:rFonts w:eastAsia="Times New Roman" w:cs="Times New Roman"/>
          <w:color w:val="000000"/>
          <w:szCs w:val="24"/>
        </w:rPr>
        <w:t xml:space="preserve">). К проведению Конкурса организаторами могут быть привлечены </w:t>
      </w:r>
      <w:r w:rsidR="00AC3B8B">
        <w:rPr>
          <w:rFonts w:eastAsia="Times New Roman" w:cs="Times New Roman"/>
          <w:color w:val="000000"/>
          <w:szCs w:val="24"/>
        </w:rPr>
        <w:t xml:space="preserve">представители предприятий и организаций </w:t>
      </w:r>
      <w:proofErr w:type="spellStart"/>
      <w:r w:rsidR="00AC3B8B">
        <w:rPr>
          <w:rFonts w:eastAsia="Times New Roman" w:cs="Times New Roman"/>
          <w:color w:val="000000"/>
          <w:szCs w:val="24"/>
        </w:rPr>
        <w:t>Артинского</w:t>
      </w:r>
      <w:proofErr w:type="spellEnd"/>
      <w:r w:rsidR="00AC3B8B">
        <w:rPr>
          <w:rFonts w:eastAsia="Times New Roman" w:cs="Times New Roman"/>
          <w:color w:val="000000"/>
          <w:szCs w:val="24"/>
        </w:rPr>
        <w:t xml:space="preserve"> городского округа и иных территорий Свердловской области</w:t>
      </w:r>
      <w:r w:rsidRPr="00826D35">
        <w:rPr>
          <w:rFonts w:eastAsia="Times New Roman" w:cs="Times New Roman"/>
          <w:color w:val="000000"/>
          <w:szCs w:val="24"/>
        </w:rPr>
        <w:t>.</w:t>
      </w:r>
    </w:p>
    <w:p w14:paraId="4F14594B" w14:textId="2C2568FA" w:rsidR="00E66ABB" w:rsidRDefault="00E66ABB" w:rsidP="00E66ABB">
      <w:pPr>
        <w:spacing w:before="240" w:after="240"/>
        <w:ind w:left="-567"/>
        <w:rPr>
          <w:rFonts w:eastAsia="Times New Roman" w:cs="Times New Roman"/>
          <w:color w:val="000000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1.6.  В 202</w:t>
      </w:r>
      <w:r w:rsidR="00AC3B8B">
        <w:rPr>
          <w:rFonts w:eastAsia="Times New Roman" w:cs="Times New Roman"/>
          <w:color w:val="000000"/>
          <w:szCs w:val="24"/>
        </w:rPr>
        <w:t>2</w:t>
      </w:r>
      <w:r w:rsidRPr="00826D35">
        <w:rPr>
          <w:rFonts w:eastAsia="Times New Roman" w:cs="Times New Roman"/>
          <w:color w:val="000000"/>
          <w:szCs w:val="24"/>
        </w:rPr>
        <w:t>-202</w:t>
      </w:r>
      <w:r w:rsidR="00AC3B8B">
        <w:rPr>
          <w:rFonts w:eastAsia="Times New Roman" w:cs="Times New Roman"/>
          <w:color w:val="000000"/>
          <w:szCs w:val="24"/>
        </w:rPr>
        <w:t>3</w:t>
      </w:r>
      <w:r w:rsidRPr="00826D35">
        <w:rPr>
          <w:rFonts w:eastAsia="Times New Roman" w:cs="Times New Roman"/>
          <w:color w:val="000000"/>
          <w:szCs w:val="24"/>
        </w:rPr>
        <w:t xml:space="preserve"> году Конкурс проводится в соответствии с:</w:t>
      </w:r>
    </w:p>
    <w:p w14:paraId="2B3513ED" w14:textId="77777777" w:rsidR="00E66ABB" w:rsidRPr="00826D35" w:rsidRDefault="00E66AB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Федеральным законом "Об образовании в Российской Федерации" от 29 декабря 2012 г. № 273-ФЗ;</w:t>
      </w:r>
    </w:p>
    <w:p w14:paraId="2E4A2E63" w14:textId="77777777" w:rsidR="00E66ABB" w:rsidRPr="00826D35" w:rsidRDefault="00E66AB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color w:val="000000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Указом Президента Российской Федерации от 21 июля 2020 г. № 474 года «О национальных целях развития Российской Федерации на период до 2030 года»;</w:t>
      </w:r>
    </w:p>
    <w:p w14:paraId="6EE24F49" w14:textId="01BCCF39" w:rsidR="00E66ABB" w:rsidRPr="00826D35" w:rsidRDefault="00AC3B8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Результатами муниципального мониторинга эффективности деятельности руководителей образовательных организаций</w:t>
      </w:r>
      <w:r w:rsidR="00E66ABB" w:rsidRPr="00826D35">
        <w:rPr>
          <w:rFonts w:eastAsia="Times New Roman" w:cs="Times New Roman"/>
          <w:color w:val="000000"/>
          <w:szCs w:val="24"/>
        </w:rPr>
        <w:t>;</w:t>
      </w:r>
    </w:p>
    <w:p w14:paraId="7B08985E" w14:textId="77777777" w:rsidR="00E66ABB" w:rsidRPr="00826D35" w:rsidRDefault="00E66ABB" w:rsidP="00E66ABB">
      <w:pPr>
        <w:pStyle w:val="a3"/>
        <w:numPr>
          <w:ilvl w:val="0"/>
          <w:numId w:val="5"/>
        </w:numPr>
        <w:ind w:left="210" w:hanging="357"/>
        <w:contextualSpacing w:val="0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color w:val="000000"/>
          <w:szCs w:val="24"/>
        </w:rPr>
        <w:t>Настоящим Положением.</w:t>
      </w:r>
    </w:p>
    <w:p w14:paraId="0085E1D3" w14:textId="77777777" w:rsidR="00E66ABB" w:rsidRPr="00826D35" w:rsidRDefault="00E66ABB" w:rsidP="00E66ABB">
      <w:pPr>
        <w:spacing w:before="240" w:after="240"/>
        <w:ind w:left="-567"/>
        <w:rPr>
          <w:rFonts w:eastAsia="Times New Roman" w:cs="Times New Roman"/>
          <w:szCs w:val="24"/>
        </w:rPr>
      </w:pPr>
    </w:p>
    <w:p w14:paraId="010EDB4D" w14:textId="4D2A9D13" w:rsidR="00E66ABB" w:rsidRDefault="00AC3B8B" w:rsidP="00E66ABB">
      <w:pPr>
        <w:pStyle w:val="1"/>
      </w:pPr>
      <w:r>
        <w:t>Глава 2. Цели и задачи Конкурса</w:t>
      </w:r>
    </w:p>
    <w:p w14:paraId="3EB7996A" w14:textId="057989C0" w:rsidR="00E66ABB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lastRenderedPageBreak/>
        <w:t xml:space="preserve">2.1. Цель Конкурса: выявление и информационная поддержка лучших управленческих практик образовательных организаций в </w:t>
      </w:r>
      <w:proofErr w:type="spellStart"/>
      <w:r w:rsidR="00AC3B8B">
        <w:rPr>
          <w:rFonts w:cs="Times New Roman"/>
          <w:szCs w:val="24"/>
        </w:rPr>
        <w:t>Артинском</w:t>
      </w:r>
      <w:proofErr w:type="spellEnd"/>
      <w:r w:rsidR="00AC3B8B">
        <w:rPr>
          <w:rFonts w:cs="Times New Roman"/>
          <w:szCs w:val="24"/>
        </w:rPr>
        <w:t xml:space="preserve"> городском округе</w:t>
      </w:r>
      <w:r w:rsidRPr="00470B46">
        <w:rPr>
          <w:rFonts w:cs="Times New Roman"/>
          <w:szCs w:val="24"/>
        </w:rPr>
        <w:t xml:space="preserve">. </w:t>
      </w:r>
    </w:p>
    <w:p w14:paraId="295F272D" w14:textId="738A08D7" w:rsidR="00E66ABB" w:rsidRDefault="00E66ABB" w:rsidP="00407DE4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>2.2. Задачами Конкурса являются:</w:t>
      </w:r>
    </w:p>
    <w:p w14:paraId="45020C58" w14:textId="77777777" w:rsidR="00E66ABB" w:rsidRPr="00E66ABB" w:rsidRDefault="00E66ABB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 w:rsidRPr="00E66ABB">
        <w:rPr>
          <w:rFonts w:cs="Times New Roman"/>
          <w:szCs w:val="24"/>
        </w:rPr>
        <w:t>создание условий для распространения инновационного опыта командного управления;</w:t>
      </w:r>
    </w:p>
    <w:p w14:paraId="7AA069ED" w14:textId="77777777" w:rsidR="00E66ABB" w:rsidRPr="00E66ABB" w:rsidRDefault="00E66ABB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 w:rsidRPr="00E66ABB">
        <w:rPr>
          <w:rFonts w:cs="Times New Roman"/>
          <w:szCs w:val="24"/>
        </w:rPr>
        <w:t>актуализация управленческого потенциала работников образовательных организаций;</w:t>
      </w:r>
    </w:p>
    <w:p w14:paraId="770CA0C1" w14:textId="77777777" w:rsidR="00E66ABB" w:rsidRPr="00E66ABB" w:rsidRDefault="00E66ABB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 w:rsidRPr="00E66ABB">
        <w:rPr>
          <w:rFonts w:cs="Times New Roman"/>
          <w:szCs w:val="24"/>
        </w:rPr>
        <w:t>развитие творческой инициативы и лидерских качеств управленческих команд;</w:t>
      </w:r>
    </w:p>
    <w:p w14:paraId="3A800F77" w14:textId="047D69B1" w:rsidR="00E66ABB" w:rsidRPr="00E66ABB" w:rsidRDefault="00E66ABB" w:rsidP="00E66ABB">
      <w:pPr>
        <w:pStyle w:val="a3"/>
        <w:numPr>
          <w:ilvl w:val="0"/>
          <w:numId w:val="7"/>
        </w:numPr>
        <w:spacing w:before="240" w:after="240"/>
        <w:jc w:val="left"/>
        <w:rPr>
          <w:rFonts w:cs="Times New Roman"/>
          <w:szCs w:val="24"/>
        </w:rPr>
      </w:pPr>
      <w:r w:rsidRPr="00E66ABB">
        <w:rPr>
          <w:rFonts w:cs="Times New Roman"/>
          <w:szCs w:val="24"/>
        </w:rPr>
        <w:t xml:space="preserve">поддержка управленческих команд, эффективно работающих в системе образования </w:t>
      </w:r>
      <w:proofErr w:type="spellStart"/>
      <w:r w:rsidR="00AC3B8B">
        <w:rPr>
          <w:rFonts w:cs="Times New Roman"/>
          <w:szCs w:val="24"/>
        </w:rPr>
        <w:t>Артинского</w:t>
      </w:r>
      <w:proofErr w:type="spellEnd"/>
      <w:r w:rsidR="00AC3B8B">
        <w:rPr>
          <w:rFonts w:cs="Times New Roman"/>
          <w:szCs w:val="24"/>
        </w:rPr>
        <w:t xml:space="preserve"> городского округа</w:t>
      </w:r>
      <w:r w:rsidRPr="00E66ABB">
        <w:rPr>
          <w:rFonts w:cs="Times New Roman"/>
          <w:szCs w:val="24"/>
        </w:rPr>
        <w:t>.</w:t>
      </w:r>
    </w:p>
    <w:p w14:paraId="60CCA1F7" w14:textId="77777777" w:rsidR="00E66ABB" w:rsidRPr="00470B46" w:rsidRDefault="00E66ABB" w:rsidP="00E66ABB">
      <w:pPr>
        <w:pStyle w:val="1"/>
      </w:pPr>
      <w:r w:rsidRPr="00826D35">
        <w:t>Глава 3. Этапы и сроки проведения Конкурса.</w:t>
      </w:r>
    </w:p>
    <w:p w14:paraId="15FFBFEE" w14:textId="77777777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>Конкурс проводится в два этапа:</w:t>
      </w:r>
    </w:p>
    <w:p w14:paraId="4074A7F4" w14:textId="77777777" w:rsidR="00E66ABB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b/>
          <w:bCs/>
          <w:szCs w:val="24"/>
        </w:rPr>
        <w:t>3.1. Первый этап – заочный этап.</w:t>
      </w:r>
      <w:r w:rsidRPr="00470B46">
        <w:rPr>
          <w:rFonts w:cs="Times New Roman"/>
          <w:szCs w:val="24"/>
        </w:rPr>
        <w:t xml:space="preserve"> Представление в формате видео-визитки «Бренд-кода образовательной организации».</w:t>
      </w:r>
    </w:p>
    <w:p w14:paraId="270CB1B5" w14:textId="1936DCBA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Сроки проведения заочного этапа: </w:t>
      </w:r>
      <w:r w:rsidRPr="00163525">
        <w:rPr>
          <w:rFonts w:cs="Times New Roman"/>
          <w:b/>
          <w:szCs w:val="24"/>
        </w:rPr>
        <w:t>1</w:t>
      </w:r>
      <w:r w:rsidR="00AC3B8B" w:rsidRPr="00163525">
        <w:rPr>
          <w:rFonts w:cs="Times New Roman"/>
          <w:b/>
          <w:szCs w:val="24"/>
        </w:rPr>
        <w:t>2</w:t>
      </w:r>
      <w:r w:rsidRPr="00163525">
        <w:rPr>
          <w:rFonts w:cs="Times New Roman"/>
          <w:b/>
          <w:szCs w:val="24"/>
        </w:rPr>
        <w:t xml:space="preserve"> декабря 202</w:t>
      </w:r>
      <w:r w:rsidR="00AC3B8B" w:rsidRPr="00163525">
        <w:rPr>
          <w:rFonts w:cs="Times New Roman"/>
          <w:b/>
          <w:szCs w:val="24"/>
        </w:rPr>
        <w:t>2</w:t>
      </w:r>
      <w:r w:rsidRPr="00163525">
        <w:rPr>
          <w:rFonts w:cs="Times New Roman"/>
          <w:b/>
          <w:szCs w:val="24"/>
        </w:rPr>
        <w:t xml:space="preserve"> года – 2</w:t>
      </w:r>
      <w:r w:rsidR="00AC3B8B" w:rsidRPr="00163525">
        <w:rPr>
          <w:rFonts w:cs="Times New Roman"/>
          <w:b/>
          <w:szCs w:val="24"/>
        </w:rPr>
        <w:t>7</w:t>
      </w:r>
      <w:r w:rsidRPr="00163525">
        <w:rPr>
          <w:rFonts w:cs="Times New Roman"/>
          <w:b/>
          <w:szCs w:val="24"/>
        </w:rPr>
        <w:t xml:space="preserve"> января 202</w:t>
      </w:r>
      <w:r w:rsidR="00AC3B8B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 xml:space="preserve"> года</w:t>
      </w:r>
      <w:r w:rsidRPr="00470B46">
        <w:rPr>
          <w:rFonts w:cs="Times New Roman"/>
          <w:szCs w:val="24"/>
        </w:rPr>
        <w:t>.</w:t>
      </w:r>
    </w:p>
    <w:p w14:paraId="4507A157" w14:textId="77777777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b/>
          <w:bCs/>
          <w:szCs w:val="24"/>
        </w:rPr>
        <w:t>3.2. Второй этап – очный этап</w:t>
      </w:r>
      <w:r w:rsidRPr="00470B46">
        <w:rPr>
          <w:rFonts w:cs="Times New Roman"/>
          <w:szCs w:val="24"/>
        </w:rPr>
        <w:t>, состоит из двух конкурсных испытаний:</w:t>
      </w:r>
    </w:p>
    <w:p w14:paraId="50C56C0F" w14:textId="77777777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>3.2.1. Первый тур очного этапа - Презентация опыта «Формула эффективного управления в разрезе трендов образования».</w:t>
      </w:r>
    </w:p>
    <w:p w14:paraId="40CF530A" w14:textId="5892FE90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Сроки проведения: </w:t>
      </w:r>
      <w:r w:rsidRPr="00163525">
        <w:rPr>
          <w:rFonts w:cs="Times New Roman"/>
          <w:b/>
          <w:szCs w:val="24"/>
        </w:rPr>
        <w:t>0</w:t>
      </w:r>
      <w:r w:rsidR="005C2DF8" w:rsidRPr="00163525">
        <w:rPr>
          <w:rFonts w:cs="Times New Roman"/>
          <w:b/>
          <w:szCs w:val="24"/>
        </w:rPr>
        <w:t>6</w:t>
      </w:r>
      <w:r w:rsidRPr="00163525">
        <w:rPr>
          <w:rFonts w:cs="Times New Roman"/>
          <w:b/>
          <w:szCs w:val="24"/>
        </w:rPr>
        <w:t>.02.202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-1</w:t>
      </w:r>
      <w:r w:rsidR="005C2DF8" w:rsidRPr="00163525">
        <w:rPr>
          <w:rFonts w:cs="Times New Roman"/>
          <w:b/>
          <w:szCs w:val="24"/>
        </w:rPr>
        <w:t>7</w:t>
      </w:r>
      <w:r w:rsidRPr="00163525">
        <w:rPr>
          <w:rFonts w:cs="Times New Roman"/>
          <w:b/>
          <w:szCs w:val="24"/>
        </w:rPr>
        <w:t>.02.202</w:t>
      </w:r>
      <w:r w:rsidR="005C2DF8" w:rsidRPr="00163525">
        <w:rPr>
          <w:rFonts w:cs="Times New Roman"/>
          <w:b/>
          <w:szCs w:val="24"/>
        </w:rPr>
        <w:t>3</w:t>
      </w:r>
      <w:r w:rsidRPr="00470B46">
        <w:rPr>
          <w:rFonts w:cs="Times New Roman"/>
          <w:szCs w:val="24"/>
        </w:rPr>
        <w:t>.</w:t>
      </w:r>
    </w:p>
    <w:p w14:paraId="6CB18D6F" w14:textId="77777777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>3.2.2. Второй тур очного этапа – Мастер-класс «Сессия стратегического планирования».</w:t>
      </w:r>
    </w:p>
    <w:p w14:paraId="728BBD41" w14:textId="4490C28A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Сроки проведения: </w:t>
      </w:r>
      <w:r w:rsidRPr="00163525">
        <w:rPr>
          <w:rFonts w:cs="Times New Roman"/>
          <w:b/>
          <w:szCs w:val="24"/>
        </w:rPr>
        <w:t>2</w:t>
      </w:r>
      <w:r w:rsidR="005C2DF8" w:rsidRPr="00163525">
        <w:rPr>
          <w:rFonts w:cs="Times New Roman"/>
          <w:b/>
          <w:szCs w:val="24"/>
        </w:rPr>
        <w:t>0</w:t>
      </w:r>
      <w:r w:rsidRPr="00163525">
        <w:rPr>
          <w:rFonts w:cs="Times New Roman"/>
          <w:b/>
          <w:szCs w:val="24"/>
        </w:rPr>
        <w:t>.02.202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-0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.03.202</w:t>
      </w:r>
      <w:r w:rsidR="005C2DF8" w:rsidRPr="00163525">
        <w:rPr>
          <w:rFonts w:cs="Times New Roman"/>
          <w:b/>
          <w:szCs w:val="24"/>
        </w:rPr>
        <w:t>3</w:t>
      </w:r>
      <w:r w:rsidRPr="00470B46">
        <w:rPr>
          <w:rFonts w:cs="Times New Roman"/>
          <w:szCs w:val="24"/>
        </w:rPr>
        <w:t>.</w:t>
      </w:r>
    </w:p>
    <w:p w14:paraId="51A4301E" w14:textId="77777777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b/>
          <w:bCs/>
          <w:szCs w:val="24"/>
        </w:rPr>
        <w:t>3.3.   Третий этап – финальный этап.</w:t>
      </w:r>
      <w:r w:rsidRPr="00470B46">
        <w:rPr>
          <w:rFonts w:cs="Times New Roman"/>
          <w:szCs w:val="24"/>
        </w:rPr>
        <w:t xml:space="preserve"> Состоит из двух туров, проходит в один день:</w:t>
      </w:r>
    </w:p>
    <w:p w14:paraId="22D6BE66" w14:textId="77777777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>3.3.1. Первый тур финального этапа - самопрезентация управленческой команды (не оценивается).</w:t>
      </w:r>
    </w:p>
    <w:p w14:paraId="23531E2E" w14:textId="586D4968" w:rsidR="00E66ABB" w:rsidRPr="00470B46" w:rsidRDefault="00E66ABB" w:rsidP="00E66ABB">
      <w:pPr>
        <w:spacing w:before="240" w:after="240"/>
        <w:contextualSpacing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3.3.2. Второй тур финального этапа - Презентация </w:t>
      </w:r>
      <w:r w:rsidRPr="002642A4">
        <w:rPr>
          <w:rFonts w:cs="Times New Roman"/>
          <w:szCs w:val="24"/>
          <w:highlight w:val="yellow"/>
        </w:rPr>
        <w:t>проекта «Трансформация организации»</w:t>
      </w:r>
      <w:r w:rsidR="00163525">
        <w:rPr>
          <w:rFonts w:cs="Times New Roman"/>
          <w:szCs w:val="24"/>
        </w:rPr>
        <w:t xml:space="preserve"> </w:t>
      </w:r>
      <w:r w:rsidR="00163525" w:rsidRPr="00163525">
        <w:rPr>
          <w:rFonts w:cs="Times New Roman"/>
          <w:szCs w:val="24"/>
          <w:highlight w:val="yellow"/>
        </w:rPr>
        <w:t xml:space="preserve">(Программа развития образовательной организации на 2023-2027 </w:t>
      </w:r>
      <w:proofErr w:type="spellStart"/>
      <w:r w:rsidR="00163525" w:rsidRPr="00163525">
        <w:rPr>
          <w:rFonts w:cs="Times New Roman"/>
          <w:szCs w:val="24"/>
          <w:highlight w:val="yellow"/>
        </w:rPr>
        <w:t>г.г</w:t>
      </w:r>
      <w:proofErr w:type="spellEnd"/>
      <w:r w:rsidR="00163525" w:rsidRPr="00163525">
        <w:rPr>
          <w:rFonts w:cs="Times New Roman"/>
          <w:szCs w:val="24"/>
          <w:highlight w:val="yellow"/>
        </w:rPr>
        <w:t>.)</w:t>
      </w:r>
      <w:r w:rsidRPr="00163525">
        <w:rPr>
          <w:rFonts w:cs="Times New Roman"/>
          <w:szCs w:val="24"/>
          <w:highlight w:val="yellow"/>
        </w:rPr>
        <w:t>.</w:t>
      </w:r>
    </w:p>
    <w:p w14:paraId="46B99D5B" w14:textId="1159B7FF" w:rsidR="00E66ABB" w:rsidRPr="00470B46" w:rsidRDefault="00E66ABB" w:rsidP="00E66ABB">
      <w:pPr>
        <w:spacing w:before="240" w:after="240"/>
        <w:rPr>
          <w:rFonts w:cs="Times New Roman"/>
          <w:szCs w:val="24"/>
        </w:rPr>
      </w:pPr>
      <w:r w:rsidRPr="00470B46">
        <w:rPr>
          <w:rFonts w:cs="Times New Roman"/>
          <w:szCs w:val="24"/>
        </w:rPr>
        <w:t xml:space="preserve">Сроки проведения: </w:t>
      </w:r>
      <w:r w:rsidRPr="00163525">
        <w:rPr>
          <w:rFonts w:cs="Times New Roman"/>
          <w:b/>
          <w:szCs w:val="24"/>
        </w:rPr>
        <w:t>1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.03.202</w:t>
      </w:r>
      <w:r w:rsidR="005C2DF8" w:rsidRPr="00163525">
        <w:rPr>
          <w:rFonts w:cs="Times New Roman"/>
          <w:b/>
          <w:szCs w:val="24"/>
        </w:rPr>
        <w:t>3</w:t>
      </w:r>
      <w:r w:rsidRPr="00163525">
        <w:rPr>
          <w:rFonts w:cs="Times New Roman"/>
          <w:b/>
          <w:szCs w:val="24"/>
        </w:rPr>
        <w:t>-2</w:t>
      </w:r>
      <w:r w:rsidR="005C2DF8" w:rsidRPr="00163525">
        <w:rPr>
          <w:rFonts w:cs="Times New Roman"/>
          <w:b/>
          <w:szCs w:val="24"/>
        </w:rPr>
        <w:t>4</w:t>
      </w:r>
      <w:r w:rsidRPr="00163525">
        <w:rPr>
          <w:rFonts w:cs="Times New Roman"/>
          <w:b/>
          <w:szCs w:val="24"/>
        </w:rPr>
        <w:t>.03.202</w:t>
      </w:r>
      <w:r w:rsidR="005C2DF8" w:rsidRPr="00163525">
        <w:rPr>
          <w:rFonts w:cs="Times New Roman"/>
          <w:b/>
          <w:szCs w:val="24"/>
        </w:rPr>
        <w:t>3</w:t>
      </w:r>
      <w:r w:rsidRPr="00470B46">
        <w:rPr>
          <w:rFonts w:cs="Times New Roman"/>
          <w:szCs w:val="24"/>
        </w:rPr>
        <w:t>.</w:t>
      </w:r>
    </w:p>
    <w:p w14:paraId="0C16B58F" w14:textId="6E2E6E58" w:rsidR="00E66ABB" w:rsidRDefault="00E66ABB" w:rsidP="00E66ABB">
      <w:pPr>
        <w:pStyle w:val="1"/>
      </w:pPr>
      <w:r w:rsidRPr="00826D35">
        <w:t>Глав</w:t>
      </w:r>
      <w:r w:rsidR="005C2DF8">
        <w:t>а 4. Оргкомитет и жюри Конкурса</w:t>
      </w:r>
      <w:bookmarkStart w:id="0" w:name="_GoBack"/>
      <w:bookmarkEnd w:id="0"/>
    </w:p>
    <w:p w14:paraId="08C02019" w14:textId="523D9B48" w:rsidR="00E66ABB" w:rsidRDefault="00E66ABB" w:rsidP="00407DE4">
      <w:pPr>
        <w:rPr>
          <w:lang w:eastAsia="ru-RU"/>
        </w:rPr>
      </w:pPr>
      <w:r w:rsidRPr="00E66ABB">
        <w:rPr>
          <w:lang w:eastAsia="ru-RU"/>
        </w:rPr>
        <w:t>4.1</w:t>
      </w:r>
      <w:r w:rsidRPr="00E66ABB">
        <w:rPr>
          <w:lang w:eastAsia="ru-RU"/>
        </w:rPr>
        <w:tab/>
        <w:t xml:space="preserve">Для организационно-методического обеспечения проведения Конкурса создается Оргкомитет. Состав Оргкомитета утверждается </w:t>
      </w:r>
      <w:r w:rsidR="005C2DF8">
        <w:rPr>
          <w:lang w:eastAsia="ru-RU"/>
        </w:rPr>
        <w:t xml:space="preserve">приказом Управления образования Администрации </w:t>
      </w:r>
      <w:proofErr w:type="spellStart"/>
      <w:r w:rsidR="005C2DF8">
        <w:rPr>
          <w:lang w:eastAsia="ru-RU"/>
        </w:rPr>
        <w:t>Артинского</w:t>
      </w:r>
      <w:proofErr w:type="spellEnd"/>
      <w:r w:rsidR="005C2DF8">
        <w:rPr>
          <w:lang w:eastAsia="ru-RU"/>
        </w:rPr>
        <w:t xml:space="preserve"> городского округа</w:t>
      </w:r>
      <w:r w:rsidR="00B9663A">
        <w:rPr>
          <w:lang w:eastAsia="ru-RU"/>
        </w:rPr>
        <w:t xml:space="preserve"> (приложение № 2).</w:t>
      </w:r>
    </w:p>
    <w:p w14:paraId="0DF4A9A0" w14:textId="66945CCA" w:rsidR="00E66ABB" w:rsidRDefault="00E66ABB" w:rsidP="00407DE4">
      <w:pPr>
        <w:rPr>
          <w:lang w:eastAsia="ru-RU"/>
        </w:rPr>
      </w:pPr>
      <w:r w:rsidRPr="00E66ABB">
        <w:rPr>
          <w:lang w:eastAsia="ru-RU"/>
        </w:rPr>
        <w:t>4.2</w:t>
      </w:r>
      <w:r w:rsidRPr="00E66ABB">
        <w:rPr>
          <w:lang w:eastAsia="ru-RU"/>
        </w:rPr>
        <w:tab/>
        <w:t>Оргкомитет Конкурса:</w:t>
      </w:r>
    </w:p>
    <w:p w14:paraId="3AB46661" w14:textId="55363643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 xml:space="preserve">устанавливает порядок и даты проведения этапов Конкурса, определяет процедуру проведения этапов Конкурса; </w:t>
      </w:r>
    </w:p>
    <w:p w14:paraId="35C87BA5" w14:textId="127C6FED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 xml:space="preserve">разрабатывает критерии оценивания и содержание конкурсных испытаний; </w:t>
      </w:r>
    </w:p>
    <w:p w14:paraId="673C2BB3" w14:textId="569C5964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>осуществляет организационно-методическую поддержку участников Конкурса;</w:t>
      </w:r>
    </w:p>
    <w:p w14:paraId="0A656C2A" w14:textId="2E92C29C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>своевременно информирует участников Конкурса о порядке проведения этапов Конкурса;</w:t>
      </w:r>
    </w:p>
    <w:p w14:paraId="6FF33D94" w14:textId="4F40B077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t>информирует общественность о ходе проведения и результатах Конкурса после каждого этапа его проведения;</w:t>
      </w:r>
    </w:p>
    <w:p w14:paraId="64B88F57" w14:textId="5D919339" w:rsidR="00E66ABB" w:rsidRDefault="00E66ABB" w:rsidP="00407DE4">
      <w:pPr>
        <w:pStyle w:val="a3"/>
        <w:numPr>
          <w:ilvl w:val="0"/>
          <w:numId w:val="9"/>
        </w:numPr>
        <w:rPr>
          <w:lang w:eastAsia="ru-RU"/>
        </w:rPr>
      </w:pPr>
      <w:r>
        <w:rPr>
          <w:lang w:eastAsia="ru-RU"/>
        </w:rPr>
        <w:lastRenderedPageBreak/>
        <w:t>обеспечивает публикацию в средствах массовой информации сообщения о ходе и результатах проведения Конкурса.</w:t>
      </w:r>
    </w:p>
    <w:p w14:paraId="34C9E0E7" w14:textId="514C5D3F" w:rsidR="00E66ABB" w:rsidRDefault="00E66ABB" w:rsidP="00407DE4">
      <w:pPr>
        <w:rPr>
          <w:lang w:eastAsia="ru-RU"/>
        </w:rPr>
      </w:pPr>
      <w:r w:rsidRPr="00E66ABB">
        <w:rPr>
          <w:lang w:eastAsia="ru-RU"/>
        </w:rPr>
        <w:t>4.3</w:t>
      </w:r>
      <w:r w:rsidRPr="00E66ABB">
        <w:rPr>
          <w:lang w:eastAsia="ru-RU"/>
        </w:rPr>
        <w:tab/>
        <w:t>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- заместителем Председателя.</w:t>
      </w:r>
    </w:p>
    <w:p w14:paraId="79A21299" w14:textId="44F52916" w:rsidR="00407DE4" w:rsidRDefault="00407DE4" w:rsidP="00407DE4">
      <w:pPr>
        <w:rPr>
          <w:lang w:eastAsia="ru-RU"/>
        </w:rPr>
      </w:pPr>
      <w:r w:rsidRPr="00407DE4">
        <w:rPr>
          <w:lang w:eastAsia="ru-RU"/>
        </w:rPr>
        <w:t>4.4</w:t>
      </w:r>
      <w:r w:rsidRPr="00407DE4">
        <w:rPr>
          <w:lang w:eastAsia="ru-RU"/>
        </w:rPr>
        <w:tab/>
        <w:t xml:space="preserve">Для оценивания конкурсных заданий создается жюри, состав которого формируется </w:t>
      </w:r>
      <w:r w:rsidR="005C2DF8">
        <w:rPr>
          <w:lang w:eastAsia="ru-RU"/>
        </w:rPr>
        <w:t>Учредителем</w:t>
      </w:r>
      <w:r w:rsidR="005C2DF8" w:rsidRPr="00407DE4">
        <w:rPr>
          <w:lang w:eastAsia="ru-RU"/>
        </w:rPr>
        <w:t xml:space="preserve"> Конкурса</w:t>
      </w:r>
      <w:r w:rsidRPr="00407DE4">
        <w:rPr>
          <w:lang w:eastAsia="ru-RU"/>
        </w:rPr>
        <w:t>. Членами жюри могут быть работники образовательных организаций - победители и лауреаты профессиональных конкурсов, методисты, представители учредител</w:t>
      </w:r>
      <w:r w:rsidR="005C2DF8">
        <w:rPr>
          <w:lang w:eastAsia="ru-RU"/>
        </w:rPr>
        <w:t xml:space="preserve">я, представители общественности, представители предприятий и организаций </w:t>
      </w:r>
      <w:proofErr w:type="spellStart"/>
      <w:r w:rsidR="005C2DF8">
        <w:rPr>
          <w:lang w:eastAsia="ru-RU"/>
        </w:rPr>
        <w:t>Артинского</w:t>
      </w:r>
      <w:proofErr w:type="spellEnd"/>
      <w:r w:rsidR="005C2DF8">
        <w:rPr>
          <w:lang w:eastAsia="ru-RU"/>
        </w:rPr>
        <w:t xml:space="preserve"> ГО и других территорий Свердловской области.</w:t>
      </w:r>
      <w:r w:rsidR="00B9663A">
        <w:rPr>
          <w:lang w:eastAsia="ru-RU"/>
        </w:rPr>
        <w:t xml:space="preserve"> (приложение № 4)</w:t>
      </w:r>
      <w:r w:rsidRPr="00407DE4">
        <w:rPr>
          <w:lang w:eastAsia="ru-RU"/>
        </w:rPr>
        <w:t xml:space="preserve">.  </w:t>
      </w:r>
    </w:p>
    <w:p w14:paraId="4E406942" w14:textId="50F185DD" w:rsidR="00407DE4" w:rsidRDefault="00407DE4" w:rsidP="00407DE4">
      <w:pPr>
        <w:rPr>
          <w:lang w:eastAsia="ru-RU"/>
        </w:rPr>
      </w:pPr>
      <w:r>
        <w:rPr>
          <w:lang w:eastAsia="ru-RU"/>
        </w:rPr>
        <w:t>4.5</w:t>
      </w:r>
      <w:r>
        <w:rPr>
          <w:lang w:eastAsia="ru-RU"/>
        </w:rPr>
        <w:tab/>
        <w:t>Жюри оценивает конкурсные задания согласно критериям и показателям, которые разрабатываются Оргкомитетом.</w:t>
      </w:r>
    </w:p>
    <w:p w14:paraId="701780E5" w14:textId="1812F5ED" w:rsidR="00407DE4" w:rsidRPr="00E66ABB" w:rsidRDefault="00407DE4" w:rsidP="00407DE4">
      <w:pPr>
        <w:rPr>
          <w:lang w:eastAsia="ru-RU"/>
        </w:rPr>
      </w:pPr>
      <w:r>
        <w:rPr>
          <w:lang w:eastAsia="ru-RU"/>
        </w:rPr>
        <w:t>4.6</w:t>
      </w:r>
      <w:r>
        <w:rPr>
          <w:lang w:eastAsia="ru-RU"/>
        </w:rPr>
        <w:tab/>
        <w:t>Итоги Конкурса подводятся членами жюри Конкурса по результатам конкурсных испытаний. Жюри имеет право также, рекомендовать дополнительные номинации.</w:t>
      </w:r>
    </w:p>
    <w:p w14:paraId="552F6A17" w14:textId="0EF16E93" w:rsidR="00407DE4" w:rsidRDefault="00407DE4" w:rsidP="00407DE4">
      <w:pPr>
        <w:pStyle w:val="1"/>
        <w:rPr>
          <w:color w:val="2B2B2B"/>
          <w:shd w:val="clear" w:color="auto" w:fill="FFFFFF"/>
        </w:rPr>
      </w:pPr>
      <w:r w:rsidRPr="00826D35">
        <w:t>Глава 5. Участники Конкурса</w:t>
      </w:r>
    </w:p>
    <w:p w14:paraId="71282883" w14:textId="75EE13AB" w:rsidR="00407DE4" w:rsidRDefault="00407DE4" w:rsidP="00407DE4">
      <w:pPr>
        <w:rPr>
          <w:lang w:eastAsia="ru-RU"/>
        </w:rPr>
      </w:pPr>
      <w:r>
        <w:rPr>
          <w:lang w:eastAsia="ru-RU"/>
        </w:rPr>
        <w:t xml:space="preserve">5.1.  В конкурсе могут принять участие руководящие работники муниципальных образовательных организаций дошкольного, общего и дополнительного образования: управленческая команда, возглавляемая руководителем образовательной организации. Количество участников в команде </w:t>
      </w:r>
      <w:r w:rsidR="00BE78C5">
        <w:rPr>
          <w:lang w:eastAsia="ru-RU"/>
        </w:rPr>
        <w:t>5 человек:</w:t>
      </w:r>
    </w:p>
    <w:p w14:paraId="2CA71CE8" w14:textId="608E6932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 xml:space="preserve">директор, заведующая; </w:t>
      </w:r>
    </w:p>
    <w:p w14:paraId="220CB8BD" w14:textId="406925F3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заместители руководителей;</w:t>
      </w:r>
    </w:p>
    <w:p w14:paraId="5D17F6F0" w14:textId="1A558CEB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методисты;</w:t>
      </w:r>
    </w:p>
    <w:p w14:paraId="7B692B94" w14:textId="628A7C7C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руководители ШМО;</w:t>
      </w:r>
    </w:p>
    <w:p w14:paraId="0CB9B72B" w14:textId="42181269" w:rsidR="00407DE4" w:rsidRDefault="00407DE4" w:rsidP="00407DE4">
      <w:pPr>
        <w:pStyle w:val="a3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руководители проектов.</w:t>
      </w:r>
    </w:p>
    <w:p w14:paraId="311B8439" w14:textId="10964D04" w:rsidR="00407DE4" w:rsidRPr="00407DE4" w:rsidRDefault="00407DE4" w:rsidP="00407DE4">
      <w:pPr>
        <w:rPr>
          <w:lang w:eastAsia="ru-RU"/>
        </w:rPr>
      </w:pPr>
      <w:r>
        <w:rPr>
          <w:lang w:eastAsia="ru-RU"/>
        </w:rPr>
        <w:t xml:space="preserve">5.2.   Состав участников заочного этапа определяется из числа кандидатов на участие в Конкурсе, прошедших регистрацию по ссылке на </w:t>
      </w:r>
      <w:proofErr w:type="spellStart"/>
      <w:r>
        <w:rPr>
          <w:lang w:eastAsia="ru-RU"/>
        </w:rPr>
        <w:t>Google</w:t>
      </w:r>
      <w:proofErr w:type="spellEnd"/>
      <w:r>
        <w:rPr>
          <w:lang w:eastAsia="ru-RU"/>
        </w:rPr>
        <w:t xml:space="preserve">-форму и отправивших конкурсные материалы на электронную почту </w:t>
      </w:r>
      <w:hyperlink r:id="rId5" w:history="1">
        <w:r w:rsidR="00885D2E" w:rsidRPr="004D3C01">
          <w:rPr>
            <w:rStyle w:val="a6"/>
            <w:lang w:val="en-US" w:eastAsia="ru-RU"/>
          </w:rPr>
          <w:t>arti</w:t>
        </w:r>
        <w:r w:rsidR="00885D2E" w:rsidRPr="004D3C01">
          <w:rPr>
            <w:rStyle w:val="a6"/>
            <w:lang w:eastAsia="ru-RU"/>
          </w:rPr>
          <w:t>-03-</w:t>
        </w:r>
        <w:r w:rsidR="00885D2E" w:rsidRPr="004D3C01">
          <w:rPr>
            <w:rStyle w:val="a6"/>
            <w:lang w:val="en-US" w:eastAsia="ru-RU"/>
          </w:rPr>
          <w:t>ok</w:t>
        </w:r>
        <w:r w:rsidR="00885D2E" w:rsidRPr="004D3C01">
          <w:rPr>
            <w:rStyle w:val="a6"/>
            <w:lang w:eastAsia="ru-RU"/>
          </w:rPr>
          <w:t>@</w:t>
        </w:r>
        <w:r w:rsidR="00885D2E" w:rsidRPr="004D3C01">
          <w:rPr>
            <w:rStyle w:val="a6"/>
            <w:lang w:val="en-US" w:eastAsia="ru-RU"/>
          </w:rPr>
          <w:t>yandex</w:t>
        </w:r>
        <w:r w:rsidR="00885D2E" w:rsidRPr="00885D2E">
          <w:rPr>
            <w:rStyle w:val="a6"/>
            <w:lang w:eastAsia="ru-RU"/>
          </w:rPr>
          <w:t>.</w:t>
        </w:r>
        <w:proofErr w:type="spellStart"/>
        <w:r w:rsidR="00885D2E" w:rsidRPr="004D3C01">
          <w:rPr>
            <w:rStyle w:val="a6"/>
            <w:lang w:val="en-US" w:eastAsia="ru-RU"/>
          </w:rPr>
          <w:t>ru</w:t>
        </w:r>
        <w:proofErr w:type="spellEnd"/>
      </w:hyperlink>
      <w:r w:rsidR="00885D2E" w:rsidRPr="00885D2E">
        <w:rPr>
          <w:lang w:eastAsia="ru-RU"/>
        </w:rPr>
        <w:t xml:space="preserve"> </w:t>
      </w:r>
      <w:r>
        <w:rPr>
          <w:lang w:eastAsia="ru-RU"/>
        </w:rPr>
        <w:t>.</w:t>
      </w:r>
    </w:p>
    <w:p w14:paraId="071C76E7" w14:textId="711554FD" w:rsidR="00407DE4" w:rsidRPr="00826D35" w:rsidRDefault="00407DE4" w:rsidP="00407DE4">
      <w:pPr>
        <w:pStyle w:val="1"/>
        <w:rPr>
          <w:shd w:val="clear" w:color="auto" w:fill="FFFFFF"/>
        </w:rPr>
      </w:pPr>
      <w:r w:rsidRPr="00826D35">
        <w:rPr>
          <w:shd w:val="clear" w:color="auto" w:fill="FFFFFF"/>
        </w:rPr>
        <w:t>Глава 6. Порядок проведения Конкурса</w:t>
      </w:r>
    </w:p>
    <w:p w14:paraId="5A79A60A" w14:textId="71BC7B65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b/>
          <w:bCs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6.1. Заочный (отборочный) этап конкурса</w:t>
      </w:r>
      <w:r w:rsidR="00F05BED">
        <w:rPr>
          <w:rFonts w:eastAsia="Times New Roman" w:cs="Times New Roman"/>
          <w:b/>
          <w:bCs/>
          <w:szCs w:val="24"/>
        </w:rPr>
        <w:t>.</w:t>
      </w:r>
    </w:p>
    <w:p w14:paraId="07E3B56A" w14:textId="1CB84584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Заочный этап конкурса проводится в форме экс</w:t>
      </w:r>
      <w:r w:rsidR="00945A2E">
        <w:rPr>
          <w:rFonts w:eastAsia="Times New Roman" w:cs="Times New Roman"/>
          <w:szCs w:val="24"/>
        </w:rPr>
        <w:t xml:space="preserve">пертизы членами жюри  материалов </w:t>
      </w:r>
      <w:r w:rsidRPr="00407DE4">
        <w:rPr>
          <w:rFonts w:eastAsia="Times New Roman" w:cs="Times New Roman"/>
          <w:szCs w:val="24"/>
        </w:rPr>
        <w:t xml:space="preserve"> конкурсного портфолио:</w:t>
      </w:r>
    </w:p>
    <w:p w14:paraId="45B34693" w14:textId="23C3D710" w:rsidR="00407DE4" w:rsidRPr="00407DE4" w:rsidRDefault="00C9197B" w:rsidP="00407DE4">
      <w:pPr>
        <w:pStyle w:val="a3"/>
        <w:numPr>
          <w:ilvl w:val="0"/>
          <w:numId w:val="11"/>
        </w:numPr>
        <w:spacing w:before="240"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представление заявителя</w:t>
      </w:r>
      <w:r w:rsidR="00407DE4" w:rsidRPr="00407DE4">
        <w:rPr>
          <w:rFonts w:eastAsia="Times New Roman" w:cs="Times New Roman"/>
          <w:szCs w:val="24"/>
        </w:rPr>
        <w:t>;</w:t>
      </w:r>
    </w:p>
    <w:p w14:paraId="09A74F8B" w14:textId="527A1D40" w:rsidR="00407DE4" w:rsidRPr="00407DE4" w:rsidRDefault="00407DE4" w:rsidP="00407DE4">
      <w:pPr>
        <w:pStyle w:val="a3"/>
        <w:numPr>
          <w:ilvl w:val="0"/>
          <w:numId w:val="11"/>
        </w:numPr>
        <w:spacing w:before="240" w:after="240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заявле</w:t>
      </w:r>
      <w:r w:rsidR="00C9197B">
        <w:rPr>
          <w:rFonts w:eastAsia="Times New Roman" w:cs="Times New Roman"/>
          <w:szCs w:val="24"/>
        </w:rPr>
        <w:t>ние на участие в конкурсе</w:t>
      </w:r>
      <w:r w:rsidRPr="00407DE4">
        <w:rPr>
          <w:rFonts w:eastAsia="Times New Roman" w:cs="Times New Roman"/>
          <w:szCs w:val="24"/>
        </w:rPr>
        <w:t>;</w:t>
      </w:r>
    </w:p>
    <w:p w14:paraId="72A34EAD" w14:textId="61059006" w:rsidR="00407DE4" w:rsidRPr="00407DE4" w:rsidRDefault="00B9663A" w:rsidP="00407DE4">
      <w:pPr>
        <w:pStyle w:val="a3"/>
        <w:numPr>
          <w:ilvl w:val="0"/>
          <w:numId w:val="11"/>
        </w:numPr>
        <w:spacing w:before="240"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заявка участника по образцу (п</w:t>
      </w:r>
      <w:r w:rsidR="00407DE4" w:rsidRPr="00407DE4">
        <w:rPr>
          <w:rFonts w:eastAsia="Times New Roman" w:cs="Times New Roman"/>
          <w:szCs w:val="24"/>
        </w:rPr>
        <w:t xml:space="preserve">риложение № </w:t>
      </w:r>
      <w:r w:rsidR="00C9197B">
        <w:rPr>
          <w:rFonts w:eastAsia="Times New Roman" w:cs="Times New Roman"/>
          <w:szCs w:val="24"/>
        </w:rPr>
        <w:t>1.4</w:t>
      </w:r>
      <w:r w:rsidR="00407DE4" w:rsidRPr="00407DE4">
        <w:rPr>
          <w:rFonts w:eastAsia="Times New Roman" w:cs="Times New Roman"/>
          <w:szCs w:val="24"/>
        </w:rPr>
        <w:t>);</w:t>
      </w:r>
    </w:p>
    <w:p w14:paraId="01A578B4" w14:textId="017EFA7F" w:rsidR="00407DE4" w:rsidRPr="00407DE4" w:rsidRDefault="00407DE4" w:rsidP="00732B2C">
      <w:pPr>
        <w:pStyle w:val="a3"/>
        <w:numPr>
          <w:ilvl w:val="0"/>
          <w:numId w:val="11"/>
        </w:numPr>
        <w:spacing w:before="240" w:after="240"/>
        <w:jc w:val="left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видеоматериал визитной карточки «Бренд-код общеобразовательной организации», видео выступление управленческой команды</w:t>
      </w:r>
      <w:r>
        <w:rPr>
          <w:rFonts w:eastAsia="Times New Roman" w:cs="Times New Roman"/>
          <w:szCs w:val="24"/>
        </w:rPr>
        <w:t xml:space="preserve"> </w:t>
      </w:r>
      <w:r w:rsidRPr="00407DE4">
        <w:rPr>
          <w:rFonts w:eastAsia="Times New Roman" w:cs="Times New Roman"/>
          <w:szCs w:val="24"/>
        </w:rPr>
        <w:t xml:space="preserve">в формате .mp4, продолжительность ролика не более пяти минут; видеоролик должен иметь качественное изображение и звучание. Участники Конкурса прикрепляют конкурсную видео-визитку «Бренд-код ОО» на своём интернет-ресурсе. </w:t>
      </w:r>
    </w:p>
    <w:p w14:paraId="280CEA17" w14:textId="73A6004E" w:rsidR="00E66ABB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Цель заочного этапа «Видео</w:t>
      </w:r>
      <w:r w:rsidR="00163525">
        <w:rPr>
          <w:rFonts w:eastAsia="Times New Roman" w:cs="Times New Roman"/>
          <w:b/>
          <w:bCs/>
          <w:szCs w:val="24"/>
        </w:rPr>
        <w:t>-</w:t>
      </w:r>
      <w:r w:rsidRPr="00407DE4">
        <w:rPr>
          <w:rFonts w:eastAsia="Times New Roman" w:cs="Times New Roman"/>
          <w:b/>
          <w:bCs/>
          <w:szCs w:val="24"/>
        </w:rPr>
        <w:t>визитка</w:t>
      </w:r>
      <w:r w:rsidRPr="00407DE4">
        <w:rPr>
          <w:rFonts w:eastAsia="Times New Roman" w:cs="Times New Roman"/>
          <w:szCs w:val="24"/>
        </w:rPr>
        <w:t>»: профессиональное знакомство со спецификой работы управленческой команды образовательной организации.</w:t>
      </w:r>
    </w:p>
    <w:p w14:paraId="38C4DA8D" w14:textId="696A8F2F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lastRenderedPageBreak/>
        <w:t xml:space="preserve">6.2. По результатам оценки представленных участниками материалов определяется сумма баллов </w:t>
      </w:r>
      <w:r w:rsidR="00BE78C5">
        <w:rPr>
          <w:rFonts w:eastAsia="Times New Roman" w:cs="Times New Roman"/>
          <w:szCs w:val="24"/>
        </w:rPr>
        <w:t xml:space="preserve">каждой команды </w:t>
      </w:r>
      <w:r w:rsidRPr="00407DE4">
        <w:rPr>
          <w:rFonts w:eastAsia="Times New Roman" w:cs="Times New Roman"/>
          <w:szCs w:val="24"/>
        </w:rPr>
        <w:t xml:space="preserve"> и составляется общий рейтинг участников. Жюри осуществляет экспертную оценку конкурсной видео-визитки участников заочного этапа Конкурса в соответствии с критериями. В очный этап Конкурса проходят команды, набравшие более 65% от максимального количества баллов. Результаты размещаются на официальном сайте </w:t>
      </w:r>
      <w:r w:rsidR="00247EC2">
        <w:rPr>
          <w:rFonts w:eastAsia="Times New Roman" w:cs="Times New Roman"/>
          <w:szCs w:val="24"/>
        </w:rPr>
        <w:t xml:space="preserve">Управления образования Администрации </w:t>
      </w:r>
      <w:proofErr w:type="spellStart"/>
      <w:r w:rsidR="00247EC2">
        <w:rPr>
          <w:rFonts w:eastAsia="Times New Roman" w:cs="Times New Roman"/>
          <w:szCs w:val="24"/>
        </w:rPr>
        <w:t>Артинского</w:t>
      </w:r>
      <w:proofErr w:type="spellEnd"/>
      <w:r w:rsidR="00247EC2">
        <w:rPr>
          <w:rFonts w:eastAsia="Times New Roman" w:cs="Times New Roman"/>
          <w:szCs w:val="24"/>
        </w:rPr>
        <w:t xml:space="preserve"> городского округа</w:t>
      </w:r>
      <w:r w:rsidRPr="00407DE4">
        <w:rPr>
          <w:rFonts w:eastAsia="Times New Roman" w:cs="Times New Roman"/>
          <w:szCs w:val="24"/>
        </w:rPr>
        <w:t xml:space="preserve"> в срок не позднее 0</w:t>
      </w:r>
      <w:r w:rsidR="00247EC2">
        <w:rPr>
          <w:rFonts w:eastAsia="Times New Roman" w:cs="Times New Roman"/>
          <w:szCs w:val="24"/>
        </w:rPr>
        <w:t>4</w:t>
      </w:r>
      <w:r w:rsidRPr="00407DE4">
        <w:rPr>
          <w:rFonts w:eastAsia="Times New Roman" w:cs="Times New Roman"/>
          <w:szCs w:val="24"/>
        </w:rPr>
        <w:t xml:space="preserve"> февраля 202</w:t>
      </w:r>
      <w:r w:rsidR="00247EC2">
        <w:rPr>
          <w:rFonts w:eastAsia="Times New Roman" w:cs="Times New Roman"/>
          <w:szCs w:val="24"/>
        </w:rPr>
        <w:t>3</w:t>
      </w:r>
      <w:r w:rsidRPr="00407DE4">
        <w:rPr>
          <w:rFonts w:eastAsia="Times New Roman" w:cs="Times New Roman"/>
          <w:szCs w:val="24"/>
        </w:rPr>
        <w:t xml:space="preserve"> года.</w:t>
      </w:r>
    </w:p>
    <w:p w14:paraId="15693713" w14:textId="4B7C15F7" w:rsidR="00477B80" w:rsidRPr="00407DE4" w:rsidRDefault="00477B80" w:rsidP="00477B80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6.2.1 </w:t>
      </w:r>
      <w:r w:rsidRPr="00407DE4">
        <w:rPr>
          <w:rFonts w:eastAsia="Times New Roman" w:cs="Times New Roman"/>
          <w:szCs w:val="24"/>
        </w:rPr>
        <w:t xml:space="preserve">Требования и критерии оценки конкурсных испытаний </w:t>
      </w:r>
      <w:r w:rsidR="00C9197B">
        <w:rPr>
          <w:rFonts w:eastAsia="Times New Roman" w:cs="Times New Roman"/>
          <w:szCs w:val="24"/>
        </w:rPr>
        <w:t>за</w:t>
      </w:r>
      <w:r w:rsidRPr="00407DE4">
        <w:rPr>
          <w:rFonts w:eastAsia="Times New Roman" w:cs="Times New Roman"/>
          <w:szCs w:val="24"/>
        </w:rPr>
        <w:t>очного этапа Конкур</w:t>
      </w:r>
      <w:r>
        <w:rPr>
          <w:rFonts w:eastAsia="Times New Roman" w:cs="Times New Roman"/>
          <w:szCs w:val="24"/>
        </w:rPr>
        <w:t>са представлены в Приложении 1.1</w:t>
      </w:r>
      <w:r w:rsidRPr="00407DE4">
        <w:rPr>
          <w:rFonts w:eastAsia="Times New Roman" w:cs="Times New Roman"/>
          <w:szCs w:val="24"/>
        </w:rPr>
        <w:t>.</w:t>
      </w:r>
    </w:p>
    <w:p w14:paraId="0D2527C4" w14:textId="6E4EC6FB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6.3</w:t>
      </w:r>
      <w:r>
        <w:rPr>
          <w:rFonts w:eastAsia="Times New Roman" w:cs="Times New Roman"/>
          <w:szCs w:val="24"/>
        </w:rPr>
        <w:t xml:space="preserve">. </w:t>
      </w:r>
      <w:r w:rsidRPr="00407DE4">
        <w:rPr>
          <w:rFonts w:eastAsia="Times New Roman" w:cs="Times New Roman"/>
          <w:szCs w:val="24"/>
        </w:rPr>
        <w:t xml:space="preserve">По итогам заочного этапа Конкурса жюри </w:t>
      </w:r>
      <w:r w:rsidR="00247EC2" w:rsidRPr="00407DE4">
        <w:rPr>
          <w:rFonts w:eastAsia="Times New Roman" w:cs="Times New Roman"/>
          <w:szCs w:val="24"/>
        </w:rPr>
        <w:t>выявляет команды</w:t>
      </w:r>
      <w:r w:rsidRPr="00407DE4">
        <w:rPr>
          <w:rFonts w:eastAsia="Times New Roman" w:cs="Times New Roman"/>
          <w:szCs w:val="24"/>
        </w:rPr>
        <w:t>-победител</w:t>
      </w:r>
      <w:r w:rsidR="00247EC2">
        <w:rPr>
          <w:rFonts w:eastAsia="Times New Roman" w:cs="Times New Roman"/>
          <w:szCs w:val="24"/>
        </w:rPr>
        <w:t>и</w:t>
      </w:r>
      <w:r w:rsidRPr="00407DE4">
        <w:rPr>
          <w:rFonts w:eastAsia="Times New Roman" w:cs="Times New Roman"/>
          <w:szCs w:val="24"/>
        </w:rPr>
        <w:t xml:space="preserve">. Все победители заочного этапа Конкурса получают приглашение принять участие во втором </w:t>
      </w:r>
      <w:r>
        <w:rPr>
          <w:rFonts w:eastAsia="Times New Roman" w:cs="Times New Roman"/>
          <w:szCs w:val="24"/>
        </w:rPr>
        <w:t>э</w:t>
      </w:r>
      <w:r w:rsidRPr="00407DE4">
        <w:rPr>
          <w:rFonts w:eastAsia="Times New Roman" w:cs="Times New Roman"/>
          <w:szCs w:val="24"/>
        </w:rPr>
        <w:t>тапе Конкурса.</w:t>
      </w:r>
      <w:r w:rsidR="00477B80">
        <w:rPr>
          <w:rFonts w:eastAsia="Times New Roman" w:cs="Times New Roman"/>
          <w:szCs w:val="24"/>
        </w:rPr>
        <w:t xml:space="preserve"> </w:t>
      </w:r>
    </w:p>
    <w:p w14:paraId="31ECADFE" w14:textId="489BC600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6.4</w:t>
      </w:r>
      <w:r>
        <w:rPr>
          <w:rFonts w:eastAsia="Times New Roman" w:cs="Times New Roman"/>
          <w:szCs w:val="24"/>
        </w:rPr>
        <w:t>.</w:t>
      </w:r>
      <w:r w:rsidRPr="00407DE4">
        <w:rPr>
          <w:rFonts w:eastAsia="Times New Roman" w:cs="Times New Roman"/>
          <w:szCs w:val="24"/>
        </w:rPr>
        <w:t xml:space="preserve">  Второй этап конкурса проводится в два тура.</w:t>
      </w:r>
    </w:p>
    <w:p w14:paraId="02F968FB" w14:textId="31340AE3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6.4.1 Первый тур очного этапа - Презентация опыта «Формула эффективного управления в рамках трендов современного образования». </w:t>
      </w:r>
    </w:p>
    <w:p w14:paraId="04C812FC" w14:textId="55F388B4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Цель этапа:</w:t>
      </w:r>
      <w:r w:rsidRPr="00407DE4">
        <w:rPr>
          <w:rFonts w:eastAsia="Times New Roman" w:cs="Times New Roman"/>
          <w:szCs w:val="24"/>
        </w:rPr>
        <w:t xml:space="preserve"> демонстрация управленческих умений и навыков, способности к анализу, осмыслению и представлению своей управленческой деятельности с учётом реализации одного из трендов образования. Участники самостоятельно выбирают</w:t>
      </w:r>
      <w:r w:rsidR="00BE78C5">
        <w:rPr>
          <w:rFonts w:eastAsia="Times New Roman" w:cs="Times New Roman"/>
          <w:szCs w:val="24"/>
        </w:rPr>
        <w:t xml:space="preserve"> один</w:t>
      </w:r>
      <w:r w:rsidRPr="00407DE4">
        <w:rPr>
          <w:rFonts w:eastAsia="Times New Roman" w:cs="Times New Roman"/>
          <w:szCs w:val="24"/>
        </w:rPr>
        <w:t xml:space="preserve"> из трендов современного образования, в соответствии с которым представляют собственную «Формулу эффективного управления».</w:t>
      </w:r>
    </w:p>
    <w:p w14:paraId="0A8D090B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Формат этапа:</w:t>
      </w:r>
      <w:r w:rsidRPr="00407DE4">
        <w:rPr>
          <w:rFonts w:eastAsia="Times New Roman" w:cs="Times New Roman"/>
          <w:szCs w:val="24"/>
        </w:rPr>
        <w:t xml:space="preserve"> Участники в режиме онлайн в тезисной форме излагают свои концептуальные управленческие подходы, основанные на опыте работы в соответствии с выбранным трендом образования. Представление может сопровождаться мультимедийной презентацией (до 20 слайдов). Регламент: выступление конкурсантов — до 5 мин., вопросы жюри и ответы команд — до 3 мин.</w:t>
      </w:r>
    </w:p>
    <w:p w14:paraId="1B07BCC1" w14:textId="655A195D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На основе оценок конкурсных заданий заочного этапа и 1 тура очного этапа определяются участники второго тура очного этапа Конкурса, список которых утверждается </w:t>
      </w:r>
      <w:r w:rsidR="00247EC2">
        <w:rPr>
          <w:rFonts w:eastAsia="Times New Roman" w:cs="Times New Roman"/>
          <w:szCs w:val="24"/>
        </w:rPr>
        <w:t xml:space="preserve">приказом Управления образования Администрации </w:t>
      </w:r>
      <w:proofErr w:type="spellStart"/>
      <w:r w:rsidR="00247EC2">
        <w:rPr>
          <w:rFonts w:eastAsia="Times New Roman" w:cs="Times New Roman"/>
          <w:szCs w:val="24"/>
        </w:rPr>
        <w:t>Артинского</w:t>
      </w:r>
      <w:proofErr w:type="spellEnd"/>
      <w:r w:rsidR="00247EC2">
        <w:rPr>
          <w:rFonts w:eastAsia="Times New Roman" w:cs="Times New Roman"/>
          <w:szCs w:val="24"/>
        </w:rPr>
        <w:t xml:space="preserve"> ГО</w:t>
      </w:r>
      <w:r w:rsidRPr="00407DE4">
        <w:rPr>
          <w:rFonts w:eastAsia="Times New Roman" w:cs="Times New Roman"/>
          <w:szCs w:val="24"/>
        </w:rPr>
        <w:t xml:space="preserve"> и публикуется </w:t>
      </w:r>
      <w:r w:rsidR="00945A2E">
        <w:rPr>
          <w:rFonts w:eastAsia="Times New Roman" w:cs="Times New Roman"/>
          <w:szCs w:val="24"/>
        </w:rPr>
        <w:t>на официальном сайте учредителя</w:t>
      </w:r>
      <w:r w:rsidRPr="00407DE4">
        <w:rPr>
          <w:rFonts w:eastAsia="Times New Roman" w:cs="Times New Roman"/>
          <w:szCs w:val="24"/>
        </w:rPr>
        <w:t xml:space="preserve"> в срок </w:t>
      </w:r>
      <w:r w:rsidRPr="00163525">
        <w:rPr>
          <w:rFonts w:eastAsia="Times New Roman" w:cs="Times New Roman"/>
          <w:b/>
          <w:szCs w:val="24"/>
        </w:rPr>
        <w:t xml:space="preserve">не позднее </w:t>
      </w:r>
      <w:r w:rsidR="00247EC2" w:rsidRPr="00163525">
        <w:rPr>
          <w:rFonts w:eastAsia="Times New Roman" w:cs="Times New Roman"/>
          <w:b/>
          <w:szCs w:val="24"/>
        </w:rPr>
        <w:t>20</w:t>
      </w:r>
      <w:r w:rsidR="00BE78C5" w:rsidRPr="00163525">
        <w:rPr>
          <w:rFonts w:eastAsia="Times New Roman" w:cs="Times New Roman"/>
          <w:b/>
          <w:szCs w:val="24"/>
        </w:rPr>
        <w:t xml:space="preserve"> февраля 202</w:t>
      </w:r>
      <w:r w:rsidR="00247EC2" w:rsidRPr="00163525">
        <w:rPr>
          <w:rFonts w:eastAsia="Times New Roman" w:cs="Times New Roman"/>
          <w:b/>
          <w:szCs w:val="24"/>
        </w:rPr>
        <w:t>3</w:t>
      </w:r>
      <w:r w:rsidR="00BE78C5" w:rsidRPr="00163525">
        <w:rPr>
          <w:rFonts w:eastAsia="Times New Roman" w:cs="Times New Roman"/>
          <w:b/>
          <w:szCs w:val="24"/>
        </w:rPr>
        <w:t xml:space="preserve"> года</w:t>
      </w:r>
      <w:r w:rsidR="00BE78C5">
        <w:rPr>
          <w:rFonts w:eastAsia="Times New Roman" w:cs="Times New Roman"/>
          <w:szCs w:val="24"/>
        </w:rPr>
        <w:t>.</w:t>
      </w:r>
    </w:p>
    <w:p w14:paraId="1E3AA1AD" w14:textId="401DC940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6.4.2 Второй тур очного этапа - Мастер-класс «Сессия стратегического планирования».</w:t>
      </w:r>
    </w:p>
    <w:p w14:paraId="4A59306E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Цель этапа:</w:t>
      </w:r>
      <w:r w:rsidRPr="00407DE4">
        <w:rPr>
          <w:rFonts w:eastAsia="Times New Roman" w:cs="Times New Roman"/>
          <w:szCs w:val="24"/>
        </w:rPr>
        <w:t xml:space="preserve"> демонстрация проективных умений и навыков управленческой команды.</w:t>
      </w:r>
    </w:p>
    <w:p w14:paraId="5AA3C9D8" w14:textId="63F82B8D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Формат этапа:</w:t>
      </w:r>
      <w:r w:rsidRPr="00407DE4">
        <w:rPr>
          <w:rFonts w:eastAsia="Times New Roman" w:cs="Times New Roman"/>
          <w:szCs w:val="24"/>
        </w:rPr>
        <w:t xml:space="preserve"> сессия в режиме онлайн с педагогическим коллективом, фрагмент «Стратегическая оценка». Продукт конкурсного испытания - формулировка проблемы и векторов её решения (регламент — 30 минут, самоанализ сессии и ответы на вопросы жюри – 7 минут).</w:t>
      </w:r>
    </w:p>
    <w:p w14:paraId="33802BAE" w14:textId="58CC9B6E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По результатам оценки «Сессии стратегического планирования» определяется сумма баллов каждой команды Конкурса и составляется общий рейтинг участников.</w:t>
      </w:r>
    </w:p>
    <w:p w14:paraId="1A01E55C" w14:textId="6FC5EE7D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6.5</w:t>
      </w:r>
      <w:r>
        <w:rPr>
          <w:rFonts w:eastAsia="Times New Roman" w:cs="Times New Roman"/>
          <w:szCs w:val="24"/>
        </w:rPr>
        <w:t>.</w:t>
      </w:r>
      <w:r w:rsidRPr="00407DE4">
        <w:rPr>
          <w:rFonts w:eastAsia="Times New Roman" w:cs="Times New Roman"/>
          <w:szCs w:val="24"/>
        </w:rPr>
        <w:t xml:space="preserve">  В</w:t>
      </w:r>
      <w:r>
        <w:rPr>
          <w:rFonts w:eastAsia="Times New Roman" w:cs="Times New Roman"/>
          <w:szCs w:val="24"/>
        </w:rPr>
        <w:t xml:space="preserve"> </w:t>
      </w:r>
      <w:r w:rsidRPr="00407DE4">
        <w:rPr>
          <w:rFonts w:eastAsia="Times New Roman" w:cs="Times New Roman"/>
          <w:szCs w:val="24"/>
        </w:rPr>
        <w:t xml:space="preserve">соответствии с результатами оценки заочного и очного этапов всех членов жюри определяет место каждой команды в рейтинге. Лидеры, набравшие наибольшее количество баллов, становятся участниками финального этапа. Пять команд-участников, набравших наибольшее количество баллов, выходят в финал. Список участников заключительного </w:t>
      </w:r>
      <w:r w:rsidRPr="00407DE4">
        <w:rPr>
          <w:rFonts w:eastAsia="Times New Roman" w:cs="Times New Roman"/>
          <w:szCs w:val="24"/>
        </w:rPr>
        <w:lastRenderedPageBreak/>
        <w:t xml:space="preserve">(финального) этапа Конкурса утверждается </w:t>
      </w:r>
      <w:r w:rsidR="00247EC2">
        <w:rPr>
          <w:rFonts w:eastAsia="Times New Roman" w:cs="Times New Roman"/>
          <w:szCs w:val="24"/>
        </w:rPr>
        <w:t xml:space="preserve">приказом Управления образования Администрации </w:t>
      </w:r>
      <w:proofErr w:type="spellStart"/>
      <w:r w:rsidR="00247EC2">
        <w:rPr>
          <w:rFonts w:eastAsia="Times New Roman" w:cs="Times New Roman"/>
          <w:szCs w:val="24"/>
        </w:rPr>
        <w:t>Артинского</w:t>
      </w:r>
      <w:proofErr w:type="spellEnd"/>
      <w:r w:rsidR="00247EC2">
        <w:rPr>
          <w:rFonts w:eastAsia="Times New Roman" w:cs="Times New Roman"/>
          <w:szCs w:val="24"/>
        </w:rPr>
        <w:t xml:space="preserve"> ГО</w:t>
      </w:r>
      <w:r w:rsidRPr="00407DE4">
        <w:rPr>
          <w:rFonts w:eastAsia="Times New Roman" w:cs="Times New Roman"/>
          <w:szCs w:val="24"/>
        </w:rPr>
        <w:t xml:space="preserve"> и публикуется на сайте учредител</w:t>
      </w:r>
      <w:r w:rsidR="00247EC2">
        <w:rPr>
          <w:rFonts w:eastAsia="Times New Roman" w:cs="Times New Roman"/>
          <w:szCs w:val="24"/>
        </w:rPr>
        <w:t>я</w:t>
      </w:r>
      <w:r w:rsidRPr="00407DE4">
        <w:rPr>
          <w:rFonts w:eastAsia="Times New Roman" w:cs="Times New Roman"/>
          <w:szCs w:val="24"/>
        </w:rPr>
        <w:t xml:space="preserve"> Конкурса.</w:t>
      </w:r>
    </w:p>
    <w:p w14:paraId="55C8C4AD" w14:textId="31E6B734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6.6</w:t>
      </w:r>
      <w:r>
        <w:rPr>
          <w:rFonts w:eastAsia="Times New Roman" w:cs="Times New Roman"/>
          <w:szCs w:val="24"/>
        </w:rPr>
        <w:t>.</w:t>
      </w:r>
      <w:r w:rsidRPr="00407DE4">
        <w:rPr>
          <w:rFonts w:eastAsia="Times New Roman" w:cs="Times New Roman"/>
          <w:szCs w:val="24"/>
        </w:rPr>
        <w:t xml:space="preserve">  Результаты</w:t>
      </w:r>
      <w:r>
        <w:rPr>
          <w:rFonts w:eastAsia="Times New Roman" w:cs="Times New Roman"/>
          <w:szCs w:val="24"/>
        </w:rPr>
        <w:t xml:space="preserve"> </w:t>
      </w:r>
      <w:r w:rsidRPr="00407DE4">
        <w:rPr>
          <w:rFonts w:eastAsia="Times New Roman" w:cs="Times New Roman"/>
          <w:szCs w:val="24"/>
        </w:rPr>
        <w:t xml:space="preserve">очного этапа Конкурса будут размещены на официальном сайте учредителя Конкурса </w:t>
      </w:r>
      <w:r w:rsidRPr="00163525">
        <w:rPr>
          <w:rFonts w:eastAsia="Times New Roman" w:cs="Times New Roman"/>
          <w:b/>
          <w:szCs w:val="24"/>
        </w:rPr>
        <w:t>не позднее 0</w:t>
      </w:r>
      <w:r w:rsidR="00247EC2" w:rsidRPr="00163525">
        <w:rPr>
          <w:rFonts w:eastAsia="Times New Roman" w:cs="Times New Roman"/>
          <w:b/>
          <w:szCs w:val="24"/>
        </w:rPr>
        <w:t>6</w:t>
      </w:r>
      <w:r w:rsidRPr="00163525">
        <w:rPr>
          <w:rFonts w:eastAsia="Times New Roman" w:cs="Times New Roman"/>
          <w:b/>
          <w:szCs w:val="24"/>
        </w:rPr>
        <w:t xml:space="preserve"> марта 202</w:t>
      </w:r>
      <w:r w:rsidR="00247EC2" w:rsidRPr="00163525">
        <w:rPr>
          <w:rFonts w:eastAsia="Times New Roman" w:cs="Times New Roman"/>
          <w:b/>
          <w:szCs w:val="24"/>
        </w:rPr>
        <w:t>3</w:t>
      </w:r>
      <w:r w:rsidRPr="00163525">
        <w:rPr>
          <w:rFonts w:eastAsia="Times New Roman" w:cs="Times New Roman"/>
          <w:b/>
          <w:szCs w:val="24"/>
        </w:rPr>
        <w:t xml:space="preserve"> года</w:t>
      </w:r>
      <w:r w:rsidR="00BE78C5">
        <w:rPr>
          <w:rFonts w:eastAsia="Times New Roman" w:cs="Times New Roman"/>
          <w:szCs w:val="24"/>
        </w:rPr>
        <w:t>.</w:t>
      </w:r>
    </w:p>
    <w:p w14:paraId="3C73C372" w14:textId="68F071B1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Требования и критерии оценки конкурсных испытаний очного этапа Конкур</w:t>
      </w:r>
      <w:r w:rsidR="00477B80">
        <w:rPr>
          <w:rFonts w:eastAsia="Times New Roman" w:cs="Times New Roman"/>
          <w:szCs w:val="24"/>
        </w:rPr>
        <w:t>са представлены в Приложении 1.2</w:t>
      </w:r>
      <w:r w:rsidRPr="00407DE4">
        <w:rPr>
          <w:rFonts w:eastAsia="Times New Roman" w:cs="Times New Roman"/>
          <w:szCs w:val="24"/>
        </w:rPr>
        <w:t>.</w:t>
      </w:r>
    </w:p>
    <w:p w14:paraId="0722279E" w14:textId="77777777" w:rsidR="00407DE4" w:rsidRPr="00826D35" w:rsidRDefault="00407DE4" w:rsidP="00407DE4">
      <w:pPr>
        <w:pStyle w:val="1"/>
        <w:rPr>
          <w:shd w:val="clear" w:color="auto" w:fill="FFFFFF"/>
        </w:rPr>
      </w:pPr>
      <w:r w:rsidRPr="00826D35">
        <w:rPr>
          <w:shd w:val="clear" w:color="auto" w:fill="FFFFFF"/>
        </w:rPr>
        <w:t>7. Порядок проведения финального этапа Конкурса.</w:t>
      </w:r>
    </w:p>
    <w:p w14:paraId="73A302C9" w14:textId="6B30E335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7.1</w:t>
      </w:r>
      <w:r w:rsidRPr="00407DE4">
        <w:rPr>
          <w:rFonts w:eastAsia="Times New Roman" w:cs="Times New Roman"/>
          <w:szCs w:val="24"/>
        </w:rPr>
        <w:tab/>
        <w:t xml:space="preserve">Финальный этап </w:t>
      </w:r>
      <w:r w:rsidR="00247EC2">
        <w:rPr>
          <w:rFonts w:eastAsia="Times New Roman" w:cs="Times New Roman"/>
          <w:szCs w:val="24"/>
        </w:rPr>
        <w:t>муниципального</w:t>
      </w:r>
      <w:r w:rsidRPr="00407DE4">
        <w:rPr>
          <w:rFonts w:eastAsia="Times New Roman" w:cs="Times New Roman"/>
          <w:szCs w:val="24"/>
        </w:rPr>
        <w:t xml:space="preserve"> Конкурса "Управленческих команд 202</w:t>
      </w:r>
      <w:r w:rsidR="00247EC2">
        <w:rPr>
          <w:rFonts w:eastAsia="Times New Roman" w:cs="Times New Roman"/>
          <w:szCs w:val="24"/>
        </w:rPr>
        <w:t>3</w:t>
      </w:r>
      <w:r w:rsidRPr="00407DE4">
        <w:rPr>
          <w:rFonts w:eastAsia="Times New Roman" w:cs="Times New Roman"/>
          <w:szCs w:val="24"/>
        </w:rPr>
        <w:t>" проходит под девизом "</w:t>
      </w:r>
      <w:r w:rsidRPr="00407DE4">
        <w:rPr>
          <w:rFonts w:eastAsia="Times New Roman" w:cs="Times New Roman"/>
          <w:b/>
          <w:bCs/>
          <w:szCs w:val="24"/>
        </w:rPr>
        <w:t xml:space="preserve">Управляй </w:t>
      </w:r>
      <w:r w:rsidR="00247EC2">
        <w:rPr>
          <w:rFonts w:eastAsia="Times New Roman" w:cs="Times New Roman"/>
          <w:b/>
          <w:bCs/>
          <w:szCs w:val="24"/>
        </w:rPr>
        <w:t>образованием – флагманы, вперед</w:t>
      </w:r>
      <w:r w:rsidRPr="00407DE4">
        <w:rPr>
          <w:rFonts w:eastAsia="Times New Roman" w:cs="Times New Roman"/>
          <w:b/>
          <w:bCs/>
          <w:szCs w:val="24"/>
        </w:rPr>
        <w:t>!</w:t>
      </w:r>
      <w:r w:rsidRPr="00407DE4">
        <w:rPr>
          <w:rFonts w:eastAsia="Times New Roman" w:cs="Times New Roman"/>
          <w:szCs w:val="24"/>
        </w:rPr>
        <w:t xml:space="preserve">» Он предполагает выполнение участниками двух конкурсных заданий, отражающих конкретные шаги к дальнейшей трансформации общеобразовательной организации в рамках выбранного тренда современного образования. </w:t>
      </w:r>
      <w:r w:rsidRPr="00407DE4">
        <w:rPr>
          <w:rFonts w:eastAsia="Times New Roman" w:cs="Times New Roman"/>
          <w:b/>
          <w:bCs/>
          <w:szCs w:val="24"/>
        </w:rPr>
        <w:t>Цель финального этапа:</w:t>
      </w:r>
      <w:r w:rsidRPr="00407DE4">
        <w:rPr>
          <w:rFonts w:eastAsia="Times New Roman" w:cs="Times New Roman"/>
          <w:szCs w:val="24"/>
        </w:rPr>
        <w:t xml:space="preserve"> раскрытие потенциала и лидерских качеств команд-финалистов Конкурса, демонстрация понимания стратегических направлений развития образования и представление педагогической общественности собственного видения конструктивных управленческих решений в реализации трендов современного образования. На финальном этапе определяются лауреаты и победитель Конкурса.</w:t>
      </w:r>
    </w:p>
    <w:p w14:paraId="7E43DA51" w14:textId="272D8DAA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b/>
          <w:bCs/>
          <w:szCs w:val="24"/>
        </w:rPr>
      </w:pPr>
      <w:r w:rsidRPr="00407DE4">
        <w:rPr>
          <w:rFonts w:eastAsia="Times New Roman" w:cs="Times New Roman"/>
          <w:szCs w:val="24"/>
        </w:rPr>
        <w:t>7.2</w:t>
      </w:r>
      <w:r w:rsidRPr="00407DE4">
        <w:rPr>
          <w:rFonts w:eastAsia="Times New Roman" w:cs="Times New Roman"/>
          <w:szCs w:val="24"/>
        </w:rPr>
        <w:tab/>
      </w:r>
      <w:r w:rsidRPr="00407DE4">
        <w:rPr>
          <w:rFonts w:eastAsia="Times New Roman" w:cs="Times New Roman"/>
          <w:b/>
          <w:bCs/>
          <w:szCs w:val="24"/>
        </w:rPr>
        <w:t>Конкурсные задания финального этапа Конкурса.</w:t>
      </w:r>
    </w:p>
    <w:p w14:paraId="105A6BAF" w14:textId="09299921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7.2.1</w:t>
      </w:r>
      <w:r>
        <w:rPr>
          <w:rFonts w:eastAsia="Times New Roman" w:cs="Times New Roman"/>
          <w:szCs w:val="24"/>
        </w:rPr>
        <w:t>.</w:t>
      </w:r>
      <w:r w:rsidRPr="00407DE4">
        <w:rPr>
          <w:rFonts w:eastAsia="Times New Roman" w:cs="Times New Roman"/>
          <w:szCs w:val="24"/>
        </w:rPr>
        <w:t xml:space="preserve"> Самопрезентация управленческих команд в </w:t>
      </w:r>
      <w:r w:rsidR="00C758B9">
        <w:rPr>
          <w:rFonts w:eastAsia="Times New Roman" w:cs="Times New Roman"/>
          <w:szCs w:val="24"/>
        </w:rPr>
        <w:t xml:space="preserve">очном </w:t>
      </w:r>
      <w:r w:rsidRPr="00407DE4">
        <w:rPr>
          <w:rFonts w:eastAsia="Times New Roman" w:cs="Times New Roman"/>
          <w:szCs w:val="24"/>
        </w:rPr>
        <w:t>режиме, проходит вне оценивания. Регламент выступления – до 3 минут.</w:t>
      </w:r>
    </w:p>
    <w:p w14:paraId="77E1CC92" w14:textId="33D4E16D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7.2.2</w:t>
      </w:r>
      <w:r w:rsidRPr="00407DE4">
        <w:rPr>
          <w:rFonts w:eastAsia="Times New Roman" w:cs="Times New Roman"/>
          <w:szCs w:val="24"/>
        </w:rPr>
        <w:tab/>
        <w:t>Конкурсное задание "Презентация проекта «Трансформация организации в рамках выбранного тренда образования"</w:t>
      </w:r>
      <w:r w:rsidR="00163525">
        <w:rPr>
          <w:rFonts w:eastAsia="Times New Roman" w:cs="Times New Roman"/>
          <w:szCs w:val="24"/>
        </w:rPr>
        <w:t xml:space="preserve"> (презентация Программы развития образовательной организации на 2023-2027 </w:t>
      </w:r>
      <w:proofErr w:type="spellStart"/>
      <w:r w:rsidR="00163525">
        <w:rPr>
          <w:rFonts w:eastAsia="Times New Roman" w:cs="Times New Roman"/>
          <w:szCs w:val="24"/>
        </w:rPr>
        <w:t>г.г</w:t>
      </w:r>
      <w:proofErr w:type="spellEnd"/>
      <w:r w:rsidR="00163525">
        <w:rPr>
          <w:rFonts w:eastAsia="Times New Roman" w:cs="Times New Roman"/>
          <w:szCs w:val="24"/>
        </w:rPr>
        <w:t>.)</w:t>
      </w:r>
      <w:r w:rsidRPr="00407DE4">
        <w:rPr>
          <w:rFonts w:eastAsia="Times New Roman" w:cs="Times New Roman"/>
          <w:szCs w:val="24"/>
        </w:rPr>
        <w:t xml:space="preserve">. </w:t>
      </w:r>
    </w:p>
    <w:p w14:paraId="2C71FF7E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b/>
          <w:bCs/>
          <w:szCs w:val="24"/>
        </w:rPr>
        <w:t>Цель</w:t>
      </w:r>
      <w:r w:rsidRPr="00407DE4">
        <w:rPr>
          <w:rFonts w:eastAsia="Times New Roman" w:cs="Times New Roman"/>
          <w:szCs w:val="24"/>
        </w:rPr>
        <w:t>: демонстрация способности к управленческому проектированию.</w:t>
      </w:r>
    </w:p>
    <w:p w14:paraId="2C634164" w14:textId="308AFE15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Формат конкурсного задания: презентация проекта по трансформации ОО в рамках выбранного тренда образования. Конкурсанты представляют модель перехода ОО на новую траекторию развития в рамках выбранного тренда.</w:t>
      </w:r>
    </w:p>
    <w:p w14:paraId="0B95A686" w14:textId="5898C521" w:rsidR="00407DE4" w:rsidRDefault="00C9197B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Требования и к</w:t>
      </w:r>
      <w:r w:rsidR="00407DE4" w:rsidRPr="00407DE4">
        <w:rPr>
          <w:rFonts w:eastAsia="Times New Roman" w:cs="Times New Roman"/>
          <w:szCs w:val="24"/>
        </w:rPr>
        <w:t xml:space="preserve">ритерии оценки конкурсных </w:t>
      </w:r>
      <w:r>
        <w:rPr>
          <w:rFonts w:eastAsia="Times New Roman" w:cs="Times New Roman"/>
          <w:szCs w:val="24"/>
        </w:rPr>
        <w:t xml:space="preserve">испытаний </w:t>
      </w:r>
      <w:r w:rsidR="00407DE4" w:rsidRPr="00407DE4">
        <w:rPr>
          <w:rFonts w:eastAsia="Times New Roman" w:cs="Times New Roman"/>
          <w:szCs w:val="24"/>
        </w:rPr>
        <w:t xml:space="preserve"> финального эт</w:t>
      </w:r>
      <w:r w:rsidR="00477B80">
        <w:rPr>
          <w:rFonts w:eastAsia="Times New Roman" w:cs="Times New Roman"/>
          <w:szCs w:val="24"/>
        </w:rPr>
        <w:t xml:space="preserve">апа </w:t>
      </w:r>
      <w:r>
        <w:rPr>
          <w:rFonts w:eastAsia="Times New Roman" w:cs="Times New Roman"/>
          <w:szCs w:val="24"/>
        </w:rPr>
        <w:t>представлены</w:t>
      </w:r>
      <w:r w:rsidR="00477B80">
        <w:rPr>
          <w:rFonts w:eastAsia="Times New Roman" w:cs="Times New Roman"/>
          <w:szCs w:val="24"/>
        </w:rPr>
        <w:t xml:space="preserve"> в Приложении 1.3</w:t>
      </w:r>
      <w:r w:rsidR="00407DE4" w:rsidRPr="00407DE4">
        <w:rPr>
          <w:rFonts w:eastAsia="Times New Roman" w:cs="Times New Roman"/>
          <w:szCs w:val="24"/>
        </w:rPr>
        <w:t>.</w:t>
      </w:r>
    </w:p>
    <w:p w14:paraId="09EEDB1C" w14:textId="77777777" w:rsidR="00407DE4" w:rsidRPr="00826D35" w:rsidRDefault="00407DE4" w:rsidP="00407DE4">
      <w:pPr>
        <w:pStyle w:val="1"/>
        <w:rPr>
          <w:shd w:val="clear" w:color="auto" w:fill="FFFFFF"/>
        </w:rPr>
      </w:pPr>
      <w:r w:rsidRPr="00826D35">
        <w:rPr>
          <w:shd w:val="clear" w:color="auto" w:fill="FFFFFF"/>
        </w:rPr>
        <w:t>Глава 8. Поощрение победителей Конкурса.</w:t>
      </w:r>
    </w:p>
    <w:p w14:paraId="6C782223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8.1. По итогам проведения Конкурса определяется победитель и лауреаты (призёры) Конкурса.</w:t>
      </w:r>
    </w:p>
    <w:p w14:paraId="57C27F24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Победителем является команда Конкурса, набравшая максимальное количество баллов по итогам очного и финального этапов Конкурса.</w:t>
      </w:r>
    </w:p>
    <w:p w14:paraId="5B946D9B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Лауреатами (призёрами) являются участники Конкурса, занявшие второе и третье места в рейтинге по итогам очного и финального этапов Конкурса. </w:t>
      </w:r>
    </w:p>
    <w:p w14:paraId="683DB1DE" w14:textId="77777777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В случае если участники Конкурса набрали равное количество баллов, учитывается место участника в рейтинге по итогам заочного этапа Конкурса.</w:t>
      </w:r>
    </w:p>
    <w:p w14:paraId="21DD7455" w14:textId="1D4BB79C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lastRenderedPageBreak/>
        <w:t xml:space="preserve">8.2. Награждение участников осуществляется </w:t>
      </w:r>
      <w:r w:rsidR="00C758B9">
        <w:rPr>
          <w:rFonts w:eastAsia="Times New Roman" w:cs="Times New Roman"/>
          <w:szCs w:val="24"/>
        </w:rPr>
        <w:t xml:space="preserve">Управлением образования Администрации </w:t>
      </w:r>
      <w:proofErr w:type="spellStart"/>
      <w:r w:rsidR="00C758B9">
        <w:rPr>
          <w:rFonts w:eastAsia="Times New Roman" w:cs="Times New Roman"/>
          <w:szCs w:val="24"/>
        </w:rPr>
        <w:t>Артинского</w:t>
      </w:r>
      <w:proofErr w:type="spellEnd"/>
      <w:r w:rsidR="00C758B9">
        <w:rPr>
          <w:rFonts w:eastAsia="Times New Roman" w:cs="Times New Roman"/>
          <w:szCs w:val="24"/>
        </w:rPr>
        <w:t xml:space="preserve"> городского округа</w:t>
      </w:r>
      <w:r w:rsidR="00163525">
        <w:rPr>
          <w:rFonts w:eastAsia="Times New Roman" w:cs="Times New Roman"/>
          <w:szCs w:val="24"/>
        </w:rPr>
        <w:t xml:space="preserve"> и </w:t>
      </w:r>
      <w:proofErr w:type="spellStart"/>
      <w:r w:rsidR="00163525">
        <w:rPr>
          <w:rFonts w:eastAsia="Times New Roman" w:cs="Times New Roman"/>
          <w:szCs w:val="24"/>
        </w:rPr>
        <w:t>Артинской</w:t>
      </w:r>
      <w:proofErr w:type="spellEnd"/>
      <w:r w:rsidR="00163525">
        <w:rPr>
          <w:rFonts w:eastAsia="Times New Roman" w:cs="Times New Roman"/>
          <w:szCs w:val="24"/>
        </w:rPr>
        <w:t xml:space="preserve"> районной организацией профсоюза</w:t>
      </w:r>
      <w:r w:rsidRPr="00407DE4">
        <w:rPr>
          <w:rFonts w:eastAsia="Times New Roman" w:cs="Times New Roman"/>
          <w:szCs w:val="24"/>
        </w:rPr>
        <w:t>:</w:t>
      </w:r>
    </w:p>
    <w:p w14:paraId="47C49CD2" w14:textId="3802DFF4" w:rsidR="00407DE4" w:rsidRPr="00407DE4" w:rsidRDefault="00407DE4" w:rsidP="00407DE4">
      <w:pPr>
        <w:pStyle w:val="a3"/>
        <w:numPr>
          <w:ilvl w:val="0"/>
          <w:numId w:val="12"/>
        </w:numPr>
        <w:spacing w:before="240" w:after="240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все участники 2 и 3 туров очного этапа Конкурса награждаются Дипломами участника Конкурса;</w:t>
      </w:r>
    </w:p>
    <w:p w14:paraId="420C9278" w14:textId="1548FF1E" w:rsidR="00163525" w:rsidRDefault="00407DE4" w:rsidP="00407DE4">
      <w:pPr>
        <w:pStyle w:val="a3"/>
        <w:numPr>
          <w:ilvl w:val="0"/>
          <w:numId w:val="12"/>
        </w:numPr>
        <w:spacing w:before="240" w:after="240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 xml:space="preserve">финалисты </w:t>
      </w:r>
      <w:r w:rsidR="00945A2E">
        <w:rPr>
          <w:rFonts w:eastAsia="Times New Roman" w:cs="Times New Roman"/>
          <w:szCs w:val="24"/>
        </w:rPr>
        <w:t>Конкурса награждаются диплом</w:t>
      </w:r>
      <w:r w:rsidR="00163525">
        <w:rPr>
          <w:rFonts w:eastAsia="Times New Roman" w:cs="Times New Roman"/>
          <w:szCs w:val="24"/>
        </w:rPr>
        <w:t>ами;</w:t>
      </w:r>
    </w:p>
    <w:p w14:paraId="5CC10A1D" w14:textId="7CCF9178" w:rsidR="00407DE4" w:rsidRPr="00407DE4" w:rsidRDefault="00407DE4" w:rsidP="00407DE4">
      <w:pPr>
        <w:pStyle w:val="a3"/>
        <w:numPr>
          <w:ilvl w:val="0"/>
          <w:numId w:val="12"/>
        </w:numPr>
        <w:spacing w:before="240" w:after="240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победитель Конкурса и лауреаты награждаются дипло</w:t>
      </w:r>
      <w:r w:rsidR="00477B80">
        <w:rPr>
          <w:rFonts w:eastAsia="Times New Roman" w:cs="Times New Roman"/>
          <w:szCs w:val="24"/>
        </w:rPr>
        <w:t xml:space="preserve">мами и памятными </w:t>
      </w:r>
      <w:r w:rsidRPr="00407DE4">
        <w:rPr>
          <w:rFonts w:eastAsia="Times New Roman" w:cs="Times New Roman"/>
          <w:szCs w:val="24"/>
        </w:rPr>
        <w:t>подарками.</w:t>
      </w:r>
    </w:p>
    <w:p w14:paraId="74ADF4F7" w14:textId="2C6FD90C" w:rsidR="00407DE4" w:rsidRP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8.3. Конкурс завершается церемонией чествования победителя, лауреатов Конкурса и финалистов.</w:t>
      </w:r>
    </w:p>
    <w:p w14:paraId="33E4878B" w14:textId="646CAD2A" w:rsidR="00407DE4" w:rsidRDefault="00407DE4" w:rsidP="00407DE4">
      <w:pPr>
        <w:spacing w:before="240" w:after="240"/>
        <w:ind w:left="-567"/>
        <w:rPr>
          <w:rFonts w:eastAsia="Times New Roman" w:cs="Times New Roman"/>
          <w:szCs w:val="24"/>
        </w:rPr>
      </w:pPr>
      <w:r w:rsidRPr="00407DE4">
        <w:rPr>
          <w:rFonts w:eastAsia="Times New Roman" w:cs="Times New Roman"/>
          <w:szCs w:val="24"/>
        </w:rPr>
        <w:t>8.4. В течение</w:t>
      </w:r>
      <w:r w:rsidR="00163525">
        <w:rPr>
          <w:rFonts w:eastAsia="Times New Roman" w:cs="Times New Roman"/>
          <w:szCs w:val="24"/>
        </w:rPr>
        <w:t xml:space="preserve"> 2023</w:t>
      </w:r>
      <w:r w:rsidRPr="00407DE4">
        <w:rPr>
          <w:rFonts w:eastAsia="Times New Roman" w:cs="Times New Roman"/>
          <w:szCs w:val="24"/>
        </w:rPr>
        <w:t xml:space="preserve"> года </w:t>
      </w:r>
      <w:r w:rsidR="00C758B9">
        <w:rPr>
          <w:rFonts w:eastAsia="Times New Roman" w:cs="Times New Roman"/>
          <w:szCs w:val="24"/>
        </w:rPr>
        <w:t xml:space="preserve">Управление образования Администрации </w:t>
      </w:r>
      <w:proofErr w:type="spellStart"/>
      <w:r w:rsidR="00C758B9">
        <w:rPr>
          <w:rFonts w:eastAsia="Times New Roman" w:cs="Times New Roman"/>
          <w:szCs w:val="24"/>
        </w:rPr>
        <w:t>Артинского</w:t>
      </w:r>
      <w:proofErr w:type="spellEnd"/>
      <w:r w:rsidR="00C758B9">
        <w:rPr>
          <w:rFonts w:eastAsia="Times New Roman" w:cs="Times New Roman"/>
          <w:szCs w:val="24"/>
        </w:rPr>
        <w:t xml:space="preserve"> городского округа</w:t>
      </w:r>
      <w:r w:rsidRPr="00407DE4">
        <w:rPr>
          <w:rFonts w:eastAsia="Times New Roman" w:cs="Times New Roman"/>
          <w:szCs w:val="24"/>
        </w:rPr>
        <w:t xml:space="preserve"> предоставляет финалистам открытые трибуны, аудитории для предъявления и распространения своего опыта педагогическому сообществу </w:t>
      </w:r>
      <w:proofErr w:type="spellStart"/>
      <w:r w:rsidR="00C758B9">
        <w:rPr>
          <w:rFonts w:eastAsia="Times New Roman" w:cs="Times New Roman"/>
          <w:szCs w:val="24"/>
        </w:rPr>
        <w:t>Артинского</w:t>
      </w:r>
      <w:proofErr w:type="spellEnd"/>
      <w:r w:rsidR="00C758B9">
        <w:rPr>
          <w:rFonts w:eastAsia="Times New Roman" w:cs="Times New Roman"/>
          <w:szCs w:val="24"/>
        </w:rPr>
        <w:t xml:space="preserve"> городского округа</w:t>
      </w:r>
      <w:r w:rsidRPr="00407DE4">
        <w:rPr>
          <w:rFonts w:eastAsia="Times New Roman" w:cs="Times New Roman"/>
          <w:szCs w:val="24"/>
        </w:rPr>
        <w:t>.</w:t>
      </w:r>
    </w:p>
    <w:p w14:paraId="3137971E" w14:textId="14F54B47" w:rsidR="00407DE4" w:rsidRDefault="00407DE4" w:rsidP="00407DE4">
      <w:pPr>
        <w:pStyle w:val="a3"/>
        <w:pageBreakBefore/>
        <w:jc w:val="right"/>
        <w:rPr>
          <w:rFonts w:eastAsia="Times New Roman" w:cs="Times New Roman"/>
          <w:b/>
          <w:color w:val="2B2B2B"/>
          <w:szCs w:val="24"/>
          <w:shd w:val="clear" w:color="auto" w:fill="FFFFFF"/>
        </w:rPr>
      </w:pPr>
      <w:r w:rsidRPr="00E06376">
        <w:rPr>
          <w:rFonts w:eastAsia="Times New Roman" w:cs="Times New Roman"/>
          <w:b/>
          <w:color w:val="2B2B2B"/>
          <w:szCs w:val="24"/>
          <w:shd w:val="clear" w:color="auto" w:fill="FFFFFF"/>
        </w:rPr>
        <w:lastRenderedPageBreak/>
        <w:t>ПРИЛОЖЕНИЕ 1.</w:t>
      </w:r>
      <w:r>
        <w:rPr>
          <w:rFonts w:eastAsia="Times New Roman" w:cs="Times New Roman"/>
          <w:b/>
          <w:color w:val="2B2B2B"/>
          <w:szCs w:val="24"/>
          <w:shd w:val="clear" w:color="auto" w:fill="FFFFFF"/>
        </w:rPr>
        <w:t>1</w:t>
      </w:r>
      <w:r w:rsidR="001E4FBA">
        <w:rPr>
          <w:rFonts w:eastAsia="Times New Roman" w:cs="Times New Roman"/>
          <w:b/>
          <w:color w:val="2B2B2B"/>
          <w:szCs w:val="24"/>
          <w:shd w:val="clear" w:color="auto" w:fill="FFFFFF"/>
        </w:rPr>
        <w:t>.</w:t>
      </w:r>
    </w:p>
    <w:p w14:paraId="3CAD1AC9" w14:textId="77777777" w:rsidR="00407DE4" w:rsidRPr="00826D35" w:rsidRDefault="00407DE4" w:rsidP="00407DE4">
      <w:pPr>
        <w:jc w:val="center"/>
        <w:rPr>
          <w:rFonts w:eastAsia="Calibri" w:cs="Times New Roman"/>
          <w:b/>
          <w:szCs w:val="24"/>
        </w:rPr>
      </w:pPr>
      <w:r w:rsidRPr="00826D35">
        <w:rPr>
          <w:rFonts w:eastAsia="Calibri" w:cs="Times New Roman"/>
          <w:b/>
          <w:szCs w:val="24"/>
        </w:rPr>
        <w:t>Критерии и показатели оценки качества конкурсных мероприятий</w:t>
      </w:r>
    </w:p>
    <w:p w14:paraId="57E97665" w14:textId="77777777" w:rsidR="00407DE4" w:rsidRPr="00826D35" w:rsidRDefault="00407DE4" w:rsidP="00407DE4">
      <w:pPr>
        <w:rPr>
          <w:rFonts w:eastAsia="Calibri" w:cs="Times New Roman"/>
          <w:b/>
          <w:szCs w:val="24"/>
        </w:rPr>
      </w:pPr>
    </w:p>
    <w:p w14:paraId="326FF7AE" w14:textId="3A63E09F" w:rsidR="00407DE4" w:rsidRPr="00826D35" w:rsidRDefault="00407DE4" w:rsidP="00407DE4">
      <w:pPr>
        <w:rPr>
          <w:rFonts w:eastAsia="Calibri" w:cs="Times New Roman"/>
          <w:b/>
          <w:szCs w:val="24"/>
          <w:u w:val="single"/>
        </w:rPr>
      </w:pPr>
      <w:r w:rsidRPr="00826D35">
        <w:rPr>
          <w:rFonts w:eastAsia="Calibri" w:cs="Times New Roman"/>
          <w:b/>
          <w:szCs w:val="24"/>
          <w:u w:val="single"/>
        </w:rPr>
        <w:t>Критерии:</w:t>
      </w:r>
      <w:r w:rsidRPr="00826D35">
        <w:rPr>
          <w:rFonts w:eastAsia="Calibri" w:cs="Times New Roman"/>
          <w:b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0 – отсутствует указанное качество;</w:t>
      </w:r>
    </w:p>
    <w:p w14:paraId="0C7D92C6" w14:textId="1BED15C5" w:rsidR="00407DE4" w:rsidRPr="00826D35" w:rsidRDefault="00407DE4" w:rsidP="00407DE4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</w:t>
      </w:r>
      <w:r>
        <w:rPr>
          <w:rFonts w:eastAsia="Calibri" w:cs="Times New Roman"/>
          <w:szCs w:val="24"/>
        </w:rPr>
        <w:t xml:space="preserve"> </w:t>
      </w:r>
      <w:r w:rsidRPr="00826D35">
        <w:rPr>
          <w:rFonts w:eastAsia="Calibri" w:cs="Times New Roman"/>
          <w:szCs w:val="24"/>
        </w:rPr>
        <w:t>1 – качество выражено незначительно;</w:t>
      </w:r>
      <w:r w:rsidRPr="00826D35">
        <w:rPr>
          <w:rFonts w:eastAsia="Calibri" w:cs="Times New Roman"/>
          <w:szCs w:val="24"/>
        </w:rPr>
        <w:tab/>
      </w:r>
    </w:p>
    <w:p w14:paraId="4874711F" w14:textId="7168E25B" w:rsidR="00407DE4" w:rsidRPr="00826D35" w:rsidRDefault="00407DE4" w:rsidP="00407DE4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2 – качество выражено достаточно хорошо;</w:t>
      </w:r>
    </w:p>
    <w:p w14:paraId="36249F22" w14:textId="77777777" w:rsidR="00407DE4" w:rsidRPr="00826D35" w:rsidRDefault="00407DE4" w:rsidP="00407DE4">
      <w:pPr>
        <w:rPr>
          <w:rFonts w:eastAsia="Calibri" w:cs="Times New Roman"/>
          <w:szCs w:val="24"/>
        </w:rPr>
      </w:pPr>
      <w:r w:rsidRPr="00826D35">
        <w:rPr>
          <w:rFonts w:eastAsia="Calibri" w:cs="Times New Roman"/>
          <w:szCs w:val="24"/>
        </w:rPr>
        <w:t xml:space="preserve">                     3 – качество выражено в полной мере.</w:t>
      </w:r>
    </w:p>
    <w:p w14:paraId="35F9B245" w14:textId="77777777" w:rsidR="00407DE4" w:rsidRPr="00826D35" w:rsidRDefault="00407DE4" w:rsidP="00407DE4">
      <w:pPr>
        <w:rPr>
          <w:rFonts w:eastAsia="Calibri" w:cs="Times New Roman"/>
          <w:szCs w:val="24"/>
        </w:rPr>
      </w:pPr>
    </w:p>
    <w:p w14:paraId="4738CF84" w14:textId="77777777" w:rsidR="00407DE4" w:rsidRPr="00826D35" w:rsidRDefault="00407DE4" w:rsidP="00407DE4">
      <w:pPr>
        <w:rPr>
          <w:rFonts w:eastAsia="Calibri" w:cs="Times New Roman"/>
          <w:b/>
          <w:szCs w:val="24"/>
          <w:u w:val="single"/>
        </w:rPr>
      </w:pPr>
      <w:r w:rsidRPr="00826D35">
        <w:rPr>
          <w:rFonts w:eastAsia="Calibri" w:cs="Times New Roman"/>
          <w:b/>
          <w:szCs w:val="24"/>
          <w:u w:val="single"/>
        </w:rPr>
        <w:t>Показатели оценки качества</w:t>
      </w:r>
    </w:p>
    <w:p w14:paraId="697DDB9C" w14:textId="77777777" w:rsidR="00407DE4" w:rsidRPr="003157C6" w:rsidRDefault="00407DE4" w:rsidP="00407DE4">
      <w:pPr>
        <w:rPr>
          <w:rFonts w:ascii="Liberation Serif" w:eastAsia="Calibri" w:hAnsi="Liberation Serif" w:cs="Times New Roman"/>
          <w:b/>
          <w:sz w:val="28"/>
          <w:szCs w:val="28"/>
          <w:u w:val="single"/>
        </w:rPr>
      </w:pPr>
    </w:p>
    <w:p w14:paraId="1C5ED5A7" w14:textId="77777777" w:rsidR="00407DE4" w:rsidRPr="00F353AE" w:rsidRDefault="00407DE4" w:rsidP="00407DE4">
      <w:pPr>
        <w:jc w:val="center"/>
        <w:rPr>
          <w:rFonts w:eastAsia="Calibri" w:cs="Times New Roman"/>
          <w:b/>
          <w:szCs w:val="24"/>
        </w:rPr>
      </w:pPr>
      <w:r w:rsidRPr="00F353AE">
        <w:rPr>
          <w:rFonts w:eastAsia="Calibri" w:cs="Times New Roman"/>
          <w:b/>
          <w:szCs w:val="24"/>
        </w:rPr>
        <w:t>Оценочный лист заочного этапа Конкурса</w:t>
      </w:r>
      <w:r>
        <w:rPr>
          <w:rFonts w:eastAsia="Calibri" w:cs="Times New Roman"/>
          <w:b/>
          <w:szCs w:val="24"/>
        </w:rPr>
        <w:t xml:space="preserve"> «Управленческих команд» </w:t>
      </w:r>
    </w:p>
    <w:p w14:paraId="7D37234F" w14:textId="77777777" w:rsidR="00407DE4" w:rsidRPr="00F353AE" w:rsidRDefault="00407DE4" w:rsidP="00407DE4">
      <w:pPr>
        <w:jc w:val="center"/>
        <w:rPr>
          <w:rFonts w:eastAsia="Calibri" w:cs="Times New Roman"/>
          <w:b/>
          <w:szCs w:val="24"/>
        </w:rPr>
      </w:pPr>
      <w:r w:rsidRPr="00F353AE">
        <w:rPr>
          <w:rFonts w:eastAsia="Calibri" w:cs="Times New Roman"/>
          <w:b/>
          <w:szCs w:val="24"/>
        </w:rPr>
        <w:t xml:space="preserve">  </w:t>
      </w:r>
      <w:proofErr w:type="spellStart"/>
      <w:r w:rsidRPr="00F353AE">
        <w:rPr>
          <w:rFonts w:ascii="Liberation Serif" w:eastAsia="Calibri" w:hAnsi="Liberation Serif" w:cs="Times New Roman"/>
          <w:b/>
          <w:szCs w:val="24"/>
        </w:rPr>
        <w:t>Видеовизитка</w:t>
      </w:r>
      <w:proofErr w:type="spellEnd"/>
      <w:r>
        <w:rPr>
          <w:rFonts w:ascii="Liberation Serif" w:eastAsia="Calibri" w:hAnsi="Liberation Serif" w:cs="Times New Roman"/>
          <w:b/>
          <w:szCs w:val="24"/>
        </w:rPr>
        <w:t xml:space="preserve"> «Бренд-код ОО</w:t>
      </w:r>
      <w:r w:rsidRPr="00F353AE">
        <w:rPr>
          <w:rFonts w:ascii="Liberation Serif" w:eastAsia="Calibri" w:hAnsi="Liberation Serif" w:cs="Times New Roman"/>
          <w:b/>
          <w:szCs w:val="24"/>
        </w:rPr>
        <w:t>»</w:t>
      </w:r>
      <w:r w:rsidRPr="00F353AE">
        <w:rPr>
          <w:rFonts w:eastAsia="Calibri" w:cs="Times New Roman"/>
          <w:b/>
          <w:szCs w:val="24"/>
        </w:rPr>
        <w:t xml:space="preserve">  </w:t>
      </w:r>
    </w:p>
    <w:p w14:paraId="47527E04" w14:textId="77777777" w:rsidR="00407DE4" w:rsidRDefault="00407DE4" w:rsidP="00407DE4">
      <w:pPr>
        <w:rPr>
          <w:rFonts w:eastAsia="Calibri" w:cs="Times New Roman"/>
        </w:rPr>
      </w:pPr>
      <w:r>
        <w:rPr>
          <w:rFonts w:eastAsia="Calibri" w:cs="Times New Roman"/>
          <w:b/>
          <w:u w:val="single"/>
        </w:rPr>
        <w:t xml:space="preserve"> </w:t>
      </w: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407DE4" w14:paraId="4314CA3C" w14:textId="77777777" w:rsidTr="00407DE4">
        <w:tc>
          <w:tcPr>
            <w:tcW w:w="491" w:type="dxa"/>
          </w:tcPr>
          <w:p w14:paraId="42B94415" w14:textId="77777777" w:rsidR="00407DE4" w:rsidRDefault="00407DE4" w:rsidP="00C329C8">
            <w:pPr>
              <w:rPr>
                <w:rFonts w:eastAsia="Calibri" w:cs="Times New Roman"/>
              </w:rPr>
            </w:pPr>
            <w:r w:rsidRPr="00267BDC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6455" w:type="dxa"/>
          </w:tcPr>
          <w:p w14:paraId="5875B14B" w14:textId="7D25AF5D" w:rsidR="00407DE4" w:rsidRPr="00267BDC" w:rsidRDefault="00407DE4" w:rsidP="00C329C8">
            <w:pPr>
              <w:ind w:left="2421" w:right="7" w:hanging="2421"/>
              <w:jc w:val="right"/>
              <w:rPr>
                <w:rFonts w:eastAsia="Calibri" w:cs="Times New Roman"/>
                <w:b/>
                <w:szCs w:val="24"/>
              </w:rPr>
            </w:pPr>
          </w:p>
          <w:p w14:paraId="361F7804" w14:textId="77777777" w:rsidR="00407DE4" w:rsidRPr="00267BDC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704C0F43" w14:textId="77777777" w:rsidR="00407DE4" w:rsidRPr="00267BDC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5E68B60A" w14:textId="041D15FB" w:rsidR="00407DE4" w:rsidRDefault="00B9663A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b/>
                <w:szCs w:val="24"/>
              </w:rPr>
              <w:t>Критерии</w:t>
            </w:r>
          </w:p>
        </w:tc>
        <w:tc>
          <w:tcPr>
            <w:tcW w:w="616" w:type="dxa"/>
          </w:tcPr>
          <w:p w14:paraId="721C86AE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4B67B460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647FA7C1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10539200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510" w:type="dxa"/>
          </w:tcPr>
          <w:p w14:paraId="7114B947" w14:textId="77777777" w:rsidR="00407DE4" w:rsidRPr="00F353AE" w:rsidRDefault="00407DE4" w:rsidP="00C329C8">
            <w:pPr>
              <w:rPr>
                <w:rFonts w:eastAsia="Calibri" w:cs="Times New Roman"/>
                <w:b/>
              </w:rPr>
            </w:pPr>
          </w:p>
        </w:tc>
      </w:tr>
      <w:tr w:rsidR="00407DE4" w14:paraId="6A7E735E" w14:textId="77777777" w:rsidTr="00407DE4">
        <w:tc>
          <w:tcPr>
            <w:tcW w:w="9923" w:type="dxa"/>
            <w:gridSpan w:val="7"/>
          </w:tcPr>
          <w:p w14:paraId="0F9F39F0" w14:textId="77777777" w:rsidR="00407DE4" w:rsidRPr="00A768CD" w:rsidRDefault="00407DE4" w:rsidP="00C329C8">
            <w:pPr>
              <w:pStyle w:val="a3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407DE4" w14:paraId="560CDD0F" w14:textId="77777777" w:rsidTr="00407DE4">
        <w:tc>
          <w:tcPr>
            <w:tcW w:w="491" w:type="dxa"/>
          </w:tcPr>
          <w:p w14:paraId="101CCC6C" w14:textId="2B57A776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407DE4">
              <w:rPr>
                <w:rFonts w:eastAsia="Calibri" w:cs="Times New Roman"/>
              </w:rPr>
              <w:t>1</w:t>
            </w:r>
          </w:p>
        </w:tc>
        <w:tc>
          <w:tcPr>
            <w:tcW w:w="6455" w:type="dxa"/>
          </w:tcPr>
          <w:p w14:paraId="3BDAF498" w14:textId="77777777" w:rsidR="00407DE4" w:rsidRPr="00A768CD" w:rsidRDefault="00407DE4" w:rsidP="00C329C8">
            <w:pPr>
              <w:spacing w:line="276" w:lineRule="auto"/>
              <w:ind w:left="2421" w:right="7" w:hanging="2421"/>
              <w:rPr>
                <w:rFonts w:cs="Times New Roman"/>
                <w:szCs w:val="24"/>
              </w:rPr>
            </w:pPr>
            <w:r w:rsidRPr="00A768CD">
              <w:rPr>
                <w:rFonts w:cs="Times New Roman"/>
                <w:szCs w:val="24"/>
              </w:rPr>
              <w:t>Логичность в выстраивании сюжета;</w:t>
            </w:r>
          </w:p>
        </w:tc>
        <w:tc>
          <w:tcPr>
            <w:tcW w:w="616" w:type="dxa"/>
          </w:tcPr>
          <w:p w14:paraId="59E64F3F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37B108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33619C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D87E88B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41F1030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77E27CCA" w14:textId="77777777" w:rsidTr="00407DE4">
        <w:tc>
          <w:tcPr>
            <w:tcW w:w="491" w:type="dxa"/>
          </w:tcPr>
          <w:p w14:paraId="46895BEB" w14:textId="5CC02B03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="00407DE4">
              <w:rPr>
                <w:rFonts w:eastAsia="Calibri" w:cs="Times New Roman"/>
              </w:rPr>
              <w:t>2</w:t>
            </w:r>
          </w:p>
        </w:tc>
        <w:tc>
          <w:tcPr>
            <w:tcW w:w="6455" w:type="dxa"/>
          </w:tcPr>
          <w:p w14:paraId="1E982D8D" w14:textId="77777777" w:rsidR="00407DE4" w:rsidRPr="00A768CD" w:rsidRDefault="00407DE4" w:rsidP="00C329C8">
            <w:pPr>
              <w:spacing w:line="276" w:lineRule="auto"/>
              <w:ind w:left="2421" w:right="7" w:hanging="242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Содержание презентации, раскрывающее специфику ОО </w:t>
            </w:r>
          </w:p>
        </w:tc>
        <w:tc>
          <w:tcPr>
            <w:tcW w:w="616" w:type="dxa"/>
          </w:tcPr>
          <w:p w14:paraId="4F183245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6E4D55CF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7E1D0C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D12149E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59ADB415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5D28F6FE" w14:textId="77777777" w:rsidTr="00407DE4">
        <w:tc>
          <w:tcPr>
            <w:tcW w:w="491" w:type="dxa"/>
          </w:tcPr>
          <w:p w14:paraId="46DA588E" w14:textId="533F076D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407DE4">
              <w:rPr>
                <w:rFonts w:eastAsia="Calibri" w:cs="Times New Roman"/>
              </w:rPr>
              <w:t>3</w:t>
            </w:r>
          </w:p>
        </w:tc>
        <w:tc>
          <w:tcPr>
            <w:tcW w:w="6455" w:type="dxa"/>
          </w:tcPr>
          <w:p w14:paraId="41840D23" w14:textId="77777777" w:rsidR="00407DE4" w:rsidRPr="00A768CD" w:rsidRDefault="00407DE4" w:rsidP="00C329C8">
            <w:pPr>
              <w:spacing w:line="276" w:lineRule="auto"/>
              <w:ind w:left="2421" w:right="7" w:hanging="242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Качество визуализации</w:t>
            </w:r>
          </w:p>
        </w:tc>
        <w:tc>
          <w:tcPr>
            <w:tcW w:w="616" w:type="dxa"/>
          </w:tcPr>
          <w:p w14:paraId="01F8D17C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1892663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592817A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07E0A2D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1E59268F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21F9D0ED" w14:textId="77777777" w:rsidTr="00407DE4">
        <w:tc>
          <w:tcPr>
            <w:tcW w:w="491" w:type="dxa"/>
          </w:tcPr>
          <w:p w14:paraId="07984D36" w14:textId="340CCBAC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  <w:r w:rsidR="00407DE4">
              <w:rPr>
                <w:rFonts w:eastAsia="Calibri" w:cs="Times New Roman"/>
              </w:rPr>
              <w:t>4</w:t>
            </w:r>
          </w:p>
        </w:tc>
        <w:tc>
          <w:tcPr>
            <w:tcW w:w="6455" w:type="dxa"/>
          </w:tcPr>
          <w:p w14:paraId="78D6C969" w14:textId="77777777" w:rsidR="00407DE4" w:rsidRPr="00A768CD" w:rsidRDefault="00407DE4" w:rsidP="00C329C8">
            <w:pPr>
              <w:spacing w:line="276" w:lineRule="auto"/>
              <w:ind w:left="2421" w:right="7" w:hanging="242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A768CD">
              <w:rPr>
                <w:rFonts w:cs="Times New Roman"/>
                <w:szCs w:val="24"/>
              </w:rPr>
              <w:t>Грамотно</w:t>
            </w:r>
            <w:r>
              <w:rPr>
                <w:rFonts w:cs="Times New Roman"/>
                <w:szCs w:val="24"/>
              </w:rPr>
              <w:t>сть и культура подачи материала</w:t>
            </w:r>
          </w:p>
        </w:tc>
        <w:tc>
          <w:tcPr>
            <w:tcW w:w="616" w:type="dxa"/>
          </w:tcPr>
          <w:p w14:paraId="62F9B535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0A99A0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586EE57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4723362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6C29FDC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73C3B330" w14:textId="77777777" w:rsidTr="00407DE4">
        <w:tc>
          <w:tcPr>
            <w:tcW w:w="9923" w:type="dxa"/>
            <w:gridSpan w:val="7"/>
          </w:tcPr>
          <w:p w14:paraId="07D0E3E6" w14:textId="77777777" w:rsidR="00407DE4" w:rsidRPr="00A768CD" w:rsidRDefault="00407DE4" w:rsidP="00C329C8">
            <w:pPr>
              <w:jc w:val="center"/>
              <w:rPr>
                <w:rFonts w:eastAsia="Calibri" w:cs="Times New Roman"/>
                <w:szCs w:val="24"/>
              </w:rPr>
            </w:pPr>
            <w:r w:rsidRPr="00A768CD">
              <w:rPr>
                <w:rFonts w:eastAsia="Calibri" w:cs="Times New Roman"/>
                <w:b/>
                <w:szCs w:val="24"/>
              </w:rPr>
              <w:t>Итоговый балл (</w:t>
            </w:r>
            <w:r w:rsidRPr="00A768CD">
              <w:rPr>
                <w:rFonts w:eastAsia="Calibri" w:cs="Times New Roman"/>
                <w:b/>
                <w:szCs w:val="24"/>
                <w:lang w:val="en-US"/>
              </w:rPr>
              <w:t>max</w:t>
            </w:r>
            <w:r>
              <w:rPr>
                <w:rFonts w:eastAsia="Calibri" w:cs="Times New Roman"/>
                <w:b/>
                <w:szCs w:val="24"/>
              </w:rPr>
              <w:t>. 12</w:t>
            </w:r>
            <w:r w:rsidRPr="00A768CD">
              <w:rPr>
                <w:rFonts w:eastAsia="Calibri" w:cs="Times New Roman"/>
                <w:b/>
                <w:szCs w:val="24"/>
              </w:rPr>
              <w:t xml:space="preserve"> баллов)</w:t>
            </w:r>
          </w:p>
        </w:tc>
      </w:tr>
    </w:tbl>
    <w:p w14:paraId="7E7012E5" w14:textId="21559645" w:rsidR="00407DE4" w:rsidRDefault="00407DE4" w:rsidP="00407DE4">
      <w:pPr>
        <w:pStyle w:val="a3"/>
        <w:pageBreakBefore/>
        <w:jc w:val="right"/>
        <w:rPr>
          <w:rFonts w:eastAsia="Times New Roman" w:cs="Times New Roman"/>
          <w:b/>
          <w:color w:val="2B2B2B"/>
          <w:szCs w:val="24"/>
          <w:shd w:val="clear" w:color="auto" w:fill="FFFFFF"/>
        </w:rPr>
      </w:pPr>
      <w:r w:rsidRPr="00E06376">
        <w:rPr>
          <w:rFonts w:eastAsia="Times New Roman" w:cs="Times New Roman"/>
          <w:b/>
          <w:color w:val="2B2B2B"/>
          <w:szCs w:val="24"/>
          <w:shd w:val="clear" w:color="auto" w:fill="FFFFFF"/>
        </w:rPr>
        <w:lastRenderedPageBreak/>
        <w:t xml:space="preserve">ПРИЛОЖЕНИЕ </w:t>
      </w:r>
      <w:r>
        <w:rPr>
          <w:rFonts w:eastAsia="Times New Roman" w:cs="Times New Roman"/>
          <w:b/>
          <w:color w:val="2B2B2B"/>
          <w:szCs w:val="24"/>
          <w:shd w:val="clear" w:color="auto" w:fill="FFFFFF"/>
        </w:rPr>
        <w:t>1.2</w:t>
      </w:r>
      <w:r w:rsidR="001E4FBA">
        <w:rPr>
          <w:rFonts w:eastAsia="Times New Roman" w:cs="Times New Roman"/>
          <w:b/>
          <w:color w:val="2B2B2B"/>
          <w:szCs w:val="24"/>
          <w:shd w:val="clear" w:color="auto" w:fill="FFFFFF"/>
        </w:rPr>
        <w:t>.</w:t>
      </w:r>
    </w:p>
    <w:p w14:paraId="2C91CDC2" w14:textId="77777777" w:rsidR="00407DE4" w:rsidRPr="00163525" w:rsidRDefault="00407DE4" w:rsidP="00407DE4">
      <w:pPr>
        <w:pStyle w:val="a3"/>
        <w:jc w:val="right"/>
        <w:rPr>
          <w:rFonts w:eastAsia="Times New Roman" w:cs="Times New Roman"/>
          <w:szCs w:val="24"/>
          <w:shd w:val="clear" w:color="auto" w:fill="FFFFFF"/>
        </w:rPr>
      </w:pPr>
    </w:p>
    <w:p w14:paraId="708F5AF9" w14:textId="1E4D4D22" w:rsidR="00407DE4" w:rsidRPr="00163525" w:rsidRDefault="00344FE2" w:rsidP="00407DE4">
      <w:pPr>
        <w:pStyle w:val="a3"/>
        <w:jc w:val="center"/>
        <w:rPr>
          <w:rFonts w:eastAsia="Times New Roman" w:cs="Times New Roman"/>
          <w:sz w:val="28"/>
          <w:szCs w:val="28"/>
        </w:rPr>
      </w:pPr>
      <w:r w:rsidRPr="00163525">
        <w:rPr>
          <w:rFonts w:eastAsia="Times New Roman" w:cs="Times New Roman"/>
          <w:b/>
          <w:szCs w:val="24"/>
          <w:shd w:val="clear" w:color="auto" w:fill="FFFFFF"/>
        </w:rPr>
        <w:t>Критерии оценки</w:t>
      </w:r>
      <w:r w:rsidRPr="00163525">
        <w:rPr>
          <w:rFonts w:eastAsia="Calibri" w:cs="Times New Roman"/>
          <w:b/>
          <w:szCs w:val="24"/>
        </w:rPr>
        <w:t xml:space="preserve"> качества конкурсных мероприятий</w:t>
      </w:r>
      <w:r w:rsidRPr="00163525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  <w:r w:rsidR="00407DE4" w:rsidRPr="00163525">
        <w:rPr>
          <w:rFonts w:eastAsia="Times New Roman" w:cs="Times New Roman"/>
          <w:b/>
          <w:szCs w:val="24"/>
          <w:shd w:val="clear" w:color="auto" w:fill="FFFFFF"/>
        </w:rPr>
        <w:t>первого тура очного этапа Конкурса</w:t>
      </w:r>
      <w:r w:rsidR="00407DE4" w:rsidRPr="00163525">
        <w:rPr>
          <w:rFonts w:eastAsia="Times New Roman" w:cs="Times New Roman"/>
          <w:sz w:val="28"/>
          <w:szCs w:val="28"/>
        </w:rPr>
        <w:t xml:space="preserve"> </w:t>
      </w:r>
    </w:p>
    <w:p w14:paraId="46A1F7F2" w14:textId="3F7B5613" w:rsidR="00407DE4" w:rsidRPr="00163525" w:rsidRDefault="00C758B9" w:rsidP="00407DE4">
      <w:pPr>
        <w:pStyle w:val="a3"/>
        <w:jc w:val="center"/>
        <w:rPr>
          <w:rFonts w:eastAsia="Times New Roman" w:cs="Times New Roman"/>
          <w:b/>
          <w:szCs w:val="24"/>
          <w:shd w:val="clear" w:color="auto" w:fill="FFFFFF"/>
        </w:rPr>
      </w:pPr>
      <w:r w:rsidRPr="00163525">
        <w:rPr>
          <w:rFonts w:eastAsia="Times New Roman" w:cs="Times New Roman"/>
          <w:b/>
          <w:szCs w:val="24"/>
          <w:shd w:val="clear" w:color="auto" w:fill="FFFFFF"/>
        </w:rPr>
        <w:t>«</w:t>
      </w:r>
      <w:r w:rsidR="00407DE4" w:rsidRPr="00163525">
        <w:rPr>
          <w:rFonts w:eastAsia="Times New Roman" w:cs="Times New Roman"/>
          <w:b/>
          <w:szCs w:val="24"/>
          <w:shd w:val="clear" w:color="auto" w:fill="FFFFFF"/>
        </w:rPr>
        <w:t xml:space="preserve">Управленческих команд» </w:t>
      </w:r>
    </w:p>
    <w:p w14:paraId="4EB1D18F" w14:textId="77777777" w:rsidR="00407DE4" w:rsidRPr="00163525" w:rsidRDefault="00407DE4" w:rsidP="00407DE4">
      <w:pPr>
        <w:pStyle w:val="a3"/>
        <w:jc w:val="center"/>
        <w:rPr>
          <w:rFonts w:eastAsia="Times New Roman" w:cs="Times New Roman"/>
          <w:b/>
          <w:szCs w:val="24"/>
          <w:shd w:val="clear" w:color="auto" w:fill="FFFFFF"/>
        </w:rPr>
      </w:pPr>
      <w:r w:rsidRPr="00163525">
        <w:rPr>
          <w:rFonts w:eastAsia="Times New Roman" w:cs="Times New Roman"/>
          <w:b/>
          <w:szCs w:val="24"/>
          <w:shd w:val="clear" w:color="auto" w:fill="FFFFFF"/>
        </w:rPr>
        <w:t>«Формула эффективного управления в рамках трендов образования»</w:t>
      </w:r>
    </w:p>
    <w:p w14:paraId="16C14234" w14:textId="77777777" w:rsidR="00407DE4" w:rsidRPr="00163525" w:rsidRDefault="00407DE4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163525" w:rsidRPr="00163525" w14:paraId="7F410234" w14:textId="77777777" w:rsidTr="00C329C8">
        <w:tc>
          <w:tcPr>
            <w:tcW w:w="491" w:type="dxa"/>
          </w:tcPr>
          <w:p w14:paraId="0F1583E9" w14:textId="77777777" w:rsidR="00407DE4" w:rsidRPr="00163525" w:rsidRDefault="00407DE4" w:rsidP="00C329C8">
            <w:pPr>
              <w:rPr>
                <w:rFonts w:eastAsia="Calibri" w:cs="Times New Roman"/>
              </w:rPr>
            </w:pPr>
            <w:r w:rsidRPr="00163525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6455" w:type="dxa"/>
          </w:tcPr>
          <w:p w14:paraId="47722BE7" w14:textId="68721F3F" w:rsidR="00407DE4" w:rsidRPr="00163525" w:rsidRDefault="00407DE4" w:rsidP="00C329C8">
            <w:pPr>
              <w:ind w:left="2421" w:right="7" w:hanging="2421"/>
              <w:jc w:val="right"/>
              <w:rPr>
                <w:rFonts w:eastAsia="Calibri" w:cs="Times New Roman"/>
                <w:b/>
                <w:szCs w:val="24"/>
              </w:rPr>
            </w:pPr>
          </w:p>
          <w:p w14:paraId="020B27D8" w14:textId="77777777" w:rsidR="00407DE4" w:rsidRPr="00163525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010444AB" w14:textId="77777777" w:rsidR="00407DE4" w:rsidRPr="00163525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1BCAF445" w14:textId="77777777" w:rsidR="00407DE4" w:rsidRPr="00163525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5409C29E" w14:textId="1B38DEE6" w:rsidR="00407DE4" w:rsidRPr="00163525" w:rsidRDefault="00B9663A" w:rsidP="00C329C8">
            <w:pPr>
              <w:rPr>
                <w:rFonts w:eastAsia="Calibri" w:cs="Times New Roman"/>
              </w:rPr>
            </w:pPr>
            <w:r w:rsidRPr="00163525">
              <w:rPr>
                <w:rFonts w:eastAsia="Calibri" w:cs="Times New Roman"/>
                <w:b/>
                <w:szCs w:val="24"/>
              </w:rPr>
              <w:t>Критерии</w:t>
            </w:r>
          </w:p>
        </w:tc>
        <w:tc>
          <w:tcPr>
            <w:tcW w:w="616" w:type="dxa"/>
          </w:tcPr>
          <w:p w14:paraId="157C0001" w14:textId="77777777" w:rsidR="00407DE4" w:rsidRPr="00163525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5118E501" w14:textId="77777777" w:rsidR="00407DE4" w:rsidRPr="00163525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43162B82" w14:textId="77777777" w:rsidR="00407DE4" w:rsidRPr="00163525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448FF364" w14:textId="77777777" w:rsidR="00407DE4" w:rsidRPr="00163525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510" w:type="dxa"/>
          </w:tcPr>
          <w:p w14:paraId="61792303" w14:textId="77777777" w:rsidR="00407DE4" w:rsidRPr="00163525" w:rsidRDefault="00407DE4" w:rsidP="00C329C8">
            <w:pPr>
              <w:rPr>
                <w:rFonts w:eastAsia="Calibri" w:cs="Times New Roman"/>
                <w:b/>
              </w:rPr>
            </w:pPr>
          </w:p>
        </w:tc>
      </w:tr>
      <w:tr w:rsidR="00407DE4" w14:paraId="6C05D554" w14:textId="77777777" w:rsidTr="00C329C8">
        <w:tc>
          <w:tcPr>
            <w:tcW w:w="9923" w:type="dxa"/>
            <w:gridSpan w:val="7"/>
          </w:tcPr>
          <w:p w14:paraId="7BFE761B" w14:textId="77777777" w:rsidR="00407DE4" w:rsidRPr="00A768CD" w:rsidRDefault="00407DE4" w:rsidP="00C329C8">
            <w:pPr>
              <w:pStyle w:val="a3"/>
              <w:rPr>
                <w:rFonts w:eastAsia="Calibri"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407DE4" w14:paraId="18897565" w14:textId="77777777" w:rsidTr="00C329C8">
        <w:tc>
          <w:tcPr>
            <w:tcW w:w="491" w:type="dxa"/>
          </w:tcPr>
          <w:p w14:paraId="36D5EA88" w14:textId="69EE4E9D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  <w:r w:rsidR="00407DE4">
              <w:rPr>
                <w:rFonts w:eastAsia="Calibri" w:cs="Times New Roman"/>
              </w:rPr>
              <w:t>1</w:t>
            </w:r>
          </w:p>
        </w:tc>
        <w:tc>
          <w:tcPr>
            <w:tcW w:w="6455" w:type="dxa"/>
          </w:tcPr>
          <w:p w14:paraId="4793365A" w14:textId="77777777" w:rsidR="00407DE4" w:rsidRPr="00A768CD" w:rsidRDefault="00407DE4" w:rsidP="00163525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Полнота раскрытия составляющих формулы управления в рамках тренда</w:t>
            </w:r>
          </w:p>
        </w:tc>
        <w:tc>
          <w:tcPr>
            <w:tcW w:w="616" w:type="dxa"/>
          </w:tcPr>
          <w:p w14:paraId="7598F774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85A1867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366D341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AC3220F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4AFE4AD4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22DB3F17" w14:textId="77777777" w:rsidTr="00C329C8">
        <w:tc>
          <w:tcPr>
            <w:tcW w:w="491" w:type="dxa"/>
          </w:tcPr>
          <w:p w14:paraId="6C695704" w14:textId="764AC1A9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="00407DE4">
              <w:rPr>
                <w:rFonts w:eastAsia="Calibri" w:cs="Times New Roman"/>
              </w:rPr>
              <w:t>2</w:t>
            </w:r>
          </w:p>
        </w:tc>
        <w:tc>
          <w:tcPr>
            <w:tcW w:w="6455" w:type="dxa"/>
          </w:tcPr>
          <w:p w14:paraId="203C1E8E" w14:textId="77777777" w:rsidR="00407DE4" w:rsidRPr="00A768CD" w:rsidRDefault="00407DE4" w:rsidP="00163525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Использование в содержательной части каждого слагаемого формулы управления реальных показателей деятельности школы </w:t>
            </w:r>
          </w:p>
        </w:tc>
        <w:tc>
          <w:tcPr>
            <w:tcW w:w="616" w:type="dxa"/>
          </w:tcPr>
          <w:p w14:paraId="3D6CE8DB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62DE70A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A05171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052B60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701CFB22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3417C92F" w14:textId="77777777" w:rsidTr="00C329C8">
        <w:tc>
          <w:tcPr>
            <w:tcW w:w="491" w:type="dxa"/>
          </w:tcPr>
          <w:p w14:paraId="50101305" w14:textId="2CF46E6D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  <w:r w:rsidR="00407DE4">
              <w:rPr>
                <w:rFonts w:eastAsia="Calibri" w:cs="Times New Roman"/>
              </w:rPr>
              <w:t>3</w:t>
            </w:r>
          </w:p>
        </w:tc>
        <w:tc>
          <w:tcPr>
            <w:tcW w:w="6455" w:type="dxa"/>
          </w:tcPr>
          <w:p w14:paraId="13B69377" w14:textId="77777777" w:rsidR="00407DE4" w:rsidRPr="00A768CD" w:rsidRDefault="00407DE4" w:rsidP="00163525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Степень коллегиальности предполагаемых действий</w:t>
            </w:r>
          </w:p>
        </w:tc>
        <w:tc>
          <w:tcPr>
            <w:tcW w:w="616" w:type="dxa"/>
          </w:tcPr>
          <w:p w14:paraId="5E43FE3E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17D6B55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38BA1C6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ECA198C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3A42EA0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16ECEB0F" w14:textId="77777777" w:rsidTr="00C329C8">
        <w:tc>
          <w:tcPr>
            <w:tcW w:w="491" w:type="dxa"/>
          </w:tcPr>
          <w:p w14:paraId="0F8DD8FC" w14:textId="383D1328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</w:t>
            </w:r>
            <w:r w:rsidR="00407DE4">
              <w:rPr>
                <w:rFonts w:eastAsia="Calibri" w:cs="Times New Roman"/>
              </w:rPr>
              <w:t>4</w:t>
            </w:r>
          </w:p>
        </w:tc>
        <w:tc>
          <w:tcPr>
            <w:tcW w:w="6455" w:type="dxa"/>
          </w:tcPr>
          <w:p w14:paraId="4FC9E4E8" w14:textId="77777777" w:rsidR="00407DE4" w:rsidRPr="00A768CD" w:rsidRDefault="00407DE4" w:rsidP="00163525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Качество командного взаимодействия</w:t>
            </w:r>
          </w:p>
        </w:tc>
        <w:tc>
          <w:tcPr>
            <w:tcW w:w="616" w:type="dxa"/>
          </w:tcPr>
          <w:p w14:paraId="0F5F7C5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D30CF5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48F4B58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84A49C7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54FD5D30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00180F9F" w14:textId="77777777" w:rsidTr="00C329C8">
        <w:tc>
          <w:tcPr>
            <w:tcW w:w="491" w:type="dxa"/>
          </w:tcPr>
          <w:p w14:paraId="1A025227" w14:textId="1A14AAEB" w:rsidR="00407DE4" w:rsidRDefault="00A50B61" w:rsidP="00C329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  <w:r w:rsidR="00407DE4">
              <w:rPr>
                <w:rFonts w:eastAsia="Calibri" w:cs="Times New Roman"/>
              </w:rPr>
              <w:t>5</w:t>
            </w:r>
          </w:p>
        </w:tc>
        <w:tc>
          <w:tcPr>
            <w:tcW w:w="6455" w:type="dxa"/>
          </w:tcPr>
          <w:p w14:paraId="66166261" w14:textId="77777777" w:rsidR="00407DE4" w:rsidRPr="00A768CD" w:rsidRDefault="00407DE4" w:rsidP="00163525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Качество визуализации</w:t>
            </w:r>
          </w:p>
        </w:tc>
        <w:tc>
          <w:tcPr>
            <w:tcW w:w="616" w:type="dxa"/>
          </w:tcPr>
          <w:p w14:paraId="03C916A2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475EDD6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B32124B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AF4A222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75FCD8DA" w14:textId="77777777" w:rsidR="00407DE4" w:rsidRDefault="00407DE4" w:rsidP="00C329C8">
            <w:pPr>
              <w:rPr>
                <w:rFonts w:eastAsia="Calibri" w:cs="Times New Roman"/>
              </w:rPr>
            </w:pPr>
          </w:p>
        </w:tc>
      </w:tr>
      <w:tr w:rsidR="00407DE4" w14:paraId="696A52B2" w14:textId="77777777" w:rsidTr="00C329C8">
        <w:tc>
          <w:tcPr>
            <w:tcW w:w="9923" w:type="dxa"/>
            <w:gridSpan w:val="7"/>
          </w:tcPr>
          <w:p w14:paraId="361BF3F2" w14:textId="77777777" w:rsidR="00407DE4" w:rsidRPr="00A768CD" w:rsidRDefault="00407DE4" w:rsidP="00C329C8">
            <w:pPr>
              <w:jc w:val="center"/>
              <w:rPr>
                <w:rFonts w:eastAsia="Calibri" w:cs="Times New Roman"/>
                <w:szCs w:val="24"/>
              </w:rPr>
            </w:pPr>
            <w:r w:rsidRPr="00A768CD">
              <w:rPr>
                <w:rFonts w:eastAsia="Calibri" w:cs="Times New Roman"/>
                <w:b/>
                <w:szCs w:val="24"/>
              </w:rPr>
              <w:t>Итоговый балл (</w:t>
            </w:r>
            <w:r w:rsidRPr="00A768CD">
              <w:rPr>
                <w:rFonts w:eastAsia="Calibri" w:cs="Times New Roman"/>
                <w:b/>
                <w:szCs w:val="24"/>
                <w:lang w:val="en-US"/>
              </w:rPr>
              <w:t>max</w:t>
            </w:r>
            <w:r>
              <w:rPr>
                <w:rFonts w:eastAsia="Calibri" w:cs="Times New Roman"/>
                <w:b/>
                <w:szCs w:val="24"/>
              </w:rPr>
              <w:t>. 15</w:t>
            </w:r>
            <w:r w:rsidRPr="00A768CD">
              <w:rPr>
                <w:rFonts w:eastAsia="Calibri" w:cs="Times New Roman"/>
                <w:b/>
                <w:szCs w:val="24"/>
              </w:rPr>
              <w:t xml:space="preserve"> баллов)</w:t>
            </w:r>
          </w:p>
        </w:tc>
      </w:tr>
    </w:tbl>
    <w:p w14:paraId="2EF35E97" w14:textId="77777777" w:rsidR="00407DE4" w:rsidRDefault="00407DE4" w:rsidP="00407DE4">
      <w:pPr>
        <w:pStyle w:val="a3"/>
        <w:ind w:left="0"/>
        <w:jc w:val="center"/>
        <w:rPr>
          <w:rFonts w:eastAsia="Times New Roman" w:cs="Times New Roman"/>
          <w:b/>
          <w:color w:val="2B2B2B"/>
          <w:szCs w:val="24"/>
          <w:shd w:val="clear" w:color="auto" w:fill="FFFFFF"/>
        </w:rPr>
      </w:pPr>
    </w:p>
    <w:p w14:paraId="6642C29A" w14:textId="77777777" w:rsidR="00407DE4" w:rsidRPr="00B9663A" w:rsidRDefault="00407DE4" w:rsidP="00B9663A">
      <w:pPr>
        <w:ind w:firstLine="0"/>
        <w:rPr>
          <w:rFonts w:eastAsia="Times New Roman" w:cs="Times New Roman"/>
          <w:b/>
          <w:color w:val="2B2B2B"/>
          <w:szCs w:val="24"/>
          <w:shd w:val="clear" w:color="auto" w:fill="FFFFFF"/>
        </w:rPr>
      </w:pPr>
    </w:p>
    <w:p w14:paraId="2A307C3E" w14:textId="77777777" w:rsidR="00407DE4" w:rsidRPr="00E67427" w:rsidRDefault="00407DE4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</w:p>
    <w:p w14:paraId="211B1863" w14:textId="6674D1FC" w:rsidR="00407DE4" w:rsidRPr="00E67427" w:rsidRDefault="00344FE2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  <w:r w:rsidRPr="00E67427">
        <w:rPr>
          <w:rFonts w:eastAsia="Times New Roman" w:cs="Times New Roman"/>
          <w:b/>
          <w:szCs w:val="24"/>
          <w:shd w:val="clear" w:color="auto" w:fill="FFFFFF"/>
        </w:rPr>
        <w:t>Критерии оценки</w:t>
      </w:r>
      <w:r w:rsidRPr="00E67427">
        <w:rPr>
          <w:rFonts w:eastAsia="Calibri" w:cs="Times New Roman"/>
          <w:b/>
          <w:szCs w:val="24"/>
        </w:rPr>
        <w:t xml:space="preserve"> качества конкурсных мероприятий</w:t>
      </w:r>
      <w:r w:rsidRPr="00E67427">
        <w:rPr>
          <w:rFonts w:eastAsia="Times New Roman" w:cs="Times New Roman"/>
          <w:b/>
          <w:szCs w:val="24"/>
          <w:shd w:val="clear" w:color="auto" w:fill="FFFFFF"/>
        </w:rPr>
        <w:t xml:space="preserve"> </w:t>
      </w:r>
      <w:r w:rsidR="00407DE4" w:rsidRPr="00E67427">
        <w:rPr>
          <w:rFonts w:eastAsia="Times New Roman" w:cs="Times New Roman"/>
          <w:b/>
          <w:szCs w:val="24"/>
          <w:shd w:val="clear" w:color="auto" w:fill="FFFFFF"/>
        </w:rPr>
        <w:t xml:space="preserve">второго тура очного этапа Конкурса </w:t>
      </w:r>
    </w:p>
    <w:p w14:paraId="27835AD8" w14:textId="273BB673" w:rsidR="00407DE4" w:rsidRPr="00E67427" w:rsidRDefault="00C758B9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  <w:r w:rsidRPr="00E67427">
        <w:rPr>
          <w:rFonts w:eastAsia="Times New Roman" w:cs="Times New Roman"/>
          <w:b/>
          <w:szCs w:val="24"/>
          <w:shd w:val="clear" w:color="auto" w:fill="FFFFFF"/>
        </w:rPr>
        <w:t>«</w:t>
      </w:r>
      <w:r w:rsidR="00407DE4" w:rsidRPr="00E67427">
        <w:rPr>
          <w:rFonts w:eastAsia="Times New Roman" w:cs="Times New Roman"/>
          <w:b/>
          <w:szCs w:val="24"/>
          <w:shd w:val="clear" w:color="auto" w:fill="FFFFFF"/>
        </w:rPr>
        <w:t xml:space="preserve">Управленческих команд» </w:t>
      </w:r>
    </w:p>
    <w:p w14:paraId="7540D1E1" w14:textId="77777777" w:rsidR="00407DE4" w:rsidRPr="00E67427" w:rsidRDefault="00407DE4" w:rsidP="00407DE4">
      <w:pPr>
        <w:pStyle w:val="a3"/>
        <w:ind w:left="0"/>
        <w:jc w:val="center"/>
        <w:rPr>
          <w:rFonts w:eastAsia="Times New Roman" w:cs="Times New Roman"/>
          <w:b/>
          <w:szCs w:val="24"/>
          <w:shd w:val="clear" w:color="auto" w:fill="FFFFFF"/>
        </w:rPr>
      </w:pPr>
      <w:r w:rsidRPr="00E67427">
        <w:rPr>
          <w:rFonts w:eastAsia="Times New Roman" w:cs="Times New Roman"/>
          <w:b/>
          <w:szCs w:val="24"/>
          <w:shd w:val="clear" w:color="auto" w:fill="FFFFFF"/>
        </w:rPr>
        <w:t xml:space="preserve">  Мастер-класс «Сессия стратегического планирования», этап</w:t>
      </w:r>
    </w:p>
    <w:p w14:paraId="52C09488" w14:textId="77777777" w:rsidR="00407DE4" w:rsidRPr="00E67427" w:rsidRDefault="00407DE4" w:rsidP="00407DE4">
      <w:pPr>
        <w:pStyle w:val="a3"/>
        <w:ind w:left="0"/>
        <w:jc w:val="center"/>
        <w:rPr>
          <w:rFonts w:eastAsia="Times New Roman" w:cs="Times New Roman"/>
          <w:b/>
          <w:bCs/>
          <w:szCs w:val="24"/>
          <w:shd w:val="clear" w:color="auto" w:fill="FFFFFF"/>
        </w:rPr>
      </w:pPr>
      <w:r w:rsidRPr="00E67427">
        <w:rPr>
          <w:rFonts w:eastAsia="Times New Roman" w:cs="Times New Roman"/>
          <w:b/>
          <w:bCs/>
          <w:szCs w:val="24"/>
          <w:shd w:val="clear" w:color="auto" w:fill="FFFFFF"/>
        </w:rPr>
        <w:t xml:space="preserve"> «Стратегия развития. Принятие решений о целевых приоритетах»  </w:t>
      </w: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E67427" w:rsidRPr="00E67427" w14:paraId="3690EFBA" w14:textId="77777777" w:rsidTr="00C329C8">
        <w:tc>
          <w:tcPr>
            <w:tcW w:w="491" w:type="dxa"/>
          </w:tcPr>
          <w:p w14:paraId="410EFF8C" w14:textId="77777777" w:rsidR="00407DE4" w:rsidRPr="00E67427" w:rsidRDefault="00407DE4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6455" w:type="dxa"/>
          </w:tcPr>
          <w:p w14:paraId="61271FE6" w14:textId="77777777" w:rsidR="00407DE4" w:rsidRPr="00E67427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34FFB0B8" w14:textId="77777777" w:rsidR="00407DE4" w:rsidRPr="00E67427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502B477A" w14:textId="77777777" w:rsidR="00407DE4" w:rsidRPr="00E67427" w:rsidRDefault="00407DE4" w:rsidP="00C329C8">
            <w:pPr>
              <w:ind w:left="2421" w:right="7" w:hanging="2421"/>
              <w:rPr>
                <w:rFonts w:eastAsia="Calibri" w:cs="Times New Roman"/>
                <w:b/>
                <w:szCs w:val="24"/>
              </w:rPr>
            </w:pPr>
          </w:p>
          <w:p w14:paraId="2761FBD9" w14:textId="5A486B78" w:rsidR="00407DE4" w:rsidRPr="00E67427" w:rsidRDefault="00B9663A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  <w:b/>
                <w:szCs w:val="24"/>
              </w:rPr>
              <w:t>Критерии</w:t>
            </w:r>
          </w:p>
        </w:tc>
        <w:tc>
          <w:tcPr>
            <w:tcW w:w="616" w:type="dxa"/>
          </w:tcPr>
          <w:p w14:paraId="75077637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3A4F19A3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07974D39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617" w:type="dxa"/>
          </w:tcPr>
          <w:p w14:paraId="527A305D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  <w:tc>
          <w:tcPr>
            <w:tcW w:w="510" w:type="dxa"/>
          </w:tcPr>
          <w:p w14:paraId="349E4384" w14:textId="77777777" w:rsidR="00407DE4" w:rsidRPr="00E67427" w:rsidRDefault="00407DE4" w:rsidP="00C329C8">
            <w:pPr>
              <w:rPr>
                <w:rFonts w:eastAsia="Calibri" w:cs="Times New Roman"/>
                <w:b/>
              </w:rPr>
            </w:pPr>
          </w:p>
        </w:tc>
      </w:tr>
      <w:tr w:rsidR="00E67427" w:rsidRPr="00E67427" w14:paraId="2C82B67E" w14:textId="77777777" w:rsidTr="00C329C8">
        <w:tc>
          <w:tcPr>
            <w:tcW w:w="9923" w:type="dxa"/>
            <w:gridSpan w:val="7"/>
          </w:tcPr>
          <w:p w14:paraId="71498510" w14:textId="77777777" w:rsidR="00407DE4" w:rsidRPr="00E67427" w:rsidRDefault="00407DE4" w:rsidP="00C329C8">
            <w:pPr>
              <w:pStyle w:val="a3"/>
              <w:rPr>
                <w:rFonts w:eastAsia="Calibri" w:cs="Times New Roman"/>
                <w:szCs w:val="24"/>
              </w:rPr>
            </w:pPr>
            <w:r w:rsidRPr="00E67427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E67427" w:rsidRPr="00E67427" w14:paraId="288AB519" w14:textId="77777777" w:rsidTr="00C329C8">
        <w:tc>
          <w:tcPr>
            <w:tcW w:w="491" w:type="dxa"/>
          </w:tcPr>
          <w:p w14:paraId="2D9FC708" w14:textId="25EDB47E" w:rsidR="00407DE4" w:rsidRPr="00E67427" w:rsidRDefault="00A50B61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1</w:t>
            </w:r>
            <w:r w:rsidR="00407DE4" w:rsidRPr="00E67427">
              <w:rPr>
                <w:rFonts w:eastAsia="Calibri" w:cs="Times New Roman"/>
              </w:rPr>
              <w:t>1</w:t>
            </w:r>
          </w:p>
        </w:tc>
        <w:tc>
          <w:tcPr>
            <w:tcW w:w="6455" w:type="dxa"/>
          </w:tcPr>
          <w:p w14:paraId="65A34DC7" w14:textId="473DEBB6" w:rsidR="00407DE4" w:rsidRPr="00E67427" w:rsidRDefault="00407DE4" w:rsidP="00E67427">
            <w:pPr>
              <w:spacing w:line="276" w:lineRule="auto"/>
              <w:ind w:right="7" w:firstLine="0"/>
              <w:rPr>
                <w:rFonts w:cs="Times New Roman"/>
                <w:szCs w:val="24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Степень владения эффективными практиками</w:t>
            </w:r>
            <w:r w:rsidR="00E67427">
              <w:rPr>
                <w:rFonts w:eastAsia="Times New Roman" w:cs="Times New Roman"/>
                <w:szCs w:val="24"/>
                <w:shd w:val="clear" w:color="auto" w:fill="FFFFFF"/>
              </w:rPr>
              <w:t xml:space="preserve"> </w:t>
            </w: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стратегической оценки</w:t>
            </w:r>
          </w:p>
        </w:tc>
        <w:tc>
          <w:tcPr>
            <w:tcW w:w="616" w:type="dxa"/>
          </w:tcPr>
          <w:p w14:paraId="44EBBD42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2C87162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EB27F5C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0CCE68F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6FB5B26B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  <w:tr w:rsidR="00E67427" w:rsidRPr="00E67427" w14:paraId="29F6F177" w14:textId="77777777" w:rsidTr="00C329C8">
        <w:tc>
          <w:tcPr>
            <w:tcW w:w="491" w:type="dxa"/>
          </w:tcPr>
          <w:p w14:paraId="6C524E3B" w14:textId="2B320550" w:rsidR="00407DE4" w:rsidRPr="00E67427" w:rsidRDefault="00A50B61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2</w:t>
            </w:r>
            <w:r w:rsidR="00407DE4" w:rsidRPr="00E67427">
              <w:rPr>
                <w:rFonts w:eastAsia="Calibri" w:cs="Times New Roman"/>
              </w:rPr>
              <w:t>2</w:t>
            </w:r>
          </w:p>
        </w:tc>
        <w:tc>
          <w:tcPr>
            <w:tcW w:w="6455" w:type="dxa"/>
          </w:tcPr>
          <w:p w14:paraId="2C901895" w14:textId="77777777" w:rsidR="00407DE4" w:rsidRPr="00E67427" w:rsidRDefault="00407DE4" w:rsidP="00E67427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Уровень владения техниками вовлечения коллектива в процесс генерации идей</w:t>
            </w:r>
          </w:p>
        </w:tc>
        <w:tc>
          <w:tcPr>
            <w:tcW w:w="616" w:type="dxa"/>
          </w:tcPr>
          <w:p w14:paraId="2F0BDC61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5123D51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7C74296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2525F91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7D2906CD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  <w:tr w:rsidR="00E67427" w:rsidRPr="00E67427" w14:paraId="79FE2295" w14:textId="77777777" w:rsidTr="00C329C8">
        <w:tc>
          <w:tcPr>
            <w:tcW w:w="491" w:type="dxa"/>
          </w:tcPr>
          <w:p w14:paraId="019A39FA" w14:textId="3902A91A" w:rsidR="00407DE4" w:rsidRPr="00E67427" w:rsidRDefault="00A50B61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3</w:t>
            </w:r>
            <w:r w:rsidR="00407DE4" w:rsidRPr="00E67427">
              <w:rPr>
                <w:rFonts w:eastAsia="Calibri" w:cs="Times New Roman"/>
              </w:rPr>
              <w:t>3</w:t>
            </w:r>
          </w:p>
        </w:tc>
        <w:tc>
          <w:tcPr>
            <w:tcW w:w="6455" w:type="dxa"/>
          </w:tcPr>
          <w:p w14:paraId="14AED3D6" w14:textId="77777777" w:rsidR="00407DE4" w:rsidRPr="00E67427" w:rsidRDefault="00407DE4" w:rsidP="00E67427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Уровень владения техниками коллективного принятия решений</w:t>
            </w:r>
          </w:p>
        </w:tc>
        <w:tc>
          <w:tcPr>
            <w:tcW w:w="616" w:type="dxa"/>
          </w:tcPr>
          <w:p w14:paraId="12016C13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5B9BBDC6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0CC4537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787F68B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760A08BD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  <w:tr w:rsidR="00E67427" w:rsidRPr="00E67427" w14:paraId="638CD6EF" w14:textId="77777777" w:rsidTr="00C329C8">
        <w:tc>
          <w:tcPr>
            <w:tcW w:w="491" w:type="dxa"/>
          </w:tcPr>
          <w:p w14:paraId="2581ABEF" w14:textId="361E1886" w:rsidR="00407DE4" w:rsidRPr="00E67427" w:rsidRDefault="00A50B61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4</w:t>
            </w:r>
            <w:r w:rsidR="00407DE4" w:rsidRPr="00E67427">
              <w:rPr>
                <w:rFonts w:eastAsia="Calibri" w:cs="Times New Roman"/>
              </w:rPr>
              <w:t>4</w:t>
            </w:r>
          </w:p>
        </w:tc>
        <w:tc>
          <w:tcPr>
            <w:tcW w:w="6455" w:type="dxa"/>
          </w:tcPr>
          <w:p w14:paraId="7AADC8C3" w14:textId="77777777" w:rsidR="00407DE4" w:rsidRPr="00E67427" w:rsidRDefault="00407DE4" w:rsidP="00E67427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Степень применения приёмов мотивации педагога</w:t>
            </w:r>
          </w:p>
        </w:tc>
        <w:tc>
          <w:tcPr>
            <w:tcW w:w="616" w:type="dxa"/>
          </w:tcPr>
          <w:p w14:paraId="77FBD1FA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2B36ED1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8AEF94F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B9EF3B6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5BF866CE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  <w:tr w:rsidR="00E67427" w:rsidRPr="00E67427" w14:paraId="7D19795A" w14:textId="77777777" w:rsidTr="00C329C8">
        <w:tc>
          <w:tcPr>
            <w:tcW w:w="491" w:type="dxa"/>
          </w:tcPr>
          <w:p w14:paraId="2D1E7075" w14:textId="3B9F8A7F" w:rsidR="00407DE4" w:rsidRPr="00E67427" w:rsidRDefault="00A50B61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5</w:t>
            </w:r>
            <w:r w:rsidR="00407DE4" w:rsidRPr="00E67427">
              <w:rPr>
                <w:rFonts w:eastAsia="Calibri" w:cs="Times New Roman"/>
              </w:rPr>
              <w:t>5</w:t>
            </w:r>
          </w:p>
        </w:tc>
        <w:tc>
          <w:tcPr>
            <w:tcW w:w="6455" w:type="dxa"/>
          </w:tcPr>
          <w:p w14:paraId="03CD05FC" w14:textId="77777777" w:rsidR="00407DE4" w:rsidRPr="00E67427" w:rsidRDefault="00407DE4" w:rsidP="00E67427">
            <w:pPr>
              <w:spacing w:line="276" w:lineRule="auto"/>
              <w:ind w:right="7" w:firstLine="0"/>
              <w:jc w:val="left"/>
              <w:rPr>
                <w:rFonts w:cs="Times New Roman"/>
                <w:szCs w:val="24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Степень владения эффективными практиками коммуникаций в работе с коллективом</w:t>
            </w:r>
          </w:p>
        </w:tc>
        <w:tc>
          <w:tcPr>
            <w:tcW w:w="616" w:type="dxa"/>
          </w:tcPr>
          <w:p w14:paraId="6B6B40FA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CA8AC03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3DDBA5DD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E76E0A9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219570EA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  <w:tr w:rsidR="00E67427" w:rsidRPr="00E67427" w14:paraId="431F9F4B" w14:textId="77777777" w:rsidTr="00C329C8">
        <w:tc>
          <w:tcPr>
            <w:tcW w:w="491" w:type="dxa"/>
          </w:tcPr>
          <w:p w14:paraId="55516250" w14:textId="7290FE5A" w:rsidR="00407DE4" w:rsidRPr="00E67427" w:rsidRDefault="00A50B61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t>6</w:t>
            </w:r>
            <w:r w:rsidR="00407DE4" w:rsidRPr="00E67427">
              <w:rPr>
                <w:rFonts w:eastAsia="Calibri" w:cs="Times New Roman"/>
              </w:rPr>
              <w:t>6</w:t>
            </w:r>
          </w:p>
        </w:tc>
        <w:tc>
          <w:tcPr>
            <w:tcW w:w="6455" w:type="dxa"/>
          </w:tcPr>
          <w:p w14:paraId="2E357134" w14:textId="77777777" w:rsidR="00407DE4" w:rsidRPr="00E67427" w:rsidRDefault="00407DE4" w:rsidP="00E67427">
            <w:pPr>
              <w:ind w:right="7" w:firstLine="0"/>
              <w:jc w:val="left"/>
              <w:rPr>
                <w:rFonts w:cs="Times New Roman"/>
                <w:szCs w:val="24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Уровень командного взаимодействия</w:t>
            </w:r>
          </w:p>
        </w:tc>
        <w:tc>
          <w:tcPr>
            <w:tcW w:w="616" w:type="dxa"/>
          </w:tcPr>
          <w:p w14:paraId="53449F12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0A9764D0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6D0328EC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D45C9C4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695A2A8F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  <w:tr w:rsidR="00E67427" w:rsidRPr="00E67427" w14:paraId="6E827C70" w14:textId="77777777" w:rsidTr="00C329C8">
        <w:tc>
          <w:tcPr>
            <w:tcW w:w="491" w:type="dxa"/>
          </w:tcPr>
          <w:p w14:paraId="2F2ED6F1" w14:textId="457E5BE0" w:rsidR="00407DE4" w:rsidRPr="00E67427" w:rsidRDefault="00A50B61" w:rsidP="00C329C8">
            <w:pPr>
              <w:rPr>
                <w:rFonts w:eastAsia="Calibri" w:cs="Times New Roman"/>
              </w:rPr>
            </w:pPr>
            <w:r w:rsidRPr="00E67427">
              <w:rPr>
                <w:rFonts w:eastAsia="Calibri" w:cs="Times New Roman"/>
              </w:rPr>
              <w:lastRenderedPageBreak/>
              <w:t>7</w:t>
            </w:r>
          </w:p>
        </w:tc>
        <w:tc>
          <w:tcPr>
            <w:tcW w:w="6455" w:type="dxa"/>
          </w:tcPr>
          <w:p w14:paraId="32F89519" w14:textId="77777777" w:rsidR="00407DE4" w:rsidRPr="00E67427" w:rsidRDefault="00407DE4" w:rsidP="00C329C8">
            <w:pPr>
              <w:ind w:left="2421" w:right="7" w:hanging="2421"/>
              <w:rPr>
                <w:rFonts w:eastAsia="Times New Roman" w:cs="Times New Roman"/>
                <w:szCs w:val="24"/>
                <w:shd w:val="clear" w:color="auto" w:fill="FFFFFF"/>
              </w:rPr>
            </w:pPr>
            <w:r w:rsidRPr="00E67427">
              <w:rPr>
                <w:rFonts w:eastAsia="Times New Roman" w:cs="Times New Roman"/>
                <w:szCs w:val="24"/>
                <w:shd w:val="clear" w:color="auto" w:fill="FFFFFF"/>
              </w:rPr>
              <w:t>Точность, конкретность формулировки проблемы</w:t>
            </w:r>
          </w:p>
        </w:tc>
        <w:tc>
          <w:tcPr>
            <w:tcW w:w="616" w:type="dxa"/>
          </w:tcPr>
          <w:p w14:paraId="057CA6BE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1A158584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46AFDF29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6411094D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7C9EADE7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  <w:tr w:rsidR="00E67427" w:rsidRPr="00E67427" w14:paraId="6A2A0EF4" w14:textId="77777777" w:rsidTr="00C329C8">
        <w:tc>
          <w:tcPr>
            <w:tcW w:w="491" w:type="dxa"/>
          </w:tcPr>
          <w:p w14:paraId="1EECC8E7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455" w:type="dxa"/>
          </w:tcPr>
          <w:p w14:paraId="7CE41543" w14:textId="77777777" w:rsidR="00407DE4" w:rsidRPr="00E67427" w:rsidRDefault="00407DE4" w:rsidP="00C329C8">
            <w:pPr>
              <w:ind w:left="2421" w:right="7" w:hanging="2421"/>
              <w:rPr>
                <w:rFonts w:eastAsia="Times New Roman" w:cs="Times New Roman"/>
                <w:szCs w:val="24"/>
                <w:shd w:val="clear" w:color="auto" w:fill="FFFFFF"/>
              </w:rPr>
            </w:pPr>
            <w:r w:rsidRPr="00E67427">
              <w:rPr>
                <w:rFonts w:eastAsia="Calibri" w:cs="Times New Roman"/>
                <w:b/>
                <w:szCs w:val="24"/>
              </w:rPr>
              <w:t>Итоговый балл (</w:t>
            </w:r>
            <w:r w:rsidRPr="00E67427">
              <w:rPr>
                <w:rFonts w:eastAsia="Calibri" w:cs="Times New Roman"/>
                <w:b/>
                <w:szCs w:val="24"/>
                <w:lang w:val="en-US"/>
              </w:rPr>
              <w:t>max</w:t>
            </w:r>
            <w:r w:rsidRPr="00E67427">
              <w:rPr>
                <w:rFonts w:eastAsia="Calibri" w:cs="Times New Roman"/>
                <w:b/>
                <w:szCs w:val="24"/>
              </w:rPr>
              <w:t>. 21 баллов)</w:t>
            </w:r>
          </w:p>
        </w:tc>
        <w:tc>
          <w:tcPr>
            <w:tcW w:w="616" w:type="dxa"/>
          </w:tcPr>
          <w:p w14:paraId="5510B941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D9FCDA6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76A14DBE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617" w:type="dxa"/>
          </w:tcPr>
          <w:p w14:paraId="2530565B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  <w:tc>
          <w:tcPr>
            <w:tcW w:w="510" w:type="dxa"/>
          </w:tcPr>
          <w:p w14:paraId="4A6D9CED" w14:textId="77777777" w:rsidR="00407DE4" w:rsidRPr="00E67427" w:rsidRDefault="00407DE4" w:rsidP="00C329C8">
            <w:pPr>
              <w:rPr>
                <w:rFonts w:eastAsia="Calibri" w:cs="Times New Roman"/>
              </w:rPr>
            </w:pPr>
          </w:p>
        </w:tc>
      </w:tr>
    </w:tbl>
    <w:p w14:paraId="6A8CA531" w14:textId="77777777" w:rsidR="00407DE4" w:rsidRPr="0098353F" w:rsidRDefault="00407DE4" w:rsidP="00407DE4">
      <w:pPr>
        <w:pStyle w:val="a3"/>
        <w:ind w:left="0"/>
        <w:jc w:val="center"/>
        <w:rPr>
          <w:rFonts w:eastAsia="Times New Roman" w:cs="Times New Roman"/>
          <w:b/>
          <w:color w:val="2B2B2B"/>
          <w:szCs w:val="24"/>
          <w:shd w:val="clear" w:color="auto" w:fill="FFFFFF"/>
        </w:rPr>
      </w:pPr>
    </w:p>
    <w:p w14:paraId="0EF72633" w14:textId="6B72A6BC" w:rsidR="00407DE4" w:rsidRPr="00313EFB" w:rsidRDefault="00407DE4" w:rsidP="00407DE4">
      <w:pPr>
        <w:pStyle w:val="a3"/>
        <w:pageBreakBefore/>
        <w:jc w:val="right"/>
        <w:rPr>
          <w:rFonts w:eastAsia="Times New Roman" w:cs="Times New Roman"/>
          <w:b/>
          <w:color w:val="2B2B2B"/>
          <w:szCs w:val="24"/>
          <w:shd w:val="clear" w:color="auto" w:fill="FFFFFF"/>
        </w:rPr>
      </w:pPr>
      <w:r w:rsidRPr="00063251">
        <w:rPr>
          <w:rFonts w:eastAsia="Times New Roman" w:cs="Times New Roman"/>
          <w:b/>
          <w:color w:val="2B2B2B"/>
          <w:szCs w:val="24"/>
          <w:shd w:val="clear" w:color="auto" w:fill="FFFFFF"/>
        </w:rPr>
        <w:lastRenderedPageBreak/>
        <w:t xml:space="preserve">ПРИЛОЖЕНИЕ </w:t>
      </w:r>
      <w:r>
        <w:rPr>
          <w:rFonts w:eastAsia="Times New Roman" w:cs="Times New Roman"/>
          <w:b/>
          <w:color w:val="2B2B2B"/>
          <w:szCs w:val="24"/>
          <w:shd w:val="clear" w:color="auto" w:fill="FFFFFF"/>
        </w:rPr>
        <w:t>1.3</w:t>
      </w:r>
      <w:r w:rsidR="001E4FBA">
        <w:rPr>
          <w:rFonts w:eastAsia="Times New Roman" w:cs="Times New Roman"/>
          <w:b/>
          <w:color w:val="2B2B2B"/>
          <w:szCs w:val="24"/>
          <w:shd w:val="clear" w:color="auto" w:fill="FFFFFF"/>
        </w:rPr>
        <w:t>.</w:t>
      </w:r>
    </w:p>
    <w:p w14:paraId="3A812EC5" w14:textId="77777777" w:rsidR="00407DE4" w:rsidRPr="00E06376" w:rsidRDefault="00407DE4" w:rsidP="00407DE4">
      <w:pPr>
        <w:pStyle w:val="a3"/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08EC16E8" w14:textId="21868A79" w:rsidR="00407DE4" w:rsidRPr="00E67427" w:rsidRDefault="00344FE2" w:rsidP="00407DE4">
      <w:pPr>
        <w:pStyle w:val="Default"/>
        <w:jc w:val="center"/>
        <w:rPr>
          <w:rFonts w:eastAsia="Times New Roman"/>
          <w:color w:val="auto"/>
        </w:rPr>
      </w:pPr>
      <w:r w:rsidRPr="00344FE2">
        <w:rPr>
          <w:rFonts w:eastAsia="Times New Roman"/>
          <w:b/>
        </w:rPr>
        <w:t>Критерии оценки</w:t>
      </w:r>
      <w:r w:rsidRPr="00344FE2">
        <w:rPr>
          <w:rFonts w:eastAsia="Calibri"/>
          <w:b/>
        </w:rPr>
        <w:t xml:space="preserve"> </w:t>
      </w:r>
      <w:r w:rsidRPr="00826D35">
        <w:rPr>
          <w:rFonts w:eastAsia="Calibri"/>
          <w:b/>
        </w:rPr>
        <w:t>качества конкурсных мероприятий</w:t>
      </w:r>
      <w:r w:rsidRPr="00344FE2">
        <w:rPr>
          <w:rFonts w:eastAsia="Times New Roman"/>
          <w:b/>
        </w:rPr>
        <w:t xml:space="preserve"> </w:t>
      </w:r>
      <w:r w:rsidR="00407DE4">
        <w:rPr>
          <w:rFonts w:eastAsia="Times New Roman"/>
          <w:b/>
        </w:rPr>
        <w:t>второго</w:t>
      </w:r>
      <w:r w:rsidR="00407DE4" w:rsidRPr="00063251">
        <w:rPr>
          <w:rFonts w:eastAsia="Times New Roman"/>
          <w:b/>
        </w:rPr>
        <w:t xml:space="preserve"> тура финального </w:t>
      </w:r>
      <w:r w:rsidR="00407DE4" w:rsidRPr="00E67427">
        <w:rPr>
          <w:rFonts w:eastAsia="Times New Roman"/>
          <w:b/>
          <w:color w:val="auto"/>
        </w:rPr>
        <w:t>этапа Конкурса</w:t>
      </w:r>
    </w:p>
    <w:p w14:paraId="643785DD" w14:textId="77777777" w:rsidR="00407DE4" w:rsidRPr="00E67427" w:rsidRDefault="00407DE4" w:rsidP="00407DE4">
      <w:pPr>
        <w:pStyle w:val="Default"/>
        <w:jc w:val="center"/>
        <w:rPr>
          <w:rFonts w:eastAsia="Times New Roman"/>
          <w:b/>
          <w:color w:val="auto"/>
        </w:rPr>
      </w:pPr>
      <w:r w:rsidRPr="00E67427">
        <w:rPr>
          <w:rFonts w:eastAsia="Times New Roman"/>
          <w:b/>
          <w:color w:val="auto"/>
        </w:rPr>
        <w:t>«Управленческих команд»</w:t>
      </w:r>
    </w:p>
    <w:p w14:paraId="41176958" w14:textId="77777777" w:rsidR="00407DE4" w:rsidRPr="00E67427" w:rsidRDefault="00407DE4" w:rsidP="00407DE4">
      <w:pPr>
        <w:pStyle w:val="Default"/>
        <w:jc w:val="center"/>
        <w:rPr>
          <w:rFonts w:eastAsia="Times New Roman"/>
          <w:iCs/>
          <w:color w:val="auto"/>
        </w:rPr>
      </w:pPr>
      <w:r w:rsidRPr="00E67427">
        <w:rPr>
          <w:rFonts w:eastAsia="Times New Roman"/>
          <w:b/>
          <w:iCs/>
          <w:color w:val="auto"/>
          <w:shd w:val="clear" w:color="auto" w:fill="FFFFFF"/>
        </w:rPr>
        <w:t>"Презентация проекта «Трансформация организации в рамках выбранного тренда образования".</w:t>
      </w:r>
    </w:p>
    <w:tbl>
      <w:tblPr>
        <w:tblStyle w:val="a7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1"/>
        <w:gridCol w:w="6455"/>
        <w:gridCol w:w="616"/>
        <w:gridCol w:w="617"/>
        <w:gridCol w:w="617"/>
        <w:gridCol w:w="617"/>
        <w:gridCol w:w="510"/>
      </w:tblGrid>
      <w:tr w:rsidR="00E67427" w:rsidRPr="00E67427" w14:paraId="0E76CBD2" w14:textId="77777777" w:rsidTr="00C329C8">
        <w:tc>
          <w:tcPr>
            <w:tcW w:w="491" w:type="dxa"/>
          </w:tcPr>
          <w:p w14:paraId="3A312AB0" w14:textId="77777777" w:rsidR="00407DE4" w:rsidRPr="00E67427" w:rsidRDefault="00407DE4" w:rsidP="00C329C8">
            <w:pPr>
              <w:pStyle w:val="a8"/>
              <w:jc w:val="right"/>
            </w:pPr>
            <w:r w:rsidRPr="00E67427">
              <w:rPr>
                <w:b/>
              </w:rPr>
              <w:t>№</w:t>
            </w:r>
          </w:p>
        </w:tc>
        <w:tc>
          <w:tcPr>
            <w:tcW w:w="6455" w:type="dxa"/>
          </w:tcPr>
          <w:p w14:paraId="1C51606B" w14:textId="77777777" w:rsidR="00407DE4" w:rsidRPr="00E67427" w:rsidRDefault="00407DE4" w:rsidP="00C329C8">
            <w:pPr>
              <w:pStyle w:val="a8"/>
              <w:jc w:val="right"/>
              <w:rPr>
                <w:b/>
              </w:rPr>
            </w:pPr>
          </w:p>
          <w:p w14:paraId="78ECA27D" w14:textId="77777777" w:rsidR="00407DE4" w:rsidRPr="00E67427" w:rsidRDefault="00407DE4" w:rsidP="00C329C8">
            <w:pPr>
              <w:pStyle w:val="a8"/>
              <w:jc w:val="right"/>
              <w:rPr>
                <w:b/>
              </w:rPr>
            </w:pPr>
          </w:p>
          <w:p w14:paraId="29228967" w14:textId="77777777" w:rsidR="00407DE4" w:rsidRPr="00E67427" w:rsidRDefault="00407DE4" w:rsidP="00C329C8">
            <w:pPr>
              <w:pStyle w:val="a8"/>
              <w:jc w:val="right"/>
              <w:rPr>
                <w:b/>
              </w:rPr>
            </w:pPr>
          </w:p>
          <w:p w14:paraId="2CFDEECA" w14:textId="38EF0ACE" w:rsidR="00407DE4" w:rsidRPr="00E67427" w:rsidRDefault="00B9663A" w:rsidP="00C329C8">
            <w:pPr>
              <w:pStyle w:val="a8"/>
              <w:jc w:val="right"/>
            </w:pPr>
            <w:r w:rsidRPr="00E67427">
              <w:rPr>
                <w:rFonts w:eastAsia="Calibri"/>
                <w:b/>
              </w:rPr>
              <w:t>Критерии</w:t>
            </w:r>
          </w:p>
        </w:tc>
        <w:tc>
          <w:tcPr>
            <w:tcW w:w="616" w:type="dxa"/>
          </w:tcPr>
          <w:p w14:paraId="24BE81F8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617" w:type="dxa"/>
          </w:tcPr>
          <w:p w14:paraId="3B8CBE9E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617" w:type="dxa"/>
          </w:tcPr>
          <w:p w14:paraId="21797DBB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617" w:type="dxa"/>
          </w:tcPr>
          <w:p w14:paraId="4CD9299A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  <w:tc>
          <w:tcPr>
            <w:tcW w:w="510" w:type="dxa"/>
          </w:tcPr>
          <w:p w14:paraId="421DDB67" w14:textId="77777777" w:rsidR="00407DE4" w:rsidRPr="00E67427" w:rsidRDefault="00407DE4" w:rsidP="00C758B9">
            <w:pPr>
              <w:pStyle w:val="a8"/>
              <w:jc w:val="right"/>
              <w:rPr>
                <w:b/>
              </w:rPr>
            </w:pPr>
          </w:p>
        </w:tc>
      </w:tr>
      <w:tr w:rsidR="00407DE4" w:rsidRPr="003C45F8" w14:paraId="106268D9" w14:textId="77777777" w:rsidTr="00C329C8">
        <w:tc>
          <w:tcPr>
            <w:tcW w:w="9923" w:type="dxa"/>
            <w:gridSpan w:val="7"/>
          </w:tcPr>
          <w:p w14:paraId="7E76031D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rPr>
                <w:b/>
              </w:rPr>
              <w:t xml:space="preserve"> </w:t>
            </w:r>
          </w:p>
        </w:tc>
      </w:tr>
      <w:tr w:rsidR="00407DE4" w:rsidRPr="003C45F8" w14:paraId="0F9C99E3" w14:textId="77777777" w:rsidTr="00C329C8">
        <w:tc>
          <w:tcPr>
            <w:tcW w:w="491" w:type="dxa"/>
          </w:tcPr>
          <w:p w14:paraId="2A5D034E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1</w:t>
            </w:r>
          </w:p>
        </w:tc>
        <w:tc>
          <w:tcPr>
            <w:tcW w:w="6455" w:type="dxa"/>
          </w:tcPr>
          <w:p w14:paraId="4D54A333" w14:textId="77777777" w:rsidR="00407DE4" w:rsidRPr="003C45F8" w:rsidRDefault="00407DE4" w:rsidP="00C329C8">
            <w:pPr>
              <w:pStyle w:val="a8"/>
            </w:pPr>
            <w:r w:rsidRPr="00331720">
              <w:t>Командное представление результатов проекта. Адекватное распределение ролей. Все члены команды вовлечены в презентацию идей, способны подстраховать, дублировать роли друг друга. </w:t>
            </w:r>
          </w:p>
        </w:tc>
        <w:tc>
          <w:tcPr>
            <w:tcW w:w="616" w:type="dxa"/>
          </w:tcPr>
          <w:p w14:paraId="4305A98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B457D41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3E2FEF4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65BB665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37714624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41CF4E17" w14:textId="77777777" w:rsidTr="00C329C8">
        <w:tc>
          <w:tcPr>
            <w:tcW w:w="491" w:type="dxa"/>
          </w:tcPr>
          <w:p w14:paraId="05C865E5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2</w:t>
            </w:r>
          </w:p>
        </w:tc>
        <w:tc>
          <w:tcPr>
            <w:tcW w:w="6455" w:type="dxa"/>
          </w:tcPr>
          <w:p w14:paraId="73F9C027" w14:textId="77777777" w:rsidR="00407DE4" w:rsidRPr="003C45F8" w:rsidRDefault="00407DE4" w:rsidP="00C329C8">
            <w:pPr>
              <w:pStyle w:val="a8"/>
            </w:pPr>
            <w:r w:rsidRPr="00331720">
              <w:t>Представление лаконично (идеи выражены ясно, точно, кратко), укладывается в регламент (5 минут).</w:t>
            </w:r>
          </w:p>
        </w:tc>
        <w:tc>
          <w:tcPr>
            <w:tcW w:w="616" w:type="dxa"/>
          </w:tcPr>
          <w:p w14:paraId="4F4DA0B0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01A57FA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3DADFC12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56AC07E5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20B7AF5D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6821308C" w14:textId="77777777" w:rsidTr="00C329C8">
        <w:tc>
          <w:tcPr>
            <w:tcW w:w="491" w:type="dxa"/>
          </w:tcPr>
          <w:p w14:paraId="48F390E3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3</w:t>
            </w:r>
          </w:p>
        </w:tc>
        <w:tc>
          <w:tcPr>
            <w:tcW w:w="6455" w:type="dxa"/>
          </w:tcPr>
          <w:p w14:paraId="430A27B6" w14:textId="77777777" w:rsidR="00407DE4" w:rsidRPr="003C45F8" w:rsidRDefault="00407DE4" w:rsidP="00C329C8">
            <w:pPr>
              <w:pStyle w:val="a8"/>
            </w:pPr>
            <w:r w:rsidRPr="00331720">
              <w:t>Аргументированность каждого выносимого тезиса, сформулированной проблемы, предлагаемого решения.</w:t>
            </w:r>
          </w:p>
        </w:tc>
        <w:tc>
          <w:tcPr>
            <w:tcW w:w="616" w:type="dxa"/>
          </w:tcPr>
          <w:p w14:paraId="77A24363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270017BD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99B815B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DBE55C6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39ED8557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05F042A3" w14:textId="77777777" w:rsidTr="00C329C8">
        <w:tc>
          <w:tcPr>
            <w:tcW w:w="491" w:type="dxa"/>
          </w:tcPr>
          <w:p w14:paraId="5C5051CF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4</w:t>
            </w:r>
          </w:p>
        </w:tc>
        <w:tc>
          <w:tcPr>
            <w:tcW w:w="6455" w:type="dxa"/>
          </w:tcPr>
          <w:p w14:paraId="105F6212" w14:textId="77777777" w:rsidR="00407DE4" w:rsidRPr="003C45F8" w:rsidRDefault="00407DE4" w:rsidP="00C329C8">
            <w:pPr>
              <w:pStyle w:val="a8"/>
            </w:pPr>
            <w:r w:rsidRPr="00331720">
              <w:t>Использование наглядных иллюстративных средств визуальных и вербальных (изображение, схема, метафора, аналогия и др.).</w:t>
            </w:r>
          </w:p>
        </w:tc>
        <w:tc>
          <w:tcPr>
            <w:tcW w:w="616" w:type="dxa"/>
          </w:tcPr>
          <w:p w14:paraId="36420749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1E1E3E95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953A36A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8B0BF58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5FA988C1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63454DCD" w14:textId="77777777" w:rsidTr="00C329C8">
        <w:tc>
          <w:tcPr>
            <w:tcW w:w="491" w:type="dxa"/>
          </w:tcPr>
          <w:p w14:paraId="6D39179E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t>5</w:t>
            </w:r>
          </w:p>
        </w:tc>
        <w:tc>
          <w:tcPr>
            <w:tcW w:w="6455" w:type="dxa"/>
          </w:tcPr>
          <w:p w14:paraId="424BEF46" w14:textId="77777777" w:rsidR="00407DE4" w:rsidRPr="003C45F8" w:rsidRDefault="00407DE4" w:rsidP="00C329C8">
            <w:pPr>
              <w:pStyle w:val="a8"/>
            </w:pPr>
            <w:r w:rsidRPr="00331720">
              <w:t>Неравнодушие, эмоциональность, харизматичность спикеров управленческой команды.</w:t>
            </w:r>
          </w:p>
        </w:tc>
        <w:tc>
          <w:tcPr>
            <w:tcW w:w="616" w:type="dxa"/>
          </w:tcPr>
          <w:p w14:paraId="7627396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59D2109D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AD43BF6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B0D3FE8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765984B7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1B24EF7C" w14:textId="77777777" w:rsidTr="00C329C8">
        <w:tc>
          <w:tcPr>
            <w:tcW w:w="491" w:type="dxa"/>
          </w:tcPr>
          <w:p w14:paraId="74C68BE9" w14:textId="77777777" w:rsidR="00407DE4" w:rsidRPr="003C45F8" w:rsidRDefault="00407DE4" w:rsidP="00C329C8">
            <w:pPr>
              <w:pStyle w:val="a8"/>
              <w:jc w:val="right"/>
            </w:pPr>
            <w:r>
              <w:t>6</w:t>
            </w:r>
          </w:p>
        </w:tc>
        <w:tc>
          <w:tcPr>
            <w:tcW w:w="6455" w:type="dxa"/>
          </w:tcPr>
          <w:p w14:paraId="7FF24CB2" w14:textId="77777777" w:rsidR="00407DE4" w:rsidRPr="003C45F8" w:rsidRDefault="00407DE4" w:rsidP="00C329C8">
            <w:pPr>
              <w:pStyle w:val="a8"/>
            </w:pPr>
            <w:r w:rsidRPr="00331720">
              <w:t>Сохранение самообладания в стрессовых условиях и форс-мажорных ситуациях (например, резкая критика выставляемых на защиту идей, экстренные замены в команде, технические неполадки при онлайн-трансляции очных этапов и др.). </w:t>
            </w:r>
          </w:p>
        </w:tc>
        <w:tc>
          <w:tcPr>
            <w:tcW w:w="616" w:type="dxa"/>
          </w:tcPr>
          <w:p w14:paraId="0D754DF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683CB599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C0FA99C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FEACF9C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6E2BA34F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40BE7D13" w14:textId="77777777" w:rsidTr="00C329C8">
        <w:tc>
          <w:tcPr>
            <w:tcW w:w="491" w:type="dxa"/>
          </w:tcPr>
          <w:p w14:paraId="73041D2B" w14:textId="77777777" w:rsidR="00407DE4" w:rsidRPr="003C45F8" w:rsidRDefault="00407DE4" w:rsidP="00C329C8">
            <w:pPr>
              <w:pStyle w:val="a8"/>
              <w:jc w:val="right"/>
            </w:pPr>
            <w:r>
              <w:t>7</w:t>
            </w:r>
          </w:p>
        </w:tc>
        <w:tc>
          <w:tcPr>
            <w:tcW w:w="6455" w:type="dxa"/>
          </w:tcPr>
          <w:p w14:paraId="7FDFF281" w14:textId="77777777" w:rsidR="00407DE4" w:rsidRPr="003C45F8" w:rsidRDefault="00407DE4" w:rsidP="00C329C8">
            <w:pPr>
              <w:pStyle w:val="a8"/>
            </w:pPr>
            <w:r w:rsidRPr="00331720">
              <w:t>Представление проекта вызывает живой отклик жюри и интерес аудитории (вербальными и невербальными способами в чате на онлайн-платформе).</w:t>
            </w:r>
          </w:p>
        </w:tc>
        <w:tc>
          <w:tcPr>
            <w:tcW w:w="616" w:type="dxa"/>
          </w:tcPr>
          <w:p w14:paraId="4D6730A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AC359C2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3571317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3E8401E4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69496BEE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57CBA911" w14:textId="77777777" w:rsidTr="00C329C8">
        <w:tc>
          <w:tcPr>
            <w:tcW w:w="491" w:type="dxa"/>
          </w:tcPr>
          <w:p w14:paraId="66D12628" w14:textId="77777777" w:rsidR="00407DE4" w:rsidRPr="003C45F8" w:rsidRDefault="00407DE4" w:rsidP="00C329C8">
            <w:pPr>
              <w:pStyle w:val="a8"/>
              <w:jc w:val="right"/>
            </w:pPr>
            <w:r>
              <w:t>8</w:t>
            </w:r>
          </w:p>
        </w:tc>
        <w:tc>
          <w:tcPr>
            <w:tcW w:w="6455" w:type="dxa"/>
          </w:tcPr>
          <w:p w14:paraId="00B1A7B9" w14:textId="77777777" w:rsidR="00407DE4" w:rsidRPr="003C45F8" w:rsidRDefault="00407DE4" w:rsidP="00C329C8">
            <w:pPr>
              <w:pStyle w:val="a8"/>
            </w:pPr>
            <w:r w:rsidRPr="00331720">
              <w:t>Качество речи (свободная от заученных формулировок и терминов) и культура ответов на вопросы экспертов. </w:t>
            </w:r>
          </w:p>
        </w:tc>
        <w:tc>
          <w:tcPr>
            <w:tcW w:w="616" w:type="dxa"/>
          </w:tcPr>
          <w:p w14:paraId="3A7C19DB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5F8C27F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734A6291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07B44C1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2AD8BCB1" w14:textId="77777777" w:rsidR="00407DE4" w:rsidRPr="003C45F8" w:rsidRDefault="00407DE4" w:rsidP="00C329C8">
            <w:pPr>
              <w:pStyle w:val="a8"/>
              <w:jc w:val="right"/>
            </w:pPr>
          </w:p>
        </w:tc>
      </w:tr>
      <w:tr w:rsidR="00407DE4" w:rsidRPr="003C45F8" w14:paraId="4C03995B" w14:textId="77777777" w:rsidTr="00C329C8">
        <w:tc>
          <w:tcPr>
            <w:tcW w:w="491" w:type="dxa"/>
          </w:tcPr>
          <w:p w14:paraId="3B21D80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455" w:type="dxa"/>
          </w:tcPr>
          <w:p w14:paraId="1C6A53A0" w14:textId="77777777" w:rsidR="00407DE4" w:rsidRPr="003C45F8" w:rsidRDefault="00407DE4" w:rsidP="00C329C8">
            <w:pPr>
              <w:pStyle w:val="a8"/>
              <w:jc w:val="right"/>
            </w:pPr>
            <w:r w:rsidRPr="003C45F8">
              <w:rPr>
                <w:b/>
              </w:rPr>
              <w:t>Итоговый балл (</w:t>
            </w:r>
            <w:r w:rsidRPr="003C45F8">
              <w:rPr>
                <w:b/>
                <w:lang w:val="en-US"/>
              </w:rPr>
              <w:t>max</w:t>
            </w:r>
            <w:r>
              <w:rPr>
                <w:b/>
              </w:rPr>
              <w:t>. 24</w:t>
            </w:r>
            <w:r w:rsidRPr="003C45F8">
              <w:rPr>
                <w:b/>
              </w:rPr>
              <w:t xml:space="preserve"> баллов)</w:t>
            </w:r>
          </w:p>
        </w:tc>
        <w:tc>
          <w:tcPr>
            <w:tcW w:w="616" w:type="dxa"/>
          </w:tcPr>
          <w:p w14:paraId="3616DFF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269BD5F6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436C0B2B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617" w:type="dxa"/>
          </w:tcPr>
          <w:p w14:paraId="22F5516E" w14:textId="77777777" w:rsidR="00407DE4" w:rsidRPr="003C45F8" w:rsidRDefault="00407DE4" w:rsidP="00C329C8">
            <w:pPr>
              <w:pStyle w:val="a8"/>
              <w:jc w:val="right"/>
            </w:pPr>
          </w:p>
        </w:tc>
        <w:tc>
          <w:tcPr>
            <w:tcW w:w="510" w:type="dxa"/>
          </w:tcPr>
          <w:p w14:paraId="3841B683" w14:textId="77777777" w:rsidR="00407DE4" w:rsidRPr="003C45F8" w:rsidRDefault="00407DE4" w:rsidP="00C329C8">
            <w:pPr>
              <w:pStyle w:val="a8"/>
              <w:jc w:val="right"/>
            </w:pPr>
          </w:p>
        </w:tc>
      </w:tr>
    </w:tbl>
    <w:p w14:paraId="7E8901A1" w14:textId="28737A0D" w:rsidR="001E4FBA" w:rsidRPr="0053213C" w:rsidRDefault="001E4FBA" w:rsidP="001E4FBA">
      <w:pPr>
        <w:pStyle w:val="a8"/>
        <w:pageBreakBefore/>
        <w:spacing w:before="0" w:beforeAutospacing="0" w:after="0" w:afterAutospacing="0"/>
        <w:jc w:val="right"/>
        <w:rPr>
          <w:b/>
        </w:rPr>
      </w:pPr>
      <w:r w:rsidRPr="0053213C">
        <w:rPr>
          <w:b/>
        </w:rPr>
        <w:lastRenderedPageBreak/>
        <w:t xml:space="preserve">ПРИЛОЖЕНИЕ </w:t>
      </w:r>
      <w:r>
        <w:rPr>
          <w:b/>
        </w:rPr>
        <w:t>1.4.</w:t>
      </w:r>
    </w:p>
    <w:p w14:paraId="69108302" w14:textId="77777777" w:rsidR="001E4FBA" w:rsidRPr="0053213C" w:rsidRDefault="001E4FBA" w:rsidP="001E4FBA">
      <w:pPr>
        <w:pStyle w:val="a8"/>
        <w:spacing w:before="0" w:beforeAutospacing="0" w:after="0" w:afterAutospacing="0"/>
        <w:rPr>
          <w:b/>
        </w:rPr>
      </w:pPr>
    </w:p>
    <w:p w14:paraId="397ED7F1" w14:textId="77777777" w:rsidR="001E4FBA" w:rsidRPr="0046420D" w:rsidRDefault="001E4FBA" w:rsidP="001E4FBA">
      <w:pPr>
        <w:pStyle w:val="a8"/>
        <w:spacing w:before="0" w:beforeAutospacing="0" w:after="0" w:afterAutospacing="0"/>
        <w:jc w:val="right"/>
      </w:pPr>
    </w:p>
    <w:p w14:paraId="522F07D3" w14:textId="77777777" w:rsidR="001E4FBA" w:rsidRPr="002204F6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4"/>
        </w:rPr>
      </w:pPr>
      <w:r w:rsidRPr="002204F6">
        <w:rPr>
          <w:rFonts w:eastAsia="Times New Roman" w:cs="Times New Roman"/>
          <w:b/>
          <w:szCs w:val="24"/>
        </w:rPr>
        <w:t>Заявка</w:t>
      </w:r>
    </w:p>
    <w:p w14:paraId="714C0A3B" w14:textId="77777777" w:rsidR="001E4FBA" w:rsidRPr="002204F6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4"/>
        </w:rPr>
      </w:pPr>
      <w:r w:rsidRPr="002204F6">
        <w:rPr>
          <w:rFonts w:eastAsia="Times New Roman" w:cs="Times New Roman"/>
          <w:b/>
          <w:szCs w:val="24"/>
        </w:rPr>
        <w:t>на участие в</w:t>
      </w:r>
      <w:r>
        <w:rPr>
          <w:rFonts w:eastAsia="Times New Roman" w:cs="Times New Roman"/>
          <w:b/>
          <w:szCs w:val="24"/>
        </w:rPr>
        <w:t xml:space="preserve"> </w:t>
      </w:r>
      <w:r w:rsidRPr="002204F6">
        <w:rPr>
          <w:rFonts w:eastAsia="Times New Roman" w:cs="Times New Roman"/>
          <w:b/>
          <w:szCs w:val="24"/>
        </w:rPr>
        <w:t>городском конкурсе</w:t>
      </w:r>
    </w:p>
    <w:p w14:paraId="0D317ECF" w14:textId="77777777" w:rsidR="001E4FBA" w:rsidRPr="002204F6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  <w:r w:rsidRPr="002204F6">
        <w:rPr>
          <w:rFonts w:eastAsia="Times New Roman" w:cs="Times New Roman"/>
          <w:b/>
          <w:szCs w:val="24"/>
        </w:rPr>
        <w:t xml:space="preserve"> «</w:t>
      </w:r>
      <w:r>
        <w:rPr>
          <w:rFonts w:eastAsia="Times New Roman" w:cs="Times New Roman"/>
          <w:b/>
          <w:szCs w:val="24"/>
        </w:rPr>
        <w:t>Управленческих команд</w:t>
      </w:r>
      <w:r w:rsidRPr="002204F6">
        <w:rPr>
          <w:rFonts w:eastAsia="Times New Roman" w:cs="Times New Roman"/>
          <w:b/>
          <w:szCs w:val="24"/>
        </w:rPr>
        <w:t>»</w:t>
      </w:r>
      <w:r>
        <w:rPr>
          <w:rFonts w:eastAsia="Times New Roman" w:cs="Times New Roman"/>
          <w:b/>
          <w:szCs w:val="24"/>
        </w:rPr>
        <w:t xml:space="preserve"> </w:t>
      </w:r>
    </w:p>
    <w:p w14:paraId="3EDA8AF7" w14:textId="77777777" w:rsidR="001E4FBA" w:rsidRPr="0046420D" w:rsidRDefault="001E4FBA" w:rsidP="001E4F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szCs w:val="24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1E4FBA" w:rsidRPr="0046420D" w14:paraId="081691C7" w14:textId="77777777" w:rsidTr="00C329C8">
        <w:trPr>
          <w:trHeight w:val="3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6111EF4F" w14:textId="77777777" w:rsidR="001E4FBA" w:rsidRPr="0046420D" w:rsidRDefault="001E4FBA" w:rsidP="00C32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Сведения о конкурсанте:</w:t>
            </w:r>
          </w:p>
        </w:tc>
      </w:tr>
      <w:tr w:rsidR="001E4FBA" w:rsidRPr="0046420D" w14:paraId="165E2A8B" w14:textId="77777777" w:rsidTr="00C329C8">
        <w:trPr>
          <w:trHeight w:val="424"/>
        </w:trPr>
        <w:tc>
          <w:tcPr>
            <w:tcW w:w="5529" w:type="dxa"/>
            <w:tcBorders>
              <w:top w:val="single" w:sz="4" w:space="0" w:color="auto"/>
            </w:tcBorders>
          </w:tcPr>
          <w:p w14:paraId="64E33E3B" w14:textId="77777777" w:rsidR="001E4FBA" w:rsidRPr="00D15603" w:rsidRDefault="001E4FBA" w:rsidP="001E4FBA">
            <w:pPr>
              <w:numPr>
                <w:ilvl w:val="0"/>
                <w:numId w:val="13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76" w:lineRule="auto"/>
              <w:ind w:left="142" w:hanging="142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Ф.И.О. конкурсантов </w:t>
            </w:r>
            <w:r w:rsidRPr="0046420D">
              <w:rPr>
                <w:rFonts w:eastAsia="Times New Roman" w:cs="Times New Roman"/>
                <w:szCs w:val="24"/>
              </w:rPr>
              <w:t>(полностью)</w:t>
            </w:r>
            <w:r>
              <w:rPr>
                <w:rFonts w:eastAsia="Times New Roman" w:cs="Times New Roman"/>
                <w:szCs w:val="24"/>
              </w:rPr>
              <w:t>, м</w:t>
            </w:r>
            <w:r w:rsidRPr="00D15603">
              <w:rPr>
                <w:rFonts w:eastAsia="Times New Roman" w:cs="Times New Roman"/>
                <w:szCs w:val="24"/>
              </w:rPr>
              <w:t>есто работы, должность</w:t>
            </w:r>
          </w:p>
          <w:p w14:paraId="7CD74D73" w14:textId="77777777" w:rsidR="001E4FBA" w:rsidRPr="0046420D" w:rsidRDefault="001E4FBA" w:rsidP="00C329C8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left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AC323D2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  <w:p w14:paraId="5B42109F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  <w:p w14:paraId="10847BBB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</w:t>
            </w:r>
          </w:p>
          <w:p w14:paraId="458B71DA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</w:t>
            </w:r>
          </w:p>
          <w:p w14:paraId="119B8586" w14:textId="77777777" w:rsidR="001E4FBA" w:rsidRPr="0046420D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</w:t>
            </w:r>
          </w:p>
        </w:tc>
      </w:tr>
      <w:tr w:rsidR="001E4FBA" w:rsidRPr="0046420D" w14:paraId="3BA04BD9" w14:textId="77777777" w:rsidTr="00C329C8">
        <w:tc>
          <w:tcPr>
            <w:tcW w:w="5529" w:type="dxa"/>
          </w:tcPr>
          <w:p w14:paraId="3592C733" w14:textId="0692D3E7" w:rsidR="001E4FBA" w:rsidRPr="001E4FBA" w:rsidRDefault="001E4FBA" w:rsidP="001E4FBA">
            <w:pPr>
              <w:pStyle w:val="a3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1E4FBA">
              <w:rPr>
                <w:rFonts w:eastAsia="Times New Roman" w:cs="Times New Roman"/>
                <w:szCs w:val="24"/>
              </w:rPr>
              <w:t>Стаж работы общий педагогический/ в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1E4FBA">
              <w:rPr>
                <w:rFonts w:eastAsia="Times New Roman" w:cs="Times New Roman"/>
                <w:szCs w:val="24"/>
              </w:rPr>
              <w:t>занимаемой должности</w:t>
            </w:r>
          </w:p>
        </w:tc>
        <w:tc>
          <w:tcPr>
            <w:tcW w:w="4394" w:type="dxa"/>
          </w:tcPr>
          <w:p w14:paraId="5AF0CBEA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1.</w:t>
            </w:r>
          </w:p>
          <w:p w14:paraId="62CBA86C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2.</w:t>
            </w:r>
          </w:p>
          <w:p w14:paraId="3A091DF6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3.</w:t>
            </w:r>
          </w:p>
          <w:p w14:paraId="0ACF4155" w14:textId="77777777" w:rsidR="001E4FBA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</w:t>
            </w:r>
          </w:p>
          <w:p w14:paraId="4C0A20FC" w14:textId="77777777" w:rsidR="001E4FBA" w:rsidRPr="0046420D" w:rsidRDefault="001E4FBA" w:rsidP="001E4FBA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5.</w:t>
            </w:r>
          </w:p>
        </w:tc>
      </w:tr>
      <w:tr w:rsidR="001E4FBA" w:rsidRPr="0046420D" w14:paraId="69653DAA" w14:textId="77777777" w:rsidTr="00C329C8">
        <w:tc>
          <w:tcPr>
            <w:tcW w:w="5529" w:type="dxa"/>
          </w:tcPr>
          <w:p w14:paraId="0F8A97AE" w14:textId="77777777" w:rsidR="001E4FBA" w:rsidRPr="0046420D" w:rsidRDefault="001E4FBA" w:rsidP="001E4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3. Телефон, электронная почта</w:t>
            </w:r>
            <w:r>
              <w:rPr>
                <w:rFonts w:eastAsia="Times New Roman" w:cs="Times New Roman"/>
                <w:szCs w:val="24"/>
              </w:rPr>
              <w:t xml:space="preserve"> руководителя команды</w:t>
            </w:r>
          </w:p>
        </w:tc>
        <w:tc>
          <w:tcPr>
            <w:tcW w:w="4394" w:type="dxa"/>
          </w:tcPr>
          <w:p w14:paraId="52E9AB80" w14:textId="77777777" w:rsidR="001E4FBA" w:rsidRPr="0046420D" w:rsidRDefault="001E4FBA" w:rsidP="00C32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1E4FBA" w:rsidRPr="0046420D" w14:paraId="436D54CC" w14:textId="77777777" w:rsidTr="00C329C8">
        <w:tc>
          <w:tcPr>
            <w:tcW w:w="5529" w:type="dxa"/>
          </w:tcPr>
          <w:p w14:paraId="6BFB9FBC" w14:textId="77777777" w:rsidR="001E4FBA" w:rsidRPr="0046420D" w:rsidRDefault="001E4FBA" w:rsidP="001E4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4. Личный сайт или профиль в социальных сетях</w:t>
            </w:r>
          </w:p>
        </w:tc>
        <w:tc>
          <w:tcPr>
            <w:tcW w:w="4394" w:type="dxa"/>
          </w:tcPr>
          <w:p w14:paraId="2F2BEE9A" w14:textId="77777777" w:rsidR="001E4FBA" w:rsidRPr="0046420D" w:rsidRDefault="001E4FBA" w:rsidP="00C329C8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</w:rPr>
            </w:pPr>
          </w:p>
        </w:tc>
      </w:tr>
      <w:tr w:rsidR="001E4FBA" w:rsidRPr="0046420D" w14:paraId="34518DF9" w14:textId="77777777" w:rsidTr="00C329C8">
        <w:tc>
          <w:tcPr>
            <w:tcW w:w="5529" w:type="dxa"/>
          </w:tcPr>
          <w:p w14:paraId="545B018E" w14:textId="77777777" w:rsidR="001E4FBA" w:rsidRPr="0046420D" w:rsidRDefault="001E4FBA" w:rsidP="001E4F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5. Опыт и результат участия в профессиональных конкурсах</w:t>
            </w:r>
          </w:p>
        </w:tc>
        <w:tc>
          <w:tcPr>
            <w:tcW w:w="4394" w:type="dxa"/>
          </w:tcPr>
          <w:p w14:paraId="4257908F" w14:textId="77777777" w:rsidR="001E4FBA" w:rsidRPr="0046420D" w:rsidRDefault="001E4FBA" w:rsidP="00C32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</w:p>
        </w:tc>
      </w:tr>
    </w:tbl>
    <w:p w14:paraId="37C062FF" w14:textId="77777777" w:rsidR="001E4FBA" w:rsidRPr="00542A1A" w:rsidRDefault="001E4FBA" w:rsidP="001E4FBA">
      <w:pPr>
        <w:rPr>
          <w:rFonts w:eastAsia="Times New Roman" w:cs="Times New Roman"/>
          <w:color w:val="2B2B2B"/>
          <w:szCs w:val="24"/>
          <w:shd w:val="clear" w:color="auto" w:fill="FFFFFF"/>
        </w:rPr>
      </w:pPr>
    </w:p>
    <w:p w14:paraId="61AB5BD6" w14:textId="7056D096" w:rsidR="001E4FBA" w:rsidRPr="00826D35" w:rsidRDefault="001E4FBA" w:rsidP="001E4FBA">
      <w:pPr>
        <w:pageBreakBefore/>
        <w:tabs>
          <w:tab w:val="left" w:pos="1080"/>
        </w:tabs>
        <w:jc w:val="right"/>
        <w:rPr>
          <w:rFonts w:eastAsia="Times New Roman" w:cs="Times New Roman"/>
          <w:szCs w:val="24"/>
        </w:rPr>
      </w:pPr>
      <w:bookmarkStart w:id="1" w:name="_Hlk57734349"/>
      <w:r w:rsidRPr="00826D35">
        <w:rPr>
          <w:rFonts w:eastAsia="Times New Roman" w:cs="Times New Roman"/>
          <w:szCs w:val="24"/>
        </w:rPr>
        <w:lastRenderedPageBreak/>
        <w:t>Приложение № 2</w:t>
      </w:r>
      <w:r>
        <w:rPr>
          <w:rFonts w:eastAsia="Times New Roman" w:cs="Times New Roman"/>
          <w:szCs w:val="24"/>
        </w:rPr>
        <w:t>.</w:t>
      </w:r>
    </w:p>
    <w:p w14:paraId="05EF1B8E" w14:textId="0F864E50" w:rsidR="001E4FBA" w:rsidRPr="00826D35" w:rsidRDefault="001E4FBA" w:rsidP="001E4FBA">
      <w:pPr>
        <w:tabs>
          <w:tab w:val="left" w:pos="1080"/>
        </w:tabs>
        <w:jc w:val="right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szCs w:val="24"/>
        </w:rPr>
        <w:t xml:space="preserve">к </w:t>
      </w:r>
      <w:r w:rsidR="0021743D">
        <w:rPr>
          <w:rFonts w:eastAsia="Times New Roman" w:cs="Times New Roman"/>
          <w:szCs w:val="24"/>
        </w:rPr>
        <w:t>приказу</w:t>
      </w:r>
      <w:r w:rsidRPr="00826D35">
        <w:rPr>
          <w:rFonts w:eastAsia="Times New Roman" w:cs="Times New Roman"/>
          <w:szCs w:val="24"/>
        </w:rPr>
        <w:t xml:space="preserve"> от ____________ № ___________</w:t>
      </w:r>
    </w:p>
    <w:p w14:paraId="4100BEE6" w14:textId="77777777" w:rsidR="001E4FBA" w:rsidRPr="0066656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bookmarkEnd w:id="1"/>
    <w:p w14:paraId="54A84CC1" w14:textId="77777777" w:rsidR="001E4FBA" w:rsidRPr="0066656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579561BA" w14:textId="67FE4D01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 xml:space="preserve">Состав оргкомитета Первого </w:t>
      </w:r>
      <w:r w:rsidR="00C758B9">
        <w:rPr>
          <w:rFonts w:eastAsia="Times New Roman" w:cs="Times New Roman"/>
          <w:b/>
          <w:bCs/>
          <w:szCs w:val="24"/>
        </w:rPr>
        <w:t xml:space="preserve">муниципального </w:t>
      </w:r>
      <w:r w:rsidRPr="001E4FBA">
        <w:rPr>
          <w:rFonts w:eastAsia="Times New Roman" w:cs="Times New Roman"/>
          <w:b/>
          <w:bCs/>
          <w:szCs w:val="24"/>
        </w:rPr>
        <w:t xml:space="preserve">Конкурса </w:t>
      </w:r>
    </w:p>
    <w:p w14:paraId="18D2FFB4" w14:textId="5334768D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>«Управленческих команд</w:t>
      </w:r>
      <w:r w:rsidR="00C758B9">
        <w:rPr>
          <w:rFonts w:eastAsia="Times New Roman" w:cs="Times New Roman"/>
          <w:b/>
          <w:bCs/>
          <w:szCs w:val="24"/>
        </w:rPr>
        <w:t>-2023</w:t>
      </w:r>
      <w:r w:rsidRPr="001E4FBA">
        <w:rPr>
          <w:rFonts w:eastAsia="Times New Roman" w:cs="Times New Roman"/>
          <w:b/>
          <w:bCs/>
          <w:szCs w:val="24"/>
        </w:rPr>
        <w:t xml:space="preserve">» </w:t>
      </w:r>
    </w:p>
    <w:p w14:paraId="71A85BC7" w14:textId="77777777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</w:p>
    <w:p w14:paraId="287A0DEB" w14:textId="2C6B1491" w:rsidR="00163525" w:rsidRDefault="00163525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 w:rsidRPr="007B3E79">
        <w:rPr>
          <w:rFonts w:eastAsia="Times New Roman" w:cs="Times New Roman"/>
          <w:b/>
          <w:bCs/>
          <w:szCs w:val="24"/>
        </w:rPr>
        <w:t>Спешилова</w:t>
      </w:r>
      <w:proofErr w:type="spellEnd"/>
      <w:r w:rsidRPr="007B3E79">
        <w:rPr>
          <w:rFonts w:eastAsia="Times New Roman" w:cs="Times New Roman"/>
          <w:b/>
          <w:bCs/>
          <w:szCs w:val="24"/>
        </w:rPr>
        <w:t xml:space="preserve"> Елена Александровна</w:t>
      </w:r>
      <w:r>
        <w:rPr>
          <w:rFonts w:eastAsia="Times New Roman" w:cs="Times New Roman"/>
          <w:bCs/>
          <w:szCs w:val="24"/>
        </w:rPr>
        <w:t xml:space="preserve">, начальник Управления образования </w:t>
      </w:r>
      <w:r w:rsidR="007B3E79">
        <w:rPr>
          <w:rFonts w:eastAsia="Times New Roman" w:cs="Times New Roman"/>
          <w:bCs/>
          <w:szCs w:val="24"/>
        </w:rPr>
        <w:t>Администрации</w:t>
      </w:r>
      <w:r>
        <w:rPr>
          <w:rFonts w:eastAsia="Times New Roman" w:cs="Times New Roman"/>
          <w:bCs/>
          <w:szCs w:val="24"/>
        </w:rPr>
        <w:t xml:space="preserve">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</w:t>
      </w:r>
      <w:r w:rsidR="007B3E79">
        <w:rPr>
          <w:rFonts w:eastAsia="Times New Roman" w:cs="Times New Roman"/>
          <w:bCs/>
          <w:szCs w:val="24"/>
        </w:rPr>
        <w:t>.</w:t>
      </w:r>
    </w:p>
    <w:p w14:paraId="2D478A42" w14:textId="6C6352BC" w:rsidR="007B3E79" w:rsidRPr="00163525" w:rsidRDefault="007B3E7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 w:rsidRPr="007B3E79">
        <w:rPr>
          <w:rFonts w:eastAsia="Times New Roman" w:cs="Times New Roman"/>
          <w:b/>
          <w:bCs/>
          <w:szCs w:val="24"/>
        </w:rPr>
        <w:t>Власова Людмила Григорьевна</w:t>
      </w:r>
      <w:r>
        <w:rPr>
          <w:rFonts w:eastAsia="Times New Roman" w:cs="Times New Roman"/>
          <w:bCs/>
          <w:szCs w:val="24"/>
        </w:rPr>
        <w:t xml:space="preserve">, председатель </w:t>
      </w:r>
      <w:proofErr w:type="spellStart"/>
      <w:r>
        <w:rPr>
          <w:rFonts w:eastAsia="Times New Roman" w:cs="Times New Roman"/>
          <w:bCs/>
          <w:szCs w:val="24"/>
        </w:rPr>
        <w:t>Артинской</w:t>
      </w:r>
      <w:proofErr w:type="spellEnd"/>
      <w:r>
        <w:rPr>
          <w:rFonts w:eastAsia="Times New Roman" w:cs="Times New Roman"/>
          <w:bCs/>
          <w:szCs w:val="24"/>
        </w:rPr>
        <w:t xml:space="preserve"> районной организации профсоюза.</w:t>
      </w:r>
    </w:p>
    <w:p w14:paraId="62D5D4C1" w14:textId="154C3AD7" w:rsidR="001E4FBA" w:rsidRP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Желтышева Ирина Викторовна, </w:t>
      </w:r>
      <w:r w:rsidRPr="00C758B9">
        <w:rPr>
          <w:rFonts w:eastAsia="Times New Roman" w:cs="Times New Roman"/>
          <w:bCs/>
          <w:szCs w:val="24"/>
        </w:rPr>
        <w:t xml:space="preserve">заместитель начальника Управления образования Администрации </w:t>
      </w:r>
      <w:proofErr w:type="spellStart"/>
      <w:r w:rsidRPr="00C758B9">
        <w:rPr>
          <w:rFonts w:eastAsia="Times New Roman" w:cs="Times New Roman"/>
          <w:bCs/>
          <w:szCs w:val="24"/>
        </w:rPr>
        <w:t>Артинского</w:t>
      </w:r>
      <w:proofErr w:type="spellEnd"/>
      <w:r w:rsidRPr="00C758B9">
        <w:rPr>
          <w:rFonts w:eastAsia="Times New Roman" w:cs="Times New Roman"/>
          <w:bCs/>
          <w:szCs w:val="24"/>
        </w:rPr>
        <w:t xml:space="preserve"> ГО</w:t>
      </w:r>
      <w:r w:rsidR="001E4FBA">
        <w:rPr>
          <w:rFonts w:eastAsia="Times New Roman" w:cs="Times New Roman"/>
          <w:bCs/>
          <w:szCs w:val="24"/>
        </w:rPr>
        <w:t>.</w:t>
      </w:r>
    </w:p>
    <w:p w14:paraId="404FECDF" w14:textId="49114BDD" w:rsidR="001E4FBA" w:rsidRP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Сташкина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Светлана Сергеевна</w:t>
      </w:r>
      <w:r w:rsidR="001E4FBA" w:rsidRPr="001E4FBA">
        <w:rPr>
          <w:rFonts w:eastAsia="Times New Roman" w:cs="Times New Roman"/>
          <w:bCs/>
          <w:szCs w:val="24"/>
        </w:rPr>
        <w:t xml:space="preserve">, </w:t>
      </w:r>
      <w:r>
        <w:rPr>
          <w:rFonts w:eastAsia="Times New Roman" w:cs="Times New Roman"/>
          <w:bCs/>
          <w:szCs w:val="24"/>
        </w:rPr>
        <w:t xml:space="preserve">ведущий специалист 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</w:t>
      </w:r>
      <w:r w:rsidR="001E4FBA">
        <w:rPr>
          <w:rFonts w:eastAsia="Times New Roman" w:cs="Times New Roman"/>
          <w:bCs/>
          <w:szCs w:val="24"/>
        </w:rPr>
        <w:t>.</w:t>
      </w:r>
    </w:p>
    <w:p w14:paraId="553EEB0C" w14:textId="239E8CE2" w:rsid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Кошкина Людмила Ивановна</w:t>
      </w:r>
      <w:r w:rsidR="001E4FBA" w:rsidRPr="001E4FBA">
        <w:rPr>
          <w:rFonts w:eastAsia="Times New Roman" w:cs="Times New Roman"/>
          <w:bCs/>
          <w:szCs w:val="24"/>
        </w:rPr>
        <w:t xml:space="preserve">, </w:t>
      </w:r>
      <w:r>
        <w:rPr>
          <w:rFonts w:eastAsia="Times New Roman" w:cs="Times New Roman"/>
          <w:bCs/>
          <w:szCs w:val="24"/>
        </w:rPr>
        <w:t xml:space="preserve">специалист 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</w:t>
      </w:r>
      <w:r w:rsidR="001E4FBA">
        <w:rPr>
          <w:rFonts w:eastAsia="Times New Roman" w:cs="Times New Roman"/>
          <w:bCs/>
          <w:szCs w:val="24"/>
        </w:rPr>
        <w:t>.</w:t>
      </w:r>
    </w:p>
    <w:p w14:paraId="148F73E0" w14:textId="3EA422AF" w:rsidR="0021743D" w:rsidRPr="0021743D" w:rsidRDefault="0021743D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Волкова Наталья Владимировна</w:t>
      </w:r>
      <w:r w:rsidRPr="0021743D">
        <w:rPr>
          <w:rFonts w:eastAsia="Times New Roman" w:cs="Times New Roman"/>
          <w:bCs/>
          <w:szCs w:val="24"/>
        </w:rPr>
        <w:t>, директор МБУ АГО «КЦССО».</w:t>
      </w:r>
    </w:p>
    <w:p w14:paraId="133B8052" w14:textId="5DC99C7B" w:rsidR="00C758B9" w:rsidRPr="00C758B9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Сагацких</w:t>
      </w:r>
      <w:proofErr w:type="spellEnd"/>
      <w:r>
        <w:rPr>
          <w:rFonts w:eastAsia="Times New Roman" w:cs="Times New Roman"/>
          <w:b/>
          <w:bCs/>
          <w:szCs w:val="24"/>
        </w:rPr>
        <w:t xml:space="preserve"> Татьяна Викторовна</w:t>
      </w:r>
      <w:r w:rsidRPr="0021743D">
        <w:rPr>
          <w:rFonts w:eastAsia="Times New Roman" w:cs="Times New Roman"/>
          <w:bCs/>
          <w:szCs w:val="24"/>
        </w:rPr>
        <w:t>,</w:t>
      </w:r>
      <w:r>
        <w:rPr>
          <w:rFonts w:eastAsia="Times New Roman" w:cs="Times New Roman"/>
          <w:b/>
          <w:bCs/>
          <w:szCs w:val="24"/>
        </w:rPr>
        <w:t xml:space="preserve"> </w:t>
      </w:r>
      <w:r w:rsidRPr="0021743D">
        <w:rPr>
          <w:rFonts w:eastAsia="Times New Roman" w:cs="Times New Roman"/>
          <w:bCs/>
          <w:szCs w:val="24"/>
        </w:rPr>
        <w:t>методист МБУ АГО «КЦССО».</w:t>
      </w:r>
    </w:p>
    <w:p w14:paraId="1A850BE7" w14:textId="6B11134A" w:rsidR="00C758B9" w:rsidRPr="0021743D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Зыкова Марина Петровна</w:t>
      </w:r>
      <w:r w:rsidRPr="0021743D">
        <w:rPr>
          <w:rFonts w:eastAsia="Times New Roman" w:cs="Times New Roman"/>
          <w:bCs/>
          <w:szCs w:val="24"/>
        </w:rPr>
        <w:t>, методист МБУ АГО «КЦССО».</w:t>
      </w:r>
    </w:p>
    <w:p w14:paraId="091DEE94" w14:textId="04576828" w:rsidR="00C758B9" w:rsidRPr="001E4FBA" w:rsidRDefault="00C758B9" w:rsidP="001E4FBA">
      <w:pPr>
        <w:pStyle w:val="a3"/>
        <w:numPr>
          <w:ilvl w:val="0"/>
          <w:numId w:val="14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Бодунова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Елена Федоровна</w:t>
      </w:r>
      <w:r w:rsidRPr="0021743D">
        <w:rPr>
          <w:rFonts w:eastAsia="Times New Roman" w:cs="Times New Roman"/>
          <w:bCs/>
          <w:szCs w:val="24"/>
        </w:rPr>
        <w:t>, методист МБУ АГО «КЦССО»</w:t>
      </w:r>
      <w:r w:rsidR="0021743D">
        <w:rPr>
          <w:rFonts w:eastAsia="Times New Roman" w:cs="Times New Roman"/>
          <w:bCs/>
          <w:szCs w:val="24"/>
        </w:rPr>
        <w:t xml:space="preserve">. </w:t>
      </w:r>
    </w:p>
    <w:p w14:paraId="43A56599" w14:textId="59F4C04A" w:rsidR="001E4FBA" w:rsidRPr="00826D35" w:rsidRDefault="001E4FBA" w:rsidP="001E4FBA">
      <w:pPr>
        <w:pageBreakBefore/>
        <w:tabs>
          <w:tab w:val="left" w:pos="1080"/>
        </w:tabs>
        <w:jc w:val="right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szCs w:val="24"/>
        </w:rPr>
        <w:lastRenderedPageBreak/>
        <w:t xml:space="preserve">Приложение № </w:t>
      </w:r>
      <w:r>
        <w:rPr>
          <w:rFonts w:eastAsia="Times New Roman" w:cs="Times New Roman"/>
          <w:szCs w:val="24"/>
        </w:rPr>
        <w:t>3.</w:t>
      </w:r>
    </w:p>
    <w:p w14:paraId="3B378828" w14:textId="46BE1559" w:rsidR="001E4FBA" w:rsidRPr="00826D35" w:rsidRDefault="001E4FBA" w:rsidP="001E4FBA">
      <w:pPr>
        <w:tabs>
          <w:tab w:val="left" w:pos="1080"/>
        </w:tabs>
        <w:jc w:val="right"/>
        <w:rPr>
          <w:rFonts w:eastAsia="Times New Roman" w:cs="Times New Roman"/>
          <w:szCs w:val="24"/>
        </w:rPr>
      </w:pPr>
      <w:r w:rsidRPr="00826D35">
        <w:rPr>
          <w:rFonts w:eastAsia="Times New Roman" w:cs="Times New Roman"/>
          <w:szCs w:val="24"/>
        </w:rPr>
        <w:t xml:space="preserve">к </w:t>
      </w:r>
      <w:r w:rsidR="0021743D">
        <w:rPr>
          <w:rFonts w:eastAsia="Times New Roman" w:cs="Times New Roman"/>
          <w:szCs w:val="24"/>
        </w:rPr>
        <w:t>приказу</w:t>
      </w:r>
      <w:r w:rsidRPr="00826D35">
        <w:rPr>
          <w:rFonts w:eastAsia="Times New Roman" w:cs="Times New Roman"/>
          <w:szCs w:val="24"/>
        </w:rPr>
        <w:t xml:space="preserve"> от ____________ № ___________</w:t>
      </w:r>
    </w:p>
    <w:p w14:paraId="5C6F3DBF" w14:textId="77777777" w:rsidR="001E4FBA" w:rsidRPr="0066656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2039F90A" w14:textId="44FB66B7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 xml:space="preserve">Состав жюри Первого </w:t>
      </w:r>
      <w:r w:rsidR="0021743D">
        <w:rPr>
          <w:rFonts w:eastAsia="Times New Roman" w:cs="Times New Roman"/>
          <w:b/>
          <w:bCs/>
          <w:szCs w:val="24"/>
        </w:rPr>
        <w:t>муниципального</w:t>
      </w:r>
      <w:r w:rsidRPr="001E4FBA">
        <w:rPr>
          <w:rFonts w:eastAsia="Times New Roman" w:cs="Times New Roman"/>
          <w:b/>
          <w:bCs/>
          <w:szCs w:val="24"/>
        </w:rPr>
        <w:t xml:space="preserve"> Конкурса </w:t>
      </w:r>
    </w:p>
    <w:p w14:paraId="6B13B033" w14:textId="35AE8D56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  <w:r w:rsidRPr="001E4FBA">
        <w:rPr>
          <w:rFonts w:eastAsia="Times New Roman" w:cs="Times New Roman"/>
          <w:b/>
          <w:bCs/>
          <w:szCs w:val="24"/>
        </w:rPr>
        <w:t>«Управленческих команд</w:t>
      </w:r>
      <w:r w:rsidR="0021743D">
        <w:rPr>
          <w:rFonts w:eastAsia="Times New Roman" w:cs="Times New Roman"/>
          <w:b/>
          <w:bCs/>
          <w:szCs w:val="24"/>
        </w:rPr>
        <w:t>-2023</w:t>
      </w:r>
      <w:r w:rsidRPr="001E4FBA">
        <w:rPr>
          <w:rFonts w:eastAsia="Times New Roman" w:cs="Times New Roman"/>
          <w:b/>
          <w:bCs/>
          <w:szCs w:val="24"/>
        </w:rPr>
        <w:t xml:space="preserve">» </w:t>
      </w:r>
    </w:p>
    <w:p w14:paraId="6D5B7DE0" w14:textId="77777777" w:rsidR="001E4FBA" w:rsidRPr="001E4FBA" w:rsidRDefault="001E4FBA" w:rsidP="001E4FBA">
      <w:pPr>
        <w:tabs>
          <w:tab w:val="left" w:pos="1080"/>
        </w:tabs>
        <w:jc w:val="center"/>
        <w:rPr>
          <w:rFonts w:eastAsia="Times New Roman" w:cs="Times New Roman"/>
          <w:b/>
          <w:bCs/>
          <w:szCs w:val="24"/>
        </w:rPr>
      </w:pPr>
    </w:p>
    <w:p w14:paraId="69F8E333" w14:textId="6F7434C0" w:rsidR="001E4FBA" w:rsidRPr="001E4FBA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Спешилова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Елена Александровна</w:t>
      </w:r>
      <w:r w:rsidR="001E4FBA" w:rsidRPr="001E4FBA">
        <w:rPr>
          <w:rFonts w:eastAsia="Times New Roman" w:cs="Times New Roman"/>
          <w:b/>
          <w:bCs/>
          <w:szCs w:val="24"/>
        </w:rPr>
        <w:t xml:space="preserve">, </w:t>
      </w:r>
      <w:r w:rsidR="001E4FBA" w:rsidRPr="001E4FBA">
        <w:rPr>
          <w:rFonts w:eastAsia="Times New Roman" w:cs="Times New Roman"/>
          <w:bCs/>
          <w:szCs w:val="24"/>
        </w:rPr>
        <w:t xml:space="preserve">начальник </w:t>
      </w:r>
      <w:r>
        <w:rPr>
          <w:rFonts w:eastAsia="Times New Roman" w:cs="Times New Roman"/>
          <w:bCs/>
          <w:szCs w:val="24"/>
        </w:rPr>
        <w:t xml:space="preserve">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городского округа</w:t>
      </w:r>
      <w:r w:rsidR="001E4FBA" w:rsidRPr="001E4FBA">
        <w:rPr>
          <w:rFonts w:eastAsia="Times New Roman" w:cs="Times New Roman"/>
          <w:bCs/>
          <w:szCs w:val="24"/>
        </w:rPr>
        <w:t>.</w:t>
      </w:r>
    </w:p>
    <w:p w14:paraId="0C30F9DE" w14:textId="31778E0C" w:rsidR="001E4FBA" w:rsidRPr="001E4FBA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Желтышева Ирина Викторовна</w:t>
      </w:r>
      <w:r w:rsidR="001E4FBA" w:rsidRPr="001E4FBA">
        <w:rPr>
          <w:rFonts w:eastAsia="Times New Roman" w:cs="Times New Roman"/>
          <w:b/>
          <w:bCs/>
          <w:szCs w:val="24"/>
        </w:rPr>
        <w:t xml:space="preserve">, </w:t>
      </w:r>
      <w:r w:rsidR="001E4FBA" w:rsidRPr="001E4FBA">
        <w:rPr>
          <w:rFonts w:eastAsia="Times New Roman" w:cs="Times New Roman"/>
          <w:bCs/>
          <w:szCs w:val="24"/>
        </w:rPr>
        <w:t>заместитель</w:t>
      </w:r>
      <w:r w:rsidR="001E4FBA" w:rsidRPr="001E4FBA">
        <w:rPr>
          <w:rFonts w:eastAsia="Times New Roman" w:cs="Times New Roman"/>
          <w:b/>
          <w:bCs/>
          <w:szCs w:val="24"/>
        </w:rPr>
        <w:t xml:space="preserve"> </w:t>
      </w:r>
      <w:r w:rsidR="001E4FBA" w:rsidRPr="001E4FBA">
        <w:rPr>
          <w:rFonts w:eastAsia="Times New Roman" w:cs="Times New Roman"/>
          <w:bCs/>
          <w:szCs w:val="24"/>
        </w:rPr>
        <w:t xml:space="preserve">начальника </w:t>
      </w:r>
      <w:r>
        <w:rPr>
          <w:rFonts w:eastAsia="Times New Roman" w:cs="Times New Roman"/>
          <w:bCs/>
          <w:szCs w:val="24"/>
        </w:rPr>
        <w:t xml:space="preserve">Управления образования Администрации </w:t>
      </w:r>
      <w:proofErr w:type="spellStart"/>
      <w:r>
        <w:rPr>
          <w:rFonts w:eastAsia="Times New Roman" w:cs="Times New Roman"/>
          <w:bCs/>
          <w:szCs w:val="24"/>
        </w:rPr>
        <w:t>Артинского</w:t>
      </w:r>
      <w:proofErr w:type="spellEnd"/>
      <w:r>
        <w:rPr>
          <w:rFonts w:eastAsia="Times New Roman" w:cs="Times New Roman"/>
          <w:bCs/>
          <w:szCs w:val="24"/>
        </w:rPr>
        <w:t xml:space="preserve"> городского округа</w:t>
      </w:r>
      <w:r w:rsidR="001E4FBA" w:rsidRPr="001E4FBA">
        <w:rPr>
          <w:rFonts w:eastAsia="Times New Roman" w:cs="Times New Roman"/>
          <w:bCs/>
          <w:szCs w:val="24"/>
        </w:rPr>
        <w:t xml:space="preserve">. </w:t>
      </w:r>
    </w:p>
    <w:p w14:paraId="250EF976" w14:textId="01247B8E" w:rsidR="001E4FBA" w:rsidRPr="0021743D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Власова Людмила Григорьевна</w:t>
      </w:r>
      <w:r>
        <w:rPr>
          <w:rFonts w:eastAsia="Times New Roman" w:cs="Times New Roman"/>
          <w:bCs/>
          <w:szCs w:val="24"/>
        </w:rPr>
        <w:t xml:space="preserve">, председатель </w:t>
      </w:r>
      <w:proofErr w:type="spellStart"/>
      <w:r>
        <w:rPr>
          <w:rFonts w:eastAsia="Times New Roman" w:cs="Times New Roman"/>
          <w:bCs/>
          <w:szCs w:val="24"/>
        </w:rPr>
        <w:t>Артинской</w:t>
      </w:r>
      <w:proofErr w:type="spellEnd"/>
      <w:r>
        <w:rPr>
          <w:rFonts w:eastAsia="Times New Roman" w:cs="Times New Roman"/>
          <w:bCs/>
          <w:szCs w:val="24"/>
        </w:rPr>
        <w:t xml:space="preserve"> районной организации Профсоюза.</w:t>
      </w:r>
    </w:p>
    <w:p w14:paraId="6FA4A424" w14:textId="24156C72" w:rsidR="0021743D" w:rsidRPr="0094051B" w:rsidRDefault="0021743D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proofErr w:type="spellStart"/>
      <w:r>
        <w:rPr>
          <w:rFonts w:eastAsia="Times New Roman" w:cs="Times New Roman"/>
          <w:b/>
          <w:bCs/>
          <w:szCs w:val="24"/>
        </w:rPr>
        <w:t>Сташкина</w:t>
      </w:r>
      <w:proofErr w:type="spellEnd"/>
      <w:r>
        <w:rPr>
          <w:rFonts w:eastAsia="Times New Roman" w:cs="Times New Roman"/>
          <w:b/>
          <w:bCs/>
          <w:szCs w:val="24"/>
        </w:rPr>
        <w:t xml:space="preserve"> </w:t>
      </w:r>
      <w:r w:rsidR="0094051B">
        <w:rPr>
          <w:rFonts w:eastAsia="Times New Roman" w:cs="Times New Roman"/>
          <w:b/>
          <w:bCs/>
          <w:szCs w:val="24"/>
        </w:rPr>
        <w:t>Светлана Сергеевна</w:t>
      </w:r>
      <w:r w:rsidR="0094051B" w:rsidRPr="0094051B">
        <w:rPr>
          <w:rFonts w:eastAsia="Times New Roman" w:cs="Times New Roman"/>
          <w:bCs/>
          <w:szCs w:val="24"/>
        </w:rPr>
        <w:t xml:space="preserve">, ведущий специалист Управления образования Администрации </w:t>
      </w:r>
      <w:proofErr w:type="spellStart"/>
      <w:r w:rsidR="0094051B" w:rsidRPr="0094051B">
        <w:rPr>
          <w:rFonts w:eastAsia="Times New Roman" w:cs="Times New Roman"/>
          <w:bCs/>
          <w:szCs w:val="24"/>
        </w:rPr>
        <w:t>Артинского</w:t>
      </w:r>
      <w:proofErr w:type="spellEnd"/>
      <w:r w:rsidR="0094051B" w:rsidRPr="0094051B">
        <w:rPr>
          <w:rFonts w:eastAsia="Times New Roman" w:cs="Times New Roman"/>
          <w:bCs/>
          <w:szCs w:val="24"/>
        </w:rPr>
        <w:t xml:space="preserve"> городского округа.</w:t>
      </w:r>
    </w:p>
    <w:p w14:paraId="64EE228F" w14:textId="1DA82292" w:rsidR="0094051B" w:rsidRDefault="0094051B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Кошкина Людмила Ивановна</w:t>
      </w:r>
      <w:r w:rsidRPr="0094051B">
        <w:rPr>
          <w:rFonts w:eastAsia="Times New Roman" w:cs="Times New Roman"/>
          <w:bCs/>
          <w:szCs w:val="24"/>
        </w:rPr>
        <w:t xml:space="preserve">, специалист Управления образования Администрации </w:t>
      </w:r>
      <w:proofErr w:type="spellStart"/>
      <w:r w:rsidRPr="0094051B">
        <w:rPr>
          <w:rFonts w:eastAsia="Times New Roman" w:cs="Times New Roman"/>
          <w:bCs/>
          <w:szCs w:val="24"/>
        </w:rPr>
        <w:t>Артинского</w:t>
      </w:r>
      <w:proofErr w:type="spellEnd"/>
      <w:r w:rsidRPr="0094051B">
        <w:rPr>
          <w:rFonts w:eastAsia="Times New Roman" w:cs="Times New Roman"/>
          <w:bCs/>
          <w:szCs w:val="24"/>
        </w:rPr>
        <w:t xml:space="preserve"> городского округа.</w:t>
      </w:r>
    </w:p>
    <w:p w14:paraId="5642EE84" w14:textId="2300BD2B" w:rsidR="0094051B" w:rsidRDefault="0094051B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Коновалов Виктор Васильевич</w:t>
      </w:r>
      <w:r w:rsidRPr="0094051B">
        <w:rPr>
          <w:rFonts w:eastAsia="Times New Roman" w:cs="Times New Roman"/>
          <w:bCs/>
          <w:szCs w:val="24"/>
        </w:rPr>
        <w:t xml:space="preserve">, председатель Общественной палаты </w:t>
      </w:r>
      <w:proofErr w:type="spellStart"/>
      <w:r w:rsidRPr="0094051B">
        <w:rPr>
          <w:rFonts w:eastAsia="Times New Roman" w:cs="Times New Roman"/>
          <w:bCs/>
          <w:szCs w:val="24"/>
        </w:rPr>
        <w:t>Артинского</w:t>
      </w:r>
      <w:proofErr w:type="spellEnd"/>
      <w:r w:rsidRPr="0094051B">
        <w:rPr>
          <w:rFonts w:eastAsia="Times New Roman" w:cs="Times New Roman"/>
          <w:bCs/>
          <w:szCs w:val="24"/>
        </w:rPr>
        <w:t xml:space="preserve"> городского округа, почетный работник общего образования.</w:t>
      </w:r>
    </w:p>
    <w:p w14:paraId="6E65E0D4" w14:textId="0BD634DC" w:rsidR="007B3E79" w:rsidRPr="007B3E79" w:rsidRDefault="007B3E79" w:rsidP="001E4FBA">
      <w:pPr>
        <w:pStyle w:val="a3"/>
        <w:numPr>
          <w:ilvl w:val="0"/>
          <w:numId w:val="15"/>
        </w:numPr>
        <w:tabs>
          <w:tab w:val="left" w:pos="1080"/>
        </w:tabs>
        <w:spacing w:line="276" w:lineRule="auto"/>
        <w:rPr>
          <w:rFonts w:eastAsia="Times New Roman" w:cs="Times New Roman"/>
          <w:bCs/>
          <w:i/>
          <w:szCs w:val="24"/>
        </w:rPr>
      </w:pPr>
      <w:r w:rsidRPr="007B3E79">
        <w:rPr>
          <w:rFonts w:eastAsia="Times New Roman" w:cs="Times New Roman"/>
          <w:b/>
          <w:bCs/>
          <w:i/>
          <w:szCs w:val="24"/>
        </w:rPr>
        <w:t>Могут быть приглашены представители</w:t>
      </w:r>
      <w:r>
        <w:rPr>
          <w:rFonts w:eastAsia="Times New Roman" w:cs="Times New Roman"/>
          <w:b/>
          <w:bCs/>
          <w:i/>
          <w:szCs w:val="24"/>
        </w:rPr>
        <w:t xml:space="preserve"> Администрации </w:t>
      </w:r>
      <w:proofErr w:type="spellStart"/>
      <w:r>
        <w:rPr>
          <w:rFonts w:eastAsia="Times New Roman" w:cs="Times New Roman"/>
          <w:b/>
          <w:bCs/>
          <w:i/>
          <w:szCs w:val="24"/>
        </w:rPr>
        <w:t>Артинского</w:t>
      </w:r>
      <w:proofErr w:type="spellEnd"/>
      <w:r>
        <w:rPr>
          <w:rFonts w:eastAsia="Times New Roman" w:cs="Times New Roman"/>
          <w:b/>
          <w:bCs/>
          <w:i/>
          <w:szCs w:val="24"/>
        </w:rPr>
        <w:t xml:space="preserve"> ГО,</w:t>
      </w:r>
      <w:r w:rsidRPr="007B3E79">
        <w:rPr>
          <w:rFonts w:eastAsia="Times New Roman" w:cs="Times New Roman"/>
          <w:b/>
          <w:bCs/>
          <w:i/>
          <w:szCs w:val="24"/>
        </w:rPr>
        <w:t xml:space="preserve"> предприятий и организаций </w:t>
      </w:r>
      <w:proofErr w:type="spellStart"/>
      <w:r w:rsidRPr="007B3E79">
        <w:rPr>
          <w:rFonts w:eastAsia="Times New Roman" w:cs="Times New Roman"/>
          <w:b/>
          <w:bCs/>
          <w:i/>
          <w:szCs w:val="24"/>
        </w:rPr>
        <w:t>Артинского</w:t>
      </w:r>
      <w:proofErr w:type="spellEnd"/>
      <w:r w:rsidRPr="007B3E79">
        <w:rPr>
          <w:rFonts w:eastAsia="Times New Roman" w:cs="Times New Roman"/>
          <w:b/>
          <w:bCs/>
          <w:i/>
          <w:szCs w:val="24"/>
        </w:rPr>
        <w:t xml:space="preserve"> ГО, представители системы образования Западного управленческого округа</w:t>
      </w:r>
      <w:r>
        <w:rPr>
          <w:rFonts w:eastAsia="Times New Roman" w:cs="Times New Roman"/>
          <w:b/>
          <w:bCs/>
          <w:i/>
          <w:szCs w:val="24"/>
        </w:rPr>
        <w:t>.</w:t>
      </w:r>
    </w:p>
    <w:p w14:paraId="0AFBD6A1" w14:textId="77777777" w:rsidR="0094051B" w:rsidRPr="001E4FBA" w:rsidRDefault="0094051B" w:rsidP="0094051B">
      <w:pPr>
        <w:pStyle w:val="a3"/>
        <w:tabs>
          <w:tab w:val="left" w:pos="1080"/>
        </w:tabs>
        <w:spacing w:line="276" w:lineRule="auto"/>
        <w:ind w:left="360" w:firstLine="0"/>
        <w:rPr>
          <w:rFonts w:eastAsia="Times New Roman" w:cs="Times New Roman"/>
          <w:b/>
          <w:bCs/>
          <w:szCs w:val="24"/>
        </w:rPr>
      </w:pPr>
    </w:p>
    <w:sectPr w:rsidR="0094051B" w:rsidRPr="001E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33C8D" w16cex:dateUtc="2020-12-03T05:29:00Z"/>
  <w16cex:commentExtensible w16cex:durableId="23733CA2" w16cex:dateUtc="2020-12-03T05:29:00Z"/>
  <w16cex:commentExtensible w16cex:durableId="23733CC5" w16cex:dateUtc="2020-12-03T05:30:00Z"/>
  <w16cex:commentExtensible w16cex:durableId="23733D01" w16cex:dateUtc="2020-12-03T05:31:00Z"/>
  <w16cex:commentExtensible w16cex:durableId="23733D4F" w16cex:dateUtc="2020-12-03T05:32:00Z"/>
  <w16cex:commentExtensible w16cex:durableId="23733DA9" w16cex:dateUtc="2020-12-03T05:34:00Z"/>
  <w16cex:commentExtensible w16cex:durableId="23733E94" w16cex:dateUtc="2020-12-03T05:38:00Z"/>
  <w16cex:commentExtensible w16cex:durableId="23733EC9" w16cex:dateUtc="2020-12-03T05:39:00Z"/>
  <w16cex:commentExtensible w16cex:durableId="23733F92" w16cex:dateUtc="2020-12-03T05:42:00Z"/>
  <w16cex:commentExtensible w16cex:durableId="23733FF6" w16cex:dateUtc="2020-12-03T05:44:00Z"/>
  <w16cex:commentExtensible w16cex:durableId="23734053" w16cex:dateUtc="2020-12-03T05:45:00Z"/>
  <w16cex:commentExtensible w16cex:durableId="23734095" w16cex:dateUtc="2020-12-03T05:46:00Z"/>
  <w16cex:commentExtensible w16cex:durableId="2373417C" w16cex:dateUtc="2020-12-03T05:50:00Z"/>
  <w16cex:commentExtensible w16cex:durableId="237341C7" w16cex:dateUtc="2020-12-03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743EB3" w16cid:durableId="23733C8D"/>
  <w16cid:commentId w16cid:paraId="08B0B5E7" w16cid:durableId="23733CA2"/>
  <w16cid:commentId w16cid:paraId="48BF2FC5" w16cid:durableId="23733CC5"/>
  <w16cid:commentId w16cid:paraId="60950B9E" w16cid:durableId="23733D01"/>
  <w16cid:commentId w16cid:paraId="2EF6A1BA" w16cid:durableId="23733D4F"/>
  <w16cid:commentId w16cid:paraId="40888D9A" w16cid:durableId="23733DA9"/>
  <w16cid:commentId w16cid:paraId="1D333C5F" w16cid:durableId="23733E94"/>
  <w16cid:commentId w16cid:paraId="287E23F4" w16cid:durableId="23733EC9"/>
  <w16cid:commentId w16cid:paraId="069358BA" w16cid:durableId="23733F92"/>
  <w16cid:commentId w16cid:paraId="782F5EDB" w16cid:durableId="23733FF6"/>
  <w16cid:commentId w16cid:paraId="09877DE8" w16cid:durableId="23734053"/>
  <w16cid:commentId w16cid:paraId="01722BFC" w16cid:durableId="23734095"/>
  <w16cid:commentId w16cid:paraId="66B3D6B9" w16cid:durableId="2373417C"/>
  <w16cid:commentId w16cid:paraId="409568C5" w16cid:durableId="237341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78D"/>
    <w:multiLevelType w:val="hybridMultilevel"/>
    <w:tmpl w:val="7AA6A550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4045"/>
    <w:multiLevelType w:val="hybridMultilevel"/>
    <w:tmpl w:val="991E9C3A"/>
    <w:lvl w:ilvl="0" w:tplc="85580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567DFE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63950"/>
    <w:multiLevelType w:val="hybridMultilevel"/>
    <w:tmpl w:val="D08E967C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10747C"/>
    <w:multiLevelType w:val="hybridMultilevel"/>
    <w:tmpl w:val="BE8CB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272E4"/>
    <w:multiLevelType w:val="hybridMultilevel"/>
    <w:tmpl w:val="DEF2A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4217"/>
    <w:multiLevelType w:val="hybridMultilevel"/>
    <w:tmpl w:val="67D00F42"/>
    <w:lvl w:ilvl="0" w:tplc="85580D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2E62A7"/>
    <w:multiLevelType w:val="hybridMultilevel"/>
    <w:tmpl w:val="BBAA1196"/>
    <w:lvl w:ilvl="0" w:tplc="85580DE6">
      <w:start w:val="1"/>
      <w:numFmt w:val="bullet"/>
      <w:lvlText w:val="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8" w15:restartNumberingAfterBreak="0">
    <w:nsid w:val="514E5DEB"/>
    <w:multiLevelType w:val="hybridMultilevel"/>
    <w:tmpl w:val="B79E9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8A6440"/>
    <w:multiLevelType w:val="hybridMultilevel"/>
    <w:tmpl w:val="68F2871A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8721D9"/>
    <w:multiLevelType w:val="hybridMultilevel"/>
    <w:tmpl w:val="6088AE04"/>
    <w:lvl w:ilvl="0" w:tplc="8558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76380"/>
    <w:multiLevelType w:val="hybridMultilevel"/>
    <w:tmpl w:val="DF66F0B0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D6052B6"/>
    <w:multiLevelType w:val="hybridMultilevel"/>
    <w:tmpl w:val="347273C0"/>
    <w:lvl w:ilvl="0" w:tplc="234212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9C31B2"/>
    <w:multiLevelType w:val="hybridMultilevel"/>
    <w:tmpl w:val="F94A2E8E"/>
    <w:lvl w:ilvl="0" w:tplc="04190001">
      <w:start w:val="1"/>
      <w:numFmt w:val="bullet"/>
      <w:lvlText w:val=""/>
      <w:lvlJc w:val="left"/>
      <w:pPr>
        <w:ind w:left="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4" w:hanging="360"/>
      </w:pPr>
      <w:rPr>
        <w:rFonts w:ascii="Wingdings" w:hAnsi="Wingdings" w:hint="default"/>
      </w:rPr>
    </w:lvl>
  </w:abstractNum>
  <w:abstractNum w:abstractNumId="14" w15:restartNumberingAfterBreak="0">
    <w:nsid w:val="7EA60B01"/>
    <w:multiLevelType w:val="hybridMultilevel"/>
    <w:tmpl w:val="A47A571E"/>
    <w:lvl w:ilvl="0" w:tplc="85580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14"/>
  </w:num>
  <w:num w:numId="12">
    <w:abstractNumId w:val="1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11"/>
    <w:rsid w:val="00077879"/>
    <w:rsid w:val="00097A20"/>
    <w:rsid w:val="000D6030"/>
    <w:rsid w:val="00163525"/>
    <w:rsid w:val="0019137C"/>
    <w:rsid w:val="00197349"/>
    <w:rsid w:val="001E4FBA"/>
    <w:rsid w:val="002046B8"/>
    <w:rsid w:val="0021743D"/>
    <w:rsid w:val="00247EC2"/>
    <w:rsid w:val="002642A4"/>
    <w:rsid w:val="002F1C60"/>
    <w:rsid w:val="0032141E"/>
    <w:rsid w:val="00344FE2"/>
    <w:rsid w:val="00407DE4"/>
    <w:rsid w:val="00434763"/>
    <w:rsid w:val="00434B11"/>
    <w:rsid w:val="004407EB"/>
    <w:rsid w:val="00477B80"/>
    <w:rsid w:val="004E252F"/>
    <w:rsid w:val="005942FD"/>
    <w:rsid w:val="005C2DF8"/>
    <w:rsid w:val="005F53CA"/>
    <w:rsid w:val="007136AC"/>
    <w:rsid w:val="00732B2C"/>
    <w:rsid w:val="007B3E79"/>
    <w:rsid w:val="007C35E6"/>
    <w:rsid w:val="00885D2E"/>
    <w:rsid w:val="008A3DDA"/>
    <w:rsid w:val="0094051B"/>
    <w:rsid w:val="009413CB"/>
    <w:rsid w:val="00945A2E"/>
    <w:rsid w:val="00A248E8"/>
    <w:rsid w:val="00A50B61"/>
    <w:rsid w:val="00AB50C5"/>
    <w:rsid w:val="00AC3B8B"/>
    <w:rsid w:val="00B34A13"/>
    <w:rsid w:val="00B9663A"/>
    <w:rsid w:val="00BE78C5"/>
    <w:rsid w:val="00C758B9"/>
    <w:rsid w:val="00C9197B"/>
    <w:rsid w:val="00CD6730"/>
    <w:rsid w:val="00D67C63"/>
    <w:rsid w:val="00E66ABB"/>
    <w:rsid w:val="00E67427"/>
    <w:rsid w:val="00F05BED"/>
    <w:rsid w:val="00F24316"/>
    <w:rsid w:val="00FE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4B1D"/>
  <w15:docId w15:val="{A1AABCC5-B1EB-40CF-927E-94CFC1E4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FB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66ABB"/>
    <w:pPr>
      <w:spacing w:before="240" w:after="240"/>
      <w:ind w:firstLine="0"/>
      <w:jc w:val="center"/>
      <w:outlineLvl w:val="0"/>
    </w:pPr>
    <w:rPr>
      <w:rFonts w:eastAsia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B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6AB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66AB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E66ABB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407DE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7DE4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407D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7DE4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407D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5F53C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F53C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F53CA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53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53CA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E7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8C5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732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i-03-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13</Pages>
  <Words>2766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Памирович Хазиев</dc:creator>
  <cp:keywords/>
  <dc:description/>
  <cp:lastModifiedBy>Желтышева И В</cp:lastModifiedBy>
  <cp:revision>19</cp:revision>
  <dcterms:created xsi:type="dcterms:W3CDTF">2020-12-03T05:52:00Z</dcterms:created>
  <dcterms:modified xsi:type="dcterms:W3CDTF">2022-09-15T11:42:00Z</dcterms:modified>
</cp:coreProperties>
</file>