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4A" w:rsidRPr="0023224A" w:rsidRDefault="0023224A" w:rsidP="0023224A">
      <w:pPr>
        <w:ind w:left="-426"/>
        <w:jc w:val="right"/>
        <w:rPr>
          <w:rFonts w:eastAsia="Calibri"/>
          <w:color w:val="000000" w:themeColor="text1"/>
          <w:lang w:eastAsia="en-US"/>
        </w:rPr>
      </w:pPr>
      <w:r w:rsidRPr="0023224A">
        <w:rPr>
          <w:rFonts w:eastAsia="Calibri"/>
          <w:color w:val="000000" w:themeColor="text1"/>
          <w:lang w:eastAsia="en-US"/>
        </w:rPr>
        <w:t>Белоногова Л.А.</w:t>
      </w:r>
      <w:r>
        <w:rPr>
          <w:rFonts w:eastAsia="Calibri"/>
          <w:color w:val="000000" w:themeColor="text1"/>
          <w:lang w:eastAsia="en-US"/>
        </w:rPr>
        <w:t>, филиал МБОУ «</w:t>
      </w:r>
      <w:proofErr w:type="spellStart"/>
      <w:r>
        <w:rPr>
          <w:rFonts w:eastAsia="Calibri"/>
          <w:color w:val="000000" w:themeColor="text1"/>
          <w:lang w:eastAsia="en-US"/>
        </w:rPr>
        <w:t>Поташкинская</w:t>
      </w:r>
      <w:proofErr w:type="spellEnd"/>
      <w:r>
        <w:rPr>
          <w:rFonts w:eastAsia="Calibri"/>
          <w:color w:val="000000" w:themeColor="text1"/>
          <w:lang w:eastAsia="en-US"/>
        </w:rPr>
        <w:t xml:space="preserve"> СОШ» - «Березовская ООШ»</w:t>
      </w:r>
    </w:p>
    <w:p w:rsidR="0023224A" w:rsidRDefault="0023224A" w:rsidP="00981950">
      <w:pPr>
        <w:ind w:left="-426"/>
        <w:jc w:val="center"/>
        <w:rPr>
          <w:rFonts w:eastAsia="Calibri"/>
          <w:b/>
          <w:i/>
          <w:color w:val="000000" w:themeColor="text1"/>
          <w:u w:val="single"/>
          <w:lang w:eastAsia="en-US"/>
        </w:rPr>
      </w:pPr>
    </w:p>
    <w:p w:rsidR="00A34FD0" w:rsidRPr="00997576" w:rsidRDefault="004A1689" w:rsidP="004A1689">
      <w:pPr>
        <w:jc w:val="both"/>
        <w:rPr>
          <w:rFonts w:eastAsia="Calibri"/>
          <w:sz w:val="22"/>
          <w:szCs w:val="22"/>
        </w:rPr>
      </w:pPr>
      <w:r w:rsidRPr="00997576">
        <w:rPr>
          <w:rFonts w:eastAsia="Calibri"/>
          <w:b/>
          <w:sz w:val="22"/>
          <w:szCs w:val="22"/>
        </w:rPr>
        <w:t>Цель:</w:t>
      </w:r>
      <w:r w:rsidR="00A34FD0" w:rsidRPr="00997576">
        <w:rPr>
          <w:rFonts w:eastAsia="Calibri"/>
          <w:sz w:val="22"/>
          <w:szCs w:val="22"/>
        </w:rPr>
        <w:t xml:space="preserve"> </w:t>
      </w:r>
      <w:r w:rsidRPr="00997576">
        <w:rPr>
          <w:sz w:val="22"/>
          <w:szCs w:val="22"/>
        </w:rPr>
        <w:t xml:space="preserve">представить опыт использования методики </w:t>
      </w:r>
      <w:r w:rsidR="00A34FD0" w:rsidRPr="00997576">
        <w:rPr>
          <w:rFonts w:eastAsia="Calibri"/>
          <w:color w:val="000000" w:themeColor="text1"/>
          <w:sz w:val="22"/>
          <w:szCs w:val="22"/>
          <w:lang w:eastAsia="en-US"/>
        </w:rPr>
        <w:t>«Зеркало прогрессивных преобразований»</w:t>
      </w:r>
      <w:r w:rsidR="00A34FD0" w:rsidRPr="00997576">
        <w:rPr>
          <w:rFonts w:eastAsia="Calibri"/>
          <w:sz w:val="22"/>
          <w:szCs w:val="22"/>
        </w:rPr>
        <w:t xml:space="preserve"> для </w:t>
      </w:r>
      <w:r w:rsidRPr="00997576">
        <w:rPr>
          <w:sz w:val="22"/>
          <w:szCs w:val="22"/>
        </w:rPr>
        <w:t>в</w:t>
      </w:r>
      <w:r w:rsidR="00A34FD0" w:rsidRPr="00997576">
        <w:rPr>
          <w:rFonts w:eastAsia="Calibri"/>
          <w:sz w:val="22"/>
          <w:szCs w:val="22"/>
        </w:rPr>
        <w:t xml:space="preserve">ыявления профессиональных компетентностных затруднений учителя/руководителя </w:t>
      </w:r>
      <w:r w:rsidRPr="00997576">
        <w:rPr>
          <w:sz w:val="22"/>
          <w:szCs w:val="22"/>
        </w:rPr>
        <w:t>в акценте направления педагогической навигации</w:t>
      </w:r>
      <w:r w:rsidR="00A34FD0" w:rsidRPr="00997576">
        <w:rPr>
          <w:sz w:val="22"/>
          <w:szCs w:val="22"/>
        </w:rPr>
        <w:t xml:space="preserve"> национального проекта «Образование».</w:t>
      </w:r>
    </w:p>
    <w:p w:rsidR="004A1689" w:rsidRPr="00997576" w:rsidRDefault="004A1689" w:rsidP="004A1689">
      <w:pPr>
        <w:jc w:val="both"/>
        <w:rPr>
          <w:rFonts w:eastAsia="Calibri"/>
          <w:sz w:val="22"/>
          <w:szCs w:val="22"/>
        </w:rPr>
      </w:pPr>
      <w:r w:rsidRPr="00997576">
        <w:rPr>
          <w:rFonts w:eastAsia="Calibri"/>
          <w:b/>
          <w:sz w:val="22"/>
          <w:szCs w:val="22"/>
        </w:rPr>
        <w:t>Целевая аудитория:</w:t>
      </w:r>
      <w:r w:rsidRPr="00997576">
        <w:rPr>
          <w:rFonts w:eastAsia="Calibri"/>
          <w:sz w:val="22"/>
          <w:szCs w:val="22"/>
        </w:rPr>
        <w:t xml:space="preserve"> педагогические работники</w:t>
      </w:r>
    </w:p>
    <w:p w:rsidR="004A1689" w:rsidRPr="00997576" w:rsidRDefault="00A34FD0" w:rsidP="004A1689">
      <w:pPr>
        <w:ind w:left="-426"/>
        <w:jc w:val="both"/>
        <w:rPr>
          <w:rFonts w:eastAsia="Calibri"/>
          <w:b/>
          <w:i/>
          <w:color w:val="000000" w:themeColor="text1"/>
          <w:sz w:val="22"/>
          <w:szCs w:val="22"/>
          <w:u w:val="single"/>
          <w:lang w:eastAsia="en-US"/>
        </w:rPr>
      </w:pPr>
      <w:r w:rsidRPr="00997576">
        <w:rPr>
          <w:rFonts w:eastAsia="Calibri"/>
          <w:b/>
          <w:i/>
          <w:color w:val="000000" w:themeColor="text1"/>
          <w:sz w:val="22"/>
          <w:szCs w:val="22"/>
          <w:lang w:eastAsia="en-US"/>
        </w:rPr>
        <w:t xml:space="preserve">       ***</w:t>
      </w:r>
      <w:r w:rsidRPr="00997576">
        <w:rPr>
          <w:sz w:val="22"/>
          <w:szCs w:val="22"/>
        </w:rPr>
        <w:t xml:space="preserve">Актуализация вопроса нового формата оценки деятельности учителя </w:t>
      </w:r>
      <w:r w:rsidR="00997576" w:rsidRPr="00997576">
        <w:rPr>
          <w:sz w:val="22"/>
          <w:szCs w:val="22"/>
        </w:rPr>
        <w:t xml:space="preserve">                                            </w:t>
      </w:r>
      <w:r w:rsidRPr="00997576">
        <w:rPr>
          <w:i/>
          <w:sz w:val="22"/>
          <w:szCs w:val="22"/>
        </w:rPr>
        <w:t>«Моя педагогическая навигация и профессиональный рост»</w:t>
      </w:r>
    </w:p>
    <w:p w:rsidR="00981950" w:rsidRPr="00997576" w:rsidRDefault="00981950" w:rsidP="00A34FD0">
      <w:pPr>
        <w:ind w:left="-426"/>
        <w:jc w:val="center"/>
        <w:rPr>
          <w:rFonts w:eastAsia="Calibri"/>
          <w:b/>
          <w:i/>
          <w:color w:val="000000" w:themeColor="text1"/>
          <w:sz w:val="22"/>
          <w:szCs w:val="22"/>
          <w:u w:val="single"/>
          <w:lang w:eastAsia="en-US"/>
        </w:rPr>
      </w:pPr>
      <w:r w:rsidRPr="00997576">
        <w:rPr>
          <w:rFonts w:eastAsia="Calibri"/>
          <w:b/>
          <w:i/>
          <w:color w:val="000000" w:themeColor="text1"/>
          <w:sz w:val="22"/>
          <w:szCs w:val="22"/>
          <w:u w:val="single"/>
          <w:lang w:eastAsia="en-US"/>
        </w:rPr>
        <w:t>Пример использования  методики «Зеркало прогрессивных преобразований»</w:t>
      </w:r>
      <w:r w:rsidR="00997576" w:rsidRPr="00997576">
        <w:rPr>
          <w:rFonts w:eastAsia="Calibri"/>
          <w:b/>
          <w:i/>
          <w:color w:val="000000" w:themeColor="text1"/>
          <w:sz w:val="22"/>
          <w:szCs w:val="22"/>
          <w:u w:val="single"/>
          <w:lang w:eastAsia="en-US"/>
        </w:rPr>
        <w:t xml:space="preserve"> (заполненный)</w:t>
      </w:r>
    </w:p>
    <w:p w:rsidR="00981950" w:rsidRPr="00125307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B00ABF">
        <w:rPr>
          <w:b/>
          <w:sz w:val="22"/>
          <w:szCs w:val="22"/>
        </w:rPr>
        <w:t>1. Постановка проблемы:</w:t>
      </w:r>
      <w:r>
        <w:rPr>
          <w:b/>
          <w:sz w:val="22"/>
          <w:szCs w:val="22"/>
        </w:rPr>
        <w:t xml:space="preserve"> </w:t>
      </w:r>
      <w:r w:rsidRPr="00125307">
        <w:rPr>
          <w:i/>
          <w:sz w:val="22"/>
          <w:szCs w:val="22"/>
        </w:rPr>
        <w:t>Низкий (недостаточный) уровень аналитической культуры (аналитических компетенций) учителя/руководителя</w:t>
      </w:r>
    </w:p>
    <w:p w:rsidR="00981950" w:rsidRDefault="00977F6B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977F6B"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6.25pt;margin-top:20.5pt;width:94.5pt;height:55.5pt;z-index:251660288">
            <v:textbox>
              <w:txbxContent>
                <w:p w:rsidR="00981950" w:rsidRPr="00B00ABF" w:rsidRDefault="00981950" w:rsidP="00286D55">
                  <w:pPr>
                    <w:shd w:val="clear" w:color="auto" w:fill="CCFFFF"/>
                    <w:jc w:val="center"/>
                    <w:rPr>
                      <w:sz w:val="20"/>
                      <w:szCs w:val="20"/>
                    </w:rPr>
                  </w:pPr>
                  <w:r w:rsidRPr="00B00ABF">
                    <w:rPr>
                      <w:sz w:val="20"/>
                      <w:szCs w:val="20"/>
                    </w:rPr>
                    <w:t>Низкий уровень са</w:t>
                  </w:r>
                  <w:r>
                    <w:rPr>
                      <w:sz w:val="20"/>
                      <w:szCs w:val="20"/>
                    </w:rPr>
                    <w:t>мообразовани</w:t>
                  </w:r>
                  <w:r w:rsidRPr="00B00ABF">
                    <w:rPr>
                      <w:sz w:val="20"/>
                      <w:szCs w:val="20"/>
                    </w:rPr>
                    <w:t>я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27" type="#_x0000_t202" style="position:absolute;margin-left:164.5pt;margin-top:20.5pt;width:94.5pt;height:55.5pt;z-index:251661312">
            <v:textbox>
              <w:txbxContent>
                <w:p w:rsidR="00981950" w:rsidRPr="00B00ABF" w:rsidRDefault="00981950" w:rsidP="00286D55">
                  <w:pPr>
                    <w:shd w:val="clear" w:color="auto" w:fill="CC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Недостаточный</w:t>
                  </w:r>
                  <w:r w:rsidRPr="00B00ABF">
                    <w:rPr>
                      <w:sz w:val="20"/>
                      <w:szCs w:val="20"/>
                    </w:rPr>
                    <w:t xml:space="preserve"> уровень </w:t>
                  </w:r>
                  <w:r>
                    <w:rPr>
                      <w:sz w:val="20"/>
                      <w:szCs w:val="20"/>
                    </w:rPr>
                    <w:t>мотивации (или нет мотивации)</w:t>
                  </w:r>
                </w:p>
              </w:txbxContent>
            </v:textbox>
          </v:shape>
        </w:pict>
      </w:r>
      <w:r w:rsidRPr="00977F6B">
        <w:rPr>
          <w:b/>
          <w:noProof/>
          <w:sz w:val="28"/>
          <w:szCs w:val="28"/>
        </w:rPr>
        <w:pict>
          <v:shape id="_x0000_s1028" type="#_x0000_t202" style="position:absolute;margin-left:328pt;margin-top:20.5pt;width:128.25pt;height:55.5pt;z-index:251662336">
            <v:textbox>
              <w:txbxContent>
                <w:p w:rsidR="00981950" w:rsidRPr="00B00ABF" w:rsidRDefault="00981950" w:rsidP="00286D55">
                  <w:pPr>
                    <w:shd w:val="clear" w:color="auto" w:fill="CC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Недостаточный уровень профессиональных компетенций учителей/администрации</w:t>
                  </w:r>
                </w:p>
              </w:txbxContent>
            </v:textbox>
          </v:shape>
        </w:pict>
      </w:r>
      <w:r w:rsidR="00981950">
        <w:rPr>
          <w:b/>
          <w:sz w:val="22"/>
          <w:szCs w:val="22"/>
        </w:rPr>
        <w:t xml:space="preserve">2. Причины: </w:t>
      </w:r>
      <w:r w:rsidR="00981950" w:rsidRPr="00B00ABF">
        <w:rPr>
          <w:sz w:val="22"/>
          <w:szCs w:val="22"/>
        </w:rPr>
        <w:t>(формулировки с «не» и «нет»)</w:t>
      </w:r>
    </w:p>
    <w:p w:rsidR="00981950" w:rsidRPr="00B00ABF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spacing w:line="480" w:lineRule="auto"/>
        <w:rPr>
          <w:sz w:val="22"/>
          <w:szCs w:val="22"/>
        </w:rPr>
      </w:pPr>
    </w:p>
    <w:p w:rsidR="00981950" w:rsidRPr="00B00ABF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981950" w:rsidRPr="00B00ABF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981950" w:rsidRPr="00B00ABF" w:rsidRDefault="00977F6B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14pt;margin-top:.1pt;width:0;height:25.5pt;z-index:251665408" o:connectortype="straight">
            <v:stroke endarrow="block"/>
          </v:shape>
        </w:pict>
      </w:r>
      <w:r>
        <w:rPr>
          <w:b/>
          <w:noProof/>
          <w:sz w:val="22"/>
          <w:szCs w:val="22"/>
        </w:rPr>
        <w:pict>
          <v:shape id="_x0000_s1030" type="#_x0000_t32" style="position:absolute;margin-left:328pt;margin-top:.1pt;width:66.75pt;height:21.75pt;flip:x;z-index:251664384" o:connectortype="straight">
            <v:stroke endarrow="block"/>
          </v:shape>
        </w:pict>
      </w:r>
      <w:r>
        <w:rPr>
          <w:b/>
          <w:noProof/>
          <w:sz w:val="22"/>
          <w:szCs w:val="22"/>
        </w:rPr>
        <w:pict>
          <v:shape id="_x0000_s1029" type="#_x0000_t32" style="position:absolute;margin-left:26.5pt;margin-top:.1pt;width:80.25pt;height:25.5pt;z-index:251663360" o:connectortype="straight">
            <v:stroke endarrow="block"/>
          </v:shape>
        </w:pic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Pr="00286D55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color w:val="0000CC"/>
          <w:sz w:val="22"/>
          <w:szCs w:val="22"/>
          <w:u w:val="single"/>
        </w:rPr>
      </w:pPr>
      <w:r w:rsidRPr="00B00ABF">
        <w:rPr>
          <w:sz w:val="28"/>
          <w:szCs w:val="28"/>
          <w:u w:val="single"/>
        </w:rPr>
        <w:t xml:space="preserve">                                            </w:t>
      </w:r>
      <w:r w:rsidRPr="00286D55">
        <w:rPr>
          <w:b/>
          <w:color w:val="0000CC"/>
          <w:sz w:val="22"/>
          <w:szCs w:val="22"/>
          <w:u w:val="single"/>
        </w:rPr>
        <w:t>Ситуация «минус»</w:t>
      </w:r>
      <w:r w:rsidRPr="00286D55">
        <w:rPr>
          <w:color w:val="0000CC"/>
          <w:sz w:val="22"/>
          <w:szCs w:val="22"/>
          <w:u w:val="single"/>
        </w:rPr>
        <w:t>__________________________________</w:t>
      </w:r>
    </w:p>
    <w:p w:rsidR="00981950" w:rsidRPr="00286D55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color w:val="00B451"/>
          <w:sz w:val="22"/>
          <w:szCs w:val="22"/>
        </w:rPr>
      </w:pPr>
      <w:r w:rsidRPr="00286D55">
        <w:rPr>
          <w:color w:val="00B451"/>
          <w:sz w:val="22"/>
          <w:szCs w:val="22"/>
        </w:rPr>
        <w:t xml:space="preserve">                                                         </w:t>
      </w:r>
      <w:r w:rsidRPr="00286D55">
        <w:rPr>
          <w:b/>
          <w:color w:val="00B451"/>
          <w:sz w:val="22"/>
          <w:szCs w:val="22"/>
        </w:rPr>
        <w:t>Ситуация «плюс»</w: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</w:pPr>
      <w:r w:rsidRPr="00ED4EF8">
        <w:rPr>
          <w:b/>
          <w:sz w:val="22"/>
          <w:szCs w:val="22"/>
        </w:rPr>
        <w:t>3. Цель:</w:t>
      </w:r>
      <w:r w:rsidRPr="00B00ABF">
        <w:rPr>
          <w:b/>
        </w:rPr>
        <w:t xml:space="preserve"> </w:t>
      </w:r>
      <w:r w:rsidRPr="00ED4EF8">
        <w:t>Создать условия для повышения аналитической культуры (аналитических компетенций)</w:t>
      </w:r>
      <w:r>
        <w:t xml:space="preserve"> учителей и руководящих кадров</w:t>
      </w:r>
    </w:p>
    <w:p w:rsidR="00981950" w:rsidRPr="00ED4EF8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D4EF8">
        <w:rPr>
          <w:b/>
          <w:sz w:val="22"/>
          <w:szCs w:val="22"/>
        </w:rPr>
        <w:t xml:space="preserve">4. Задачи: </w:t>
      </w:r>
    </w:p>
    <w:p w:rsidR="00981950" w:rsidRDefault="00977F6B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2" type="#_x0000_t202" style="position:absolute;margin-left:-11.75pt;margin-top:1.25pt;width:94.5pt;height:41.25pt;z-index:251666432">
            <v:textbox>
              <w:txbxContent>
                <w:p w:rsidR="00981950" w:rsidRPr="00B00ABF" w:rsidRDefault="00981950" w:rsidP="00286D55">
                  <w:pPr>
                    <w:shd w:val="clear" w:color="auto" w:fill="CCFFCC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Повысить </w:t>
                  </w:r>
                  <w:r w:rsidRPr="00B00ABF">
                    <w:rPr>
                      <w:sz w:val="20"/>
                      <w:szCs w:val="20"/>
                    </w:rPr>
                    <w:t>уровень са</w:t>
                  </w:r>
                  <w:r>
                    <w:rPr>
                      <w:sz w:val="20"/>
                      <w:szCs w:val="20"/>
                    </w:rPr>
                    <w:t>мообразовани</w:t>
                  </w:r>
                  <w:r w:rsidRPr="00B00ABF">
                    <w:rPr>
                      <w:sz w:val="20"/>
                      <w:szCs w:val="20"/>
                    </w:rPr>
                    <w:t>я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33" type="#_x0000_t202" style="position:absolute;margin-left:164.5pt;margin-top:1.25pt;width:94.5pt;height:45pt;z-index:251667456">
            <v:textbox>
              <w:txbxContent>
                <w:p w:rsidR="00981950" w:rsidRPr="00B00ABF" w:rsidRDefault="00981950" w:rsidP="00286D55">
                  <w:pPr>
                    <w:shd w:val="clear" w:color="auto" w:fill="CCFFCC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Создать условия для </w:t>
                  </w:r>
                  <w:r w:rsidRPr="00B00AB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мотивации 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34" type="#_x0000_t202" style="position:absolute;margin-left:315.25pt;margin-top:1.25pt;width:168.75pt;height:45pt;z-index:251668480">
            <v:textbox>
              <w:txbxContent>
                <w:p w:rsidR="00981950" w:rsidRPr="00B00ABF" w:rsidRDefault="00981950" w:rsidP="00286D55">
                  <w:pPr>
                    <w:shd w:val="clear" w:color="auto" w:fill="CCFFCC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Повысить уровень профессиональных компетенций учителей/администрации</w:t>
                  </w:r>
                </w:p>
              </w:txbxContent>
            </v:textbox>
          </v:shape>
        </w:pict>
      </w:r>
    </w:p>
    <w:p w:rsidR="00981950" w:rsidRDefault="00977F6B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51" type="#_x0000_t103" style="position:absolute;margin-left:484pt;margin-top:6.9pt;width:12pt;height:48.25pt;z-index:251685888"/>
        </w:pict>
      </w:r>
      <w:r w:rsidRPr="00B30564">
        <w:rPr>
          <w:b/>
          <w:noProof/>
          <w:color w:val="00B451"/>
          <w:sz w:val="28"/>
          <w:szCs w:val="28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50" type="#_x0000_t102" style="position:absolute;margin-left:-26.75pt;margin-top:3.15pt;width:15pt;height:46.5pt;z-index:251684864"/>
        </w:pict>
      </w:r>
    </w:p>
    <w:p w:rsidR="00981950" w:rsidRDefault="00977F6B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B30564">
        <w:rPr>
          <w:b/>
          <w:noProof/>
          <w:color w:val="00B451"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2" type="#_x0000_t67" style="position:absolute;margin-left:206.1pt;margin-top:14.05pt;width:11.65pt;height:19.5pt;z-index:251686912">
            <v:textbox style="layout-flow:vertical-ideographic"/>
          </v:shape>
        </w:pict>
      </w:r>
    </w:p>
    <w:p w:rsidR="00981950" w:rsidRDefault="00997576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2"/>
          <w:szCs w:val="22"/>
        </w:rPr>
      </w:pPr>
      <w:r w:rsidRPr="00977F6B">
        <w:rPr>
          <w:b/>
          <w:noProof/>
          <w:sz w:val="28"/>
          <w:szCs w:val="28"/>
        </w:rPr>
        <w:pict>
          <v:shape id="_x0000_s1037" type="#_x0000_t202" style="position:absolute;margin-left:352pt;margin-top:8.05pt;width:94.5pt;height:48.6pt;z-index:251671552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Повышение уровня квалификации</w:t>
                  </w:r>
                </w:p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81950" w:rsidRPr="00ED4EF8">
        <w:rPr>
          <w:b/>
          <w:sz w:val="22"/>
          <w:szCs w:val="22"/>
        </w:rPr>
        <w:t>5. Мероприятия, ответственные</w:t>
      </w:r>
      <w:r w:rsidR="00981950">
        <w:rPr>
          <w:b/>
          <w:sz w:val="22"/>
          <w:szCs w:val="22"/>
        </w:rPr>
        <w:t>:</w:t>
      </w:r>
    </w:p>
    <w:p w:rsidR="00981950" w:rsidRPr="00ED4EF8" w:rsidRDefault="00997576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2"/>
          <w:szCs w:val="22"/>
        </w:rPr>
      </w:pPr>
      <w:r w:rsidRPr="00977F6B">
        <w:rPr>
          <w:b/>
          <w:noProof/>
          <w:sz w:val="28"/>
          <w:szCs w:val="28"/>
        </w:rPr>
        <w:pict>
          <v:shape id="_x0000_s1035" type="#_x0000_t202" style="position:absolute;margin-left:-11.75pt;margin-top:.6pt;width:94.5pt;height:48.3pt;z-index:251669504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Повышение уровня квалификации</w:t>
                  </w:r>
                </w:p>
              </w:txbxContent>
            </v:textbox>
          </v:shape>
        </w:pict>
      </w:r>
      <w:r w:rsidRPr="00977F6B">
        <w:rPr>
          <w:b/>
          <w:noProof/>
          <w:sz w:val="28"/>
          <w:szCs w:val="28"/>
        </w:rPr>
        <w:pict>
          <v:shape id="_x0000_s1036" type="#_x0000_t202" style="position:absolute;margin-left:164.5pt;margin-top:4.8pt;width:94.5pt;height:44.1pt;z-index:251670528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Стимулирующие выплаты, награждение</w:t>
                  </w:r>
                </w:p>
              </w:txbxContent>
            </v:textbox>
          </v:shape>
        </w:pic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Default="00997576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6" type="#_x0000_t32" style="position:absolute;margin-left:402.25pt;margin-top:15.25pt;width:0;height:18.9pt;z-index:251680768" o:connectortype="straight"/>
        </w:pict>
      </w:r>
    </w:p>
    <w:p w:rsidR="00981950" w:rsidRDefault="00997576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5" type="#_x0000_t32" style="position:absolute;margin-left:214pt;margin-top:7.1pt;width:0;height:18.9pt;z-index:251679744" o:connectortype="straight"/>
        </w:pict>
      </w:r>
      <w:r>
        <w:rPr>
          <w:b/>
          <w:noProof/>
          <w:sz w:val="28"/>
          <w:szCs w:val="28"/>
        </w:rPr>
        <w:pict>
          <v:shape id="_x0000_s1044" type="#_x0000_t32" style="position:absolute;margin-left:37pt;margin-top:4.9pt;width:0;height:18.9pt;z-index:251678720" o:connectortype="straight"/>
        </w:pict>
      </w:r>
    </w:p>
    <w:p w:rsidR="00981950" w:rsidRDefault="00997576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0" type="#_x0000_t202" style="position:absolute;margin-left:352pt;margin-top:1.95pt;width:104.25pt;height:55.5pt;z-index:251674624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Участие в инновационных проектах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39" type="#_x0000_t202" style="position:absolute;margin-left:158.5pt;margin-top:9.9pt;width:117pt;height:55.5pt;z-index:251673600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Национальная система учительского роста (профессиональный лифт)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38" type="#_x0000_t202" style="position:absolute;margin-left:-18.5pt;margin-top:9.9pt;width:108pt;height:55.5pt;z-index:251672576">
            <v:textbox style="mso-next-textbox:#_x0000_s1038"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Участие в профессиональных конкурсах</w:t>
                  </w:r>
                </w:p>
              </w:txbxContent>
            </v:textbox>
          </v:shape>
        </w:pic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Default="00997576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9" type="#_x0000_t32" style="position:absolute;margin-left:402.25pt;margin-top:9.15pt;width:0;height:18.9pt;z-index:251683840" o:connectortype="straight"/>
        </w:pict>
      </w:r>
    </w:p>
    <w:p w:rsidR="00981950" w:rsidRDefault="00997576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3" type="#_x0000_t202" style="position:absolute;margin-left:335.5pt;margin-top:11.95pt;width:148.5pt;height:59.25pt;z-index:251677696">
            <v:textbox style="mso-next-textbox:#_x0000_s1043"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Правильная расстановка кадров  (работа с кадровым резервом); индивидуальная карта учительского роста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47" type="#_x0000_t32" style="position:absolute;margin-left:37pt;margin-top:1.4pt;width:0;height:18.9pt;z-index:251681792" o:connectortype="straight"/>
        </w:pict>
      </w:r>
      <w:r>
        <w:rPr>
          <w:b/>
          <w:noProof/>
          <w:sz w:val="28"/>
          <w:szCs w:val="28"/>
        </w:rPr>
        <w:pict>
          <v:shape id="_x0000_s1048" type="#_x0000_t32" style="position:absolute;margin-left:217.75pt;margin-top:1pt;width:0;height:18.9pt;z-index:251682816" o:connectortype="straight"/>
        </w:pict>
      </w:r>
    </w:p>
    <w:p w:rsidR="00981950" w:rsidRDefault="00997576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2" type="#_x0000_t202" style="position:absolute;margin-left:169.75pt;margin-top:4.2pt;width:94.5pt;height:55.5pt;z-index:251676672">
            <v:textbox style="mso-next-textbox:#_x0000_s1042"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Личный пример (как учителя, так и руководителя!)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41" type="#_x0000_t202" style="position:absolute;margin-left:-18.5pt;margin-top:4.2pt;width:125.25pt;height:59.25pt;z-index:251675648">
            <v:textbox style="mso-next-textbox:#_x0000_s1041"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Участие в конференциях, мастер-классах, интерактивных семинарах и т.д.</w:t>
                  </w:r>
                </w:p>
              </w:txbxContent>
            </v:textbox>
          </v:shape>
        </w:pic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B5A56">
        <w:rPr>
          <w:b/>
          <w:sz w:val="22"/>
          <w:szCs w:val="22"/>
        </w:rPr>
        <w:t xml:space="preserve">6. </w:t>
      </w:r>
      <w:r>
        <w:rPr>
          <w:b/>
          <w:sz w:val="22"/>
          <w:szCs w:val="22"/>
        </w:rPr>
        <w:t xml:space="preserve">Ресурс: </w:t>
      </w:r>
      <w:r w:rsidRPr="008B5A56">
        <w:rPr>
          <w:sz w:val="22"/>
          <w:szCs w:val="22"/>
        </w:rPr>
        <w:t>кадровый потенциал образовательной организации, дистанционное обучение, переподготовка кадров в ОО</w: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B5A56">
        <w:rPr>
          <w:b/>
          <w:sz w:val="22"/>
          <w:szCs w:val="22"/>
        </w:rPr>
        <w:t>7. Продукт:</w:t>
      </w:r>
      <w:r>
        <w:rPr>
          <w:sz w:val="22"/>
          <w:szCs w:val="22"/>
        </w:rPr>
        <w:t xml:space="preserve"> Повышение аналитической культуры (аналитических компетенций) учителя/руководителя</w:t>
      </w:r>
    </w:p>
    <w:p w:rsidR="00981950" w:rsidRPr="008B5A56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B5A56">
        <w:rPr>
          <w:b/>
          <w:sz w:val="22"/>
          <w:szCs w:val="22"/>
        </w:rPr>
        <w:t>8. Критерии эффективности:</w:t>
      </w:r>
      <w:r>
        <w:rPr>
          <w:sz w:val="22"/>
          <w:szCs w:val="22"/>
        </w:rPr>
        <w:t xml:space="preserve"> повышение качества образования в образовательной организации, участие педагогов в профессиональных конкурсах, мастер-классах, конференциях, форумах, повышение конкурентоспособности образовательной организации  </w:t>
      </w:r>
    </w:p>
    <w:p w:rsidR="00981950" w:rsidRPr="002279B9" w:rsidRDefault="00981950" w:rsidP="00981950">
      <w:pPr>
        <w:ind w:firstLine="540"/>
        <w:jc w:val="both"/>
        <w:rPr>
          <w:rFonts w:eastAsia="Calibri"/>
          <w:color w:val="0000CC"/>
          <w:sz w:val="20"/>
          <w:szCs w:val="20"/>
          <w:lang w:eastAsia="en-US"/>
        </w:rPr>
      </w:pPr>
      <w:r w:rsidRPr="002279B9">
        <w:rPr>
          <w:rFonts w:eastAsia="Calibri"/>
          <w:b/>
          <w:color w:val="0000CC"/>
          <w:sz w:val="20"/>
          <w:szCs w:val="20"/>
          <w:lang w:eastAsia="en-US"/>
        </w:rPr>
        <w:t xml:space="preserve">1 </w:t>
      </w:r>
      <w:r w:rsidRPr="002279B9">
        <w:rPr>
          <w:rFonts w:eastAsia="Calibri"/>
          <w:b/>
          <w:bCs/>
          <w:color w:val="0000CC"/>
          <w:sz w:val="20"/>
          <w:szCs w:val="20"/>
          <w:lang w:eastAsia="en-US"/>
        </w:rPr>
        <w:t xml:space="preserve">шаг: </w:t>
      </w:r>
      <w:r w:rsidRPr="002279B9">
        <w:rPr>
          <w:rFonts w:eastAsia="Calibri"/>
          <w:color w:val="0000CC"/>
          <w:sz w:val="20"/>
          <w:szCs w:val="20"/>
          <w:lang w:eastAsia="en-US"/>
        </w:rPr>
        <w:t>Сформулируйте актуальную проблему деятельности вашей организации и запишите ее.</w:t>
      </w:r>
    </w:p>
    <w:p w:rsidR="00981950" w:rsidRPr="002279B9" w:rsidRDefault="00981950" w:rsidP="00981950">
      <w:pPr>
        <w:ind w:firstLine="540"/>
        <w:jc w:val="both"/>
        <w:rPr>
          <w:rFonts w:eastAsia="Calibri"/>
          <w:color w:val="0000CC"/>
          <w:sz w:val="20"/>
          <w:szCs w:val="20"/>
          <w:lang w:eastAsia="en-US"/>
        </w:rPr>
      </w:pPr>
      <w:r w:rsidRPr="002279B9">
        <w:rPr>
          <w:rFonts w:eastAsia="Calibri"/>
          <w:b/>
          <w:color w:val="0000CC"/>
          <w:sz w:val="20"/>
          <w:szCs w:val="20"/>
          <w:lang w:eastAsia="en-US"/>
        </w:rPr>
        <w:t>2</w:t>
      </w:r>
      <w:r w:rsidRPr="002279B9">
        <w:rPr>
          <w:rFonts w:eastAsia="Calibri"/>
          <w:color w:val="0000CC"/>
          <w:sz w:val="20"/>
          <w:szCs w:val="20"/>
          <w:lang w:eastAsia="en-US"/>
        </w:rPr>
        <w:t xml:space="preserve"> </w:t>
      </w:r>
      <w:r w:rsidRPr="002279B9">
        <w:rPr>
          <w:rFonts w:eastAsia="Calibri"/>
          <w:b/>
          <w:bCs/>
          <w:color w:val="0000CC"/>
          <w:sz w:val="20"/>
          <w:szCs w:val="20"/>
          <w:lang w:eastAsia="en-US"/>
        </w:rPr>
        <w:t xml:space="preserve">шаг: </w:t>
      </w:r>
      <w:r w:rsidRPr="002279B9">
        <w:rPr>
          <w:rFonts w:eastAsia="Calibri"/>
          <w:color w:val="0000CC"/>
          <w:sz w:val="20"/>
          <w:szCs w:val="20"/>
          <w:lang w:eastAsia="en-US"/>
        </w:rPr>
        <w:t>Выявите и запишите основные  причины ее возникновения (причины формулируются со слов «не» и «нет»).</w:t>
      </w:r>
    </w:p>
    <w:p w:rsidR="00981950" w:rsidRPr="002279B9" w:rsidRDefault="00981950" w:rsidP="00981950">
      <w:pPr>
        <w:ind w:firstLine="540"/>
        <w:jc w:val="both"/>
        <w:rPr>
          <w:rFonts w:eastAsia="Calibri"/>
          <w:b/>
          <w:color w:val="0000CC"/>
          <w:sz w:val="20"/>
          <w:szCs w:val="20"/>
          <w:lang w:eastAsia="en-US"/>
        </w:rPr>
      </w:pPr>
      <w:r w:rsidRPr="002279B9">
        <w:rPr>
          <w:rFonts w:eastAsia="Calibri"/>
          <w:b/>
          <w:color w:val="0000CC"/>
          <w:sz w:val="20"/>
          <w:szCs w:val="20"/>
          <w:lang w:eastAsia="en-US"/>
        </w:rPr>
        <w:t>1 и  2шаги  представляют ситуацию  «минус». Далее ее надо перевести в ситуацию «плюс».</w:t>
      </w:r>
    </w:p>
    <w:p w:rsidR="00981950" w:rsidRPr="002279B9" w:rsidRDefault="00981950" w:rsidP="00981950">
      <w:pPr>
        <w:ind w:firstLine="540"/>
        <w:jc w:val="both"/>
        <w:rPr>
          <w:rFonts w:eastAsia="Calibri"/>
          <w:color w:val="0000CC"/>
          <w:sz w:val="20"/>
          <w:szCs w:val="20"/>
          <w:lang w:eastAsia="en-US"/>
        </w:rPr>
      </w:pPr>
      <w:r w:rsidRPr="002279B9">
        <w:rPr>
          <w:rFonts w:eastAsia="Calibri"/>
          <w:b/>
          <w:color w:val="0000CC"/>
          <w:sz w:val="20"/>
          <w:szCs w:val="20"/>
          <w:lang w:eastAsia="en-US"/>
        </w:rPr>
        <w:t xml:space="preserve">3 </w:t>
      </w:r>
      <w:r w:rsidRPr="002279B9">
        <w:rPr>
          <w:rFonts w:eastAsia="Calibri"/>
          <w:b/>
          <w:bCs/>
          <w:color w:val="0000CC"/>
          <w:sz w:val="20"/>
          <w:szCs w:val="20"/>
          <w:lang w:eastAsia="en-US"/>
        </w:rPr>
        <w:t xml:space="preserve">шаг: </w:t>
      </w:r>
      <w:r w:rsidRPr="002279B9">
        <w:rPr>
          <w:rFonts w:eastAsia="Calibri"/>
          <w:color w:val="0000CC"/>
          <w:sz w:val="20"/>
          <w:szCs w:val="20"/>
          <w:lang w:eastAsia="en-US"/>
        </w:rPr>
        <w:t>проблема переформулируется в цель.</w:t>
      </w:r>
    </w:p>
    <w:p w:rsidR="00981950" w:rsidRPr="002279B9" w:rsidRDefault="00981950" w:rsidP="00981950">
      <w:pPr>
        <w:ind w:firstLine="540"/>
        <w:jc w:val="both"/>
        <w:rPr>
          <w:rFonts w:eastAsia="Calibri"/>
          <w:color w:val="0000CC"/>
          <w:sz w:val="20"/>
          <w:szCs w:val="20"/>
          <w:lang w:eastAsia="en-US"/>
        </w:rPr>
      </w:pPr>
      <w:r w:rsidRPr="002279B9">
        <w:rPr>
          <w:rFonts w:eastAsia="Calibri"/>
          <w:b/>
          <w:color w:val="0000CC"/>
          <w:sz w:val="20"/>
          <w:szCs w:val="20"/>
          <w:lang w:eastAsia="en-US"/>
        </w:rPr>
        <w:t>4</w:t>
      </w:r>
      <w:r w:rsidRPr="002279B9">
        <w:rPr>
          <w:rFonts w:eastAsia="Calibri"/>
          <w:color w:val="0000CC"/>
          <w:sz w:val="20"/>
          <w:szCs w:val="20"/>
          <w:lang w:eastAsia="en-US"/>
        </w:rPr>
        <w:t xml:space="preserve"> </w:t>
      </w:r>
      <w:r w:rsidRPr="002279B9">
        <w:rPr>
          <w:rFonts w:eastAsia="Calibri"/>
          <w:b/>
          <w:bCs/>
          <w:color w:val="0000CC"/>
          <w:sz w:val="20"/>
          <w:szCs w:val="20"/>
          <w:lang w:eastAsia="en-US"/>
        </w:rPr>
        <w:t xml:space="preserve">шаг: </w:t>
      </w:r>
      <w:r w:rsidRPr="002279B9">
        <w:rPr>
          <w:rFonts w:eastAsia="Calibri"/>
          <w:color w:val="0000CC"/>
          <w:sz w:val="20"/>
          <w:szCs w:val="20"/>
          <w:lang w:eastAsia="en-US"/>
        </w:rPr>
        <w:t>причины становятся задачами.</w:t>
      </w:r>
    </w:p>
    <w:p w:rsidR="00981950" w:rsidRPr="002279B9" w:rsidRDefault="00981950" w:rsidP="00981950">
      <w:pPr>
        <w:ind w:firstLine="540"/>
        <w:jc w:val="both"/>
        <w:rPr>
          <w:rFonts w:eastAsia="Calibri"/>
          <w:color w:val="0000CC"/>
          <w:sz w:val="20"/>
          <w:szCs w:val="20"/>
          <w:lang w:eastAsia="en-US"/>
        </w:rPr>
      </w:pPr>
      <w:r w:rsidRPr="002279B9">
        <w:rPr>
          <w:rFonts w:eastAsia="Calibri"/>
          <w:b/>
          <w:color w:val="0000CC"/>
          <w:sz w:val="20"/>
          <w:szCs w:val="20"/>
          <w:lang w:eastAsia="en-US"/>
        </w:rPr>
        <w:t>5</w:t>
      </w:r>
      <w:r w:rsidRPr="002279B9">
        <w:rPr>
          <w:rFonts w:eastAsia="Calibri"/>
          <w:color w:val="0000CC"/>
          <w:sz w:val="20"/>
          <w:szCs w:val="20"/>
          <w:lang w:eastAsia="en-US"/>
        </w:rPr>
        <w:t xml:space="preserve"> </w:t>
      </w:r>
      <w:r w:rsidRPr="002279B9">
        <w:rPr>
          <w:rFonts w:eastAsia="Calibri"/>
          <w:b/>
          <w:bCs/>
          <w:color w:val="0000CC"/>
          <w:sz w:val="20"/>
          <w:szCs w:val="20"/>
          <w:lang w:eastAsia="en-US"/>
        </w:rPr>
        <w:t xml:space="preserve">шаг: </w:t>
      </w:r>
      <w:r w:rsidRPr="002279B9">
        <w:rPr>
          <w:rFonts w:eastAsia="Calibri"/>
          <w:color w:val="0000CC"/>
          <w:sz w:val="20"/>
          <w:szCs w:val="20"/>
          <w:lang w:eastAsia="en-US"/>
        </w:rPr>
        <w:t>для каждой задачи определяется комплекс мероприятий - шагов по ее решению, для каждого шага назначаются ответственные, которые подбирают команду для реализации мероприятий.</w:t>
      </w:r>
    </w:p>
    <w:p w:rsidR="00981950" w:rsidRPr="002279B9" w:rsidRDefault="00981950" w:rsidP="00981950">
      <w:pPr>
        <w:ind w:firstLine="540"/>
        <w:jc w:val="both"/>
        <w:rPr>
          <w:rFonts w:eastAsia="Calibri"/>
          <w:color w:val="0000CC"/>
          <w:sz w:val="20"/>
          <w:szCs w:val="20"/>
          <w:lang w:eastAsia="en-US"/>
        </w:rPr>
      </w:pPr>
      <w:r w:rsidRPr="002279B9">
        <w:rPr>
          <w:rFonts w:eastAsia="Calibri"/>
          <w:b/>
          <w:color w:val="0000CC"/>
          <w:sz w:val="20"/>
          <w:szCs w:val="20"/>
          <w:lang w:eastAsia="en-US"/>
        </w:rPr>
        <w:t>6</w:t>
      </w:r>
      <w:r w:rsidRPr="002279B9">
        <w:rPr>
          <w:rFonts w:eastAsia="Calibri"/>
          <w:color w:val="0000CC"/>
          <w:sz w:val="20"/>
          <w:szCs w:val="20"/>
          <w:lang w:eastAsia="en-US"/>
        </w:rPr>
        <w:t xml:space="preserve"> </w:t>
      </w:r>
      <w:r w:rsidRPr="002279B9">
        <w:rPr>
          <w:rFonts w:eastAsia="Calibri"/>
          <w:b/>
          <w:bCs/>
          <w:color w:val="0000CC"/>
          <w:sz w:val="20"/>
          <w:szCs w:val="20"/>
          <w:lang w:eastAsia="en-US"/>
        </w:rPr>
        <w:t xml:space="preserve">шаг: </w:t>
      </w:r>
      <w:r w:rsidRPr="002279B9">
        <w:rPr>
          <w:rFonts w:eastAsia="Calibri"/>
          <w:color w:val="0000CC"/>
          <w:sz w:val="20"/>
          <w:szCs w:val="20"/>
          <w:lang w:eastAsia="en-US"/>
        </w:rPr>
        <w:t>ответственные определяют необходимые материальные ресурсы и время для выполнения мероприятий.</w:t>
      </w:r>
    </w:p>
    <w:p w:rsidR="00981950" w:rsidRPr="002279B9" w:rsidRDefault="00981950" w:rsidP="00981950">
      <w:pPr>
        <w:ind w:firstLine="540"/>
        <w:jc w:val="both"/>
        <w:rPr>
          <w:rFonts w:eastAsia="Calibri"/>
          <w:color w:val="0000CC"/>
          <w:sz w:val="20"/>
          <w:szCs w:val="20"/>
          <w:lang w:eastAsia="en-US"/>
        </w:rPr>
      </w:pPr>
      <w:r w:rsidRPr="002279B9">
        <w:rPr>
          <w:rFonts w:eastAsia="Calibri"/>
          <w:b/>
          <w:color w:val="0000CC"/>
          <w:sz w:val="20"/>
          <w:szCs w:val="20"/>
          <w:lang w:eastAsia="en-US"/>
        </w:rPr>
        <w:t>7</w:t>
      </w:r>
      <w:r w:rsidRPr="002279B9">
        <w:rPr>
          <w:rFonts w:eastAsia="Calibri"/>
          <w:b/>
          <w:bCs/>
          <w:color w:val="0000CC"/>
          <w:sz w:val="20"/>
          <w:szCs w:val="20"/>
          <w:lang w:eastAsia="en-US"/>
        </w:rPr>
        <w:t xml:space="preserve">шаг: </w:t>
      </w:r>
      <w:r w:rsidRPr="002279B9">
        <w:rPr>
          <w:rFonts w:eastAsia="Calibri"/>
          <w:color w:val="0000CC"/>
          <w:sz w:val="20"/>
          <w:szCs w:val="20"/>
          <w:lang w:eastAsia="en-US"/>
        </w:rPr>
        <w:t>для каждого блока задач с мероприятиями определяется конкретный продукт и критерии эффективности решения задачи.</w:t>
      </w:r>
    </w:p>
    <w:p w:rsidR="00997576" w:rsidRDefault="00997576" w:rsidP="00F31AC1">
      <w:pPr>
        <w:ind w:left="-426"/>
        <w:jc w:val="right"/>
        <w:rPr>
          <w:rFonts w:eastAsia="Calibri"/>
          <w:color w:val="000000" w:themeColor="text1"/>
          <w:lang w:eastAsia="en-US"/>
        </w:rPr>
      </w:pPr>
    </w:p>
    <w:p w:rsidR="00F31AC1" w:rsidRPr="0023224A" w:rsidRDefault="00F31AC1" w:rsidP="00F31AC1">
      <w:pPr>
        <w:ind w:left="-426"/>
        <w:jc w:val="right"/>
        <w:rPr>
          <w:rFonts w:eastAsia="Calibri"/>
          <w:color w:val="000000" w:themeColor="text1"/>
          <w:lang w:eastAsia="en-US"/>
        </w:rPr>
      </w:pPr>
      <w:r w:rsidRPr="0023224A">
        <w:rPr>
          <w:rFonts w:eastAsia="Calibri"/>
          <w:color w:val="000000" w:themeColor="text1"/>
          <w:lang w:eastAsia="en-US"/>
        </w:rPr>
        <w:lastRenderedPageBreak/>
        <w:t>Белоногова Л.А.</w:t>
      </w:r>
      <w:r>
        <w:rPr>
          <w:rFonts w:eastAsia="Calibri"/>
          <w:color w:val="000000" w:themeColor="text1"/>
          <w:lang w:eastAsia="en-US"/>
        </w:rPr>
        <w:t>, филиал МБОУ «</w:t>
      </w:r>
      <w:proofErr w:type="spellStart"/>
      <w:r>
        <w:rPr>
          <w:rFonts w:eastAsia="Calibri"/>
          <w:color w:val="000000" w:themeColor="text1"/>
          <w:lang w:eastAsia="en-US"/>
        </w:rPr>
        <w:t>Поташкинская</w:t>
      </w:r>
      <w:proofErr w:type="spellEnd"/>
      <w:r>
        <w:rPr>
          <w:rFonts w:eastAsia="Calibri"/>
          <w:color w:val="000000" w:themeColor="text1"/>
          <w:lang w:eastAsia="en-US"/>
        </w:rPr>
        <w:t xml:space="preserve"> СОШ» - «Березовская ООШ»</w:t>
      </w:r>
    </w:p>
    <w:p w:rsidR="00997576" w:rsidRDefault="00997576" w:rsidP="00997576">
      <w:pPr>
        <w:jc w:val="both"/>
        <w:rPr>
          <w:rFonts w:eastAsia="Calibri"/>
          <w:b/>
          <w:sz w:val="22"/>
          <w:szCs w:val="22"/>
        </w:rPr>
      </w:pPr>
    </w:p>
    <w:p w:rsidR="00997576" w:rsidRPr="00997576" w:rsidRDefault="00997576" w:rsidP="00997576">
      <w:pPr>
        <w:jc w:val="both"/>
        <w:rPr>
          <w:rFonts w:eastAsia="Calibri"/>
          <w:sz w:val="22"/>
          <w:szCs w:val="22"/>
        </w:rPr>
      </w:pPr>
      <w:r w:rsidRPr="00997576">
        <w:rPr>
          <w:rFonts w:eastAsia="Calibri"/>
          <w:b/>
          <w:sz w:val="22"/>
          <w:szCs w:val="22"/>
        </w:rPr>
        <w:t>Цель:</w:t>
      </w:r>
      <w:r w:rsidRPr="00997576">
        <w:rPr>
          <w:rFonts w:eastAsia="Calibri"/>
          <w:sz w:val="22"/>
          <w:szCs w:val="22"/>
        </w:rPr>
        <w:t xml:space="preserve"> </w:t>
      </w:r>
      <w:r w:rsidRPr="00997576">
        <w:rPr>
          <w:sz w:val="22"/>
          <w:szCs w:val="22"/>
        </w:rPr>
        <w:t xml:space="preserve">представить опыт использования методики </w:t>
      </w:r>
      <w:r w:rsidRPr="00997576">
        <w:rPr>
          <w:rFonts w:eastAsia="Calibri"/>
          <w:color w:val="000000" w:themeColor="text1"/>
          <w:sz w:val="22"/>
          <w:szCs w:val="22"/>
          <w:lang w:eastAsia="en-US"/>
        </w:rPr>
        <w:t>«Зеркало прогрессивных преобразований»</w:t>
      </w:r>
      <w:r w:rsidRPr="00997576">
        <w:rPr>
          <w:rFonts w:eastAsia="Calibri"/>
          <w:sz w:val="22"/>
          <w:szCs w:val="22"/>
        </w:rPr>
        <w:t xml:space="preserve"> для </w:t>
      </w:r>
      <w:r w:rsidRPr="00997576">
        <w:rPr>
          <w:sz w:val="22"/>
          <w:szCs w:val="22"/>
        </w:rPr>
        <w:t>в</w:t>
      </w:r>
      <w:r w:rsidRPr="00997576">
        <w:rPr>
          <w:rFonts w:eastAsia="Calibri"/>
          <w:sz w:val="22"/>
          <w:szCs w:val="22"/>
        </w:rPr>
        <w:t xml:space="preserve">ыявления профессиональных компетентностных затруднений учителя/руководителя </w:t>
      </w:r>
      <w:r w:rsidRPr="00997576">
        <w:rPr>
          <w:sz w:val="22"/>
          <w:szCs w:val="22"/>
        </w:rPr>
        <w:t>в акценте направления педагогической навигации национального проекта «Образование».</w:t>
      </w:r>
    </w:p>
    <w:p w:rsidR="00997576" w:rsidRPr="00997576" w:rsidRDefault="00997576" w:rsidP="00997576">
      <w:pPr>
        <w:jc w:val="both"/>
        <w:rPr>
          <w:rFonts w:eastAsia="Calibri"/>
          <w:sz w:val="22"/>
          <w:szCs w:val="22"/>
        </w:rPr>
      </w:pPr>
      <w:r w:rsidRPr="00997576">
        <w:rPr>
          <w:rFonts w:eastAsia="Calibri"/>
          <w:b/>
          <w:sz w:val="22"/>
          <w:szCs w:val="22"/>
        </w:rPr>
        <w:t>Целевая аудитория:</w:t>
      </w:r>
      <w:r w:rsidRPr="00997576">
        <w:rPr>
          <w:rFonts w:eastAsia="Calibri"/>
          <w:sz w:val="22"/>
          <w:szCs w:val="22"/>
        </w:rPr>
        <w:t xml:space="preserve"> педагогические работники</w:t>
      </w:r>
    </w:p>
    <w:p w:rsidR="00F31AC1" w:rsidRPr="00997576" w:rsidRDefault="00997576" w:rsidP="00997576">
      <w:pPr>
        <w:ind w:left="-426"/>
        <w:jc w:val="both"/>
        <w:rPr>
          <w:rFonts w:eastAsia="Calibri"/>
          <w:b/>
          <w:i/>
          <w:color w:val="000000" w:themeColor="text1"/>
          <w:sz w:val="22"/>
          <w:szCs w:val="22"/>
          <w:u w:val="single"/>
          <w:lang w:eastAsia="en-US"/>
        </w:rPr>
      </w:pPr>
      <w:r w:rsidRPr="00997576">
        <w:rPr>
          <w:rFonts w:eastAsia="Calibri"/>
          <w:b/>
          <w:i/>
          <w:color w:val="000000" w:themeColor="text1"/>
          <w:sz w:val="22"/>
          <w:szCs w:val="22"/>
          <w:lang w:eastAsia="en-US"/>
        </w:rPr>
        <w:t xml:space="preserve">       ***</w:t>
      </w:r>
      <w:r w:rsidRPr="00997576">
        <w:rPr>
          <w:sz w:val="22"/>
          <w:szCs w:val="22"/>
        </w:rPr>
        <w:t xml:space="preserve">Актуализация вопроса нового формата оценки деятельности учителя                                             </w:t>
      </w:r>
      <w:r w:rsidRPr="00997576">
        <w:rPr>
          <w:i/>
          <w:sz w:val="22"/>
          <w:szCs w:val="22"/>
        </w:rPr>
        <w:t>«Моя педагогическая навигация и профессиональный рост»</w:t>
      </w:r>
    </w:p>
    <w:p w:rsidR="00981950" w:rsidRPr="00997576" w:rsidRDefault="00981950" w:rsidP="00997576">
      <w:pPr>
        <w:ind w:left="-426"/>
        <w:jc w:val="center"/>
        <w:rPr>
          <w:rFonts w:eastAsia="Calibri"/>
          <w:b/>
          <w:i/>
          <w:color w:val="000000" w:themeColor="text1"/>
          <w:u w:val="single"/>
          <w:lang w:eastAsia="en-US"/>
        </w:rPr>
      </w:pPr>
      <w:r w:rsidRPr="004A1689">
        <w:rPr>
          <w:rFonts w:eastAsia="Calibri"/>
          <w:b/>
          <w:i/>
          <w:color w:val="000000" w:themeColor="text1"/>
          <w:u w:val="single"/>
          <w:lang w:eastAsia="en-US"/>
        </w:rPr>
        <w:t>Методика «Зеркало прогрессивных преобразований» (для заполнения)</w: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B00ABF">
        <w:rPr>
          <w:b/>
          <w:sz w:val="22"/>
          <w:szCs w:val="22"/>
        </w:rPr>
        <w:t>1. Постановка проблемы:</w:t>
      </w:r>
      <w:r>
        <w:rPr>
          <w:b/>
          <w:sz w:val="22"/>
          <w:szCs w:val="22"/>
        </w:rPr>
        <w:t xml:space="preserve"> </w:t>
      </w:r>
    </w:p>
    <w:p w:rsidR="00981950" w:rsidRPr="00125307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81950" w:rsidRDefault="00977F6B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977F6B">
        <w:rPr>
          <w:b/>
          <w:noProof/>
          <w:sz w:val="22"/>
          <w:szCs w:val="22"/>
        </w:rPr>
        <w:pict>
          <v:shape id="_x0000_s1053" type="#_x0000_t202" style="position:absolute;margin-left:-16.25pt;margin-top:20.5pt;width:94.5pt;height:55.5pt;z-index:251687936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54" type="#_x0000_t202" style="position:absolute;margin-left:164.5pt;margin-top:20.5pt;width:94.5pt;height:55.5pt;z-index:251688960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977F6B">
        <w:rPr>
          <w:b/>
          <w:noProof/>
          <w:sz w:val="28"/>
          <w:szCs w:val="28"/>
        </w:rPr>
        <w:pict>
          <v:shape id="_x0000_s1055" type="#_x0000_t202" style="position:absolute;margin-left:328pt;margin-top:20.5pt;width:128.25pt;height:55.5pt;z-index:251689984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81950">
        <w:rPr>
          <w:b/>
          <w:sz w:val="22"/>
          <w:szCs w:val="22"/>
        </w:rPr>
        <w:t xml:space="preserve">2. Причины: </w:t>
      </w:r>
      <w:r w:rsidR="00981950" w:rsidRPr="00B00ABF">
        <w:rPr>
          <w:sz w:val="22"/>
          <w:szCs w:val="22"/>
        </w:rPr>
        <w:t>(формулировки с «не» и «нет»)</w:t>
      </w:r>
    </w:p>
    <w:p w:rsidR="00981950" w:rsidRPr="00B00ABF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spacing w:line="480" w:lineRule="auto"/>
        <w:rPr>
          <w:sz w:val="22"/>
          <w:szCs w:val="22"/>
        </w:rPr>
      </w:pPr>
    </w:p>
    <w:p w:rsidR="00981950" w:rsidRPr="00B00ABF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981950" w:rsidRPr="00B00ABF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981950" w:rsidRPr="00B00ABF" w:rsidRDefault="00977F6B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 id="_x0000_s1058" type="#_x0000_t32" style="position:absolute;margin-left:214pt;margin-top:.1pt;width:0;height:25.5pt;z-index:251693056" o:connectortype="straight">
            <v:stroke endarrow="block"/>
          </v:shape>
        </w:pict>
      </w:r>
      <w:r>
        <w:rPr>
          <w:b/>
          <w:noProof/>
          <w:sz w:val="22"/>
          <w:szCs w:val="22"/>
        </w:rPr>
        <w:pict>
          <v:shape id="_x0000_s1057" type="#_x0000_t32" style="position:absolute;margin-left:328pt;margin-top:.1pt;width:66.75pt;height:21.75pt;flip:x;z-index:251692032" o:connectortype="straight">
            <v:stroke endarrow="block"/>
          </v:shape>
        </w:pict>
      </w:r>
      <w:r>
        <w:rPr>
          <w:b/>
          <w:noProof/>
          <w:sz w:val="22"/>
          <w:szCs w:val="22"/>
        </w:rPr>
        <w:pict>
          <v:shape id="_x0000_s1056" type="#_x0000_t32" style="position:absolute;margin-left:26.5pt;margin-top:.1pt;width:80.25pt;height:25.5pt;z-index:251691008" o:connectortype="straight">
            <v:stroke endarrow="block"/>
          </v:shape>
        </w:pic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Pr="00B00ABF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B00ABF">
        <w:rPr>
          <w:sz w:val="28"/>
          <w:szCs w:val="28"/>
          <w:u w:val="single"/>
        </w:rPr>
        <w:t xml:space="preserve">                                            </w:t>
      </w:r>
      <w:r w:rsidRPr="00B00ABF">
        <w:rPr>
          <w:b/>
          <w:sz w:val="22"/>
          <w:szCs w:val="22"/>
          <w:u w:val="single"/>
        </w:rPr>
        <w:t>Ситуация «минус»</w:t>
      </w:r>
      <w:r w:rsidRPr="00B00ABF">
        <w:rPr>
          <w:sz w:val="22"/>
          <w:szCs w:val="22"/>
          <w:u w:val="single"/>
        </w:rPr>
        <w:t>__________________________________</w: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2"/>
          <w:szCs w:val="22"/>
        </w:rPr>
      </w:pPr>
      <w:r w:rsidRPr="00B00ABF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</w:t>
      </w:r>
      <w:r w:rsidRPr="00B00ABF">
        <w:rPr>
          <w:b/>
          <w:sz w:val="22"/>
          <w:szCs w:val="22"/>
        </w:rPr>
        <w:t>Ситуация «плюс»</w: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</w:pPr>
      <w:r w:rsidRPr="00ED4EF8">
        <w:rPr>
          <w:b/>
          <w:sz w:val="22"/>
          <w:szCs w:val="22"/>
        </w:rPr>
        <w:t>3. Цель:</w:t>
      </w:r>
      <w:r w:rsidRPr="00B00ABF">
        <w:rPr>
          <w:b/>
        </w:rPr>
        <w:t xml:space="preserve"> </w: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</w:pPr>
    </w:p>
    <w:p w:rsidR="00981950" w:rsidRPr="00ED4EF8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D4EF8">
        <w:rPr>
          <w:b/>
          <w:sz w:val="22"/>
          <w:szCs w:val="22"/>
        </w:rPr>
        <w:t xml:space="preserve">4. Задачи: </w:t>
      </w:r>
    </w:p>
    <w:p w:rsidR="00981950" w:rsidRDefault="00977F6B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9" type="#_x0000_t202" style="position:absolute;margin-left:-11.75pt;margin-top:1.25pt;width:94.5pt;height:41.25pt;z-index:251694080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60" type="#_x0000_t202" style="position:absolute;margin-left:164.5pt;margin-top:1.25pt;width:94.5pt;height:45pt;z-index:251695104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61" type="#_x0000_t202" style="position:absolute;margin-left:315.25pt;margin-top:1.25pt;width:168.75pt;height:45pt;z-index:251696128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981950" w:rsidRDefault="00977F6B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78" type="#_x0000_t103" style="position:absolute;margin-left:484pt;margin-top:6.9pt;width:12pt;height:48.25pt;z-index:251713536"/>
        </w:pict>
      </w:r>
      <w:r>
        <w:rPr>
          <w:b/>
          <w:noProof/>
          <w:sz w:val="28"/>
          <w:szCs w:val="28"/>
        </w:rPr>
        <w:pict>
          <v:shape id="_x0000_s1077" type="#_x0000_t102" style="position:absolute;margin-left:-26.75pt;margin-top:3.15pt;width:15pt;height:46.5pt;z-index:251712512"/>
        </w:pict>
      </w:r>
    </w:p>
    <w:p w:rsidR="00981950" w:rsidRDefault="00977F6B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79" type="#_x0000_t67" style="position:absolute;margin-left:206.1pt;margin-top:14.05pt;width:11.65pt;height:19.5pt;z-index:251714560">
            <v:textbox style="layout-flow:vertical-ideographic"/>
          </v:shape>
        </w:pic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2"/>
          <w:szCs w:val="22"/>
        </w:rPr>
      </w:pPr>
      <w:r w:rsidRPr="00ED4EF8">
        <w:rPr>
          <w:b/>
          <w:sz w:val="22"/>
          <w:szCs w:val="22"/>
        </w:rPr>
        <w:t>5. Мероприятия, ответственные</w:t>
      </w:r>
      <w:r>
        <w:rPr>
          <w:b/>
          <w:sz w:val="22"/>
          <w:szCs w:val="22"/>
        </w:rPr>
        <w:t>:</w:t>
      </w:r>
    </w:p>
    <w:p w:rsidR="00981950" w:rsidRPr="00ED4EF8" w:rsidRDefault="00977F6B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2"/>
          <w:szCs w:val="22"/>
        </w:rPr>
      </w:pPr>
      <w:r w:rsidRPr="00977F6B">
        <w:rPr>
          <w:b/>
          <w:noProof/>
          <w:sz w:val="28"/>
          <w:szCs w:val="28"/>
        </w:rPr>
        <w:pict>
          <v:shape id="_x0000_s1064" type="#_x0000_t202" style="position:absolute;margin-left:352pt;margin-top:10.3pt;width:94.5pt;height:55.5pt;z-index:251699200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977F6B">
        <w:rPr>
          <w:b/>
          <w:noProof/>
          <w:sz w:val="28"/>
          <w:szCs w:val="28"/>
        </w:rPr>
        <w:pict>
          <v:shape id="_x0000_s1063" type="#_x0000_t202" style="position:absolute;margin-left:164.5pt;margin-top:10.3pt;width:94.5pt;height:55.5pt;z-index:251698176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977F6B">
        <w:rPr>
          <w:b/>
          <w:noProof/>
          <w:sz w:val="28"/>
          <w:szCs w:val="28"/>
        </w:rPr>
        <w:pict>
          <v:shape id="_x0000_s1062" type="#_x0000_t202" style="position:absolute;margin-left:-11.75pt;margin-top:10.3pt;width:94.5pt;height:55.5pt;z-index:251697152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Default="00977F6B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73" type="#_x0000_t32" style="position:absolute;margin-left:402.25pt;margin-top:4.9pt;width:0;height:18.9pt;z-index:251708416" o:connectortype="straight"/>
        </w:pict>
      </w:r>
      <w:r>
        <w:rPr>
          <w:b/>
          <w:noProof/>
          <w:sz w:val="28"/>
          <w:szCs w:val="28"/>
        </w:rPr>
        <w:pict>
          <v:shape id="_x0000_s1072" type="#_x0000_t32" style="position:absolute;margin-left:214pt;margin-top:4.9pt;width:0;height:18.9pt;z-index:251707392" o:connectortype="straight"/>
        </w:pict>
      </w:r>
      <w:r>
        <w:rPr>
          <w:b/>
          <w:noProof/>
          <w:sz w:val="28"/>
          <w:szCs w:val="28"/>
        </w:rPr>
        <w:pict>
          <v:shape id="_x0000_s1071" type="#_x0000_t32" style="position:absolute;margin-left:37pt;margin-top:4.9pt;width:0;height:18.9pt;z-index:251706368" o:connectortype="straight"/>
        </w:pict>
      </w:r>
    </w:p>
    <w:p w:rsidR="00981950" w:rsidRDefault="00977F6B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67" type="#_x0000_t202" style="position:absolute;margin-left:352pt;margin-top:7.7pt;width:104.25pt;height:55.5pt;z-index:251702272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66" type="#_x0000_t202" style="position:absolute;margin-left:158.5pt;margin-top:7.7pt;width:117pt;height:55.5pt;z-index:251701248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65" type="#_x0000_t202" style="position:absolute;margin-left:-16.25pt;margin-top:7.7pt;width:108pt;height:55.5pt;z-index:251700224">
            <v:textbox style="mso-next-textbox:#_x0000_s1065"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Default="00977F6B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76" type="#_x0000_t32" style="position:absolute;margin-left:402.25pt;margin-top:14.9pt;width:0;height:18.9pt;z-index:251711488" o:connectortype="straight"/>
        </w:pict>
      </w:r>
      <w:r>
        <w:rPr>
          <w:b/>
          <w:noProof/>
          <w:sz w:val="28"/>
          <w:szCs w:val="28"/>
        </w:rPr>
        <w:pict>
          <v:shape id="_x0000_s1075" type="#_x0000_t32" style="position:absolute;margin-left:217.75pt;margin-top:14.9pt;width:0;height:18.9pt;z-index:251710464" o:connectortype="straight"/>
        </w:pict>
      </w:r>
      <w:r>
        <w:rPr>
          <w:b/>
          <w:noProof/>
          <w:sz w:val="28"/>
          <w:szCs w:val="28"/>
        </w:rPr>
        <w:pict>
          <v:shape id="_x0000_s1074" type="#_x0000_t32" style="position:absolute;margin-left:37pt;margin-top:14.9pt;width:0;height:18.9pt;z-index:251709440" o:connectortype="straight"/>
        </w:pic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Default="00977F6B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68" type="#_x0000_t202" style="position:absolute;margin-left:-18.5pt;margin-top:4.45pt;width:125.25pt;height:59.25pt;z-index:251703296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69" type="#_x0000_t202" style="position:absolute;margin-left:169.75pt;margin-top:4.45pt;width:94.5pt;height:55.5pt;z-index:251704320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70" type="#_x0000_t202" style="position:absolute;margin-left:335.5pt;margin-top:4.45pt;width:148.5pt;height:59.25pt;z-index:251705344">
            <v:textbox>
              <w:txbxContent>
                <w:p w:rsidR="00981950" w:rsidRPr="00B00ABF" w:rsidRDefault="00981950" w:rsidP="009819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B5A56">
        <w:rPr>
          <w:b/>
          <w:sz w:val="22"/>
          <w:szCs w:val="22"/>
        </w:rPr>
        <w:t xml:space="preserve">6. </w:t>
      </w:r>
      <w:r>
        <w:rPr>
          <w:b/>
          <w:sz w:val="22"/>
          <w:szCs w:val="22"/>
        </w:rPr>
        <w:t xml:space="preserve">Ресурс: </w: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B5A56">
        <w:rPr>
          <w:b/>
          <w:sz w:val="22"/>
          <w:szCs w:val="22"/>
        </w:rPr>
        <w:t>7. Продукт:</w:t>
      </w:r>
      <w:r>
        <w:rPr>
          <w:sz w:val="22"/>
          <w:szCs w:val="22"/>
        </w:rPr>
        <w:t xml:space="preserve"> </w:t>
      </w: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81950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B5A56">
        <w:rPr>
          <w:b/>
          <w:sz w:val="22"/>
          <w:szCs w:val="22"/>
        </w:rPr>
        <w:t>8. Критерии эффективности:</w:t>
      </w:r>
      <w:r>
        <w:rPr>
          <w:sz w:val="22"/>
          <w:szCs w:val="22"/>
        </w:rPr>
        <w:t xml:space="preserve"> </w:t>
      </w:r>
    </w:p>
    <w:p w:rsidR="00981950" w:rsidRPr="008B5A56" w:rsidRDefault="00981950" w:rsidP="00981950">
      <w:pPr>
        <w:tabs>
          <w:tab w:val="left" w:pos="1470"/>
          <w:tab w:val="center" w:pos="47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81950" w:rsidRPr="00436A24" w:rsidRDefault="00981950" w:rsidP="00981950">
      <w:pPr>
        <w:ind w:firstLine="54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36A24">
        <w:rPr>
          <w:rFonts w:eastAsia="Calibri"/>
          <w:b/>
          <w:color w:val="000000" w:themeColor="text1"/>
          <w:sz w:val="20"/>
          <w:szCs w:val="20"/>
          <w:lang w:eastAsia="en-US"/>
        </w:rPr>
        <w:t xml:space="preserve">1 </w:t>
      </w:r>
      <w:r w:rsidRPr="00436A24">
        <w:rPr>
          <w:rFonts w:eastAsia="Calibri"/>
          <w:b/>
          <w:bCs/>
          <w:color w:val="000000" w:themeColor="text1"/>
          <w:sz w:val="20"/>
          <w:szCs w:val="20"/>
          <w:lang w:eastAsia="en-US"/>
        </w:rPr>
        <w:t xml:space="preserve">шаг: </w:t>
      </w:r>
      <w:r w:rsidRPr="00436A24">
        <w:rPr>
          <w:rFonts w:eastAsia="Calibri"/>
          <w:color w:val="000000" w:themeColor="text1"/>
          <w:sz w:val="20"/>
          <w:szCs w:val="20"/>
          <w:lang w:eastAsia="en-US"/>
        </w:rPr>
        <w:t>Сформулируйте актуальную проблему деятельности вашей организации и запишите ее.</w:t>
      </w:r>
    </w:p>
    <w:p w:rsidR="00981950" w:rsidRPr="00436A24" w:rsidRDefault="00981950" w:rsidP="00981950">
      <w:pPr>
        <w:ind w:firstLine="54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36A24">
        <w:rPr>
          <w:rFonts w:eastAsia="Calibri"/>
          <w:b/>
          <w:color w:val="000000" w:themeColor="text1"/>
          <w:sz w:val="20"/>
          <w:szCs w:val="20"/>
          <w:lang w:eastAsia="en-US"/>
        </w:rPr>
        <w:t>2</w:t>
      </w:r>
      <w:r w:rsidRPr="00436A24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436A24">
        <w:rPr>
          <w:rFonts w:eastAsia="Calibri"/>
          <w:b/>
          <w:bCs/>
          <w:color w:val="000000" w:themeColor="text1"/>
          <w:sz w:val="20"/>
          <w:szCs w:val="20"/>
          <w:lang w:eastAsia="en-US"/>
        </w:rPr>
        <w:t xml:space="preserve">шаг: </w:t>
      </w:r>
      <w:r w:rsidRPr="00436A24">
        <w:rPr>
          <w:rFonts w:eastAsia="Calibri"/>
          <w:color w:val="000000" w:themeColor="text1"/>
          <w:sz w:val="20"/>
          <w:szCs w:val="20"/>
          <w:lang w:eastAsia="en-US"/>
        </w:rPr>
        <w:t>Выявите и запишите основные  причины ее возникновения (причины формулируются со слов «не» и «нет»).</w:t>
      </w:r>
    </w:p>
    <w:p w:rsidR="00981950" w:rsidRPr="00436A24" w:rsidRDefault="00981950" w:rsidP="00981950">
      <w:pPr>
        <w:ind w:firstLine="540"/>
        <w:jc w:val="both"/>
        <w:rPr>
          <w:rFonts w:eastAsia="Calibri"/>
          <w:b/>
          <w:color w:val="000000" w:themeColor="text1"/>
          <w:sz w:val="20"/>
          <w:szCs w:val="20"/>
          <w:lang w:eastAsia="en-US"/>
        </w:rPr>
      </w:pPr>
      <w:r w:rsidRPr="00436A24">
        <w:rPr>
          <w:rFonts w:eastAsia="Calibri"/>
          <w:b/>
          <w:color w:val="000000" w:themeColor="text1"/>
          <w:sz w:val="20"/>
          <w:szCs w:val="20"/>
          <w:lang w:eastAsia="en-US"/>
        </w:rPr>
        <w:t>1 и  2шаги  представляют ситуацию  «минус». Далее ее надо перевести в ситуацию «плюс».</w:t>
      </w:r>
    </w:p>
    <w:p w:rsidR="00981950" w:rsidRPr="00436A24" w:rsidRDefault="00981950" w:rsidP="00981950">
      <w:pPr>
        <w:ind w:firstLine="54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36A24">
        <w:rPr>
          <w:rFonts w:eastAsia="Calibri"/>
          <w:b/>
          <w:color w:val="000000" w:themeColor="text1"/>
          <w:sz w:val="20"/>
          <w:szCs w:val="20"/>
          <w:lang w:eastAsia="en-US"/>
        </w:rPr>
        <w:t xml:space="preserve">3 </w:t>
      </w:r>
      <w:r w:rsidRPr="00436A24">
        <w:rPr>
          <w:rFonts w:eastAsia="Calibri"/>
          <w:b/>
          <w:bCs/>
          <w:color w:val="000000" w:themeColor="text1"/>
          <w:sz w:val="20"/>
          <w:szCs w:val="20"/>
          <w:lang w:eastAsia="en-US"/>
        </w:rPr>
        <w:t xml:space="preserve">шаг: </w:t>
      </w:r>
      <w:r w:rsidRPr="00436A24">
        <w:rPr>
          <w:rFonts w:eastAsia="Calibri"/>
          <w:color w:val="000000" w:themeColor="text1"/>
          <w:sz w:val="20"/>
          <w:szCs w:val="20"/>
          <w:lang w:eastAsia="en-US"/>
        </w:rPr>
        <w:t>проблема переформулируется в цель.</w:t>
      </w:r>
    </w:p>
    <w:p w:rsidR="00981950" w:rsidRPr="00436A24" w:rsidRDefault="00981950" w:rsidP="00981950">
      <w:pPr>
        <w:ind w:firstLine="54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36A24">
        <w:rPr>
          <w:rFonts w:eastAsia="Calibri"/>
          <w:b/>
          <w:color w:val="000000" w:themeColor="text1"/>
          <w:sz w:val="20"/>
          <w:szCs w:val="20"/>
          <w:lang w:eastAsia="en-US"/>
        </w:rPr>
        <w:t>4</w:t>
      </w:r>
      <w:r w:rsidRPr="00436A24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436A24">
        <w:rPr>
          <w:rFonts w:eastAsia="Calibri"/>
          <w:b/>
          <w:bCs/>
          <w:color w:val="000000" w:themeColor="text1"/>
          <w:sz w:val="20"/>
          <w:szCs w:val="20"/>
          <w:lang w:eastAsia="en-US"/>
        </w:rPr>
        <w:t xml:space="preserve">шаг: </w:t>
      </w:r>
      <w:r w:rsidRPr="00436A24">
        <w:rPr>
          <w:rFonts w:eastAsia="Calibri"/>
          <w:color w:val="000000" w:themeColor="text1"/>
          <w:sz w:val="20"/>
          <w:szCs w:val="20"/>
          <w:lang w:eastAsia="en-US"/>
        </w:rPr>
        <w:t>причины становятся задачами.</w:t>
      </w:r>
    </w:p>
    <w:p w:rsidR="00981950" w:rsidRPr="00436A24" w:rsidRDefault="00981950" w:rsidP="00981950">
      <w:pPr>
        <w:ind w:firstLine="54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36A24">
        <w:rPr>
          <w:rFonts w:eastAsia="Calibri"/>
          <w:b/>
          <w:color w:val="000000" w:themeColor="text1"/>
          <w:sz w:val="20"/>
          <w:szCs w:val="20"/>
          <w:lang w:eastAsia="en-US"/>
        </w:rPr>
        <w:t>5</w:t>
      </w:r>
      <w:r w:rsidRPr="00436A24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436A24">
        <w:rPr>
          <w:rFonts w:eastAsia="Calibri"/>
          <w:b/>
          <w:bCs/>
          <w:color w:val="000000" w:themeColor="text1"/>
          <w:sz w:val="20"/>
          <w:szCs w:val="20"/>
          <w:lang w:eastAsia="en-US"/>
        </w:rPr>
        <w:t xml:space="preserve">шаг: </w:t>
      </w:r>
      <w:r w:rsidRPr="00436A24">
        <w:rPr>
          <w:rFonts w:eastAsia="Calibri"/>
          <w:color w:val="000000" w:themeColor="text1"/>
          <w:sz w:val="20"/>
          <w:szCs w:val="20"/>
          <w:lang w:eastAsia="en-US"/>
        </w:rPr>
        <w:t>для каждой задачи определяется комплекс мероприятий - шагов по ее решению, для каждого шага назначаются ответственные, которые подбирают команду для реализации мероприятий.</w:t>
      </w:r>
    </w:p>
    <w:p w:rsidR="00981950" w:rsidRPr="00436A24" w:rsidRDefault="00981950" w:rsidP="00981950">
      <w:pPr>
        <w:ind w:firstLine="54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36A24">
        <w:rPr>
          <w:rFonts w:eastAsia="Calibri"/>
          <w:b/>
          <w:color w:val="000000" w:themeColor="text1"/>
          <w:sz w:val="20"/>
          <w:szCs w:val="20"/>
          <w:lang w:eastAsia="en-US"/>
        </w:rPr>
        <w:t>6</w:t>
      </w:r>
      <w:r w:rsidRPr="00436A24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Pr="00436A24">
        <w:rPr>
          <w:rFonts w:eastAsia="Calibri"/>
          <w:b/>
          <w:bCs/>
          <w:color w:val="000000" w:themeColor="text1"/>
          <w:sz w:val="20"/>
          <w:szCs w:val="20"/>
          <w:lang w:eastAsia="en-US"/>
        </w:rPr>
        <w:t xml:space="preserve">шаг: </w:t>
      </w:r>
      <w:r w:rsidRPr="00436A24">
        <w:rPr>
          <w:rFonts w:eastAsia="Calibri"/>
          <w:color w:val="000000" w:themeColor="text1"/>
          <w:sz w:val="20"/>
          <w:szCs w:val="20"/>
          <w:lang w:eastAsia="en-US"/>
        </w:rPr>
        <w:t>ответственные определяют необходимые материальные ресурсы и время для выполнения мероприятий.</w:t>
      </w:r>
    </w:p>
    <w:p w:rsidR="00FF38A3" w:rsidRPr="00436A24" w:rsidRDefault="00981950" w:rsidP="00981950">
      <w:pPr>
        <w:ind w:firstLine="54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436A24">
        <w:rPr>
          <w:rFonts w:eastAsia="Calibri"/>
          <w:b/>
          <w:color w:val="000000" w:themeColor="text1"/>
          <w:sz w:val="20"/>
          <w:szCs w:val="20"/>
          <w:lang w:eastAsia="en-US"/>
        </w:rPr>
        <w:t>7</w:t>
      </w:r>
      <w:r w:rsidRPr="00436A24">
        <w:rPr>
          <w:rFonts w:eastAsia="Calibri"/>
          <w:b/>
          <w:bCs/>
          <w:color w:val="000000" w:themeColor="text1"/>
          <w:sz w:val="20"/>
          <w:szCs w:val="20"/>
          <w:lang w:eastAsia="en-US"/>
        </w:rPr>
        <w:t xml:space="preserve">шаг: </w:t>
      </w:r>
      <w:r w:rsidRPr="00436A24">
        <w:rPr>
          <w:rFonts w:eastAsia="Calibri"/>
          <w:color w:val="000000" w:themeColor="text1"/>
          <w:sz w:val="20"/>
          <w:szCs w:val="20"/>
          <w:lang w:eastAsia="en-US"/>
        </w:rPr>
        <w:t>для каждого блока задач с мероприятиями определяется конкретный продукт и критерии эффективности решения задачи.</w:t>
      </w:r>
    </w:p>
    <w:sectPr w:rsidR="00FF38A3" w:rsidRPr="00436A24" w:rsidSect="00A34FD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950"/>
    <w:rsid w:val="0023224A"/>
    <w:rsid w:val="00286D55"/>
    <w:rsid w:val="00436A24"/>
    <w:rsid w:val="004A1689"/>
    <w:rsid w:val="00665248"/>
    <w:rsid w:val="00977F6B"/>
    <w:rsid w:val="00981950"/>
    <w:rsid w:val="00997576"/>
    <w:rsid w:val="00A34FD0"/>
    <w:rsid w:val="00B042EE"/>
    <w:rsid w:val="00B30564"/>
    <w:rsid w:val="00F31AC1"/>
    <w:rsid w:val="00FF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19" type="connector" idref="#_x0000_s1029"/>
        <o:r id="V:Rule20" type="connector" idref="#_x0000_s1031"/>
        <o:r id="V:Rule21" type="connector" idref="#_x0000_s1030"/>
        <o:r id="V:Rule22" type="connector" idref="#_x0000_s1047"/>
        <o:r id="V:Rule23" type="connector" idref="#_x0000_s1076"/>
        <o:r id="V:Rule24" type="connector" idref="#_x0000_s1046"/>
        <o:r id="V:Rule25" type="connector" idref="#_x0000_s1044"/>
        <o:r id="V:Rule26" type="connector" idref="#_x0000_s1045"/>
        <o:r id="V:Rule27" type="connector" idref="#_x0000_s1056"/>
        <o:r id="V:Rule28" type="connector" idref="#_x0000_s1057"/>
        <o:r id="V:Rule29" type="connector" idref="#_x0000_s1071"/>
        <o:r id="V:Rule30" type="connector" idref="#_x0000_s1058"/>
        <o:r id="V:Rule31" type="connector" idref="#_x0000_s1075"/>
        <o:r id="V:Rule32" type="connector" idref="#_x0000_s1048"/>
        <o:r id="V:Rule33" type="connector" idref="#_x0000_s1074"/>
        <o:r id="V:Rule34" type="connector" idref="#_x0000_s1049"/>
        <o:r id="V:Rule35" type="connector" idref="#_x0000_s1072"/>
        <o:r id="V:Rule36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Larisa2017</dc:creator>
  <cp:keywords/>
  <dc:description/>
  <cp:lastModifiedBy>Larisa2017</cp:lastModifiedBy>
  <cp:revision>14</cp:revision>
  <dcterms:created xsi:type="dcterms:W3CDTF">2019-07-31T07:31:00Z</dcterms:created>
  <dcterms:modified xsi:type="dcterms:W3CDTF">2022-03-17T17:44:00Z</dcterms:modified>
</cp:coreProperties>
</file>