
<file path=[Content_Types].xml><?xml version="1.0" encoding="utf-8"?>
<Types xmlns="http://schemas.openxmlformats.org/package/2006/content-types">
  <Default Extension="png" ContentType="image/png"/>
  <Default Extension="emf" ContentType="image/x-emf"/>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BB" w:rsidRPr="00243062" w:rsidRDefault="00C141BB" w:rsidP="00C141BB">
      <w:pPr>
        <w:spacing w:after="0"/>
        <w:jc w:val="right"/>
        <w:rPr>
          <w:rFonts w:ascii="Times New Roman" w:eastAsia="Calibri" w:hAnsi="Times New Roman" w:cs="Times New Roman"/>
          <w:sz w:val="28"/>
          <w:szCs w:val="28"/>
        </w:rPr>
      </w:pPr>
      <w:r w:rsidRPr="00243062">
        <w:rPr>
          <w:rFonts w:ascii="Times New Roman" w:eastAsia="Calibri" w:hAnsi="Times New Roman" w:cs="Times New Roman"/>
          <w:sz w:val="28"/>
          <w:szCs w:val="28"/>
        </w:rPr>
        <w:t xml:space="preserve">Утверждена приказом </w:t>
      </w:r>
      <w:r w:rsidR="008B05D3">
        <w:rPr>
          <w:rFonts w:ascii="Times New Roman" w:eastAsia="Calibri" w:hAnsi="Times New Roman" w:cs="Times New Roman"/>
          <w:sz w:val="28"/>
          <w:szCs w:val="28"/>
        </w:rPr>
        <w:t>У</w:t>
      </w:r>
      <w:r w:rsidRPr="00243062">
        <w:rPr>
          <w:rFonts w:ascii="Times New Roman" w:eastAsia="Calibri" w:hAnsi="Times New Roman" w:cs="Times New Roman"/>
          <w:sz w:val="28"/>
          <w:szCs w:val="28"/>
        </w:rPr>
        <w:t>правления образования</w:t>
      </w:r>
    </w:p>
    <w:p w:rsidR="00C141BB" w:rsidRPr="00243062" w:rsidRDefault="00C141BB" w:rsidP="00C141BB">
      <w:pPr>
        <w:spacing w:after="0"/>
        <w:jc w:val="right"/>
        <w:rPr>
          <w:rFonts w:ascii="Times New Roman" w:eastAsia="Calibri" w:hAnsi="Times New Roman" w:cs="Times New Roman"/>
          <w:sz w:val="28"/>
          <w:szCs w:val="28"/>
        </w:rPr>
      </w:pPr>
      <w:r w:rsidRPr="00243062">
        <w:rPr>
          <w:rFonts w:ascii="Times New Roman" w:eastAsia="Calibri" w:hAnsi="Times New Roman" w:cs="Times New Roman"/>
          <w:sz w:val="28"/>
          <w:szCs w:val="28"/>
        </w:rPr>
        <w:t xml:space="preserve">  от </w:t>
      </w:r>
      <w:r w:rsidR="008B05D3">
        <w:rPr>
          <w:rFonts w:ascii="Times New Roman" w:eastAsia="Calibri" w:hAnsi="Times New Roman" w:cs="Times New Roman"/>
          <w:sz w:val="28"/>
          <w:szCs w:val="28"/>
        </w:rPr>
        <w:t xml:space="preserve"> 2</w:t>
      </w:r>
      <w:r w:rsidR="006D12A9">
        <w:rPr>
          <w:rFonts w:ascii="Times New Roman" w:eastAsia="Calibri" w:hAnsi="Times New Roman" w:cs="Times New Roman"/>
          <w:sz w:val="28"/>
          <w:szCs w:val="28"/>
        </w:rPr>
        <w:t>9</w:t>
      </w:r>
      <w:r w:rsidR="008B05D3">
        <w:rPr>
          <w:rFonts w:ascii="Times New Roman" w:eastAsia="Calibri" w:hAnsi="Times New Roman" w:cs="Times New Roman"/>
          <w:sz w:val="28"/>
          <w:szCs w:val="28"/>
        </w:rPr>
        <w:t>.03.2021 г.</w:t>
      </w:r>
      <w:r w:rsidRPr="00243062">
        <w:rPr>
          <w:rFonts w:ascii="Times New Roman" w:eastAsia="Calibri" w:hAnsi="Times New Roman" w:cs="Times New Roman"/>
          <w:sz w:val="28"/>
          <w:szCs w:val="28"/>
        </w:rPr>
        <w:t xml:space="preserve"> № </w:t>
      </w:r>
      <w:r w:rsidR="008869FF">
        <w:rPr>
          <w:rFonts w:ascii="Times New Roman" w:eastAsia="Calibri" w:hAnsi="Times New Roman" w:cs="Times New Roman"/>
          <w:sz w:val="28"/>
          <w:szCs w:val="28"/>
        </w:rPr>
        <w:t>57-</w:t>
      </w:r>
      <w:r w:rsidR="008B05D3">
        <w:rPr>
          <w:rFonts w:ascii="Times New Roman" w:eastAsia="Calibri" w:hAnsi="Times New Roman" w:cs="Times New Roman"/>
          <w:sz w:val="28"/>
          <w:szCs w:val="28"/>
        </w:rPr>
        <w:t>од</w:t>
      </w:r>
      <w:r w:rsidRPr="00243062">
        <w:rPr>
          <w:rFonts w:ascii="Times New Roman" w:eastAsia="Calibri" w:hAnsi="Times New Roman" w:cs="Times New Roman"/>
          <w:sz w:val="28"/>
          <w:szCs w:val="28"/>
        </w:rPr>
        <w:t xml:space="preserve"> «Об утверждении</w:t>
      </w:r>
    </w:p>
    <w:p w:rsidR="00C141BB" w:rsidRPr="00243062" w:rsidRDefault="008B05D3" w:rsidP="00C141BB">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П</w:t>
      </w:r>
      <w:r w:rsidR="00C141BB" w:rsidRPr="00243062">
        <w:rPr>
          <w:rFonts w:ascii="Times New Roman" w:eastAsia="Calibri" w:hAnsi="Times New Roman" w:cs="Times New Roman"/>
          <w:sz w:val="28"/>
          <w:szCs w:val="28"/>
        </w:rPr>
        <w:t xml:space="preserve">рограммы </w:t>
      </w:r>
      <w:r w:rsidR="00055E59" w:rsidRPr="00243062">
        <w:rPr>
          <w:rFonts w:ascii="Times New Roman" w:eastAsia="Calibri" w:hAnsi="Times New Roman" w:cs="Times New Roman"/>
          <w:sz w:val="28"/>
          <w:szCs w:val="28"/>
        </w:rPr>
        <w:t>сопровождения и</w:t>
      </w:r>
      <w:r w:rsidR="00C141BB" w:rsidRPr="00243062">
        <w:rPr>
          <w:rFonts w:ascii="Times New Roman" w:eastAsia="Calibri" w:hAnsi="Times New Roman" w:cs="Times New Roman"/>
          <w:sz w:val="28"/>
          <w:szCs w:val="28"/>
        </w:rPr>
        <w:t xml:space="preserve"> поддержки</w:t>
      </w:r>
    </w:p>
    <w:p w:rsidR="00055E59" w:rsidRDefault="008B05D3" w:rsidP="00C141BB">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ш</w:t>
      </w:r>
      <w:r w:rsidR="00C141BB" w:rsidRPr="00243062">
        <w:rPr>
          <w:rFonts w:ascii="Times New Roman" w:eastAsia="Calibri" w:hAnsi="Times New Roman" w:cs="Times New Roman"/>
          <w:sz w:val="28"/>
          <w:szCs w:val="28"/>
        </w:rPr>
        <w:t>кол</w:t>
      </w:r>
      <w:r>
        <w:rPr>
          <w:rFonts w:ascii="Times New Roman" w:eastAsia="Calibri" w:hAnsi="Times New Roman" w:cs="Times New Roman"/>
          <w:sz w:val="28"/>
          <w:szCs w:val="28"/>
        </w:rPr>
        <w:t xml:space="preserve"> с низкими образовательными результатами</w:t>
      </w:r>
      <w:r w:rsidR="00055E59">
        <w:rPr>
          <w:rFonts w:ascii="Times New Roman" w:eastAsia="Calibri" w:hAnsi="Times New Roman" w:cs="Times New Roman"/>
          <w:sz w:val="28"/>
          <w:szCs w:val="28"/>
        </w:rPr>
        <w:t xml:space="preserve"> и школ, </w:t>
      </w:r>
    </w:p>
    <w:p w:rsidR="008B05D3" w:rsidRDefault="00055E59" w:rsidP="00C141BB">
      <w:pPr>
        <w:spacing w:after="0"/>
        <w:jc w:val="right"/>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находящихся в сложных социальных условиях</w:t>
      </w:r>
      <w:proofErr w:type="gramEnd"/>
    </w:p>
    <w:p w:rsidR="00C141BB" w:rsidRPr="00243062" w:rsidRDefault="008B05D3" w:rsidP="00C141BB">
      <w:pPr>
        <w:spacing w:after="0"/>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proofErr w:type="spellStart"/>
      <w:r>
        <w:rPr>
          <w:rFonts w:ascii="Times New Roman" w:eastAsia="Calibri" w:hAnsi="Times New Roman" w:cs="Times New Roman"/>
          <w:sz w:val="28"/>
          <w:szCs w:val="28"/>
        </w:rPr>
        <w:t>Артинском</w:t>
      </w:r>
      <w:proofErr w:type="spellEnd"/>
      <w:r w:rsidR="00674728" w:rsidRPr="00674728">
        <w:rPr>
          <w:rFonts w:ascii="Times New Roman" w:eastAsia="Calibri" w:hAnsi="Times New Roman" w:cs="Times New Roman"/>
          <w:sz w:val="28"/>
          <w:szCs w:val="28"/>
        </w:rPr>
        <w:t xml:space="preserve"> </w:t>
      </w:r>
      <w:r>
        <w:rPr>
          <w:rFonts w:ascii="Times New Roman" w:eastAsia="Calibri" w:hAnsi="Times New Roman" w:cs="Times New Roman"/>
          <w:sz w:val="28"/>
          <w:szCs w:val="28"/>
        </w:rPr>
        <w:t>городско</w:t>
      </w:r>
      <w:r w:rsidR="00151E5F">
        <w:rPr>
          <w:rFonts w:ascii="Times New Roman" w:eastAsia="Calibri" w:hAnsi="Times New Roman" w:cs="Times New Roman"/>
          <w:sz w:val="28"/>
          <w:szCs w:val="28"/>
        </w:rPr>
        <w:t>м</w:t>
      </w:r>
      <w:r>
        <w:rPr>
          <w:rFonts w:ascii="Times New Roman" w:eastAsia="Calibri" w:hAnsi="Times New Roman" w:cs="Times New Roman"/>
          <w:sz w:val="28"/>
          <w:szCs w:val="28"/>
        </w:rPr>
        <w:t xml:space="preserve"> округе на 2021-2023 годы»</w:t>
      </w:r>
    </w:p>
    <w:p w:rsidR="00C141BB" w:rsidRPr="00243062" w:rsidRDefault="00C141BB" w:rsidP="00C141BB">
      <w:pPr>
        <w:jc w:val="center"/>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b/>
          <w:sz w:val="28"/>
          <w:szCs w:val="28"/>
        </w:rPr>
      </w:pPr>
    </w:p>
    <w:p w:rsidR="00C141BB" w:rsidRPr="00243062" w:rsidRDefault="00C141BB" w:rsidP="00C141BB">
      <w:pPr>
        <w:jc w:val="center"/>
        <w:rPr>
          <w:rFonts w:ascii="Times New Roman" w:eastAsia="Calibri" w:hAnsi="Times New Roman" w:cs="Times New Roman"/>
          <w:b/>
          <w:sz w:val="28"/>
          <w:szCs w:val="28"/>
        </w:rPr>
      </w:pPr>
    </w:p>
    <w:p w:rsidR="00C141BB" w:rsidRDefault="00C141BB" w:rsidP="00C141BB">
      <w:pPr>
        <w:jc w:val="center"/>
        <w:rPr>
          <w:rFonts w:ascii="Times New Roman" w:eastAsia="Calibri" w:hAnsi="Times New Roman" w:cs="Times New Roman"/>
          <w:b/>
          <w:sz w:val="28"/>
          <w:szCs w:val="28"/>
        </w:rPr>
      </w:pPr>
    </w:p>
    <w:p w:rsidR="008B05D3" w:rsidRDefault="008B05D3" w:rsidP="00C141BB">
      <w:pPr>
        <w:jc w:val="center"/>
        <w:rPr>
          <w:rFonts w:ascii="Times New Roman" w:eastAsia="Calibri" w:hAnsi="Times New Roman" w:cs="Times New Roman"/>
          <w:b/>
          <w:sz w:val="28"/>
          <w:szCs w:val="28"/>
        </w:rPr>
      </w:pPr>
    </w:p>
    <w:p w:rsidR="008B05D3" w:rsidRPr="00243062" w:rsidRDefault="008B05D3" w:rsidP="00C141BB">
      <w:pPr>
        <w:jc w:val="center"/>
        <w:rPr>
          <w:rFonts w:ascii="Times New Roman" w:eastAsia="Calibri" w:hAnsi="Times New Roman" w:cs="Times New Roman"/>
          <w:b/>
          <w:sz w:val="28"/>
          <w:szCs w:val="28"/>
        </w:rPr>
      </w:pPr>
    </w:p>
    <w:p w:rsidR="00C141BB" w:rsidRPr="00243062" w:rsidRDefault="00C141BB" w:rsidP="00C141BB">
      <w:pPr>
        <w:spacing w:after="0"/>
        <w:jc w:val="center"/>
        <w:rPr>
          <w:rFonts w:ascii="Times New Roman" w:eastAsia="Calibri" w:hAnsi="Times New Roman" w:cs="Times New Roman"/>
          <w:b/>
          <w:sz w:val="32"/>
          <w:szCs w:val="32"/>
        </w:rPr>
      </w:pPr>
    </w:p>
    <w:p w:rsidR="008B05D3" w:rsidRPr="00055E59" w:rsidRDefault="00C141BB" w:rsidP="008B05D3">
      <w:pPr>
        <w:spacing w:after="0"/>
        <w:jc w:val="center"/>
        <w:rPr>
          <w:rFonts w:ascii="Times New Roman" w:eastAsia="Calibri" w:hAnsi="Times New Roman" w:cs="Times New Roman"/>
          <w:b/>
          <w:sz w:val="36"/>
          <w:szCs w:val="36"/>
        </w:rPr>
      </w:pPr>
      <w:r w:rsidRPr="00055E59">
        <w:rPr>
          <w:rFonts w:ascii="Times New Roman" w:eastAsia="Calibri" w:hAnsi="Times New Roman" w:cs="Times New Roman"/>
          <w:b/>
          <w:sz w:val="36"/>
          <w:szCs w:val="36"/>
        </w:rPr>
        <w:t xml:space="preserve">ПРОГРАММА </w:t>
      </w:r>
    </w:p>
    <w:p w:rsidR="008B05D3" w:rsidRDefault="008B05D3" w:rsidP="008B05D3">
      <w:pPr>
        <w:spacing w:after="0"/>
        <w:jc w:val="center"/>
        <w:rPr>
          <w:rFonts w:ascii="Times New Roman" w:eastAsia="Calibri" w:hAnsi="Times New Roman" w:cs="Times New Roman"/>
          <w:b/>
          <w:sz w:val="32"/>
          <w:szCs w:val="32"/>
        </w:rPr>
      </w:pPr>
    </w:p>
    <w:p w:rsidR="00055E59" w:rsidRPr="00055E59" w:rsidRDefault="00C141BB" w:rsidP="00055E59">
      <w:pPr>
        <w:spacing w:after="0"/>
        <w:jc w:val="right"/>
        <w:rPr>
          <w:rFonts w:ascii="Times New Roman" w:eastAsia="Calibri" w:hAnsi="Times New Roman" w:cs="Times New Roman"/>
          <w:b/>
          <w:caps/>
          <w:sz w:val="32"/>
          <w:szCs w:val="32"/>
        </w:rPr>
      </w:pPr>
      <w:r w:rsidRPr="00055E59">
        <w:rPr>
          <w:rFonts w:ascii="Times New Roman" w:eastAsia="Calibri" w:hAnsi="Times New Roman" w:cs="Times New Roman"/>
          <w:b/>
          <w:sz w:val="32"/>
          <w:szCs w:val="32"/>
        </w:rPr>
        <w:t xml:space="preserve">СОПРОВОЖДЕНИЯ И ПОДДЕРЖКИ ШКОЛ </w:t>
      </w:r>
      <w:r w:rsidR="008B05D3" w:rsidRPr="00055E59">
        <w:rPr>
          <w:rFonts w:ascii="Times New Roman" w:eastAsia="Calibri" w:hAnsi="Times New Roman" w:cs="Times New Roman"/>
          <w:b/>
          <w:sz w:val="32"/>
          <w:szCs w:val="32"/>
        </w:rPr>
        <w:t xml:space="preserve">С НИЗКИМИ ОБРАЗОВАТЕЛЬНЫМИ </w:t>
      </w:r>
      <w:r w:rsidR="00827AFD" w:rsidRPr="00055E59">
        <w:rPr>
          <w:rFonts w:ascii="Times New Roman" w:eastAsia="Calibri" w:hAnsi="Times New Roman" w:cs="Times New Roman"/>
          <w:b/>
          <w:sz w:val="32"/>
          <w:szCs w:val="32"/>
        </w:rPr>
        <w:t>РЕЗУЛЬТАТАМИ И</w:t>
      </w:r>
      <w:r w:rsidR="00055E59" w:rsidRPr="00055E59">
        <w:rPr>
          <w:rFonts w:ascii="Times New Roman" w:eastAsia="Calibri" w:hAnsi="Times New Roman" w:cs="Times New Roman"/>
          <w:b/>
          <w:caps/>
          <w:sz w:val="32"/>
          <w:szCs w:val="32"/>
        </w:rPr>
        <w:t xml:space="preserve"> школ, </w:t>
      </w:r>
    </w:p>
    <w:p w:rsidR="00827AFD" w:rsidRDefault="00055E59" w:rsidP="00055E59">
      <w:pPr>
        <w:spacing w:after="0"/>
        <w:jc w:val="center"/>
        <w:rPr>
          <w:rFonts w:ascii="Times New Roman" w:eastAsia="Calibri" w:hAnsi="Times New Roman" w:cs="Times New Roman"/>
          <w:b/>
          <w:sz w:val="32"/>
          <w:szCs w:val="32"/>
        </w:rPr>
      </w:pPr>
      <w:r w:rsidRPr="00055E59">
        <w:rPr>
          <w:rFonts w:ascii="Times New Roman" w:eastAsia="Calibri" w:hAnsi="Times New Roman" w:cs="Times New Roman"/>
          <w:b/>
          <w:caps/>
          <w:sz w:val="32"/>
          <w:szCs w:val="32"/>
        </w:rPr>
        <w:t>находящихся в сложных социальных условиях</w:t>
      </w:r>
      <w:r w:rsidR="008B05D3" w:rsidRPr="00055E59">
        <w:rPr>
          <w:rFonts w:ascii="Times New Roman" w:eastAsia="Calibri" w:hAnsi="Times New Roman" w:cs="Times New Roman"/>
          <w:b/>
          <w:sz w:val="32"/>
          <w:szCs w:val="32"/>
        </w:rPr>
        <w:t xml:space="preserve"> В АРТИНСКОМ ГОРОДСКОМ ОКРУГЕ </w:t>
      </w:r>
    </w:p>
    <w:p w:rsidR="00C141BB" w:rsidRPr="00055E59" w:rsidRDefault="008B05D3" w:rsidP="00055E59">
      <w:pPr>
        <w:spacing w:after="0"/>
        <w:jc w:val="center"/>
        <w:rPr>
          <w:rFonts w:ascii="Times New Roman" w:eastAsia="Calibri" w:hAnsi="Times New Roman" w:cs="Times New Roman"/>
          <w:b/>
          <w:sz w:val="32"/>
          <w:szCs w:val="32"/>
        </w:rPr>
      </w:pPr>
      <w:r w:rsidRPr="00055E59">
        <w:rPr>
          <w:rFonts w:ascii="Times New Roman" w:eastAsia="Calibri" w:hAnsi="Times New Roman" w:cs="Times New Roman"/>
          <w:b/>
          <w:sz w:val="32"/>
          <w:szCs w:val="32"/>
        </w:rPr>
        <w:t>НА 2021-2023 ГОДЫ</w:t>
      </w:r>
    </w:p>
    <w:p w:rsidR="00C141BB" w:rsidRPr="00243062" w:rsidRDefault="00C141BB" w:rsidP="00C141BB">
      <w:pPr>
        <w:jc w:val="center"/>
        <w:rPr>
          <w:rFonts w:ascii="Times New Roman" w:eastAsia="Calibri" w:hAnsi="Times New Roman" w:cs="Times New Roman"/>
          <w:b/>
          <w:sz w:val="28"/>
          <w:szCs w:val="28"/>
        </w:rPr>
      </w:pPr>
    </w:p>
    <w:p w:rsidR="00C141BB" w:rsidRPr="00243062" w:rsidRDefault="00C141BB" w:rsidP="00C141BB">
      <w:pPr>
        <w:spacing w:after="0"/>
        <w:jc w:val="center"/>
        <w:rPr>
          <w:rFonts w:ascii="Times New Roman" w:eastAsia="Calibri" w:hAnsi="Times New Roman" w:cs="Times New Roman"/>
          <w:sz w:val="32"/>
          <w:szCs w:val="32"/>
        </w:rPr>
      </w:pPr>
    </w:p>
    <w:p w:rsidR="00C141BB" w:rsidRPr="00243062" w:rsidRDefault="00C141BB" w:rsidP="00C141BB">
      <w:pPr>
        <w:spacing w:after="0"/>
        <w:jc w:val="center"/>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sz w:val="28"/>
          <w:szCs w:val="28"/>
        </w:rPr>
      </w:pPr>
    </w:p>
    <w:p w:rsidR="008B05D3" w:rsidRDefault="008B05D3" w:rsidP="00C141BB">
      <w:pPr>
        <w:spacing w:after="0"/>
        <w:jc w:val="center"/>
        <w:rPr>
          <w:rFonts w:ascii="Times New Roman" w:eastAsia="Calibri" w:hAnsi="Times New Roman" w:cs="Times New Roman"/>
          <w:sz w:val="28"/>
          <w:szCs w:val="28"/>
        </w:rPr>
      </w:pPr>
    </w:p>
    <w:p w:rsidR="00C141BB" w:rsidRPr="00243062" w:rsidRDefault="00C141BB" w:rsidP="00C141BB">
      <w:pPr>
        <w:spacing w:after="0"/>
        <w:jc w:val="center"/>
        <w:rPr>
          <w:rFonts w:ascii="Times New Roman" w:eastAsia="Calibri" w:hAnsi="Times New Roman" w:cs="Times New Roman"/>
          <w:sz w:val="28"/>
          <w:szCs w:val="28"/>
        </w:rPr>
      </w:pPr>
      <w:r w:rsidRPr="00243062">
        <w:rPr>
          <w:rFonts w:ascii="Times New Roman" w:eastAsia="Calibri" w:hAnsi="Times New Roman" w:cs="Times New Roman"/>
          <w:sz w:val="28"/>
          <w:szCs w:val="28"/>
        </w:rPr>
        <w:t>20</w:t>
      </w:r>
      <w:r w:rsidR="008B05D3">
        <w:rPr>
          <w:rFonts w:ascii="Times New Roman" w:eastAsia="Calibri" w:hAnsi="Times New Roman" w:cs="Times New Roman"/>
          <w:sz w:val="28"/>
          <w:szCs w:val="28"/>
        </w:rPr>
        <w:t>21</w:t>
      </w:r>
      <w:r w:rsidRPr="00243062">
        <w:rPr>
          <w:rFonts w:ascii="Times New Roman" w:eastAsia="Calibri" w:hAnsi="Times New Roman" w:cs="Times New Roman"/>
          <w:sz w:val="28"/>
          <w:szCs w:val="28"/>
        </w:rPr>
        <w:t xml:space="preserve"> год</w:t>
      </w:r>
    </w:p>
    <w:p w:rsidR="00C141BB" w:rsidRPr="00243062" w:rsidRDefault="008B05D3" w:rsidP="00C141B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п.Арти</w:t>
      </w:r>
    </w:p>
    <w:p w:rsidR="00C141BB" w:rsidRPr="00243062" w:rsidRDefault="00055E59" w:rsidP="00C141BB">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w:t>
      </w:r>
      <w:r w:rsidR="00C141BB" w:rsidRPr="00243062">
        <w:rPr>
          <w:rFonts w:ascii="Times New Roman" w:eastAsia="Calibri" w:hAnsi="Times New Roman" w:cs="Times New Roman"/>
          <w:b/>
          <w:sz w:val="28"/>
          <w:szCs w:val="28"/>
        </w:rPr>
        <w:t>аздел I. Паспорт 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9"/>
        <w:gridCol w:w="7402"/>
      </w:tblGrid>
      <w:tr w:rsidR="00381C0F" w:rsidRPr="00243062" w:rsidTr="00381C0F">
        <w:trPr>
          <w:trHeight w:val="610"/>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Наименование Программы</w:t>
            </w:r>
          </w:p>
        </w:tc>
        <w:tc>
          <w:tcPr>
            <w:tcW w:w="0" w:type="auto"/>
          </w:tcPr>
          <w:p w:rsidR="00C141BB" w:rsidRPr="008B05D3" w:rsidRDefault="00C141BB" w:rsidP="00055E59">
            <w:pPr>
              <w:spacing w:after="0"/>
              <w:jc w:val="both"/>
              <w:rPr>
                <w:rFonts w:ascii="Times New Roman" w:eastAsia="Calibri" w:hAnsi="Times New Roman" w:cs="Times New Roman"/>
                <w:sz w:val="28"/>
                <w:szCs w:val="28"/>
              </w:rPr>
            </w:pPr>
            <w:r w:rsidRPr="00243062">
              <w:rPr>
                <w:rFonts w:ascii="Times New Roman" w:eastAsia="Calibri" w:hAnsi="Times New Roman" w:cs="Times New Roman"/>
                <w:color w:val="000000"/>
                <w:sz w:val="28"/>
                <w:szCs w:val="28"/>
              </w:rPr>
              <w:t>«</w:t>
            </w:r>
            <w:r w:rsidR="008B05D3">
              <w:rPr>
                <w:rFonts w:ascii="Times New Roman" w:eastAsia="Calibri" w:hAnsi="Times New Roman" w:cs="Times New Roman"/>
                <w:sz w:val="28"/>
                <w:szCs w:val="28"/>
              </w:rPr>
              <w:t>Программа</w:t>
            </w:r>
            <w:r w:rsidR="00674728" w:rsidRPr="00674728">
              <w:rPr>
                <w:rFonts w:ascii="Times New Roman" w:eastAsia="Calibri" w:hAnsi="Times New Roman" w:cs="Times New Roman"/>
                <w:sz w:val="28"/>
                <w:szCs w:val="28"/>
              </w:rPr>
              <w:t xml:space="preserve"> </w:t>
            </w:r>
            <w:r w:rsidR="00055E59" w:rsidRPr="00243062">
              <w:rPr>
                <w:rFonts w:ascii="Times New Roman" w:eastAsia="Calibri" w:hAnsi="Times New Roman" w:cs="Times New Roman"/>
                <w:sz w:val="28"/>
                <w:szCs w:val="28"/>
              </w:rPr>
              <w:t>сопровождения и</w:t>
            </w:r>
            <w:r w:rsidR="008B05D3" w:rsidRPr="00243062">
              <w:rPr>
                <w:rFonts w:ascii="Times New Roman" w:eastAsia="Calibri" w:hAnsi="Times New Roman" w:cs="Times New Roman"/>
                <w:sz w:val="28"/>
                <w:szCs w:val="28"/>
              </w:rPr>
              <w:t xml:space="preserve"> поддержки</w:t>
            </w:r>
            <w:r w:rsidR="00674728" w:rsidRPr="00674728">
              <w:rPr>
                <w:rFonts w:ascii="Times New Roman" w:eastAsia="Calibri" w:hAnsi="Times New Roman" w:cs="Times New Roman"/>
                <w:sz w:val="28"/>
                <w:szCs w:val="28"/>
              </w:rPr>
              <w:t xml:space="preserve"> </w:t>
            </w:r>
            <w:r w:rsidR="008B05D3">
              <w:rPr>
                <w:rFonts w:ascii="Times New Roman" w:eastAsia="Calibri" w:hAnsi="Times New Roman" w:cs="Times New Roman"/>
                <w:sz w:val="28"/>
                <w:szCs w:val="28"/>
              </w:rPr>
              <w:t>ш</w:t>
            </w:r>
            <w:r w:rsidR="008B05D3" w:rsidRPr="00243062">
              <w:rPr>
                <w:rFonts w:ascii="Times New Roman" w:eastAsia="Calibri" w:hAnsi="Times New Roman" w:cs="Times New Roman"/>
                <w:sz w:val="28"/>
                <w:szCs w:val="28"/>
              </w:rPr>
              <w:t>кол</w:t>
            </w:r>
            <w:r w:rsidR="008B05D3">
              <w:rPr>
                <w:rFonts w:ascii="Times New Roman" w:eastAsia="Calibri" w:hAnsi="Times New Roman" w:cs="Times New Roman"/>
                <w:sz w:val="28"/>
                <w:szCs w:val="28"/>
              </w:rPr>
              <w:t xml:space="preserve"> с низкими образовательными результатами </w:t>
            </w:r>
            <w:r w:rsidR="00055E59">
              <w:rPr>
                <w:rFonts w:ascii="Times New Roman" w:eastAsia="Calibri" w:hAnsi="Times New Roman" w:cs="Times New Roman"/>
                <w:sz w:val="28"/>
                <w:szCs w:val="28"/>
              </w:rPr>
              <w:t xml:space="preserve">и школ, находящихся в сложных социальных условиях </w:t>
            </w:r>
            <w:r w:rsidR="008B05D3">
              <w:rPr>
                <w:rFonts w:ascii="Times New Roman" w:eastAsia="Calibri" w:hAnsi="Times New Roman" w:cs="Times New Roman"/>
                <w:sz w:val="28"/>
                <w:szCs w:val="28"/>
              </w:rPr>
              <w:t xml:space="preserve">в </w:t>
            </w:r>
            <w:proofErr w:type="spellStart"/>
            <w:r w:rsidR="008B05D3">
              <w:rPr>
                <w:rFonts w:ascii="Times New Roman" w:eastAsia="Calibri" w:hAnsi="Times New Roman" w:cs="Times New Roman"/>
                <w:sz w:val="28"/>
                <w:szCs w:val="28"/>
              </w:rPr>
              <w:t>Артинском</w:t>
            </w:r>
            <w:proofErr w:type="spellEnd"/>
            <w:r w:rsidR="008B05D3">
              <w:rPr>
                <w:rFonts w:ascii="Times New Roman" w:eastAsia="Calibri" w:hAnsi="Times New Roman" w:cs="Times New Roman"/>
                <w:sz w:val="28"/>
                <w:szCs w:val="28"/>
              </w:rPr>
              <w:t xml:space="preserve"> городского округе на 2021-2023 годы»</w:t>
            </w:r>
          </w:p>
        </w:tc>
      </w:tr>
      <w:tr w:rsidR="00381C0F" w:rsidRPr="00243062" w:rsidTr="00381C0F">
        <w:tc>
          <w:tcPr>
            <w:tcW w:w="2907" w:type="dxa"/>
          </w:tcPr>
          <w:p w:rsidR="00C141BB" w:rsidRPr="00243062" w:rsidRDefault="00C141BB" w:rsidP="00381C0F">
            <w:pPr>
              <w:spacing w:after="0" w:line="240" w:lineRule="auto"/>
              <w:jc w:val="center"/>
              <w:rPr>
                <w:rFonts w:ascii="Times New Roman" w:eastAsia="Calibri" w:hAnsi="Times New Roman" w:cs="Times New Roman"/>
                <w:sz w:val="28"/>
                <w:szCs w:val="28"/>
              </w:rPr>
            </w:pPr>
            <w:r w:rsidRPr="00243062">
              <w:rPr>
                <w:rFonts w:ascii="Times New Roman" w:eastAsia="Calibri" w:hAnsi="Times New Roman" w:cs="Times New Roman"/>
                <w:sz w:val="28"/>
                <w:szCs w:val="28"/>
              </w:rPr>
              <w:t>Основные разработчики Программы</w:t>
            </w:r>
          </w:p>
        </w:tc>
        <w:tc>
          <w:tcPr>
            <w:tcW w:w="6663" w:type="dxa"/>
          </w:tcPr>
          <w:p w:rsidR="00C141BB" w:rsidRPr="00243062" w:rsidRDefault="00055E59" w:rsidP="008B05D3">
            <w:pPr>
              <w:spacing w:after="0" w:line="240" w:lineRule="auto"/>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Управление образования</w:t>
            </w:r>
            <w:r w:rsidR="00674728" w:rsidRPr="00674728">
              <w:rPr>
                <w:rFonts w:ascii="Times New Roman" w:eastAsia="Calibri" w:hAnsi="Times New Roman" w:cs="Times New Roman"/>
                <w:sz w:val="28"/>
                <w:szCs w:val="28"/>
              </w:rPr>
              <w:t xml:space="preserve"> </w:t>
            </w:r>
            <w:r w:rsidR="008B05D3">
              <w:rPr>
                <w:rFonts w:ascii="Times New Roman" w:eastAsia="Calibri" w:hAnsi="Times New Roman" w:cs="Times New Roman"/>
                <w:sz w:val="28"/>
                <w:szCs w:val="28"/>
              </w:rPr>
              <w:t>А</w:t>
            </w:r>
            <w:r w:rsidR="00C141BB" w:rsidRPr="00243062">
              <w:rPr>
                <w:rFonts w:ascii="Times New Roman" w:eastAsia="Calibri" w:hAnsi="Times New Roman" w:cs="Times New Roman"/>
                <w:sz w:val="28"/>
                <w:szCs w:val="28"/>
              </w:rPr>
              <w:t xml:space="preserve">дминистрации </w:t>
            </w:r>
            <w:r w:rsidR="008B05D3">
              <w:rPr>
                <w:rFonts w:ascii="Times New Roman" w:eastAsia="Calibri" w:hAnsi="Times New Roman" w:cs="Times New Roman"/>
                <w:sz w:val="28"/>
                <w:szCs w:val="28"/>
              </w:rPr>
              <w:t>Артинского городского округа</w:t>
            </w:r>
            <w:r w:rsidR="00827AFD">
              <w:rPr>
                <w:rFonts w:ascii="Times New Roman" w:eastAsia="Calibri" w:hAnsi="Times New Roman" w:cs="Times New Roman"/>
                <w:sz w:val="28"/>
                <w:szCs w:val="28"/>
              </w:rPr>
              <w:t xml:space="preserve"> (далее – Управление образования)</w:t>
            </w:r>
            <w:r w:rsidR="008B05D3">
              <w:rPr>
                <w:rFonts w:ascii="Times New Roman" w:eastAsia="Calibri" w:hAnsi="Times New Roman" w:cs="Times New Roman"/>
                <w:sz w:val="28"/>
                <w:szCs w:val="28"/>
              </w:rPr>
              <w:t xml:space="preserve"> и МБУ Артинского городского округа «Комплексный центр сопровождения системы образования»</w:t>
            </w:r>
            <w:r w:rsidR="00827AFD">
              <w:rPr>
                <w:rFonts w:ascii="Times New Roman" w:eastAsia="Calibri" w:hAnsi="Times New Roman" w:cs="Times New Roman"/>
                <w:sz w:val="28"/>
                <w:szCs w:val="28"/>
              </w:rPr>
              <w:t xml:space="preserve"> (далее – КЦССО)</w:t>
            </w:r>
          </w:p>
        </w:tc>
      </w:tr>
      <w:tr w:rsidR="00381C0F" w:rsidRPr="00243062" w:rsidTr="00381C0F">
        <w:tc>
          <w:tcPr>
            <w:tcW w:w="2907" w:type="dxa"/>
          </w:tcPr>
          <w:p w:rsidR="00C141BB" w:rsidRPr="00243062" w:rsidRDefault="00C141BB" w:rsidP="00AB63FC">
            <w:pPr>
              <w:spacing w:after="0" w:line="240" w:lineRule="auto"/>
              <w:jc w:val="center"/>
              <w:rPr>
                <w:rFonts w:ascii="Times New Roman" w:eastAsia="Calibri" w:hAnsi="Times New Roman" w:cs="Times New Roman"/>
                <w:sz w:val="28"/>
                <w:szCs w:val="28"/>
              </w:rPr>
            </w:pPr>
            <w:r w:rsidRPr="00243062">
              <w:rPr>
                <w:rFonts w:ascii="Times New Roman" w:eastAsia="Calibri" w:hAnsi="Times New Roman" w:cs="Times New Roman"/>
                <w:sz w:val="28"/>
                <w:szCs w:val="28"/>
              </w:rPr>
              <w:t>Исполнители</w:t>
            </w:r>
          </w:p>
        </w:tc>
        <w:tc>
          <w:tcPr>
            <w:tcW w:w="6663" w:type="dxa"/>
          </w:tcPr>
          <w:p w:rsidR="00C141BB" w:rsidRPr="00243062" w:rsidRDefault="00055E59" w:rsidP="00381C0F">
            <w:pPr>
              <w:spacing w:after="0" w:line="240" w:lineRule="auto"/>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Управление образования</w:t>
            </w:r>
            <w:r w:rsidR="00674728" w:rsidRPr="00674728">
              <w:rPr>
                <w:rFonts w:ascii="Times New Roman" w:eastAsia="Calibri" w:hAnsi="Times New Roman" w:cs="Times New Roman"/>
                <w:sz w:val="28"/>
                <w:szCs w:val="28"/>
              </w:rPr>
              <w:t xml:space="preserve"> </w:t>
            </w:r>
            <w:r w:rsidR="008B05D3">
              <w:rPr>
                <w:rFonts w:ascii="Times New Roman" w:eastAsia="Calibri" w:hAnsi="Times New Roman" w:cs="Times New Roman"/>
                <w:sz w:val="28"/>
                <w:szCs w:val="28"/>
              </w:rPr>
              <w:t>Администрации Артинского городского округа</w:t>
            </w:r>
          </w:p>
          <w:p w:rsidR="00C141BB" w:rsidRDefault="008B05D3" w:rsidP="00381C0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МБУ Артинского городского округа «Комплексный центр сопровождения системы образования»</w:t>
            </w:r>
          </w:p>
          <w:p w:rsidR="008B05D3" w:rsidRPr="00243062" w:rsidRDefault="008B05D3" w:rsidP="00381C0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Образовательные организации Артинского городского округа</w:t>
            </w:r>
          </w:p>
        </w:tc>
      </w:tr>
      <w:tr w:rsidR="00381C0F" w:rsidRPr="00243062" w:rsidTr="00381C0F">
        <w:tc>
          <w:tcPr>
            <w:tcW w:w="2907" w:type="dxa"/>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Основная идея Программы</w:t>
            </w:r>
          </w:p>
        </w:tc>
        <w:tc>
          <w:tcPr>
            <w:tcW w:w="6663" w:type="dxa"/>
          </w:tcPr>
          <w:p w:rsidR="00C141BB" w:rsidRPr="004E42B8" w:rsidRDefault="00381C0F" w:rsidP="004E42B8">
            <w:pPr>
              <w:autoSpaceDE w:val="0"/>
              <w:autoSpaceDN w:val="0"/>
              <w:adjustRightInd w:val="0"/>
              <w:spacing w:after="0" w:line="240" w:lineRule="auto"/>
              <w:jc w:val="both"/>
              <w:rPr>
                <w:rFonts w:ascii="Times New Roman" w:eastAsia="Calibri" w:hAnsi="Times New Roman" w:cs="Times New Roman"/>
                <w:sz w:val="28"/>
                <w:szCs w:val="28"/>
              </w:rPr>
            </w:pPr>
            <w:r w:rsidRPr="004E42B8">
              <w:rPr>
                <w:rFonts w:ascii="Times New Roman" w:eastAsia="Calibri" w:hAnsi="Times New Roman" w:cs="Times New Roman"/>
                <w:sz w:val="28"/>
                <w:szCs w:val="28"/>
              </w:rPr>
              <w:t xml:space="preserve">Перевод образовательных организаций из </w:t>
            </w:r>
            <w:r w:rsidR="004E42B8" w:rsidRPr="004E42B8">
              <w:rPr>
                <w:rFonts w:ascii="Times New Roman" w:eastAsia="Calibri" w:hAnsi="Times New Roman" w:cs="Times New Roman"/>
                <w:sz w:val="28"/>
                <w:szCs w:val="28"/>
              </w:rPr>
              <w:t>текущей группы качества в группу с более высоким уровнем качества</w:t>
            </w:r>
          </w:p>
        </w:tc>
      </w:tr>
      <w:tr w:rsidR="00381C0F" w:rsidRPr="00243062" w:rsidTr="00381C0F">
        <w:trPr>
          <w:trHeight w:val="523"/>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Основание разработки</w:t>
            </w:r>
          </w:p>
        </w:tc>
        <w:tc>
          <w:tcPr>
            <w:tcW w:w="0" w:type="auto"/>
          </w:tcPr>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Федеральный Закон «Об образовании в Российской Федерации от 29.12.2012 г. № 273-ФЗ</w:t>
            </w:r>
          </w:p>
          <w:p w:rsidR="006D12A9" w:rsidRDefault="006D12A9"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Закон Свердловской области от 15 июля 2013 года № 78-ОЗ «Об образовании в Свердловской области»</w:t>
            </w:r>
          </w:p>
          <w:p w:rsidR="00C141BB" w:rsidRPr="00243062" w:rsidRDefault="006D12A9" w:rsidP="006D12A9">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Постановление Правительства Свердловской области от 29.12.2016 г. № 919-ПП «Об утверждении государственной программы Свердловской области «Развитие системы образования в Свердловской области до 2024 года»</w:t>
            </w:r>
          </w:p>
        </w:tc>
      </w:tr>
      <w:tr w:rsidR="00381C0F" w:rsidRPr="00243062" w:rsidTr="00381C0F">
        <w:trPr>
          <w:trHeight w:val="1765"/>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Цель Программы</w:t>
            </w:r>
          </w:p>
        </w:tc>
        <w:tc>
          <w:tcPr>
            <w:tcW w:w="0" w:type="auto"/>
          </w:tcPr>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Повышение качества образовательных результатов обучающихся в школ</w:t>
            </w:r>
            <w:r w:rsidR="00381C0F">
              <w:rPr>
                <w:rFonts w:ascii="Times New Roman" w:eastAsia="Calibri" w:hAnsi="Times New Roman" w:cs="Times New Roman"/>
                <w:color w:val="000000"/>
                <w:sz w:val="28"/>
                <w:szCs w:val="28"/>
              </w:rPr>
              <w:t>ах</w:t>
            </w:r>
            <w:r w:rsidRPr="00243062">
              <w:rPr>
                <w:rFonts w:ascii="Times New Roman" w:eastAsia="Calibri" w:hAnsi="Times New Roman" w:cs="Times New Roman"/>
                <w:color w:val="000000"/>
                <w:sz w:val="28"/>
                <w:szCs w:val="28"/>
              </w:rPr>
              <w:t>, показывающ</w:t>
            </w:r>
            <w:r w:rsidR="00381C0F">
              <w:rPr>
                <w:rFonts w:ascii="Times New Roman" w:eastAsia="Calibri" w:hAnsi="Times New Roman" w:cs="Times New Roman"/>
                <w:color w:val="000000"/>
                <w:sz w:val="28"/>
                <w:szCs w:val="28"/>
              </w:rPr>
              <w:t>их</w:t>
            </w:r>
            <w:r w:rsidRPr="00243062">
              <w:rPr>
                <w:rFonts w:ascii="Times New Roman" w:eastAsia="Calibri" w:hAnsi="Times New Roman" w:cs="Times New Roman"/>
                <w:color w:val="000000"/>
                <w:sz w:val="28"/>
                <w:szCs w:val="28"/>
              </w:rPr>
              <w:t xml:space="preserve"> низкие результаты обучения и работающей в сложных социальных условиях за счёт повышения педагогическо</w:t>
            </w:r>
            <w:r w:rsidR="00381C0F">
              <w:rPr>
                <w:rFonts w:ascii="Times New Roman" w:eastAsia="Calibri" w:hAnsi="Times New Roman" w:cs="Times New Roman"/>
                <w:color w:val="000000"/>
                <w:sz w:val="28"/>
                <w:szCs w:val="28"/>
              </w:rPr>
              <w:t>го и ресурсного потенциала школ</w:t>
            </w:r>
            <w:r w:rsidRPr="00243062">
              <w:rPr>
                <w:rFonts w:ascii="Times New Roman" w:eastAsia="Calibri" w:hAnsi="Times New Roman" w:cs="Times New Roman"/>
                <w:color w:val="000000"/>
                <w:sz w:val="28"/>
                <w:szCs w:val="28"/>
              </w:rPr>
              <w:t>.</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Определение адресной программы мероприятий, нацеленной на развитие образовательн</w:t>
            </w:r>
            <w:r w:rsidR="00381C0F">
              <w:rPr>
                <w:rFonts w:ascii="Times New Roman" w:eastAsia="Calibri" w:hAnsi="Times New Roman" w:cs="Times New Roman"/>
                <w:color w:val="000000"/>
                <w:sz w:val="28"/>
                <w:szCs w:val="28"/>
              </w:rPr>
              <w:t>ыхорганизаций</w:t>
            </w:r>
            <w:r w:rsidRPr="00243062">
              <w:rPr>
                <w:rFonts w:ascii="Times New Roman" w:eastAsia="Calibri" w:hAnsi="Times New Roman" w:cs="Times New Roman"/>
                <w:color w:val="000000"/>
                <w:sz w:val="28"/>
                <w:szCs w:val="28"/>
              </w:rPr>
              <w:t xml:space="preserve"> и повышение качества образования</w:t>
            </w:r>
            <w:r w:rsidR="00381C0F">
              <w:rPr>
                <w:rFonts w:ascii="Times New Roman" w:eastAsia="Calibri" w:hAnsi="Times New Roman" w:cs="Times New Roman"/>
                <w:color w:val="000000"/>
                <w:sz w:val="28"/>
                <w:szCs w:val="28"/>
              </w:rPr>
              <w:t xml:space="preserve">. </w:t>
            </w:r>
          </w:p>
        </w:tc>
      </w:tr>
      <w:tr w:rsidR="00381C0F" w:rsidRPr="00243062" w:rsidTr="00381C0F">
        <w:trPr>
          <w:trHeight w:val="523"/>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Основные задачи Программы</w:t>
            </w:r>
          </w:p>
        </w:tc>
        <w:tc>
          <w:tcPr>
            <w:tcW w:w="0" w:type="auto"/>
          </w:tcPr>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создать условия для получения положительной динамики качества образования в школ</w:t>
            </w:r>
            <w:r w:rsidR="00381C0F">
              <w:rPr>
                <w:rFonts w:ascii="Times New Roman" w:eastAsia="Calibri" w:hAnsi="Times New Roman" w:cs="Times New Roman"/>
                <w:color w:val="000000"/>
                <w:sz w:val="28"/>
                <w:szCs w:val="28"/>
              </w:rPr>
              <w:t>ах</w:t>
            </w:r>
            <w:r w:rsidRPr="00243062">
              <w:rPr>
                <w:rFonts w:ascii="Times New Roman" w:eastAsia="Calibri" w:hAnsi="Times New Roman" w:cs="Times New Roman"/>
                <w:color w:val="000000"/>
                <w:sz w:val="28"/>
                <w:szCs w:val="28"/>
              </w:rPr>
              <w:t>, показывающ</w:t>
            </w:r>
            <w:r w:rsidR="00381C0F">
              <w:rPr>
                <w:rFonts w:ascii="Times New Roman" w:eastAsia="Calibri" w:hAnsi="Times New Roman" w:cs="Times New Roman"/>
                <w:color w:val="000000"/>
                <w:sz w:val="28"/>
                <w:szCs w:val="28"/>
              </w:rPr>
              <w:t>их</w:t>
            </w:r>
            <w:r w:rsidRPr="00243062">
              <w:rPr>
                <w:rFonts w:ascii="Times New Roman" w:eastAsia="Calibri" w:hAnsi="Times New Roman" w:cs="Times New Roman"/>
                <w:color w:val="000000"/>
                <w:sz w:val="28"/>
                <w:szCs w:val="28"/>
              </w:rPr>
              <w:t xml:space="preserve"> низкие результаты обучения и работающей в сложных социальных условиях;</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сформировать муниципальную систему методического сопровождения учителей, работающих в школ</w:t>
            </w:r>
            <w:r w:rsidR="00381C0F">
              <w:rPr>
                <w:rFonts w:ascii="Times New Roman" w:eastAsia="Calibri" w:hAnsi="Times New Roman" w:cs="Times New Roman"/>
                <w:color w:val="000000"/>
                <w:sz w:val="28"/>
                <w:szCs w:val="28"/>
              </w:rPr>
              <w:t>ах</w:t>
            </w:r>
            <w:r w:rsidRPr="00243062">
              <w:rPr>
                <w:rFonts w:ascii="Times New Roman" w:eastAsia="Calibri" w:hAnsi="Times New Roman" w:cs="Times New Roman"/>
                <w:color w:val="000000"/>
                <w:sz w:val="28"/>
                <w:szCs w:val="28"/>
              </w:rPr>
              <w:t xml:space="preserve"> с низкими результатами обучения и работающих в сложных социальных условиях;</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сформировать эффективную консультационную службу, обеспечивающую поддержку руководителей и педагогов </w:t>
            </w:r>
            <w:r w:rsidRPr="00243062">
              <w:rPr>
                <w:rFonts w:ascii="Times New Roman" w:eastAsia="Calibri" w:hAnsi="Times New Roman" w:cs="Times New Roman"/>
                <w:color w:val="000000"/>
                <w:sz w:val="28"/>
                <w:szCs w:val="28"/>
              </w:rPr>
              <w:lastRenderedPageBreak/>
              <w:t>школы в области повышения профессиональных компетенций;</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определить наиболее эффективные и адресные формы поддержки школ на муниципальном уровне;</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создать условия для профессионального развития и эффективного повышения квалификации педагогических и управленческих кадров школ;</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активизировать профессиональное взаимодействие по обмену опытом и распространению эффективных практик школ-лидеров и школ</w:t>
            </w:r>
            <w:r w:rsidR="003210A7">
              <w:rPr>
                <w:rFonts w:ascii="Times New Roman" w:eastAsia="Calibri" w:hAnsi="Times New Roman" w:cs="Times New Roman"/>
                <w:color w:val="000000"/>
                <w:sz w:val="28"/>
                <w:szCs w:val="28"/>
              </w:rPr>
              <w:t>-участниц</w:t>
            </w:r>
            <w:r w:rsidRPr="00243062">
              <w:rPr>
                <w:rFonts w:ascii="Times New Roman" w:eastAsia="Calibri" w:hAnsi="Times New Roman" w:cs="Times New Roman"/>
                <w:color w:val="000000"/>
                <w:sz w:val="28"/>
                <w:szCs w:val="28"/>
              </w:rPr>
              <w:t xml:space="preserve"> проекта;</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создать условия для эффективного межшкольного партнёрства и сетевого взаимодействия школ с разным уровнем качества результатов обучения;</w:t>
            </w:r>
          </w:p>
          <w:p w:rsidR="00C141BB" w:rsidRPr="00243062" w:rsidRDefault="00C141BB" w:rsidP="003210A7">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стимулировать участие школ, участниц проекта, в конкурсах и проектах</w:t>
            </w:r>
          </w:p>
        </w:tc>
      </w:tr>
      <w:tr w:rsidR="00381C0F" w:rsidRPr="00243062" w:rsidTr="00381C0F">
        <w:tc>
          <w:tcPr>
            <w:tcW w:w="2907" w:type="dxa"/>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lastRenderedPageBreak/>
              <w:t>Сроки реализации Программы</w:t>
            </w:r>
          </w:p>
        </w:tc>
        <w:tc>
          <w:tcPr>
            <w:tcW w:w="6663" w:type="dxa"/>
          </w:tcPr>
          <w:p w:rsidR="00C141BB" w:rsidRPr="00243062" w:rsidRDefault="00C141BB" w:rsidP="003210A7">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sz w:val="28"/>
                <w:szCs w:val="28"/>
              </w:rPr>
              <w:t>20</w:t>
            </w:r>
            <w:r w:rsidR="003210A7">
              <w:rPr>
                <w:rFonts w:ascii="Times New Roman" w:eastAsia="Calibri" w:hAnsi="Times New Roman" w:cs="Times New Roman"/>
                <w:sz w:val="28"/>
                <w:szCs w:val="28"/>
              </w:rPr>
              <w:t>21</w:t>
            </w:r>
            <w:r w:rsidRPr="00243062">
              <w:rPr>
                <w:rFonts w:ascii="Times New Roman" w:eastAsia="Calibri" w:hAnsi="Times New Roman" w:cs="Times New Roman"/>
                <w:color w:val="000000"/>
                <w:sz w:val="28"/>
                <w:szCs w:val="28"/>
              </w:rPr>
              <w:t>– 202</w:t>
            </w:r>
            <w:r w:rsidR="003210A7">
              <w:rPr>
                <w:rFonts w:ascii="Times New Roman" w:eastAsia="Calibri" w:hAnsi="Times New Roman" w:cs="Times New Roman"/>
                <w:color w:val="000000"/>
                <w:sz w:val="28"/>
                <w:szCs w:val="28"/>
              </w:rPr>
              <w:t>3</w:t>
            </w:r>
            <w:r w:rsidRPr="00243062">
              <w:rPr>
                <w:rFonts w:ascii="Times New Roman" w:eastAsia="Calibri" w:hAnsi="Times New Roman" w:cs="Times New Roman"/>
                <w:color w:val="000000"/>
                <w:sz w:val="28"/>
                <w:szCs w:val="28"/>
              </w:rPr>
              <w:t xml:space="preserve"> гг.</w:t>
            </w:r>
          </w:p>
        </w:tc>
      </w:tr>
      <w:tr w:rsidR="00381C0F" w:rsidRPr="00243062" w:rsidTr="00381C0F">
        <w:tc>
          <w:tcPr>
            <w:tcW w:w="2907" w:type="dxa"/>
          </w:tcPr>
          <w:p w:rsidR="00C141BB" w:rsidRPr="00827AFD" w:rsidRDefault="00C141BB" w:rsidP="00381C0F">
            <w:pPr>
              <w:autoSpaceDE w:val="0"/>
              <w:autoSpaceDN w:val="0"/>
              <w:adjustRightInd w:val="0"/>
              <w:spacing w:after="0" w:line="240" w:lineRule="auto"/>
              <w:jc w:val="center"/>
              <w:rPr>
                <w:rFonts w:ascii="Times New Roman" w:eastAsia="Calibri" w:hAnsi="Times New Roman" w:cs="Times New Roman"/>
                <w:sz w:val="28"/>
                <w:szCs w:val="28"/>
              </w:rPr>
            </w:pPr>
            <w:r w:rsidRPr="00827AFD">
              <w:rPr>
                <w:rFonts w:ascii="Times New Roman" w:eastAsia="Calibri" w:hAnsi="Times New Roman" w:cs="Times New Roman"/>
                <w:sz w:val="28"/>
                <w:szCs w:val="28"/>
              </w:rPr>
              <w:t>Основные</w:t>
            </w:r>
          </w:p>
          <w:p w:rsidR="00C141BB" w:rsidRPr="00827AFD" w:rsidRDefault="00C141BB" w:rsidP="00381C0F">
            <w:pPr>
              <w:autoSpaceDE w:val="0"/>
              <w:autoSpaceDN w:val="0"/>
              <w:adjustRightInd w:val="0"/>
              <w:spacing w:after="0" w:line="240" w:lineRule="auto"/>
              <w:jc w:val="center"/>
              <w:rPr>
                <w:rFonts w:ascii="Times New Roman" w:eastAsia="Calibri" w:hAnsi="Times New Roman" w:cs="Times New Roman"/>
                <w:sz w:val="28"/>
                <w:szCs w:val="28"/>
              </w:rPr>
            </w:pPr>
            <w:r w:rsidRPr="00827AFD">
              <w:rPr>
                <w:rFonts w:ascii="Times New Roman" w:eastAsia="Calibri" w:hAnsi="Times New Roman" w:cs="Times New Roman"/>
                <w:sz w:val="28"/>
                <w:szCs w:val="28"/>
              </w:rPr>
              <w:t>показатели</w:t>
            </w:r>
          </w:p>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827AFD">
              <w:rPr>
                <w:rFonts w:ascii="Times New Roman" w:eastAsia="Calibri" w:hAnsi="Times New Roman" w:cs="Times New Roman"/>
                <w:sz w:val="28"/>
                <w:szCs w:val="28"/>
              </w:rPr>
              <w:t>(индикаторы)</w:t>
            </w:r>
          </w:p>
        </w:tc>
        <w:tc>
          <w:tcPr>
            <w:tcW w:w="6663" w:type="dxa"/>
          </w:tcPr>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Эффективность Программы оценивается по следующим показателям:</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доля школ с низкими результатами обучения и школ, </w:t>
            </w:r>
            <w:r w:rsidR="00055E59" w:rsidRPr="00243062">
              <w:rPr>
                <w:rFonts w:ascii="Times New Roman" w:eastAsia="Calibri" w:hAnsi="Times New Roman" w:cs="Times New Roman"/>
                <w:color w:val="000000"/>
                <w:sz w:val="28"/>
                <w:szCs w:val="28"/>
              </w:rPr>
              <w:t>функционирующих в неблагоприятных социальных</w:t>
            </w:r>
            <w:r w:rsidR="004E42B8">
              <w:rPr>
                <w:rFonts w:ascii="Times New Roman" w:eastAsia="Calibri" w:hAnsi="Times New Roman" w:cs="Times New Roman"/>
                <w:color w:val="000000"/>
                <w:sz w:val="28"/>
                <w:szCs w:val="28"/>
              </w:rPr>
              <w:t xml:space="preserve"> </w:t>
            </w:r>
            <w:r w:rsidR="00055E59" w:rsidRPr="00243062">
              <w:rPr>
                <w:rFonts w:ascii="Times New Roman" w:eastAsia="Calibri" w:hAnsi="Times New Roman" w:cs="Times New Roman"/>
                <w:color w:val="000000"/>
                <w:sz w:val="28"/>
                <w:szCs w:val="28"/>
              </w:rPr>
              <w:t>условиях, в которых</w:t>
            </w:r>
            <w:r w:rsidR="004E42B8">
              <w:rPr>
                <w:rFonts w:ascii="Times New Roman" w:eastAsia="Calibri" w:hAnsi="Times New Roman" w:cs="Times New Roman"/>
                <w:color w:val="000000"/>
                <w:sz w:val="28"/>
                <w:szCs w:val="28"/>
              </w:rPr>
              <w:t xml:space="preserve"> созданы</w:t>
            </w:r>
            <w:r w:rsidR="00055E59" w:rsidRPr="00243062">
              <w:rPr>
                <w:rFonts w:ascii="Times New Roman" w:eastAsia="Calibri" w:hAnsi="Times New Roman" w:cs="Times New Roman"/>
                <w:color w:val="000000"/>
                <w:sz w:val="28"/>
                <w:szCs w:val="28"/>
              </w:rPr>
              <w:t xml:space="preserve"> условия равного</w:t>
            </w:r>
            <w:r w:rsidRPr="00243062">
              <w:rPr>
                <w:rFonts w:ascii="Times New Roman" w:eastAsia="Calibri" w:hAnsi="Times New Roman" w:cs="Times New Roman"/>
                <w:color w:val="000000"/>
                <w:sz w:val="28"/>
                <w:szCs w:val="28"/>
              </w:rPr>
              <w:t xml:space="preserve"> доступа     к     получению     качественного     общего образования каждого ребенка независимо от места </w:t>
            </w:r>
            <w:r w:rsidR="00055E59" w:rsidRPr="00243062">
              <w:rPr>
                <w:rFonts w:ascii="Times New Roman" w:eastAsia="Calibri" w:hAnsi="Times New Roman" w:cs="Times New Roman"/>
                <w:color w:val="000000"/>
                <w:sz w:val="28"/>
                <w:szCs w:val="28"/>
              </w:rPr>
              <w:t>жительства, социального</w:t>
            </w:r>
            <w:r w:rsidRPr="00243062">
              <w:rPr>
                <w:rFonts w:ascii="Times New Roman" w:eastAsia="Calibri" w:hAnsi="Times New Roman" w:cs="Times New Roman"/>
                <w:color w:val="000000"/>
                <w:sz w:val="28"/>
                <w:szCs w:val="28"/>
              </w:rPr>
              <w:t xml:space="preserve">   статуса   и   материального </w:t>
            </w:r>
            <w:r w:rsidR="00055E59" w:rsidRPr="00243062">
              <w:rPr>
                <w:rFonts w:ascii="Times New Roman" w:eastAsia="Calibri" w:hAnsi="Times New Roman" w:cs="Times New Roman"/>
                <w:color w:val="000000"/>
                <w:sz w:val="28"/>
                <w:szCs w:val="28"/>
              </w:rPr>
              <w:t>положения семей, в том числе с</w:t>
            </w:r>
            <w:r w:rsidRPr="00243062">
              <w:rPr>
                <w:rFonts w:ascii="Times New Roman" w:eastAsia="Calibri" w:hAnsi="Times New Roman" w:cs="Times New Roman"/>
                <w:color w:val="000000"/>
                <w:sz w:val="28"/>
                <w:szCs w:val="28"/>
              </w:rPr>
              <w:t xml:space="preserve">   использованием дистанционных образовательных технологий, в общем количестве таких организаций;</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доля педагогических работников </w:t>
            </w:r>
            <w:r w:rsidRPr="004E42B8">
              <w:rPr>
                <w:rFonts w:ascii="Times New Roman" w:eastAsia="Calibri" w:hAnsi="Times New Roman" w:cs="Times New Roman"/>
                <w:sz w:val="28"/>
                <w:szCs w:val="28"/>
              </w:rPr>
              <w:t xml:space="preserve">образовательных </w:t>
            </w:r>
            <w:r w:rsidR="00055E59" w:rsidRPr="004E42B8">
              <w:rPr>
                <w:rFonts w:ascii="Times New Roman" w:eastAsia="Calibri" w:hAnsi="Times New Roman" w:cs="Times New Roman"/>
                <w:sz w:val="28"/>
                <w:szCs w:val="28"/>
              </w:rPr>
              <w:t>организаций, прошедших</w:t>
            </w:r>
            <w:r w:rsidRPr="004E42B8">
              <w:rPr>
                <w:rFonts w:ascii="Times New Roman" w:eastAsia="Calibri" w:hAnsi="Times New Roman" w:cs="Times New Roman"/>
                <w:sz w:val="28"/>
                <w:szCs w:val="28"/>
              </w:rPr>
              <w:t xml:space="preserve">      переподготовку      или повышение квалификации по актуальным вопросам повышения   качества   образования   обучающихся   в соответствии с ФГОС ОО,</w:t>
            </w:r>
            <w:r w:rsidR="00674728" w:rsidRPr="004E42B8">
              <w:rPr>
                <w:rFonts w:ascii="Times New Roman" w:eastAsia="Calibri" w:hAnsi="Times New Roman" w:cs="Times New Roman"/>
                <w:sz w:val="28"/>
                <w:szCs w:val="28"/>
              </w:rPr>
              <w:t xml:space="preserve"> </w:t>
            </w:r>
            <w:r w:rsidR="00AB63FC" w:rsidRPr="004E42B8">
              <w:rPr>
                <w:rFonts w:ascii="Times New Roman" w:eastAsia="Calibri" w:hAnsi="Times New Roman" w:cs="Times New Roman"/>
                <w:sz w:val="28"/>
                <w:szCs w:val="28"/>
              </w:rPr>
              <w:t>(</w:t>
            </w:r>
            <w:r w:rsidR="00674728" w:rsidRPr="004E42B8">
              <w:rPr>
                <w:rFonts w:ascii="Times New Roman" w:eastAsia="Calibri" w:hAnsi="Times New Roman" w:cs="Times New Roman"/>
                <w:sz w:val="28"/>
                <w:szCs w:val="28"/>
              </w:rPr>
              <w:t>предметная подготовка, ОВЗ, функциональная грамотность, ГИА, воспитание</w:t>
            </w:r>
            <w:r w:rsidR="004E42B8">
              <w:rPr>
                <w:rFonts w:ascii="Times New Roman" w:eastAsia="Calibri" w:hAnsi="Times New Roman" w:cs="Times New Roman"/>
                <w:sz w:val="28"/>
                <w:szCs w:val="28"/>
              </w:rPr>
              <w:t>, ИКТ-компетентность</w:t>
            </w:r>
            <w:r w:rsidR="004E42B8" w:rsidRPr="004E42B8">
              <w:rPr>
                <w:rFonts w:ascii="Times New Roman" w:eastAsia="Calibri" w:hAnsi="Times New Roman" w:cs="Times New Roman"/>
                <w:sz w:val="28"/>
                <w:szCs w:val="28"/>
              </w:rPr>
              <w:t xml:space="preserve"> и т.д.</w:t>
            </w:r>
            <w:r w:rsidR="00674728" w:rsidRPr="004E42B8">
              <w:rPr>
                <w:rFonts w:ascii="Times New Roman" w:eastAsia="Calibri" w:hAnsi="Times New Roman" w:cs="Times New Roman"/>
                <w:sz w:val="28"/>
                <w:szCs w:val="28"/>
              </w:rPr>
              <w:t>)</w:t>
            </w:r>
            <w:r w:rsidRPr="004E42B8">
              <w:rPr>
                <w:rFonts w:ascii="Times New Roman" w:eastAsia="Calibri" w:hAnsi="Times New Roman" w:cs="Times New Roman"/>
                <w:sz w:val="28"/>
                <w:szCs w:val="28"/>
              </w:rPr>
              <w:t xml:space="preserve"> в общей численности </w:t>
            </w:r>
            <w:r w:rsidR="000359EB" w:rsidRPr="004E42B8">
              <w:rPr>
                <w:rFonts w:ascii="Times New Roman" w:eastAsia="Calibri" w:hAnsi="Times New Roman" w:cs="Times New Roman"/>
                <w:sz w:val="28"/>
                <w:szCs w:val="28"/>
              </w:rPr>
              <w:t>педагогических работников, работающих в данных</w:t>
            </w:r>
            <w:r w:rsidRPr="004E42B8">
              <w:rPr>
                <w:rFonts w:ascii="Times New Roman" w:eastAsia="Calibri" w:hAnsi="Times New Roman" w:cs="Times New Roman"/>
                <w:sz w:val="28"/>
                <w:szCs w:val="28"/>
              </w:rPr>
              <w:t xml:space="preserve"> образовательных организациях</w:t>
            </w:r>
            <w:r w:rsidRPr="00243062">
              <w:rPr>
                <w:rFonts w:ascii="Times New Roman" w:eastAsia="Calibri" w:hAnsi="Times New Roman" w:cs="Times New Roman"/>
                <w:color w:val="000000"/>
                <w:sz w:val="28"/>
                <w:szCs w:val="28"/>
              </w:rPr>
              <w:t>;</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доля   обучающихся   </w:t>
            </w:r>
            <w:r w:rsidR="000359EB" w:rsidRPr="00243062">
              <w:rPr>
                <w:rFonts w:ascii="Times New Roman" w:eastAsia="Calibri" w:hAnsi="Times New Roman" w:cs="Times New Roman"/>
                <w:color w:val="000000"/>
                <w:sz w:val="28"/>
                <w:szCs w:val="28"/>
              </w:rPr>
              <w:t>школ, функционирующих</w:t>
            </w:r>
            <w:r w:rsidRPr="00243062">
              <w:rPr>
                <w:rFonts w:ascii="Times New Roman" w:eastAsia="Calibri" w:hAnsi="Times New Roman" w:cs="Times New Roman"/>
                <w:color w:val="000000"/>
                <w:sz w:val="28"/>
                <w:szCs w:val="28"/>
              </w:rPr>
              <w:t xml:space="preserve">   в неблагоприятных    социальных    </w:t>
            </w:r>
            <w:r w:rsidR="000359EB" w:rsidRPr="00243062">
              <w:rPr>
                <w:rFonts w:ascii="Times New Roman" w:eastAsia="Calibri" w:hAnsi="Times New Roman" w:cs="Times New Roman"/>
                <w:color w:val="000000"/>
                <w:sz w:val="28"/>
                <w:szCs w:val="28"/>
              </w:rPr>
              <w:t>условиях, успешнопрошедших государственную итоговую аттестацию, в</w:t>
            </w:r>
            <w:r w:rsidRPr="00243062">
              <w:rPr>
                <w:rFonts w:ascii="Times New Roman" w:eastAsia="Calibri" w:hAnsi="Times New Roman" w:cs="Times New Roman"/>
                <w:color w:val="000000"/>
                <w:sz w:val="28"/>
                <w:szCs w:val="28"/>
              </w:rPr>
              <w:t xml:space="preserve"> общей численности обучающихся из данных школ, прошедших государственную итоговую аттестацию;</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доля         </w:t>
            </w:r>
            <w:r w:rsidR="000359EB" w:rsidRPr="00243062">
              <w:rPr>
                <w:rFonts w:ascii="Times New Roman" w:eastAsia="Calibri" w:hAnsi="Times New Roman" w:cs="Times New Roman"/>
                <w:color w:val="000000"/>
                <w:sz w:val="28"/>
                <w:szCs w:val="28"/>
              </w:rPr>
              <w:t>школ, обучающиеся</w:t>
            </w:r>
            <w:r w:rsidRPr="00243062">
              <w:rPr>
                <w:rFonts w:ascii="Times New Roman" w:eastAsia="Calibri" w:hAnsi="Times New Roman" w:cs="Times New Roman"/>
                <w:color w:val="000000"/>
                <w:sz w:val="28"/>
                <w:szCs w:val="28"/>
              </w:rPr>
              <w:t xml:space="preserve">         которых продемонстрировали     более     высокие     результаты обучения по итогам учебного года, среди школ с низкими       </w:t>
            </w:r>
            <w:r w:rsidRPr="00243062">
              <w:rPr>
                <w:rFonts w:ascii="Times New Roman" w:eastAsia="Calibri" w:hAnsi="Times New Roman" w:cs="Times New Roman"/>
                <w:color w:val="000000"/>
                <w:sz w:val="28"/>
                <w:szCs w:val="28"/>
              </w:rPr>
              <w:lastRenderedPageBreak/>
              <w:t xml:space="preserve">результатами       обучения       и       школ, </w:t>
            </w:r>
            <w:r w:rsidR="000359EB" w:rsidRPr="00243062">
              <w:rPr>
                <w:rFonts w:ascii="Times New Roman" w:eastAsia="Calibri" w:hAnsi="Times New Roman" w:cs="Times New Roman"/>
                <w:color w:val="000000"/>
                <w:sz w:val="28"/>
                <w:szCs w:val="28"/>
              </w:rPr>
              <w:t>функционирующих в неблагоприятных социальных</w:t>
            </w:r>
            <w:r w:rsidRPr="00243062">
              <w:rPr>
                <w:rFonts w:ascii="Times New Roman" w:eastAsia="Calibri" w:hAnsi="Times New Roman" w:cs="Times New Roman"/>
                <w:color w:val="000000"/>
                <w:sz w:val="28"/>
                <w:szCs w:val="28"/>
              </w:rPr>
              <w:t xml:space="preserve"> условиях;</w:t>
            </w:r>
          </w:p>
          <w:p w:rsidR="00C141BB" w:rsidRPr="00674728" w:rsidRDefault="00AB63FC" w:rsidP="006D65F8">
            <w:pPr>
              <w:autoSpaceDE w:val="0"/>
              <w:autoSpaceDN w:val="0"/>
              <w:adjustRightInd w:val="0"/>
              <w:spacing w:after="0" w:line="240" w:lineRule="auto"/>
              <w:jc w:val="both"/>
              <w:rPr>
                <w:rFonts w:ascii="Times New Roman" w:eastAsia="Calibri" w:hAnsi="Times New Roman" w:cs="Times New Roman"/>
                <w:color w:val="0070C0"/>
                <w:sz w:val="28"/>
                <w:szCs w:val="28"/>
              </w:rPr>
            </w:pPr>
            <w:r>
              <w:rPr>
                <w:rFonts w:ascii="Times New Roman" w:eastAsia="Calibri" w:hAnsi="Times New Roman" w:cs="Times New Roman"/>
                <w:color w:val="000000"/>
                <w:sz w:val="28"/>
                <w:szCs w:val="28"/>
              </w:rPr>
              <w:t xml:space="preserve">- </w:t>
            </w:r>
            <w:r w:rsidR="00C141BB" w:rsidRPr="00243062">
              <w:rPr>
                <w:rFonts w:ascii="Times New Roman" w:eastAsia="Calibri" w:hAnsi="Times New Roman" w:cs="Times New Roman"/>
                <w:color w:val="000000"/>
                <w:sz w:val="28"/>
                <w:szCs w:val="28"/>
              </w:rPr>
              <w:t>процент укомплектованности образовательных</w:t>
            </w:r>
            <w:r w:rsidR="000359EB">
              <w:rPr>
                <w:rFonts w:ascii="Times New Roman" w:eastAsia="Calibri" w:hAnsi="Times New Roman" w:cs="Times New Roman"/>
                <w:color w:val="000000"/>
                <w:sz w:val="28"/>
                <w:szCs w:val="28"/>
              </w:rPr>
              <w:t xml:space="preserve"> </w:t>
            </w:r>
            <w:r w:rsidR="000359EB" w:rsidRPr="006D65F8">
              <w:rPr>
                <w:rFonts w:ascii="Times New Roman" w:eastAsia="Calibri" w:hAnsi="Times New Roman" w:cs="Times New Roman"/>
                <w:sz w:val="28"/>
                <w:szCs w:val="28"/>
              </w:rPr>
              <w:t>организаций</w:t>
            </w:r>
            <w:r w:rsidR="00C141BB" w:rsidRPr="006D65F8">
              <w:rPr>
                <w:rFonts w:ascii="Times New Roman" w:eastAsia="Calibri" w:hAnsi="Times New Roman" w:cs="Times New Roman"/>
                <w:sz w:val="28"/>
                <w:szCs w:val="28"/>
              </w:rPr>
              <w:t xml:space="preserve"> квалифицированными педагогическими кадрами</w:t>
            </w:r>
            <w:r w:rsidR="006D65F8" w:rsidRPr="006D65F8">
              <w:rPr>
                <w:rFonts w:ascii="Times New Roman" w:eastAsia="Calibri" w:hAnsi="Times New Roman" w:cs="Times New Roman"/>
                <w:sz w:val="28"/>
                <w:szCs w:val="28"/>
              </w:rPr>
              <w:t xml:space="preserve"> в соответствии с </w:t>
            </w:r>
            <w:r w:rsidR="00674728" w:rsidRPr="006D65F8">
              <w:rPr>
                <w:rFonts w:ascii="Times New Roman" w:eastAsia="Calibri" w:hAnsi="Times New Roman" w:cs="Times New Roman"/>
                <w:sz w:val="28"/>
                <w:szCs w:val="28"/>
              </w:rPr>
              <w:t>квалификационн</w:t>
            </w:r>
            <w:r w:rsidR="006D65F8" w:rsidRPr="006D65F8">
              <w:rPr>
                <w:rFonts w:ascii="Times New Roman" w:eastAsia="Calibri" w:hAnsi="Times New Roman" w:cs="Times New Roman"/>
                <w:sz w:val="28"/>
                <w:szCs w:val="28"/>
              </w:rPr>
              <w:t>ым</w:t>
            </w:r>
            <w:r w:rsidR="00674728" w:rsidRPr="006D65F8">
              <w:rPr>
                <w:rFonts w:ascii="Times New Roman" w:eastAsia="Calibri" w:hAnsi="Times New Roman" w:cs="Times New Roman"/>
                <w:sz w:val="28"/>
                <w:szCs w:val="28"/>
              </w:rPr>
              <w:t xml:space="preserve"> справочник</w:t>
            </w:r>
            <w:r w:rsidR="006D65F8" w:rsidRPr="006D65F8">
              <w:rPr>
                <w:rFonts w:ascii="Times New Roman" w:eastAsia="Calibri" w:hAnsi="Times New Roman" w:cs="Times New Roman"/>
                <w:sz w:val="28"/>
                <w:szCs w:val="28"/>
              </w:rPr>
              <w:t>ом.</w:t>
            </w:r>
          </w:p>
        </w:tc>
      </w:tr>
      <w:tr w:rsidR="00381C0F" w:rsidRPr="00243062" w:rsidTr="00381C0F">
        <w:trPr>
          <w:trHeight w:val="247"/>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lastRenderedPageBreak/>
              <w:t>Перечень разделов Программы</w:t>
            </w:r>
          </w:p>
        </w:tc>
        <w:tc>
          <w:tcPr>
            <w:tcW w:w="0" w:type="auto"/>
          </w:tcPr>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Раздел I. Паспорт Программы</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Раздел II. Характеристика проблемы, на решение которой направлена Программа. Актуальность Программы.</w:t>
            </w:r>
          </w:p>
          <w:p w:rsidR="00C141BB" w:rsidRPr="000359EB" w:rsidRDefault="00C141BB" w:rsidP="00381C0F">
            <w:pPr>
              <w:autoSpaceDE w:val="0"/>
              <w:autoSpaceDN w:val="0"/>
              <w:adjustRightInd w:val="0"/>
              <w:spacing w:after="0" w:line="240" w:lineRule="auto"/>
              <w:jc w:val="both"/>
              <w:rPr>
                <w:rFonts w:ascii="Times New Roman" w:eastAsia="Calibri" w:hAnsi="Times New Roman" w:cs="Times New Roman"/>
                <w:bCs/>
                <w:color w:val="000000"/>
                <w:sz w:val="28"/>
                <w:szCs w:val="28"/>
              </w:rPr>
            </w:pPr>
            <w:r w:rsidRPr="00243062">
              <w:rPr>
                <w:rFonts w:ascii="Times New Roman" w:eastAsia="Calibri" w:hAnsi="Times New Roman" w:cs="Times New Roman"/>
                <w:color w:val="000000"/>
                <w:sz w:val="28"/>
                <w:szCs w:val="28"/>
              </w:rPr>
              <w:t xml:space="preserve">Раздел III. Цели, задачи, срок реализации Программы. Раздел IV. </w:t>
            </w:r>
            <w:r w:rsidR="000359EB" w:rsidRPr="000359EB">
              <w:rPr>
                <w:rFonts w:ascii="Times New Roman" w:eastAsia="Calibri" w:hAnsi="Times New Roman" w:cs="Times New Roman"/>
                <w:bCs/>
                <w:sz w:val="28"/>
                <w:szCs w:val="28"/>
              </w:rPr>
              <w:t>Муниципальная модель информационно-методической помощи школам с низкими результатами обучения и функционирующих в неблагоприятных социальных условиях</w:t>
            </w:r>
            <w:r w:rsidRPr="000359EB">
              <w:rPr>
                <w:rFonts w:ascii="Times New Roman" w:eastAsia="Calibri" w:hAnsi="Times New Roman" w:cs="Times New Roman"/>
                <w:color w:val="000000"/>
                <w:sz w:val="28"/>
                <w:szCs w:val="28"/>
              </w:rPr>
              <w:t>.</w:t>
            </w:r>
          </w:p>
          <w:p w:rsidR="00C141BB"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Раздел V. </w:t>
            </w:r>
            <w:r w:rsidR="000359EB" w:rsidRPr="000359EB">
              <w:rPr>
                <w:rFonts w:ascii="Times New Roman" w:eastAsia="Calibri" w:hAnsi="Times New Roman" w:cs="Times New Roman"/>
                <w:bCs/>
                <w:sz w:val="28"/>
                <w:szCs w:val="28"/>
              </w:rPr>
              <w:t>Этапы и направления реализации Программы</w:t>
            </w:r>
            <w:r w:rsidRPr="000359EB">
              <w:rPr>
                <w:rFonts w:ascii="Times New Roman" w:eastAsia="Calibri" w:hAnsi="Times New Roman" w:cs="Times New Roman"/>
                <w:color w:val="000000"/>
                <w:sz w:val="28"/>
                <w:szCs w:val="28"/>
              </w:rPr>
              <w:t>.</w:t>
            </w:r>
          </w:p>
          <w:p w:rsidR="000359EB" w:rsidRPr="000359EB" w:rsidRDefault="006D65F8"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Раздел </w:t>
            </w:r>
            <w:r w:rsidR="000359EB">
              <w:rPr>
                <w:rFonts w:ascii="Times New Roman" w:eastAsia="Calibri" w:hAnsi="Times New Roman" w:cs="Times New Roman"/>
                <w:color w:val="000000"/>
                <w:sz w:val="28"/>
                <w:szCs w:val="28"/>
                <w:lang w:val="en-US"/>
              </w:rPr>
              <w:t>VI</w:t>
            </w:r>
            <w:r w:rsidR="000359EB">
              <w:rPr>
                <w:rFonts w:ascii="Times New Roman" w:eastAsia="Calibri" w:hAnsi="Times New Roman" w:cs="Times New Roman"/>
                <w:color w:val="000000"/>
                <w:sz w:val="28"/>
                <w:szCs w:val="28"/>
              </w:rPr>
              <w:t xml:space="preserve">. </w:t>
            </w:r>
            <w:r w:rsidR="000359EB" w:rsidRPr="000359EB">
              <w:rPr>
                <w:rFonts w:ascii="Times New Roman" w:eastAsia="Calibri" w:hAnsi="Times New Roman" w:cs="Times New Roman"/>
                <w:bCs/>
                <w:sz w:val="28"/>
                <w:szCs w:val="28"/>
                <w:lang w:eastAsia="ru-RU"/>
              </w:rPr>
              <w:t>Основные мероприятия по реализации Программы</w:t>
            </w:r>
            <w:r w:rsidR="000359EB">
              <w:rPr>
                <w:rFonts w:ascii="Times New Roman" w:eastAsia="Calibri" w:hAnsi="Times New Roman" w:cs="Times New Roman"/>
                <w:bCs/>
                <w:sz w:val="28"/>
                <w:szCs w:val="28"/>
                <w:lang w:eastAsia="ru-RU"/>
              </w:rPr>
              <w:t>.</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Раздел V</w:t>
            </w:r>
            <w:r w:rsidR="000359EB">
              <w:rPr>
                <w:rFonts w:ascii="Times New Roman" w:eastAsia="Calibri" w:hAnsi="Times New Roman" w:cs="Times New Roman"/>
                <w:color w:val="000000"/>
                <w:sz w:val="28"/>
                <w:szCs w:val="28"/>
                <w:lang w:val="en-US"/>
              </w:rPr>
              <w:t>I</w:t>
            </w:r>
            <w:r w:rsidRPr="00243062">
              <w:rPr>
                <w:rFonts w:ascii="Times New Roman" w:eastAsia="Calibri" w:hAnsi="Times New Roman" w:cs="Times New Roman"/>
                <w:color w:val="000000"/>
                <w:sz w:val="28"/>
                <w:szCs w:val="28"/>
              </w:rPr>
              <w:t>I. Экономическое обоснование Программы.</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Раздел V</w:t>
            </w:r>
            <w:r w:rsidRPr="00243062">
              <w:rPr>
                <w:rFonts w:ascii="Times New Roman" w:eastAsia="Calibri" w:hAnsi="Times New Roman" w:cs="Times New Roman"/>
                <w:color w:val="000000"/>
                <w:sz w:val="28"/>
                <w:szCs w:val="28"/>
                <w:lang w:val="en-US"/>
              </w:rPr>
              <w:t>I</w:t>
            </w:r>
            <w:r w:rsidR="000359EB">
              <w:rPr>
                <w:rFonts w:ascii="Times New Roman" w:eastAsia="Calibri" w:hAnsi="Times New Roman" w:cs="Times New Roman"/>
                <w:color w:val="000000"/>
                <w:sz w:val="28"/>
                <w:szCs w:val="28"/>
                <w:lang w:val="en-US"/>
              </w:rPr>
              <w:t>I</w:t>
            </w:r>
            <w:r w:rsidRPr="00243062">
              <w:rPr>
                <w:rFonts w:ascii="Times New Roman" w:eastAsia="Calibri" w:hAnsi="Times New Roman" w:cs="Times New Roman"/>
                <w:color w:val="000000"/>
                <w:sz w:val="28"/>
                <w:szCs w:val="28"/>
                <w:lang w:val="en-US"/>
              </w:rPr>
              <w:t>I</w:t>
            </w:r>
            <w:r w:rsidRPr="00243062">
              <w:rPr>
                <w:rFonts w:ascii="Times New Roman" w:eastAsia="Calibri" w:hAnsi="Times New Roman" w:cs="Times New Roman"/>
                <w:color w:val="000000"/>
                <w:sz w:val="28"/>
                <w:szCs w:val="28"/>
              </w:rPr>
              <w:t>. Ожидаемые результаты реализации Программы</w:t>
            </w:r>
          </w:p>
          <w:p w:rsidR="00C141BB" w:rsidRPr="00243062" w:rsidRDefault="00C141BB" w:rsidP="000359EB">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Раздел </w:t>
            </w:r>
            <w:r w:rsidR="000359EB">
              <w:rPr>
                <w:rFonts w:ascii="Times New Roman" w:eastAsia="Calibri" w:hAnsi="Times New Roman" w:cs="Times New Roman"/>
                <w:color w:val="000000"/>
                <w:sz w:val="28"/>
                <w:szCs w:val="28"/>
                <w:lang w:val="en-US"/>
              </w:rPr>
              <w:t>IX</w:t>
            </w:r>
            <w:r w:rsidRPr="00243062">
              <w:rPr>
                <w:rFonts w:ascii="Times New Roman" w:eastAsia="Calibri" w:hAnsi="Times New Roman" w:cs="Times New Roman"/>
                <w:color w:val="000000"/>
                <w:sz w:val="28"/>
                <w:szCs w:val="28"/>
              </w:rPr>
              <w:t>. Основные риски Программы и пути их минимизации</w:t>
            </w:r>
          </w:p>
        </w:tc>
      </w:tr>
      <w:tr w:rsidR="00381C0F" w:rsidRPr="00243062" w:rsidTr="00381C0F">
        <w:trPr>
          <w:trHeight w:val="661"/>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Объём и источники финансирования</w:t>
            </w:r>
          </w:p>
        </w:tc>
        <w:tc>
          <w:tcPr>
            <w:tcW w:w="0" w:type="auto"/>
          </w:tcPr>
          <w:p w:rsidR="007C0339" w:rsidRPr="007C0339" w:rsidRDefault="00C141BB" w:rsidP="007C0339">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Финансирование программы осуществляется за счёт средств муниципальной </w:t>
            </w:r>
            <w:r w:rsidR="00827AFD" w:rsidRPr="00243062">
              <w:rPr>
                <w:rFonts w:ascii="Times New Roman" w:eastAsia="Calibri" w:hAnsi="Times New Roman" w:cs="Times New Roman"/>
                <w:color w:val="000000"/>
                <w:sz w:val="28"/>
                <w:szCs w:val="28"/>
              </w:rPr>
              <w:t>программы «</w:t>
            </w:r>
            <w:r w:rsidRPr="00243062">
              <w:rPr>
                <w:rFonts w:ascii="Times New Roman" w:eastAsia="Calibri" w:hAnsi="Times New Roman" w:cs="Times New Roman"/>
                <w:color w:val="000000"/>
                <w:sz w:val="28"/>
                <w:szCs w:val="28"/>
              </w:rPr>
              <w:t xml:space="preserve">Развитие </w:t>
            </w:r>
            <w:r w:rsidR="00827AFD" w:rsidRPr="00243062">
              <w:rPr>
                <w:rFonts w:ascii="Times New Roman" w:eastAsia="Calibri" w:hAnsi="Times New Roman" w:cs="Times New Roman"/>
                <w:color w:val="000000"/>
                <w:sz w:val="28"/>
                <w:szCs w:val="28"/>
              </w:rPr>
              <w:t>системы образования</w:t>
            </w:r>
            <w:r w:rsidR="00456A73">
              <w:rPr>
                <w:rFonts w:ascii="Times New Roman" w:eastAsia="Calibri" w:hAnsi="Times New Roman" w:cs="Times New Roman"/>
                <w:color w:val="000000"/>
                <w:sz w:val="28"/>
                <w:szCs w:val="28"/>
              </w:rPr>
              <w:t xml:space="preserve"> </w:t>
            </w:r>
            <w:r w:rsidR="00E00376">
              <w:rPr>
                <w:rFonts w:ascii="Times New Roman" w:eastAsia="Calibri" w:hAnsi="Times New Roman" w:cs="Times New Roman"/>
                <w:color w:val="000000"/>
                <w:sz w:val="28"/>
                <w:szCs w:val="28"/>
              </w:rPr>
              <w:t>Артинского городского округа</w:t>
            </w:r>
            <w:r w:rsidRPr="00243062">
              <w:rPr>
                <w:rFonts w:ascii="Times New Roman" w:eastAsia="Calibri" w:hAnsi="Times New Roman" w:cs="Times New Roman"/>
                <w:color w:val="000000"/>
                <w:sz w:val="28"/>
                <w:szCs w:val="28"/>
              </w:rPr>
              <w:t>»</w:t>
            </w:r>
            <w:r w:rsidR="00E00376">
              <w:rPr>
                <w:rFonts w:ascii="Times New Roman" w:eastAsia="Calibri" w:hAnsi="Times New Roman" w:cs="Times New Roman"/>
                <w:color w:val="000000"/>
                <w:sz w:val="28"/>
                <w:szCs w:val="28"/>
              </w:rPr>
              <w:t xml:space="preserve"> и сметы расходов</w:t>
            </w:r>
            <w:r w:rsidR="007C0339" w:rsidRPr="007C0339">
              <w:rPr>
                <w:rFonts w:ascii="Times New Roman" w:eastAsia="Calibri" w:hAnsi="Times New Roman" w:cs="Times New Roman"/>
                <w:color w:val="000000"/>
                <w:sz w:val="28"/>
                <w:szCs w:val="28"/>
              </w:rPr>
              <w:t xml:space="preserve"> на проведение мероприятий по направлениям:</w:t>
            </w:r>
          </w:p>
          <w:p w:rsidR="00C141BB" w:rsidRPr="00243062" w:rsidRDefault="007C0339" w:rsidP="007C0339">
            <w:pPr>
              <w:autoSpaceDE w:val="0"/>
              <w:autoSpaceDN w:val="0"/>
              <w:adjustRightInd w:val="0"/>
              <w:spacing w:after="0" w:line="240" w:lineRule="auto"/>
              <w:jc w:val="both"/>
              <w:rPr>
                <w:rFonts w:ascii="Times New Roman" w:eastAsia="Calibri" w:hAnsi="Times New Roman" w:cs="Times New Roman"/>
                <w:color w:val="000000"/>
                <w:sz w:val="28"/>
                <w:szCs w:val="28"/>
              </w:rPr>
            </w:pPr>
            <w:r w:rsidRPr="007C0339">
              <w:rPr>
                <w:rFonts w:ascii="Times New Roman" w:eastAsia="Calibri" w:hAnsi="Times New Roman" w:cs="Times New Roman"/>
                <w:color w:val="000000"/>
                <w:sz w:val="28"/>
                <w:szCs w:val="28"/>
              </w:rPr>
              <w:t>«Поддержка талантливой молодежи», «Стимулирование деятельности педагогов и ОУ, внедряющих инновационные образовательные программы» в 2021 год</w:t>
            </w:r>
            <w:r>
              <w:rPr>
                <w:rFonts w:ascii="Times New Roman" w:eastAsia="Calibri" w:hAnsi="Times New Roman" w:cs="Times New Roman"/>
                <w:color w:val="000000"/>
                <w:sz w:val="28"/>
                <w:szCs w:val="28"/>
              </w:rPr>
              <w:t>у</w:t>
            </w:r>
            <w:r w:rsidR="00E00376">
              <w:rPr>
                <w:rFonts w:ascii="Times New Roman" w:eastAsia="Calibri" w:hAnsi="Times New Roman" w:cs="Times New Roman"/>
                <w:color w:val="000000"/>
                <w:sz w:val="28"/>
                <w:szCs w:val="28"/>
              </w:rPr>
              <w:t xml:space="preserve"> методического отдела МБУ Артинского городского округа «Комплексный центр сопровождения системы образования» (далее – КЦССО)</w:t>
            </w:r>
          </w:p>
        </w:tc>
      </w:tr>
      <w:tr w:rsidR="00381C0F" w:rsidRPr="00243062" w:rsidTr="00381C0F">
        <w:trPr>
          <w:trHeight w:val="385"/>
        </w:trPr>
        <w:tc>
          <w:tcPr>
            <w:tcW w:w="0" w:type="auto"/>
          </w:tcPr>
          <w:p w:rsidR="00C141BB" w:rsidRPr="00243062" w:rsidRDefault="00C141BB" w:rsidP="00381C0F">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Ожидаемые результаты реализации Программы</w:t>
            </w:r>
          </w:p>
        </w:tc>
        <w:tc>
          <w:tcPr>
            <w:tcW w:w="0" w:type="auto"/>
          </w:tcPr>
          <w:p w:rsidR="00E00376"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сформирована муниципальная нормативно-правовая база, регламентирующая реализацию мероприятий программы </w:t>
            </w:r>
            <w:r w:rsidR="00E00376" w:rsidRPr="00243062">
              <w:rPr>
                <w:rFonts w:ascii="Times New Roman" w:eastAsia="Calibri" w:hAnsi="Times New Roman" w:cs="Times New Roman"/>
                <w:color w:val="000000"/>
                <w:sz w:val="28"/>
                <w:szCs w:val="28"/>
              </w:rPr>
              <w:t>и обеспечивающая</w:t>
            </w:r>
            <w:r w:rsidRPr="00243062">
              <w:rPr>
                <w:rFonts w:ascii="Times New Roman" w:eastAsia="Calibri" w:hAnsi="Times New Roman" w:cs="Times New Roman"/>
                <w:color w:val="000000"/>
                <w:sz w:val="28"/>
                <w:szCs w:val="28"/>
              </w:rPr>
              <w:t xml:space="preserve"> поддержку школ с низкими результатами обучения </w:t>
            </w:r>
            <w:r w:rsidR="00E00376" w:rsidRPr="00243062">
              <w:rPr>
                <w:rFonts w:ascii="Times New Roman" w:eastAsia="Calibri" w:hAnsi="Times New Roman" w:cs="Times New Roman"/>
                <w:color w:val="000000"/>
                <w:sz w:val="28"/>
                <w:szCs w:val="28"/>
              </w:rPr>
              <w:t>и работающих</w:t>
            </w:r>
            <w:r w:rsidRPr="00243062">
              <w:rPr>
                <w:rFonts w:ascii="Times New Roman" w:eastAsia="Calibri" w:hAnsi="Times New Roman" w:cs="Times New Roman"/>
                <w:color w:val="000000"/>
                <w:sz w:val="28"/>
                <w:szCs w:val="28"/>
              </w:rPr>
              <w:t xml:space="preserve"> в сложных социальных условиях, в области повышения качества образования. </w:t>
            </w:r>
          </w:p>
          <w:p w:rsidR="00C141BB" w:rsidRPr="00243062" w:rsidRDefault="00E00376"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w:t>
            </w:r>
            <w:r w:rsidR="00C141BB" w:rsidRPr="00243062">
              <w:rPr>
                <w:rFonts w:ascii="Times New Roman" w:eastAsia="Calibri" w:hAnsi="Times New Roman" w:cs="Times New Roman"/>
                <w:color w:val="000000"/>
                <w:sz w:val="28"/>
                <w:szCs w:val="28"/>
              </w:rPr>
              <w:t>азработана муниципал</w:t>
            </w:r>
            <w:r>
              <w:rPr>
                <w:rFonts w:ascii="Times New Roman" w:eastAsia="Calibri" w:hAnsi="Times New Roman" w:cs="Times New Roman"/>
                <w:color w:val="000000"/>
                <w:sz w:val="28"/>
                <w:szCs w:val="28"/>
              </w:rPr>
              <w:t>ьная система мер поддержки школ</w:t>
            </w:r>
            <w:r w:rsidRPr="00243062">
              <w:rPr>
                <w:rFonts w:ascii="Times New Roman" w:eastAsia="Calibri" w:hAnsi="Times New Roman" w:cs="Times New Roman"/>
                <w:color w:val="000000"/>
                <w:sz w:val="28"/>
                <w:szCs w:val="28"/>
              </w:rPr>
              <w:t xml:space="preserve"> по</w:t>
            </w:r>
            <w:r w:rsidR="00C141BB" w:rsidRPr="00243062">
              <w:rPr>
                <w:rFonts w:ascii="Times New Roman" w:eastAsia="Calibri" w:hAnsi="Times New Roman" w:cs="Times New Roman"/>
                <w:color w:val="000000"/>
                <w:sz w:val="28"/>
                <w:szCs w:val="28"/>
              </w:rPr>
              <w:t xml:space="preserve"> переводу в эффективный режим развития; </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 повышение качества образования в </w:t>
            </w:r>
            <w:proofErr w:type="spellStart"/>
            <w:r w:rsidR="00E00376">
              <w:rPr>
                <w:rFonts w:ascii="Times New Roman" w:eastAsia="Calibri" w:hAnsi="Times New Roman" w:cs="Times New Roman"/>
                <w:color w:val="000000"/>
                <w:sz w:val="28"/>
                <w:szCs w:val="28"/>
              </w:rPr>
              <w:t>Артинском</w:t>
            </w:r>
            <w:proofErr w:type="spellEnd"/>
            <w:r w:rsidR="00E00376">
              <w:rPr>
                <w:rFonts w:ascii="Times New Roman" w:eastAsia="Calibri" w:hAnsi="Times New Roman" w:cs="Times New Roman"/>
                <w:color w:val="000000"/>
                <w:sz w:val="28"/>
                <w:szCs w:val="28"/>
              </w:rPr>
              <w:t xml:space="preserve"> городском округе</w:t>
            </w:r>
            <w:r w:rsidRPr="00243062">
              <w:rPr>
                <w:rFonts w:ascii="Times New Roman" w:eastAsia="Calibri" w:hAnsi="Times New Roman" w:cs="Times New Roman"/>
                <w:color w:val="000000"/>
                <w:sz w:val="28"/>
                <w:szCs w:val="28"/>
              </w:rPr>
              <w:t xml:space="preserve"> за счёт повышения результативности деятельности школ с низкими результатами обучения и функционирующ</w:t>
            </w:r>
            <w:r w:rsidR="00E00376">
              <w:rPr>
                <w:rFonts w:ascii="Times New Roman" w:eastAsia="Calibri" w:hAnsi="Times New Roman" w:cs="Times New Roman"/>
                <w:color w:val="000000"/>
                <w:sz w:val="28"/>
                <w:szCs w:val="28"/>
              </w:rPr>
              <w:t>их</w:t>
            </w:r>
            <w:r w:rsidRPr="00243062">
              <w:rPr>
                <w:rFonts w:ascii="Times New Roman" w:eastAsia="Calibri" w:hAnsi="Times New Roman" w:cs="Times New Roman"/>
                <w:color w:val="000000"/>
                <w:sz w:val="28"/>
                <w:szCs w:val="28"/>
              </w:rPr>
              <w:t xml:space="preserve"> в неблагоприятных социальных условиях;</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lastRenderedPageBreak/>
              <w:t xml:space="preserve">- сокращение доли школ с устойчиво низкими результатами обучения, функционирующих в неблагоприятных социальных условиях; </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создано эффективное межшкольное партнёрство и сетевое взаимодействие школ с разным уровнем качества результатов обучения;</w:t>
            </w:r>
          </w:p>
          <w:p w:rsidR="00C141BB" w:rsidRPr="00243062" w:rsidRDefault="00C141BB" w:rsidP="00381C0F">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создан муниципальный консультационный центр для образовательных организаций с низкими результатами обучения и школ, функционирующих в сложных социальных условиях;</w:t>
            </w:r>
          </w:p>
          <w:p w:rsidR="00C141BB" w:rsidRPr="00243062" w:rsidRDefault="00C141BB" w:rsidP="00E00376">
            <w:pPr>
              <w:autoSpaceDE w:val="0"/>
              <w:autoSpaceDN w:val="0"/>
              <w:adjustRightInd w:val="0"/>
              <w:spacing w:after="0" w:line="240" w:lineRule="auto"/>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сформирована система методического сопровождения учителей, работающих в образовательн</w:t>
            </w:r>
            <w:r w:rsidR="00E00376">
              <w:rPr>
                <w:rFonts w:ascii="Times New Roman" w:eastAsia="Calibri" w:hAnsi="Times New Roman" w:cs="Times New Roman"/>
                <w:color w:val="000000"/>
                <w:sz w:val="28"/>
                <w:szCs w:val="28"/>
              </w:rPr>
              <w:t>ых</w:t>
            </w:r>
            <w:r w:rsidRPr="00243062">
              <w:rPr>
                <w:rFonts w:ascii="Times New Roman" w:eastAsia="Calibri" w:hAnsi="Times New Roman" w:cs="Times New Roman"/>
                <w:color w:val="000000"/>
                <w:sz w:val="28"/>
                <w:szCs w:val="28"/>
              </w:rPr>
              <w:t xml:space="preserve"> организаци</w:t>
            </w:r>
            <w:r w:rsidR="00E00376">
              <w:rPr>
                <w:rFonts w:ascii="Times New Roman" w:eastAsia="Calibri" w:hAnsi="Times New Roman" w:cs="Times New Roman"/>
                <w:color w:val="000000"/>
                <w:sz w:val="28"/>
                <w:szCs w:val="28"/>
              </w:rPr>
              <w:t>ях</w:t>
            </w:r>
            <w:r w:rsidRPr="00243062">
              <w:rPr>
                <w:rFonts w:ascii="Times New Roman" w:eastAsia="Calibri" w:hAnsi="Times New Roman" w:cs="Times New Roman"/>
                <w:color w:val="000000"/>
                <w:sz w:val="28"/>
                <w:szCs w:val="28"/>
              </w:rPr>
              <w:t xml:space="preserve"> с низкими результатами обучения и функционирующ</w:t>
            </w:r>
            <w:r w:rsidR="00E00376">
              <w:rPr>
                <w:rFonts w:ascii="Times New Roman" w:eastAsia="Calibri" w:hAnsi="Times New Roman" w:cs="Times New Roman"/>
                <w:color w:val="000000"/>
                <w:sz w:val="28"/>
                <w:szCs w:val="28"/>
              </w:rPr>
              <w:t>их</w:t>
            </w:r>
            <w:r w:rsidRPr="00243062">
              <w:rPr>
                <w:rFonts w:ascii="Times New Roman" w:eastAsia="Calibri" w:hAnsi="Times New Roman" w:cs="Times New Roman"/>
                <w:color w:val="000000"/>
                <w:sz w:val="28"/>
                <w:szCs w:val="28"/>
              </w:rPr>
              <w:t xml:space="preserve"> в сложных социальных условиях</w:t>
            </w:r>
          </w:p>
        </w:tc>
      </w:tr>
    </w:tbl>
    <w:p w:rsidR="00C141BB" w:rsidRPr="00243062" w:rsidRDefault="00C141BB" w:rsidP="00C141BB">
      <w:pPr>
        <w:jc w:val="both"/>
        <w:rPr>
          <w:rFonts w:ascii="Times New Roman" w:eastAsia="Calibri" w:hAnsi="Times New Roman" w:cs="Times New Roman"/>
          <w:sz w:val="28"/>
          <w:szCs w:val="28"/>
        </w:rPr>
      </w:pPr>
    </w:p>
    <w:p w:rsidR="00C141BB" w:rsidRPr="00243062" w:rsidRDefault="00C141BB" w:rsidP="00C141BB">
      <w:pPr>
        <w:jc w:val="center"/>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t>Раздел II. Хар</w:t>
      </w:r>
      <w:r w:rsidR="003210A7">
        <w:rPr>
          <w:rFonts w:ascii="Times New Roman" w:eastAsia="Calibri" w:hAnsi="Times New Roman" w:cs="Times New Roman"/>
          <w:b/>
          <w:bCs/>
          <w:sz w:val="28"/>
          <w:szCs w:val="28"/>
        </w:rPr>
        <w:t>актеристика проблем</w:t>
      </w:r>
      <w:r w:rsidRPr="00243062">
        <w:rPr>
          <w:rFonts w:ascii="Times New Roman" w:eastAsia="Calibri" w:hAnsi="Times New Roman" w:cs="Times New Roman"/>
          <w:b/>
          <w:bCs/>
          <w:sz w:val="28"/>
          <w:szCs w:val="28"/>
        </w:rPr>
        <w:t>, на решение котор</w:t>
      </w:r>
      <w:r w:rsidR="003210A7">
        <w:rPr>
          <w:rFonts w:ascii="Times New Roman" w:eastAsia="Calibri" w:hAnsi="Times New Roman" w:cs="Times New Roman"/>
          <w:b/>
          <w:bCs/>
          <w:sz w:val="28"/>
          <w:szCs w:val="28"/>
        </w:rPr>
        <w:t xml:space="preserve">ых </w:t>
      </w:r>
      <w:r w:rsidRPr="00243062">
        <w:rPr>
          <w:rFonts w:ascii="Times New Roman" w:eastAsia="Calibri" w:hAnsi="Times New Roman" w:cs="Times New Roman"/>
          <w:b/>
          <w:bCs/>
          <w:sz w:val="28"/>
          <w:szCs w:val="28"/>
        </w:rPr>
        <w:t>направлена Программа. Актуальность Программы.</w:t>
      </w:r>
    </w:p>
    <w:p w:rsidR="00D165D2" w:rsidRPr="00EA33F9" w:rsidRDefault="00D165D2" w:rsidP="00EA33F9">
      <w:pPr>
        <w:pStyle w:val="a9"/>
        <w:spacing w:before="0" w:after="0"/>
        <w:ind w:firstLine="709"/>
        <w:jc w:val="both"/>
        <w:rPr>
          <w:szCs w:val="28"/>
        </w:rPr>
      </w:pPr>
      <w:r w:rsidRPr="00EA33F9">
        <w:rPr>
          <w:szCs w:val="28"/>
        </w:rPr>
        <w:t xml:space="preserve">В </w:t>
      </w:r>
      <w:proofErr w:type="spellStart"/>
      <w:r w:rsidRPr="00EA33F9">
        <w:rPr>
          <w:szCs w:val="28"/>
        </w:rPr>
        <w:t>Артинском</w:t>
      </w:r>
      <w:proofErr w:type="spellEnd"/>
      <w:r w:rsidRPr="00EA33F9">
        <w:rPr>
          <w:szCs w:val="28"/>
        </w:rPr>
        <w:t xml:space="preserve"> городском округе проживает детей от 0 до 18 лет 6635 человек. В системе образования обучается и воспитывается 4816 детей (в школах – 3331 человек, в детских садах – 1485 детей). Показатель ниже уровня прошлого года на 89 детей. Снижение наблюдается в основном по сельским детским садам.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В 1 класс поступили 351 ребенок (в 2019 г. – 373 человека);</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В 9 класс - 289 чел. (в 2019 г. – 308 человек)</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В 10 класс - 94 чел. (в 2019 г. – 116 человек);</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В 11 класс – 111 чел. (в 2019 г. – 111 человек).</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Таким образом, за последние 3 года остается стабильным количество обучающихся в образовательных организациях Артинского городского округа.</w:t>
      </w:r>
    </w:p>
    <w:p w:rsidR="00D165D2" w:rsidRPr="00EA33F9" w:rsidRDefault="00D165D2" w:rsidP="00EA33F9">
      <w:pPr>
        <w:spacing w:after="0" w:line="240" w:lineRule="auto"/>
        <w:ind w:firstLine="709"/>
        <w:jc w:val="both"/>
        <w:rPr>
          <w:rFonts w:ascii="Times New Roman" w:hAnsi="Times New Roman" w:cs="Times New Roman"/>
          <w:color w:val="00B050"/>
          <w:sz w:val="28"/>
          <w:szCs w:val="28"/>
        </w:rPr>
      </w:pPr>
      <w:r w:rsidRPr="00EA33F9">
        <w:rPr>
          <w:rFonts w:ascii="Times New Roman" w:hAnsi="Times New Roman" w:cs="Times New Roman"/>
          <w:sz w:val="28"/>
          <w:szCs w:val="28"/>
        </w:rPr>
        <w:t xml:space="preserve">В образовании 20 самостоятельных юридических лиц, имеющих на обслуживании 51 здание. С учётом реализации плана мероприятий по оптимизации в системе образования Артинского городского округа в 2020 году была проведена ликвидация структурного филиала МАДОУ «Детский сад «Радуга» - детский сад «Полянка». Освободившиеся площади были переданы по решению Думы Артинского городского округа в областную собственность, для расширения площадей Социально-реабилитационного центра для несовершеннолетних (СРЦН).  Дети переведены в детские сады п. Арти.  </w:t>
      </w:r>
    </w:p>
    <w:p w:rsidR="00D165D2" w:rsidRPr="00EA33F9" w:rsidRDefault="00D165D2" w:rsidP="00EA33F9">
      <w:pPr>
        <w:spacing w:after="0" w:line="240" w:lineRule="auto"/>
        <w:ind w:firstLine="709"/>
        <w:jc w:val="both"/>
        <w:rPr>
          <w:rStyle w:val="13"/>
          <w:rFonts w:ascii="Times New Roman" w:hAnsi="Times New Roman" w:cs="Times New Roman"/>
          <w:sz w:val="28"/>
          <w:szCs w:val="28"/>
        </w:rPr>
      </w:pPr>
      <w:r w:rsidRPr="00EA33F9">
        <w:rPr>
          <w:rStyle w:val="13"/>
          <w:rFonts w:ascii="Times New Roman" w:hAnsi="Times New Roman" w:cs="Times New Roman"/>
          <w:sz w:val="28"/>
          <w:szCs w:val="28"/>
        </w:rPr>
        <w:t xml:space="preserve">Дошкольных организаций – 3 («Радуга», «Сказка», «Капелька»). </w:t>
      </w:r>
    </w:p>
    <w:p w:rsidR="00D165D2" w:rsidRPr="00EA33F9" w:rsidRDefault="00D165D2" w:rsidP="00EA33F9">
      <w:pPr>
        <w:spacing w:after="0" w:line="240" w:lineRule="auto"/>
        <w:ind w:firstLine="709"/>
        <w:jc w:val="both"/>
        <w:rPr>
          <w:rStyle w:val="13"/>
          <w:rFonts w:ascii="Times New Roman" w:hAnsi="Times New Roman" w:cs="Times New Roman"/>
          <w:sz w:val="28"/>
          <w:szCs w:val="28"/>
        </w:rPr>
      </w:pPr>
      <w:r w:rsidRPr="00EA33F9">
        <w:rPr>
          <w:rStyle w:val="13"/>
          <w:rFonts w:ascii="Times New Roman" w:hAnsi="Times New Roman" w:cs="Times New Roman"/>
          <w:sz w:val="28"/>
          <w:szCs w:val="28"/>
        </w:rPr>
        <w:t xml:space="preserve">Общеобразовательных организаций – 15 (кроме того 5 филиалов в п. </w:t>
      </w:r>
      <w:proofErr w:type="spellStart"/>
      <w:r w:rsidRPr="00EA33F9">
        <w:rPr>
          <w:rStyle w:val="13"/>
          <w:rFonts w:ascii="Times New Roman" w:hAnsi="Times New Roman" w:cs="Times New Roman"/>
          <w:sz w:val="28"/>
          <w:szCs w:val="28"/>
        </w:rPr>
        <w:t>Усть-Югуш</w:t>
      </w:r>
      <w:proofErr w:type="spellEnd"/>
      <w:r w:rsidRPr="00EA33F9">
        <w:rPr>
          <w:rStyle w:val="13"/>
          <w:rFonts w:ascii="Times New Roman" w:hAnsi="Times New Roman" w:cs="Times New Roman"/>
          <w:sz w:val="28"/>
          <w:szCs w:val="28"/>
        </w:rPr>
        <w:t xml:space="preserve">, д. </w:t>
      </w:r>
      <w:proofErr w:type="spellStart"/>
      <w:r w:rsidRPr="00EA33F9">
        <w:rPr>
          <w:rStyle w:val="13"/>
          <w:rFonts w:ascii="Times New Roman" w:hAnsi="Times New Roman" w:cs="Times New Roman"/>
          <w:sz w:val="28"/>
          <w:szCs w:val="28"/>
        </w:rPr>
        <w:t>Усть-Манчаже</w:t>
      </w:r>
      <w:proofErr w:type="spellEnd"/>
      <w:r w:rsidRPr="00EA33F9">
        <w:rPr>
          <w:rStyle w:val="13"/>
          <w:rFonts w:ascii="Times New Roman" w:hAnsi="Times New Roman" w:cs="Times New Roman"/>
          <w:sz w:val="28"/>
          <w:szCs w:val="28"/>
        </w:rPr>
        <w:t xml:space="preserve">, </w:t>
      </w:r>
      <w:proofErr w:type="spellStart"/>
      <w:r w:rsidRPr="00EA33F9">
        <w:rPr>
          <w:rStyle w:val="13"/>
          <w:rFonts w:ascii="Times New Roman" w:hAnsi="Times New Roman" w:cs="Times New Roman"/>
          <w:sz w:val="28"/>
          <w:szCs w:val="28"/>
        </w:rPr>
        <w:t>с.Пристань</w:t>
      </w:r>
      <w:proofErr w:type="spellEnd"/>
      <w:r w:rsidRPr="00EA33F9">
        <w:rPr>
          <w:rStyle w:val="13"/>
          <w:rFonts w:ascii="Times New Roman" w:hAnsi="Times New Roman" w:cs="Times New Roman"/>
          <w:sz w:val="28"/>
          <w:szCs w:val="28"/>
        </w:rPr>
        <w:t xml:space="preserve">, д. </w:t>
      </w:r>
      <w:proofErr w:type="spellStart"/>
      <w:r w:rsidRPr="00EA33F9">
        <w:rPr>
          <w:rStyle w:val="13"/>
          <w:rFonts w:ascii="Times New Roman" w:hAnsi="Times New Roman" w:cs="Times New Roman"/>
          <w:sz w:val="28"/>
          <w:szCs w:val="28"/>
        </w:rPr>
        <w:t>Артя-Шигири</w:t>
      </w:r>
      <w:proofErr w:type="spellEnd"/>
      <w:r w:rsidRPr="00EA33F9">
        <w:rPr>
          <w:rStyle w:val="13"/>
          <w:rFonts w:ascii="Times New Roman" w:hAnsi="Times New Roman" w:cs="Times New Roman"/>
          <w:sz w:val="28"/>
          <w:szCs w:val="28"/>
        </w:rPr>
        <w:t xml:space="preserve"> и д. Нижний </w:t>
      </w:r>
      <w:proofErr w:type="spellStart"/>
      <w:r w:rsidRPr="00EA33F9">
        <w:rPr>
          <w:rStyle w:val="13"/>
          <w:rFonts w:ascii="Times New Roman" w:hAnsi="Times New Roman" w:cs="Times New Roman"/>
          <w:sz w:val="28"/>
          <w:szCs w:val="28"/>
        </w:rPr>
        <w:t>Бардым</w:t>
      </w:r>
      <w:proofErr w:type="spellEnd"/>
      <w:r w:rsidRPr="00EA33F9">
        <w:rPr>
          <w:rStyle w:val="13"/>
          <w:rFonts w:ascii="Times New Roman" w:hAnsi="Times New Roman" w:cs="Times New Roman"/>
          <w:sz w:val="28"/>
          <w:szCs w:val="28"/>
        </w:rPr>
        <w:t>). Средних школ – 11, основных – 4. Один филиал МАОУ «</w:t>
      </w:r>
      <w:proofErr w:type="spellStart"/>
      <w:r w:rsidRPr="00EA33F9">
        <w:rPr>
          <w:rStyle w:val="13"/>
          <w:rFonts w:ascii="Times New Roman" w:hAnsi="Times New Roman" w:cs="Times New Roman"/>
          <w:sz w:val="28"/>
          <w:szCs w:val="28"/>
        </w:rPr>
        <w:t>Артинский</w:t>
      </w:r>
      <w:proofErr w:type="spellEnd"/>
      <w:r w:rsidRPr="00EA33F9">
        <w:rPr>
          <w:rStyle w:val="13"/>
          <w:rFonts w:ascii="Times New Roman" w:hAnsi="Times New Roman" w:cs="Times New Roman"/>
          <w:sz w:val="28"/>
          <w:szCs w:val="28"/>
        </w:rPr>
        <w:t xml:space="preserve"> лицей» в с. Пристань является начальной школой.</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Style w:val="13"/>
          <w:rFonts w:ascii="Times New Roman" w:hAnsi="Times New Roman" w:cs="Times New Roman"/>
          <w:sz w:val="28"/>
          <w:szCs w:val="28"/>
        </w:rPr>
        <w:t>Организаций дополнительного образования</w:t>
      </w:r>
      <w:r w:rsidRPr="00EA33F9">
        <w:rPr>
          <w:rStyle w:val="13"/>
          <w:rFonts w:ascii="Times New Roman" w:hAnsi="Times New Roman" w:cs="Times New Roman"/>
          <w:b/>
          <w:sz w:val="28"/>
          <w:szCs w:val="28"/>
        </w:rPr>
        <w:t xml:space="preserve"> </w:t>
      </w:r>
      <w:r w:rsidRPr="00EA33F9">
        <w:rPr>
          <w:rStyle w:val="13"/>
          <w:rFonts w:ascii="Times New Roman" w:hAnsi="Times New Roman" w:cs="Times New Roman"/>
          <w:sz w:val="28"/>
          <w:szCs w:val="28"/>
        </w:rPr>
        <w:t>– 2 (в том числе ДЮСШ – 1, ЦДО – 1).</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lastRenderedPageBreak/>
        <w:t xml:space="preserve">Уровень дошкольного образования реализуется в 3 детских садах и </w:t>
      </w:r>
      <w:r w:rsidRPr="0083033C">
        <w:rPr>
          <w:rFonts w:ascii="Times New Roman" w:hAnsi="Times New Roman" w:cs="Times New Roman"/>
          <w:sz w:val="28"/>
          <w:szCs w:val="28"/>
        </w:rPr>
        <w:t>1</w:t>
      </w:r>
      <w:r w:rsidR="0083033C">
        <w:rPr>
          <w:rFonts w:ascii="Times New Roman" w:hAnsi="Times New Roman" w:cs="Times New Roman"/>
          <w:sz w:val="28"/>
          <w:szCs w:val="28"/>
        </w:rPr>
        <w:t>3</w:t>
      </w:r>
      <w:r w:rsidRPr="00EA33F9">
        <w:rPr>
          <w:rFonts w:ascii="Times New Roman" w:hAnsi="Times New Roman" w:cs="Times New Roman"/>
          <w:sz w:val="28"/>
          <w:szCs w:val="28"/>
        </w:rPr>
        <w:t xml:space="preserve"> школах (кроме АСОШ № 6 и </w:t>
      </w:r>
      <w:proofErr w:type="spellStart"/>
      <w:r w:rsidRPr="00EA33F9">
        <w:rPr>
          <w:rFonts w:ascii="Times New Roman" w:hAnsi="Times New Roman" w:cs="Times New Roman"/>
          <w:sz w:val="28"/>
          <w:szCs w:val="28"/>
        </w:rPr>
        <w:t>Куркинской</w:t>
      </w:r>
      <w:proofErr w:type="spellEnd"/>
      <w:r w:rsidRPr="00EA33F9">
        <w:rPr>
          <w:rFonts w:ascii="Times New Roman" w:hAnsi="Times New Roman" w:cs="Times New Roman"/>
          <w:sz w:val="28"/>
          <w:szCs w:val="28"/>
        </w:rPr>
        <w:t xml:space="preserve"> ООШ).</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Уровень начального и основного образования реализуется в 15 школах.</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Профессиональное обучение осуществляют </w:t>
      </w:r>
      <w:r w:rsidR="00F642EA">
        <w:rPr>
          <w:rFonts w:ascii="Times New Roman" w:hAnsi="Times New Roman" w:cs="Times New Roman"/>
          <w:sz w:val="28"/>
          <w:szCs w:val="28"/>
        </w:rPr>
        <w:t>4</w:t>
      </w:r>
      <w:r w:rsidRPr="00EA33F9">
        <w:rPr>
          <w:rFonts w:ascii="Times New Roman" w:hAnsi="Times New Roman" w:cs="Times New Roman"/>
          <w:sz w:val="28"/>
          <w:szCs w:val="28"/>
        </w:rPr>
        <w:t xml:space="preserve"> образовательных организаци</w:t>
      </w:r>
      <w:r w:rsidR="00F642EA">
        <w:rPr>
          <w:rFonts w:ascii="Times New Roman" w:hAnsi="Times New Roman" w:cs="Times New Roman"/>
          <w:sz w:val="28"/>
          <w:szCs w:val="28"/>
        </w:rPr>
        <w:t>и</w:t>
      </w:r>
      <w:r w:rsidRPr="00EA33F9">
        <w:rPr>
          <w:rFonts w:ascii="Times New Roman" w:hAnsi="Times New Roman" w:cs="Times New Roman"/>
          <w:sz w:val="28"/>
          <w:szCs w:val="28"/>
        </w:rPr>
        <w:t>.</w:t>
      </w:r>
      <w:r w:rsidR="00F642EA">
        <w:rPr>
          <w:rFonts w:ascii="Times New Roman" w:hAnsi="Times New Roman" w:cs="Times New Roman"/>
          <w:sz w:val="28"/>
          <w:szCs w:val="28"/>
        </w:rPr>
        <w:t xml:space="preserve"> Лицензия на профессионального обучение имеется у 6 ОО. </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Дополнительное образование реализуется в 2 организациях дополнительного образования, 1</w:t>
      </w:r>
      <w:r w:rsidR="00EA33F9" w:rsidRPr="00EA33F9">
        <w:rPr>
          <w:rFonts w:ascii="Times New Roman" w:hAnsi="Times New Roman" w:cs="Times New Roman"/>
          <w:sz w:val="28"/>
          <w:szCs w:val="28"/>
        </w:rPr>
        <w:t>5</w:t>
      </w:r>
      <w:r w:rsidRPr="00EA33F9">
        <w:rPr>
          <w:rFonts w:ascii="Times New Roman" w:hAnsi="Times New Roman" w:cs="Times New Roman"/>
          <w:sz w:val="28"/>
          <w:szCs w:val="28"/>
        </w:rPr>
        <w:t xml:space="preserve"> школах и 2 детских садах (кроме «Радуги»).</w:t>
      </w:r>
    </w:p>
    <w:p w:rsidR="00D165D2" w:rsidRPr="00EA33F9" w:rsidRDefault="00D165D2" w:rsidP="00EA33F9">
      <w:pPr>
        <w:tabs>
          <w:tab w:val="left" w:pos="8280"/>
        </w:tabs>
        <w:spacing w:after="0" w:line="240" w:lineRule="auto"/>
        <w:ind w:firstLine="709"/>
        <w:jc w:val="both"/>
        <w:rPr>
          <w:rStyle w:val="13"/>
          <w:rFonts w:ascii="Times New Roman" w:hAnsi="Times New Roman" w:cs="Times New Roman"/>
          <w:sz w:val="28"/>
          <w:szCs w:val="28"/>
        </w:rPr>
      </w:pPr>
      <w:r w:rsidRPr="00EA33F9">
        <w:rPr>
          <w:rFonts w:ascii="Times New Roman" w:hAnsi="Times New Roman" w:cs="Times New Roman"/>
          <w:sz w:val="28"/>
          <w:szCs w:val="28"/>
        </w:rPr>
        <w:t xml:space="preserve">В двухсменном режиме продолжают работать две школы в п. Арти. Это МАОУ АГО «Артинская СОШ № 1» и МАОУ АГО «Артинская СОШ № 6». </w:t>
      </w:r>
    </w:p>
    <w:p w:rsidR="00D165D2" w:rsidRPr="00EA33F9" w:rsidRDefault="00D165D2" w:rsidP="00EA33F9">
      <w:pPr>
        <w:tabs>
          <w:tab w:val="left" w:pos="0"/>
        </w:tabs>
        <w:spacing w:after="0" w:line="240" w:lineRule="auto"/>
        <w:ind w:firstLine="709"/>
        <w:jc w:val="both"/>
        <w:rPr>
          <w:rStyle w:val="13"/>
          <w:rFonts w:ascii="Times New Roman" w:hAnsi="Times New Roman" w:cs="Times New Roman"/>
          <w:sz w:val="28"/>
          <w:szCs w:val="28"/>
        </w:rPr>
      </w:pPr>
      <w:r w:rsidRPr="00EA33F9">
        <w:rPr>
          <w:rStyle w:val="13"/>
          <w:rFonts w:ascii="Times New Roman" w:hAnsi="Times New Roman" w:cs="Times New Roman"/>
          <w:sz w:val="28"/>
          <w:szCs w:val="28"/>
        </w:rPr>
        <w:t xml:space="preserve">В системе образования функционируют: в статусе автономных – 7 школ (АСОШ № 1, АСОШ № 6, </w:t>
      </w:r>
      <w:proofErr w:type="spellStart"/>
      <w:r w:rsidRPr="00EA33F9">
        <w:rPr>
          <w:rStyle w:val="13"/>
          <w:rFonts w:ascii="Times New Roman" w:hAnsi="Times New Roman" w:cs="Times New Roman"/>
          <w:sz w:val="28"/>
          <w:szCs w:val="28"/>
        </w:rPr>
        <w:t>Артинский</w:t>
      </w:r>
      <w:proofErr w:type="spellEnd"/>
      <w:r w:rsidRPr="00EA33F9">
        <w:rPr>
          <w:rStyle w:val="13"/>
          <w:rFonts w:ascii="Times New Roman" w:hAnsi="Times New Roman" w:cs="Times New Roman"/>
          <w:sz w:val="28"/>
          <w:szCs w:val="28"/>
        </w:rPr>
        <w:t xml:space="preserve"> лицей, </w:t>
      </w:r>
      <w:proofErr w:type="spellStart"/>
      <w:r w:rsidRPr="00EA33F9">
        <w:rPr>
          <w:rStyle w:val="13"/>
          <w:rFonts w:ascii="Times New Roman" w:hAnsi="Times New Roman" w:cs="Times New Roman"/>
          <w:sz w:val="28"/>
          <w:szCs w:val="28"/>
        </w:rPr>
        <w:t>Азигулово</w:t>
      </w:r>
      <w:proofErr w:type="spellEnd"/>
      <w:r w:rsidRPr="00EA33F9">
        <w:rPr>
          <w:rStyle w:val="13"/>
          <w:rFonts w:ascii="Times New Roman" w:hAnsi="Times New Roman" w:cs="Times New Roman"/>
          <w:sz w:val="28"/>
          <w:szCs w:val="28"/>
        </w:rPr>
        <w:t xml:space="preserve">, </w:t>
      </w:r>
      <w:proofErr w:type="spellStart"/>
      <w:r w:rsidRPr="00EA33F9">
        <w:rPr>
          <w:rStyle w:val="13"/>
          <w:rFonts w:ascii="Times New Roman" w:hAnsi="Times New Roman" w:cs="Times New Roman"/>
          <w:sz w:val="28"/>
          <w:szCs w:val="28"/>
        </w:rPr>
        <w:t>Манчаж</w:t>
      </w:r>
      <w:proofErr w:type="spellEnd"/>
      <w:r w:rsidRPr="00EA33F9">
        <w:rPr>
          <w:rStyle w:val="13"/>
          <w:rFonts w:ascii="Times New Roman" w:hAnsi="Times New Roman" w:cs="Times New Roman"/>
          <w:sz w:val="28"/>
          <w:szCs w:val="28"/>
        </w:rPr>
        <w:t xml:space="preserve">, Сажино, </w:t>
      </w:r>
      <w:proofErr w:type="spellStart"/>
      <w:r w:rsidRPr="00EA33F9">
        <w:rPr>
          <w:rStyle w:val="13"/>
          <w:rFonts w:ascii="Times New Roman" w:hAnsi="Times New Roman" w:cs="Times New Roman"/>
          <w:sz w:val="28"/>
          <w:szCs w:val="28"/>
        </w:rPr>
        <w:t>Ст.Арти</w:t>
      </w:r>
      <w:proofErr w:type="spellEnd"/>
      <w:r w:rsidRPr="00EA33F9">
        <w:rPr>
          <w:rStyle w:val="13"/>
          <w:rFonts w:ascii="Times New Roman" w:hAnsi="Times New Roman" w:cs="Times New Roman"/>
          <w:sz w:val="28"/>
          <w:szCs w:val="28"/>
        </w:rPr>
        <w:t>), 3 детских сада (Сказка, Капелька и Радуга) и 2 организации дополнительного образования (ЦДО и ДЮСШ); в статусе бюджетных – 8 школ (</w:t>
      </w:r>
      <w:proofErr w:type="spellStart"/>
      <w:r w:rsidRPr="00EA33F9">
        <w:rPr>
          <w:rStyle w:val="13"/>
          <w:rFonts w:ascii="Times New Roman" w:hAnsi="Times New Roman" w:cs="Times New Roman"/>
          <w:sz w:val="28"/>
          <w:szCs w:val="28"/>
        </w:rPr>
        <w:t>М.Тавра</w:t>
      </w:r>
      <w:proofErr w:type="spellEnd"/>
      <w:r w:rsidRPr="00EA33F9">
        <w:rPr>
          <w:rStyle w:val="13"/>
          <w:rFonts w:ascii="Times New Roman" w:hAnsi="Times New Roman" w:cs="Times New Roman"/>
          <w:sz w:val="28"/>
          <w:szCs w:val="28"/>
        </w:rPr>
        <w:t xml:space="preserve">, </w:t>
      </w:r>
      <w:proofErr w:type="spellStart"/>
      <w:r w:rsidRPr="00EA33F9">
        <w:rPr>
          <w:rStyle w:val="13"/>
          <w:rFonts w:ascii="Times New Roman" w:hAnsi="Times New Roman" w:cs="Times New Roman"/>
          <w:sz w:val="28"/>
          <w:szCs w:val="28"/>
        </w:rPr>
        <w:t>Поташка</w:t>
      </w:r>
      <w:proofErr w:type="spellEnd"/>
      <w:r w:rsidRPr="00EA33F9">
        <w:rPr>
          <w:rStyle w:val="13"/>
          <w:rFonts w:ascii="Times New Roman" w:hAnsi="Times New Roman" w:cs="Times New Roman"/>
          <w:sz w:val="28"/>
          <w:szCs w:val="28"/>
        </w:rPr>
        <w:t xml:space="preserve">, </w:t>
      </w:r>
      <w:proofErr w:type="spellStart"/>
      <w:r w:rsidRPr="00EA33F9">
        <w:rPr>
          <w:rStyle w:val="13"/>
          <w:rFonts w:ascii="Times New Roman" w:hAnsi="Times New Roman" w:cs="Times New Roman"/>
          <w:sz w:val="28"/>
          <w:szCs w:val="28"/>
        </w:rPr>
        <w:t>Свердлово</w:t>
      </w:r>
      <w:proofErr w:type="spellEnd"/>
      <w:r w:rsidRPr="00EA33F9">
        <w:rPr>
          <w:rStyle w:val="13"/>
          <w:rFonts w:ascii="Times New Roman" w:hAnsi="Times New Roman" w:cs="Times New Roman"/>
          <w:sz w:val="28"/>
          <w:szCs w:val="28"/>
        </w:rPr>
        <w:t xml:space="preserve">, </w:t>
      </w:r>
      <w:proofErr w:type="spellStart"/>
      <w:r w:rsidRPr="00EA33F9">
        <w:rPr>
          <w:rStyle w:val="13"/>
          <w:rFonts w:ascii="Times New Roman" w:hAnsi="Times New Roman" w:cs="Times New Roman"/>
          <w:sz w:val="28"/>
          <w:szCs w:val="28"/>
        </w:rPr>
        <w:t>Сухановка</w:t>
      </w:r>
      <w:proofErr w:type="spellEnd"/>
      <w:r w:rsidRPr="00EA33F9">
        <w:rPr>
          <w:rStyle w:val="13"/>
          <w:rFonts w:ascii="Times New Roman" w:hAnsi="Times New Roman" w:cs="Times New Roman"/>
          <w:sz w:val="28"/>
          <w:szCs w:val="28"/>
        </w:rPr>
        <w:t xml:space="preserve">, </w:t>
      </w:r>
      <w:proofErr w:type="spellStart"/>
      <w:r w:rsidRPr="00EA33F9">
        <w:rPr>
          <w:rStyle w:val="13"/>
          <w:rFonts w:ascii="Times New Roman" w:hAnsi="Times New Roman" w:cs="Times New Roman"/>
          <w:sz w:val="28"/>
          <w:szCs w:val="28"/>
        </w:rPr>
        <w:t>М.Карзи</w:t>
      </w:r>
      <w:proofErr w:type="spellEnd"/>
      <w:r w:rsidRPr="00EA33F9">
        <w:rPr>
          <w:rStyle w:val="13"/>
          <w:rFonts w:ascii="Times New Roman" w:hAnsi="Times New Roman" w:cs="Times New Roman"/>
          <w:sz w:val="28"/>
          <w:szCs w:val="28"/>
        </w:rPr>
        <w:t xml:space="preserve">, Березовка, </w:t>
      </w:r>
      <w:proofErr w:type="spellStart"/>
      <w:r w:rsidRPr="00EA33F9">
        <w:rPr>
          <w:rStyle w:val="13"/>
          <w:rFonts w:ascii="Times New Roman" w:hAnsi="Times New Roman" w:cs="Times New Roman"/>
          <w:sz w:val="28"/>
          <w:szCs w:val="28"/>
        </w:rPr>
        <w:t>Бараба</w:t>
      </w:r>
      <w:proofErr w:type="spellEnd"/>
      <w:r w:rsidRPr="00EA33F9">
        <w:rPr>
          <w:rStyle w:val="13"/>
          <w:rFonts w:ascii="Times New Roman" w:hAnsi="Times New Roman" w:cs="Times New Roman"/>
          <w:sz w:val="28"/>
          <w:szCs w:val="28"/>
        </w:rPr>
        <w:t xml:space="preserve">, Курки). </w:t>
      </w:r>
    </w:p>
    <w:p w:rsidR="00D165D2" w:rsidRPr="00EA33F9" w:rsidRDefault="00D165D2" w:rsidP="00EA33F9">
      <w:pPr>
        <w:tabs>
          <w:tab w:val="left" w:pos="0"/>
        </w:tabs>
        <w:spacing w:after="0" w:line="240" w:lineRule="auto"/>
        <w:ind w:firstLine="709"/>
        <w:jc w:val="both"/>
        <w:rPr>
          <w:rFonts w:ascii="Times New Roman" w:hAnsi="Times New Roman" w:cs="Times New Roman"/>
          <w:sz w:val="28"/>
          <w:szCs w:val="28"/>
        </w:rPr>
      </w:pPr>
      <w:r w:rsidRPr="00EA33F9">
        <w:rPr>
          <w:rStyle w:val="13"/>
          <w:rFonts w:ascii="Times New Roman" w:hAnsi="Times New Roman" w:cs="Times New Roman"/>
          <w:sz w:val="28"/>
          <w:szCs w:val="28"/>
        </w:rPr>
        <w:t xml:space="preserve">Организации дополнительного образования посещают 984 человека. В том числе ЦДО – 701 человек, ДЮСШ – 283 человека. </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Планируется в 2021 году (после карантинных мероприятий в связи с </w:t>
      </w:r>
      <w:proofErr w:type="spellStart"/>
      <w:r w:rsidRPr="00EA33F9">
        <w:rPr>
          <w:rFonts w:ascii="Times New Roman" w:hAnsi="Times New Roman" w:cs="Times New Roman"/>
          <w:sz w:val="28"/>
          <w:szCs w:val="28"/>
        </w:rPr>
        <w:t>коронавирусной</w:t>
      </w:r>
      <w:proofErr w:type="spellEnd"/>
      <w:r w:rsidRPr="00EA33F9">
        <w:rPr>
          <w:rFonts w:ascii="Times New Roman" w:hAnsi="Times New Roman" w:cs="Times New Roman"/>
          <w:sz w:val="28"/>
          <w:szCs w:val="28"/>
        </w:rPr>
        <w:t xml:space="preserve"> инфекцией) </w:t>
      </w:r>
      <w:proofErr w:type="spellStart"/>
      <w:r w:rsidRPr="00EA33F9">
        <w:rPr>
          <w:rFonts w:ascii="Times New Roman" w:hAnsi="Times New Roman" w:cs="Times New Roman"/>
          <w:sz w:val="28"/>
          <w:szCs w:val="28"/>
        </w:rPr>
        <w:t>пролицензировать</w:t>
      </w:r>
      <w:proofErr w:type="spellEnd"/>
      <w:r w:rsidRPr="00EA33F9">
        <w:rPr>
          <w:rFonts w:ascii="Times New Roman" w:hAnsi="Times New Roman" w:cs="Times New Roman"/>
          <w:sz w:val="28"/>
          <w:szCs w:val="28"/>
        </w:rPr>
        <w:t xml:space="preserve"> помещения общеобразовательных организаций и иных организаций Артинского ГО организациями дополнительного образования:</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ДЮСШ: лицензирование Свердловской СОШ («самбо»);</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 ЦДО: лицензирование </w:t>
      </w:r>
      <w:proofErr w:type="spellStart"/>
      <w:r w:rsidRPr="00EA33F9">
        <w:rPr>
          <w:rFonts w:ascii="Times New Roman" w:hAnsi="Times New Roman" w:cs="Times New Roman"/>
          <w:sz w:val="28"/>
          <w:szCs w:val="28"/>
        </w:rPr>
        <w:t>Манчажского</w:t>
      </w:r>
      <w:proofErr w:type="spellEnd"/>
      <w:r w:rsidRPr="00EA33F9">
        <w:rPr>
          <w:rFonts w:ascii="Times New Roman" w:hAnsi="Times New Roman" w:cs="Times New Roman"/>
          <w:sz w:val="28"/>
          <w:szCs w:val="28"/>
        </w:rPr>
        <w:t xml:space="preserve"> </w:t>
      </w:r>
      <w:proofErr w:type="spellStart"/>
      <w:r w:rsidRPr="00EA33F9">
        <w:rPr>
          <w:rFonts w:ascii="Times New Roman" w:hAnsi="Times New Roman" w:cs="Times New Roman"/>
          <w:sz w:val="28"/>
          <w:szCs w:val="28"/>
        </w:rPr>
        <w:t>СОЦа</w:t>
      </w:r>
      <w:proofErr w:type="spellEnd"/>
      <w:r w:rsidRPr="00EA33F9">
        <w:rPr>
          <w:rFonts w:ascii="Times New Roman" w:hAnsi="Times New Roman" w:cs="Times New Roman"/>
          <w:sz w:val="28"/>
          <w:szCs w:val="28"/>
        </w:rPr>
        <w:t xml:space="preserve"> (театральное и спортивное направления);</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 ЦДО и ДЮСШ: лицензирование МБУ «Старт» (спортивные направления – футбол и </w:t>
      </w:r>
      <w:proofErr w:type="spellStart"/>
      <w:r w:rsidRPr="00EA33F9">
        <w:rPr>
          <w:rFonts w:ascii="Times New Roman" w:hAnsi="Times New Roman" w:cs="Times New Roman"/>
          <w:sz w:val="28"/>
          <w:szCs w:val="28"/>
        </w:rPr>
        <w:t>общеспортивная</w:t>
      </w:r>
      <w:proofErr w:type="spellEnd"/>
      <w:r w:rsidRPr="00EA33F9">
        <w:rPr>
          <w:rFonts w:ascii="Times New Roman" w:hAnsi="Times New Roman" w:cs="Times New Roman"/>
          <w:sz w:val="28"/>
          <w:szCs w:val="28"/>
        </w:rPr>
        <w:t xml:space="preserve"> подготовка в рамках программ «Самбо», «Лыжи»).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Многонациональность Артинского городского округа играет особую роль в образовательной системе. Это и особые учебные предметы (родной русский язык и родная литература), и изучение национальной культуры и традиций в рамках внеурочной деятельности.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Всего в </w:t>
      </w:r>
      <w:proofErr w:type="spellStart"/>
      <w:r w:rsidRPr="00EA33F9">
        <w:rPr>
          <w:rFonts w:ascii="Times New Roman" w:hAnsi="Times New Roman" w:cs="Times New Roman"/>
          <w:sz w:val="28"/>
          <w:szCs w:val="28"/>
        </w:rPr>
        <w:t>Артинском</w:t>
      </w:r>
      <w:proofErr w:type="spellEnd"/>
      <w:r w:rsidRPr="00EA33F9">
        <w:rPr>
          <w:rFonts w:ascii="Times New Roman" w:hAnsi="Times New Roman" w:cs="Times New Roman"/>
          <w:sz w:val="28"/>
          <w:szCs w:val="28"/>
        </w:rPr>
        <w:t xml:space="preserve"> городском округе проживает 77% – русских; 3,9% – марийцев; 2,3% – татар. Также в нашем районе проживают мигранты из Таджикистана, Узбекистана, Украины.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В связи с этим в образовательных организациях района учитывается этнокультурный компонент образования. Родной (татарский) язык и литература в </w:t>
      </w:r>
      <w:proofErr w:type="spellStart"/>
      <w:r w:rsidRPr="00EA33F9">
        <w:rPr>
          <w:rFonts w:ascii="Times New Roman" w:hAnsi="Times New Roman" w:cs="Times New Roman"/>
          <w:sz w:val="28"/>
          <w:szCs w:val="28"/>
        </w:rPr>
        <w:t>Артинском</w:t>
      </w:r>
      <w:proofErr w:type="spellEnd"/>
      <w:r w:rsidRPr="00EA33F9">
        <w:rPr>
          <w:rFonts w:ascii="Times New Roman" w:hAnsi="Times New Roman" w:cs="Times New Roman"/>
          <w:sz w:val="28"/>
          <w:szCs w:val="28"/>
        </w:rPr>
        <w:t xml:space="preserve"> городском округе преподаются в </w:t>
      </w:r>
      <w:proofErr w:type="spellStart"/>
      <w:r w:rsidRPr="00EA33F9">
        <w:rPr>
          <w:rFonts w:ascii="Times New Roman" w:hAnsi="Times New Roman" w:cs="Times New Roman"/>
          <w:sz w:val="28"/>
          <w:szCs w:val="28"/>
        </w:rPr>
        <w:t>Азигуловской</w:t>
      </w:r>
      <w:proofErr w:type="spellEnd"/>
      <w:r w:rsidRPr="00EA33F9">
        <w:rPr>
          <w:rFonts w:ascii="Times New Roman" w:hAnsi="Times New Roman" w:cs="Times New Roman"/>
          <w:sz w:val="28"/>
          <w:szCs w:val="28"/>
        </w:rPr>
        <w:t xml:space="preserve"> школе и её филиале </w:t>
      </w:r>
      <w:proofErr w:type="spellStart"/>
      <w:r w:rsidRPr="00EA33F9">
        <w:rPr>
          <w:rFonts w:ascii="Times New Roman" w:hAnsi="Times New Roman" w:cs="Times New Roman"/>
          <w:sz w:val="28"/>
          <w:szCs w:val="28"/>
        </w:rPr>
        <w:t>Усть-Манчажская</w:t>
      </w:r>
      <w:proofErr w:type="spellEnd"/>
      <w:r w:rsidRPr="00EA33F9">
        <w:rPr>
          <w:rFonts w:ascii="Times New Roman" w:hAnsi="Times New Roman" w:cs="Times New Roman"/>
          <w:sz w:val="28"/>
          <w:szCs w:val="28"/>
        </w:rPr>
        <w:t xml:space="preserve"> основная школа, а также в филиале </w:t>
      </w:r>
      <w:proofErr w:type="spellStart"/>
      <w:r w:rsidRPr="00EA33F9">
        <w:rPr>
          <w:rFonts w:ascii="Times New Roman" w:hAnsi="Times New Roman" w:cs="Times New Roman"/>
          <w:sz w:val="28"/>
          <w:szCs w:val="28"/>
        </w:rPr>
        <w:t>Поташкинской</w:t>
      </w:r>
      <w:proofErr w:type="spellEnd"/>
      <w:r w:rsidRPr="00EA33F9">
        <w:rPr>
          <w:rFonts w:ascii="Times New Roman" w:hAnsi="Times New Roman" w:cs="Times New Roman"/>
          <w:sz w:val="28"/>
          <w:szCs w:val="28"/>
        </w:rPr>
        <w:t xml:space="preserve"> школы – </w:t>
      </w:r>
      <w:proofErr w:type="spellStart"/>
      <w:r w:rsidRPr="00EA33F9">
        <w:rPr>
          <w:rFonts w:ascii="Times New Roman" w:hAnsi="Times New Roman" w:cs="Times New Roman"/>
          <w:sz w:val="28"/>
          <w:szCs w:val="28"/>
        </w:rPr>
        <w:t>Артя-Шигиринская</w:t>
      </w:r>
      <w:proofErr w:type="spellEnd"/>
      <w:r w:rsidRPr="00EA33F9">
        <w:rPr>
          <w:rFonts w:ascii="Times New Roman" w:hAnsi="Times New Roman" w:cs="Times New Roman"/>
          <w:sz w:val="28"/>
          <w:szCs w:val="28"/>
        </w:rPr>
        <w:t xml:space="preserve"> основная школа.</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Преподавание осуществляется в 1-9 классах. По 3 часа в неделю в </w:t>
      </w:r>
      <w:proofErr w:type="spellStart"/>
      <w:r w:rsidRPr="00EA33F9">
        <w:rPr>
          <w:rFonts w:ascii="Times New Roman" w:hAnsi="Times New Roman" w:cs="Times New Roman"/>
          <w:sz w:val="28"/>
          <w:szCs w:val="28"/>
        </w:rPr>
        <w:t>Азигулово</w:t>
      </w:r>
      <w:proofErr w:type="spellEnd"/>
      <w:r w:rsidRPr="00EA33F9">
        <w:rPr>
          <w:rFonts w:ascii="Times New Roman" w:hAnsi="Times New Roman" w:cs="Times New Roman"/>
          <w:sz w:val="28"/>
          <w:szCs w:val="28"/>
        </w:rPr>
        <w:t xml:space="preserve"> и </w:t>
      </w:r>
      <w:proofErr w:type="spellStart"/>
      <w:r w:rsidRPr="00EA33F9">
        <w:rPr>
          <w:rFonts w:ascii="Times New Roman" w:hAnsi="Times New Roman" w:cs="Times New Roman"/>
          <w:sz w:val="28"/>
          <w:szCs w:val="28"/>
        </w:rPr>
        <w:t>Усть-Манчаже</w:t>
      </w:r>
      <w:proofErr w:type="spellEnd"/>
      <w:r w:rsidRPr="00EA33F9">
        <w:rPr>
          <w:rFonts w:ascii="Times New Roman" w:hAnsi="Times New Roman" w:cs="Times New Roman"/>
          <w:sz w:val="28"/>
          <w:szCs w:val="28"/>
        </w:rPr>
        <w:t xml:space="preserve">. В </w:t>
      </w:r>
      <w:proofErr w:type="spellStart"/>
      <w:r w:rsidRPr="00EA33F9">
        <w:rPr>
          <w:rFonts w:ascii="Times New Roman" w:hAnsi="Times New Roman" w:cs="Times New Roman"/>
          <w:sz w:val="28"/>
          <w:szCs w:val="28"/>
        </w:rPr>
        <w:t>Артя-Шигирях</w:t>
      </w:r>
      <w:proofErr w:type="spellEnd"/>
      <w:r w:rsidRPr="00EA33F9">
        <w:rPr>
          <w:rFonts w:ascii="Times New Roman" w:hAnsi="Times New Roman" w:cs="Times New Roman"/>
          <w:sz w:val="28"/>
          <w:szCs w:val="28"/>
        </w:rPr>
        <w:t xml:space="preserve"> родной (татарский) язык и литература преподается в 1-7 классах по 3 часа в неделю, в 8 классе – 2 часа и в 9 классе – 1 час в неделю.</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Охват составляет: 148 детей Артинского ГО, в том числе: 68 человек – </w:t>
      </w:r>
      <w:proofErr w:type="spellStart"/>
      <w:r w:rsidRPr="00EA33F9">
        <w:rPr>
          <w:rFonts w:ascii="Times New Roman" w:hAnsi="Times New Roman" w:cs="Times New Roman"/>
          <w:sz w:val="28"/>
          <w:szCs w:val="28"/>
        </w:rPr>
        <w:t>Азигуловская</w:t>
      </w:r>
      <w:proofErr w:type="spellEnd"/>
      <w:r w:rsidRPr="00EA33F9">
        <w:rPr>
          <w:rFonts w:ascii="Times New Roman" w:hAnsi="Times New Roman" w:cs="Times New Roman"/>
          <w:sz w:val="28"/>
          <w:szCs w:val="28"/>
        </w:rPr>
        <w:t xml:space="preserve"> СОШ; 41 человек – </w:t>
      </w:r>
      <w:proofErr w:type="spellStart"/>
      <w:r w:rsidRPr="00EA33F9">
        <w:rPr>
          <w:rFonts w:ascii="Times New Roman" w:hAnsi="Times New Roman" w:cs="Times New Roman"/>
          <w:sz w:val="28"/>
          <w:szCs w:val="28"/>
        </w:rPr>
        <w:t>Усть-Манчажская</w:t>
      </w:r>
      <w:proofErr w:type="spellEnd"/>
      <w:r w:rsidRPr="00EA33F9">
        <w:rPr>
          <w:rFonts w:ascii="Times New Roman" w:hAnsi="Times New Roman" w:cs="Times New Roman"/>
          <w:sz w:val="28"/>
          <w:szCs w:val="28"/>
        </w:rPr>
        <w:t xml:space="preserve"> ООШ; 39 человек – </w:t>
      </w:r>
      <w:proofErr w:type="spellStart"/>
      <w:r w:rsidRPr="00EA33F9">
        <w:rPr>
          <w:rFonts w:ascii="Times New Roman" w:hAnsi="Times New Roman" w:cs="Times New Roman"/>
          <w:sz w:val="28"/>
          <w:szCs w:val="28"/>
        </w:rPr>
        <w:t>Артя-Шигиринская</w:t>
      </w:r>
      <w:proofErr w:type="spellEnd"/>
      <w:r w:rsidRPr="00EA33F9">
        <w:rPr>
          <w:rFonts w:ascii="Times New Roman" w:hAnsi="Times New Roman" w:cs="Times New Roman"/>
          <w:sz w:val="28"/>
          <w:szCs w:val="28"/>
        </w:rPr>
        <w:t xml:space="preserve"> ООШ. Обеспеченность учебниками, рекомендованными Министерством просвещения РФ составляет 100%. Обеспеченность учебниками </w:t>
      </w:r>
      <w:r w:rsidRPr="00EA33F9">
        <w:rPr>
          <w:rFonts w:ascii="Times New Roman" w:hAnsi="Times New Roman" w:cs="Times New Roman"/>
          <w:sz w:val="28"/>
          <w:szCs w:val="28"/>
        </w:rPr>
        <w:lastRenderedPageBreak/>
        <w:t xml:space="preserve">и художественной литературой осуществляется через Министерство образования республики Татарстан и Постоянное Представительство Республики Татарстан по Уральскому региону. </w:t>
      </w:r>
    </w:p>
    <w:p w:rsidR="00D165D2" w:rsidRPr="00EA33F9" w:rsidRDefault="00D165D2" w:rsidP="00EA33F9">
      <w:pPr>
        <w:tabs>
          <w:tab w:val="left" w:pos="8280"/>
        </w:tabs>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Изучают марийский язык со 2 по 4 класс 1 час в неделю 35 обучающихся, историю и культуру марийского народа в 5 классе 0,5 ч в неделю 11 обучающихся (</w:t>
      </w:r>
      <w:proofErr w:type="spellStart"/>
      <w:r w:rsidRPr="00EA33F9">
        <w:rPr>
          <w:rFonts w:ascii="Times New Roman" w:hAnsi="Times New Roman" w:cs="Times New Roman"/>
          <w:sz w:val="28"/>
          <w:szCs w:val="28"/>
        </w:rPr>
        <w:t>Малотавринская</w:t>
      </w:r>
      <w:proofErr w:type="spellEnd"/>
      <w:r w:rsidRPr="00EA33F9">
        <w:rPr>
          <w:rFonts w:ascii="Times New Roman" w:hAnsi="Times New Roman" w:cs="Times New Roman"/>
          <w:sz w:val="28"/>
          <w:szCs w:val="28"/>
        </w:rPr>
        <w:t xml:space="preserve"> СОШ).  Изучают родной (марийский) язык и культуру в кружковых занятиях 11 обучающихся (</w:t>
      </w:r>
      <w:proofErr w:type="spellStart"/>
      <w:r w:rsidRPr="00EA33F9">
        <w:rPr>
          <w:rFonts w:ascii="Times New Roman" w:hAnsi="Times New Roman" w:cs="Times New Roman"/>
          <w:sz w:val="28"/>
          <w:szCs w:val="28"/>
        </w:rPr>
        <w:t>Куркинская</w:t>
      </w:r>
      <w:proofErr w:type="spellEnd"/>
      <w:r w:rsidRPr="00EA33F9">
        <w:rPr>
          <w:rFonts w:ascii="Times New Roman" w:hAnsi="Times New Roman" w:cs="Times New Roman"/>
          <w:sz w:val="28"/>
          <w:szCs w:val="28"/>
        </w:rPr>
        <w:t xml:space="preserve"> ООШ).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Четыре школы Артинского городского округа реализуют образовательные программы профессиональной подготовки:</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1. «Тракторист-машинист категории «В, С» (МАОУ «</w:t>
      </w:r>
      <w:proofErr w:type="spellStart"/>
      <w:r w:rsidRPr="00EA33F9">
        <w:rPr>
          <w:rFonts w:ascii="Times New Roman" w:hAnsi="Times New Roman" w:cs="Times New Roman"/>
          <w:sz w:val="28"/>
          <w:szCs w:val="28"/>
        </w:rPr>
        <w:t>Артинский</w:t>
      </w:r>
      <w:proofErr w:type="spellEnd"/>
      <w:r w:rsidRPr="00EA33F9">
        <w:rPr>
          <w:rFonts w:ascii="Times New Roman" w:hAnsi="Times New Roman" w:cs="Times New Roman"/>
          <w:sz w:val="28"/>
          <w:szCs w:val="28"/>
        </w:rPr>
        <w:t xml:space="preserve"> лицей»);</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2. «Тракторист категории «В, С» (МАОУ «</w:t>
      </w:r>
      <w:proofErr w:type="spellStart"/>
      <w:r w:rsidRPr="00EA33F9">
        <w:rPr>
          <w:rFonts w:ascii="Times New Roman" w:hAnsi="Times New Roman" w:cs="Times New Roman"/>
          <w:sz w:val="28"/>
          <w:szCs w:val="28"/>
        </w:rPr>
        <w:t>Азигуловская</w:t>
      </w:r>
      <w:proofErr w:type="spellEnd"/>
      <w:r w:rsidRPr="00EA33F9">
        <w:rPr>
          <w:rFonts w:ascii="Times New Roman" w:hAnsi="Times New Roman" w:cs="Times New Roman"/>
          <w:sz w:val="28"/>
          <w:szCs w:val="28"/>
        </w:rPr>
        <w:t xml:space="preserve"> СОШ»);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3. «Тракторист» (МАОУ «</w:t>
      </w:r>
      <w:proofErr w:type="spellStart"/>
      <w:r w:rsidRPr="00EA33F9">
        <w:rPr>
          <w:rFonts w:ascii="Times New Roman" w:hAnsi="Times New Roman" w:cs="Times New Roman"/>
          <w:sz w:val="28"/>
          <w:szCs w:val="28"/>
        </w:rPr>
        <w:t>Манчажская</w:t>
      </w:r>
      <w:proofErr w:type="spellEnd"/>
      <w:r w:rsidRPr="00EA33F9">
        <w:rPr>
          <w:rFonts w:ascii="Times New Roman" w:hAnsi="Times New Roman" w:cs="Times New Roman"/>
          <w:sz w:val="28"/>
          <w:szCs w:val="28"/>
        </w:rPr>
        <w:t xml:space="preserve"> СОШ»); </w:t>
      </w:r>
    </w:p>
    <w:p w:rsidR="00D165D2" w:rsidRPr="00EA33F9" w:rsidRDefault="00D165D2" w:rsidP="00EA33F9">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4. «Тракторист категории «В, С, Е» (МАОУ «</w:t>
      </w:r>
      <w:proofErr w:type="spellStart"/>
      <w:r w:rsidRPr="00EA33F9">
        <w:rPr>
          <w:rFonts w:ascii="Times New Roman" w:hAnsi="Times New Roman" w:cs="Times New Roman"/>
          <w:sz w:val="28"/>
          <w:szCs w:val="28"/>
        </w:rPr>
        <w:t>Сажинская</w:t>
      </w:r>
      <w:proofErr w:type="spellEnd"/>
      <w:r w:rsidRPr="00EA33F9">
        <w:rPr>
          <w:rFonts w:ascii="Times New Roman" w:hAnsi="Times New Roman" w:cs="Times New Roman"/>
          <w:sz w:val="28"/>
          <w:szCs w:val="28"/>
        </w:rPr>
        <w:t xml:space="preserve"> СОШ»).</w:t>
      </w:r>
    </w:p>
    <w:p w:rsidR="00D165D2" w:rsidRPr="00EA33F9" w:rsidRDefault="00D165D2" w:rsidP="00EA33F9">
      <w:pPr>
        <w:pStyle w:val="a9"/>
        <w:spacing w:before="0" w:after="0"/>
        <w:ind w:firstLine="709"/>
        <w:jc w:val="both"/>
        <w:rPr>
          <w:bCs w:val="0"/>
          <w:szCs w:val="28"/>
          <w:highlight w:val="green"/>
        </w:rPr>
      </w:pPr>
      <w:r w:rsidRPr="00EA33F9">
        <w:rPr>
          <w:bCs w:val="0"/>
          <w:szCs w:val="28"/>
        </w:rPr>
        <w:t>В 2020 году, в результате прохождения программы профессиональной подготовки, свидетельства получили 15 человек.</w:t>
      </w:r>
    </w:p>
    <w:p w:rsidR="00D165D2" w:rsidRPr="00EA33F9" w:rsidRDefault="00D165D2" w:rsidP="00EA33F9">
      <w:pPr>
        <w:pStyle w:val="a9"/>
        <w:spacing w:before="0" w:after="0"/>
        <w:ind w:firstLine="709"/>
        <w:jc w:val="both"/>
        <w:rPr>
          <w:szCs w:val="28"/>
        </w:rPr>
      </w:pPr>
      <w:r w:rsidRPr="00EA33F9">
        <w:rPr>
          <w:bCs w:val="0"/>
          <w:szCs w:val="28"/>
        </w:rPr>
        <w:t>Кроме того, в рамках развития сети</w:t>
      </w:r>
      <w:r w:rsidRPr="00EA33F9">
        <w:rPr>
          <w:b/>
          <w:bCs w:val="0"/>
          <w:szCs w:val="28"/>
        </w:rPr>
        <w:t xml:space="preserve"> </w:t>
      </w:r>
      <w:r w:rsidRPr="00EA33F9">
        <w:rPr>
          <w:szCs w:val="28"/>
        </w:rPr>
        <w:t xml:space="preserve">общеобразовательных организаций будет осуществляться в результате участия в федеральных проектах: </w:t>
      </w:r>
    </w:p>
    <w:p w:rsidR="00D165D2" w:rsidRPr="00EA33F9" w:rsidRDefault="00D165D2" w:rsidP="00EA33F9">
      <w:pPr>
        <w:pStyle w:val="a9"/>
        <w:spacing w:before="0" w:after="0"/>
        <w:ind w:firstLine="709"/>
        <w:jc w:val="both"/>
        <w:rPr>
          <w:szCs w:val="28"/>
        </w:rPr>
      </w:pPr>
      <w:r w:rsidRPr="00EA33F9">
        <w:rPr>
          <w:szCs w:val="28"/>
        </w:rPr>
        <w:t xml:space="preserve"> - «</w:t>
      </w:r>
      <w:r w:rsidRPr="00EA33F9">
        <w:rPr>
          <w:bCs w:val="0"/>
          <w:szCs w:val="28"/>
        </w:rPr>
        <w:t>Современная школа</w:t>
      </w:r>
      <w:r w:rsidRPr="00EA33F9">
        <w:rPr>
          <w:szCs w:val="28"/>
        </w:rPr>
        <w:t>»:</w:t>
      </w:r>
    </w:p>
    <w:p w:rsidR="00D165D2" w:rsidRPr="00EA33F9" w:rsidRDefault="00D165D2" w:rsidP="00EA33F9">
      <w:pPr>
        <w:pStyle w:val="a9"/>
        <w:spacing w:before="0" w:after="0"/>
        <w:ind w:firstLine="709"/>
        <w:jc w:val="both"/>
        <w:rPr>
          <w:szCs w:val="28"/>
        </w:rPr>
      </w:pPr>
      <w:r w:rsidRPr="00EA33F9">
        <w:rPr>
          <w:szCs w:val="28"/>
        </w:rPr>
        <w:t xml:space="preserve">1) строительство </w:t>
      </w:r>
      <w:proofErr w:type="spellStart"/>
      <w:r w:rsidRPr="00EA33F9">
        <w:rPr>
          <w:szCs w:val="28"/>
        </w:rPr>
        <w:t>пристроя</w:t>
      </w:r>
      <w:proofErr w:type="spellEnd"/>
      <w:r w:rsidRPr="00EA33F9">
        <w:rPr>
          <w:szCs w:val="28"/>
        </w:rPr>
        <w:t xml:space="preserve"> к </w:t>
      </w:r>
      <w:proofErr w:type="spellStart"/>
      <w:r w:rsidRPr="00EA33F9">
        <w:rPr>
          <w:szCs w:val="28"/>
        </w:rPr>
        <w:t>Артинской</w:t>
      </w:r>
      <w:proofErr w:type="spellEnd"/>
      <w:r w:rsidRPr="00EA33F9">
        <w:rPr>
          <w:szCs w:val="28"/>
        </w:rPr>
        <w:t xml:space="preserve"> СОШ № 1 (на 400 мест) – проектно-сметная документация разработана в 2015 году, государственная экспертиза ПСД пройдена, инвестиционный проект по объекту получил положительное заключение Министерства экономики Свердловской области, заявка Артинского ГО подается на финансирование с 2016 года, в настоящее время решается вопрос о выделении средств на строительство;</w:t>
      </w:r>
    </w:p>
    <w:p w:rsidR="00D165D2" w:rsidRPr="00EA33F9" w:rsidRDefault="00D165D2" w:rsidP="00EA33F9">
      <w:pPr>
        <w:pStyle w:val="a9"/>
        <w:spacing w:before="0" w:after="0"/>
        <w:ind w:firstLine="709"/>
        <w:jc w:val="both"/>
        <w:rPr>
          <w:szCs w:val="28"/>
        </w:rPr>
      </w:pPr>
      <w:r w:rsidRPr="00EA33F9">
        <w:rPr>
          <w:szCs w:val="28"/>
        </w:rPr>
        <w:t>2)  строительство начальной школы-детского сада в с. Пристань (на 100 мест) - проектно-сметная документация разработана в 2018 году, государственная экспертиза ПСД пройдена, инвестиционный проект по объекту получил положительное заключение Министерства экономики Свердловской области, заявка Артинского ГО подается на финансирование с 2018 года, в настоящее время решается вопрос о начале строительства объекта в 2021 году;</w:t>
      </w:r>
    </w:p>
    <w:p w:rsidR="00D165D2" w:rsidRPr="00EA33F9" w:rsidRDefault="00D165D2" w:rsidP="00EA33F9">
      <w:pPr>
        <w:pStyle w:val="a9"/>
        <w:spacing w:before="0" w:after="0"/>
        <w:ind w:firstLine="709"/>
        <w:jc w:val="both"/>
        <w:rPr>
          <w:szCs w:val="28"/>
        </w:rPr>
      </w:pPr>
      <w:r w:rsidRPr="00EA33F9">
        <w:rPr>
          <w:szCs w:val="28"/>
        </w:rPr>
        <w:t xml:space="preserve">3) строительство детского сада на 90 мест в с. Сажино – в 2020 году разработана проектно-сметная документация, государственная экспертиза ПСД пройдена, инвестиционный проект по объекту получил положительное заключение Министерства экономики Свердловской </w:t>
      </w:r>
      <w:r w:rsidR="00F642EA" w:rsidRPr="00EA33F9">
        <w:rPr>
          <w:szCs w:val="28"/>
        </w:rPr>
        <w:t>области, объект</w:t>
      </w:r>
      <w:r w:rsidRPr="00EA33F9">
        <w:rPr>
          <w:szCs w:val="28"/>
        </w:rPr>
        <w:t xml:space="preserve"> планируется к участию в федеральных программах с 2021-2022 годов.</w:t>
      </w:r>
    </w:p>
    <w:p w:rsidR="00D165D2" w:rsidRPr="00EA33F9" w:rsidRDefault="00D165D2" w:rsidP="00EA33F9">
      <w:pPr>
        <w:pStyle w:val="a9"/>
        <w:spacing w:before="0" w:after="0"/>
        <w:ind w:firstLine="709"/>
        <w:jc w:val="both"/>
        <w:rPr>
          <w:szCs w:val="28"/>
        </w:rPr>
      </w:pPr>
      <w:r w:rsidRPr="00EA33F9">
        <w:rPr>
          <w:szCs w:val="28"/>
        </w:rPr>
        <w:t>Кроме того 2 организации вошли в проект на 2020 год на создание в них центров образования цифрового и гуманитарного профилей «Точка роста» (Артинская СОШ № 1, Артинская СОШ № 6). Проекты были успешно реализованы.</w:t>
      </w:r>
    </w:p>
    <w:p w:rsidR="00D165D2" w:rsidRPr="00EA33F9" w:rsidRDefault="00D165D2" w:rsidP="00EA33F9">
      <w:pPr>
        <w:pStyle w:val="a9"/>
        <w:spacing w:before="0" w:after="0"/>
        <w:ind w:firstLine="709"/>
        <w:jc w:val="both"/>
        <w:rPr>
          <w:szCs w:val="28"/>
        </w:rPr>
      </w:pPr>
      <w:r w:rsidRPr="00EA33F9">
        <w:rPr>
          <w:szCs w:val="28"/>
        </w:rPr>
        <w:t>- «</w:t>
      </w:r>
      <w:r w:rsidRPr="00EA33F9">
        <w:rPr>
          <w:bCs w:val="0"/>
          <w:szCs w:val="28"/>
        </w:rPr>
        <w:t>Успех каждого ребенка</w:t>
      </w:r>
      <w:r w:rsidRPr="00EA33F9">
        <w:rPr>
          <w:szCs w:val="28"/>
        </w:rPr>
        <w:t>»:</w:t>
      </w:r>
    </w:p>
    <w:p w:rsidR="00D165D2" w:rsidRPr="00EA33F9" w:rsidRDefault="00D165D2" w:rsidP="00EA33F9">
      <w:pPr>
        <w:pStyle w:val="a9"/>
        <w:spacing w:before="0" w:after="0"/>
        <w:ind w:firstLine="709"/>
        <w:jc w:val="both"/>
        <w:rPr>
          <w:szCs w:val="28"/>
        </w:rPr>
      </w:pPr>
      <w:r w:rsidRPr="00EA33F9">
        <w:rPr>
          <w:szCs w:val="28"/>
        </w:rPr>
        <w:t xml:space="preserve">1) обеспечение ранней профессиональной ориентации обучающихся и воспитанников через участие в проектах «Уральская инженерная школа» посредствам сетевого проекта «Шаг в профессиональное будущее» с </w:t>
      </w:r>
      <w:proofErr w:type="spellStart"/>
      <w:r w:rsidRPr="00EA33F9">
        <w:rPr>
          <w:szCs w:val="28"/>
        </w:rPr>
        <w:t>Артинским</w:t>
      </w:r>
      <w:proofErr w:type="spellEnd"/>
      <w:r w:rsidRPr="00EA33F9">
        <w:rPr>
          <w:szCs w:val="28"/>
        </w:rPr>
        <w:t xml:space="preserve"> агропромышленным техникумом, через учебные дисциплины «Физика» и «Технология», разделы – электродинамики, электротехники и электроники. </w:t>
      </w:r>
      <w:r w:rsidRPr="00EA33F9">
        <w:rPr>
          <w:szCs w:val="28"/>
        </w:rPr>
        <w:lastRenderedPageBreak/>
        <w:t xml:space="preserve">Продолжаем участвовать в проекте «Билет в будущее», в этом году мероприятия </w:t>
      </w:r>
      <w:proofErr w:type="spellStart"/>
      <w:r w:rsidR="00EA33F9" w:rsidRPr="00EA33F9">
        <w:rPr>
          <w:szCs w:val="28"/>
        </w:rPr>
        <w:t>профнаправленности</w:t>
      </w:r>
      <w:proofErr w:type="spellEnd"/>
      <w:r w:rsidR="00EA33F9" w:rsidRPr="00EA33F9">
        <w:rPr>
          <w:szCs w:val="28"/>
        </w:rPr>
        <w:t xml:space="preserve"> прошли</w:t>
      </w:r>
      <w:r w:rsidRPr="00EA33F9">
        <w:rPr>
          <w:szCs w:val="28"/>
        </w:rPr>
        <w:t xml:space="preserve"> в дистанционном формате через личные кабинеты обучающихся. </w:t>
      </w:r>
    </w:p>
    <w:p w:rsidR="00D165D2" w:rsidRPr="00EA33F9" w:rsidRDefault="00D165D2" w:rsidP="00EA33F9">
      <w:pPr>
        <w:pStyle w:val="a9"/>
        <w:spacing w:before="0" w:after="0"/>
        <w:ind w:firstLine="709"/>
        <w:jc w:val="both"/>
        <w:rPr>
          <w:szCs w:val="28"/>
        </w:rPr>
      </w:pPr>
      <w:r w:rsidRPr="00EA33F9">
        <w:rPr>
          <w:szCs w:val="28"/>
        </w:rPr>
        <w:t xml:space="preserve">2) внедрение системы персонифицированного финансирования дополнительного образования. Программа ПФДО внедрена в </w:t>
      </w:r>
      <w:proofErr w:type="spellStart"/>
      <w:r w:rsidRPr="00EA33F9">
        <w:rPr>
          <w:szCs w:val="28"/>
        </w:rPr>
        <w:t>Артинском</w:t>
      </w:r>
      <w:proofErr w:type="spellEnd"/>
      <w:r w:rsidRPr="00EA33F9">
        <w:rPr>
          <w:szCs w:val="28"/>
        </w:rPr>
        <w:t xml:space="preserve"> ГО в 2019 году. Обеспечен 98 % охват детей сертификатами учета. Целевой показатель для Артинского ГО (280 детей) в 2019 году выполнен в полном объеме (100 %). Целевой показатель для Артинского ГО в 2020 году установлен в объеме 365 сертификатов ПФДО, выполнен в 100 % объеме. </w:t>
      </w:r>
    </w:p>
    <w:p w:rsidR="00D165D2" w:rsidRPr="00EA33F9" w:rsidRDefault="00F642EA" w:rsidP="00EA33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Поставщиками услуги в </w:t>
      </w:r>
      <w:proofErr w:type="spellStart"/>
      <w:r>
        <w:rPr>
          <w:rFonts w:ascii="Times New Roman" w:hAnsi="Times New Roman" w:cs="Times New Roman"/>
          <w:sz w:val="28"/>
          <w:szCs w:val="28"/>
        </w:rPr>
        <w:t>Артинском</w:t>
      </w:r>
      <w:proofErr w:type="spellEnd"/>
      <w:r>
        <w:rPr>
          <w:rFonts w:ascii="Times New Roman" w:hAnsi="Times New Roman" w:cs="Times New Roman"/>
          <w:sz w:val="28"/>
          <w:szCs w:val="28"/>
        </w:rPr>
        <w:t xml:space="preserve"> ГО являются</w:t>
      </w:r>
      <w:r w:rsidR="00D165D2" w:rsidRPr="00EA33F9">
        <w:rPr>
          <w:rFonts w:ascii="Times New Roman" w:hAnsi="Times New Roman" w:cs="Times New Roman"/>
          <w:sz w:val="28"/>
          <w:szCs w:val="28"/>
        </w:rPr>
        <w:t xml:space="preserve"> 18 образовательных организаций, в том числе 3 организации дополнительного образования, 2 дошкольных образовательных организации и 13 общеобразовательных организаций. Основными поставщиками услуг в системе дополнительного образования по системе ПФДО в </w:t>
      </w:r>
      <w:proofErr w:type="spellStart"/>
      <w:r w:rsidR="00D165D2" w:rsidRPr="00EA33F9">
        <w:rPr>
          <w:rFonts w:ascii="Times New Roman" w:hAnsi="Times New Roman" w:cs="Times New Roman"/>
          <w:sz w:val="28"/>
          <w:szCs w:val="28"/>
        </w:rPr>
        <w:t>Артинском</w:t>
      </w:r>
      <w:proofErr w:type="spellEnd"/>
      <w:r w:rsidR="00D165D2" w:rsidRPr="00EA33F9">
        <w:rPr>
          <w:rFonts w:ascii="Times New Roman" w:hAnsi="Times New Roman" w:cs="Times New Roman"/>
          <w:sz w:val="28"/>
          <w:szCs w:val="28"/>
        </w:rPr>
        <w:t xml:space="preserve"> ГО выступают МАУ ДО «Артинская детско-юношеская спортивная школа им. Заслуженного тренера России Ю.В Мельцова» и МАОУ АГО «Центр дополнительного образования».</w:t>
      </w:r>
    </w:p>
    <w:p w:rsidR="00D165D2" w:rsidRDefault="00D165D2" w:rsidP="00126CE1">
      <w:pPr>
        <w:spacing w:after="0" w:line="240" w:lineRule="auto"/>
        <w:ind w:firstLine="709"/>
        <w:jc w:val="both"/>
        <w:rPr>
          <w:rFonts w:ascii="Times New Roman" w:hAnsi="Times New Roman" w:cs="Times New Roman"/>
          <w:sz w:val="28"/>
          <w:szCs w:val="28"/>
        </w:rPr>
      </w:pPr>
      <w:r w:rsidRPr="00EA33F9">
        <w:rPr>
          <w:rFonts w:ascii="Times New Roman" w:hAnsi="Times New Roman" w:cs="Times New Roman"/>
          <w:sz w:val="28"/>
          <w:szCs w:val="28"/>
        </w:rPr>
        <w:t xml:space="preserve">Таким образом, наблюдается развитие сети образовательных организаций, в том числе через расширение образовательных программ и участие в федеральных проектах. </w:t>
      </w:r>
    </w:p>
    <w:p w:rsidR="001C3CE0" w:rsidRDefault="001C3CE0" w:rsidP="00126CE1">
      <w:pPr>
        <w:spacing w:after="0" w:line="240" w:lineRule="auto"/>
        <w:ind w:firstLine="709"/>
        <w:jc w:val="both"/>
        <w:rPr>
          <w:rFonts w:ascii="Times New Roman" w:hAnsi="Times New Roman" w:cs="Times New Roman"/>
          <w:sz w:val="28"/>
          <w:szCs w:val="28"/>
        </w:rPr>
      </w:pPr>
    </w:p>
    <w:p w:rsidR="009A46CB" w:rsidRDefault="009A46CB" w:rsidP="00126C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условий качественного образования является создание благоприятных условий для реализации образовательных программ.</w:t>
      </w:r>
    </w:p>
    <w:p w:rsidR="00F642EA" w:rsidRDefault="00F642EA" w:rsidP="00126CE1">
      <w:pPr>
        <w:spacing w:after="0" w:line="240" w:lineRule="auto"/>
        <w:ind w:firstLine="709"/>
        <w:jc w:val="both"/>
        <w:rPr>
          <w:rFonts w:ascii="Times New Roman" w:hAnsi="Times New Roman" w:cs="Times New Roman"/>
          <w:sz w:val="28"/>
          <w:szCs w:val="28"/>
        </w:rPr>
      </w:pPr>
    </w:p>
    <w:p w:rsidR="00F642EA" w:rsidRPr="00F642EA" w:rsidRDefault="00F642EA" w:rsidP="00126CE1">
      <w:pPr>
        <w:spacing w:after="0" w:line="240" w:lineRule="auto"/>
        <w:ind w:firstLine="709"/>
        <w:jc w:val="both"/>
        <w:rPr>
          <w:rFonts w:ascii="Times New Roman" w:hAnsi="Times New Roman" w:cs="Times New Roman"/>
          <w:b/>
          <w:sz w:val="28"/>
          <w:szCs w:val="28"/>
        </w:rPr>
      </w:pPr>
      <w:r w:rsidRPr="00F642EA">
        <w:rPr>
          <w:rFonts w:ascii="Times New Roman" w:hAnsi="Times New Roman" w:cs="Times New Roman"/>
          <w:b/>
          <w:sz w:val="28"/>
          <w:szCs w:val="28"/>
        </w:rPr>
        <w:t>Материально-техническое оснащение</w:t>
      </w:r>
    </w:p>
    <w:p w:rsidR="00F642EA" w:rsidRDefault="00F642EA" w:rsidP="00126CE1">
      <w:pPr>
        <w:pStyle w:val="Default"/>
        <w:jc w:val="center"/>
        <w:rPr>
          <w:b/>
          <w:bCs/>
          <w:sz w:val="25"/>
          <w:szCs w:val="25"/>
        </w:rPr>
      </w:pPr>
    </w:p>
    <w:p w:rsidR="009A46CB" w:rsidRPr="00F642EA" w:rsidRDefault="009A46CB" w:rsidP="00126CE1">
      <w:pPr>
        <w:spacing w:after="0" w:line="240" w:lineRule="auto"/>
        <w:ind w:firstLine="709"/>
        <w:jc w:val="both"/>
        <w:rPr>
          <w:rFonts w:ascii="Times New Roman" w:hAnsi="Times New Roman" w:cs="Times New Roman"/>
          <w:sz w:val="28"/>
          <w:szCs w:val="28"/>
        </w:rPr>
      </w:pPr>
      <w:r w:rsidRPr="00F642EA">
        <w:rPr>
          <w:rFonts w:ascii="Times New Roman" w:hAnsi="Times New Roman" w:cs="Times New Roman"/>
          <w:sz w:val="28"/>
          <w:szCs w:val="28"/>
        </w:rPr>
        <w:t xml:space="preserve">В </w:t>
      </w:r>
      <w:proofErr w:type="spellStart"/>
      <w:r w:rsidR="00F642EA" w:rsidRPr="00F642EA">
        <w:rPr>
          <w:rFonts w:ascii="Times New Roman" w:hAnsi="Times New Roman" w:cs="Times New Roman"/>
          <w:sz w:val="28"/>
          <w:szCs w:val="28"/>
        </w:rPr>
        <w:t>Артинском</w:t>
      </w:r>
      <w:proofErr w:type="spellEnd"/>
      <w:r w:rsidR="00F642EA" w:rsidRPr="00F642EA">
        <w:rPr>
          <w:rFonts w:ascii="Times New Roman" w:hAnsi="Times New Roman" w:cs="Times New Roman"/>
          <w:sz w:val="28"/>
          <w:szCs w:val="28"/>
        </w:rPr>
        <w:t xml:space="preserve"> районе</w:t>
      </w:r>
      <w:r w:rsidRPr="00F642EA">
        <w:rPr>
          <w:rFonts w:ascii="Times New Roman" w:hAnsi="Times New Roman" w:cs="Times New Roman"/>
          <w:sz w:val="28"/>
          <w:szCs w:val="28"/>
        </w:rPr>
        <w:t xml:space="preserve"> все общеобразовательные учреждения оснащены компьютерами и подключены к сети Интернет с </w:t>
      </w:r>
      <w:r w:rsidR="00F642EA" w:rsidRPr="00F642EA">
        <w:rPr>
          <w:rFonts w:ascii="Times New Roman" w:hAnsi="Times New Roman" w:cs="Times New Roman"/>
          <w:sz w:val="28"/>
          <w:szCs w:val="28"/>
        </w:rPr>
        <w:t>установленной скоростью</w:t>
      </w:r>
      <w:r w:rsidRPr="00F642EA">
        <w:rPr>
          <w:rFonts w:ascii="Times New Roman" w:hAnsi="Times New Roman" w:cs="Times New Roman"/>
          <w:sz w:val="28"/>
          <w:szCs w:val="28"/>
        </w:rPr>
        <w:t xml:space="preserve"> не менее 2 Мб/с (провайдеры- ПАО «Ростелеком», «Мотив»</w:t>
      </w:r>
      <w:r w:rsidR="00F642EA" w:rsidRPr="00F642EA">
        <w:rPr>
          <w:rFonts w:ascii="Times New Roman" w:hAnsi="Times New Roman" w:cs="Times New Roman"/>
          <w:sz w:val="28"/>
          <w:szCs w:val="28"/>
        </w:rPr>
        <w:t>), имеют</w:t>
      </w:r>
      <w:r w:rsidRPr="00F642EA">
        <w:rPr>
          <w:rFonts w:ascii="Times New Roman" w:hAnsi="Times New Roman" w:cs="Times New Roman"/>
          <w:sz w:val="28"/>
          <w:szCs w:val="28"/>
        </w:rPr>
        <w:t xml:space="preserve"> внутреннюю локальную сеть, состоящую из проводной сети и беспроводной </w:t>
      </w:r>
      <w:proofErr w:type="spellStart"/>
      <w:r w:rsidRPr="00F642EA">
        <w:rPr>
          <w:rFonts w:ascii="Times New Roman" w:hAnsi="Times New Roman" w:cs="Times New Roman"/>
          <w:sz w:val="28"/>
          <w:szCs w:val="28"/>
        </w:rPr>
        <w:t>Wi-Fi</w:t>
      </w:r>
      <w:proofErr w:type="spellEnd"/>
      <w:r w:rsidRPr="00F642EA">
        <w:rPr>
          <w:rFonts w:ascii="Times New Roman" w:hAnsi="Times New Roman" w:cs="Times New Roman"/>
          <w:sz w:val="28"/>
          <w:szCs w:val="28"/>
        </w:rPr>
        <w:t>. В образовательных учреждениях ведется активная работа в информационных системах, реализующих функции учета успеваемости (электронный журнал/дневник - информационная система «</w:t>
      </w:r>
      <w:proofErr w:type="spellStart"/>
      <w:r w:rsidRPr="00F642EA">
        <w:rPr>
          <w:rFonts w:ascii="Times New Roman" w:hAnsi="Times New Roman" w:cs="Times New Roman"/>
          <w:sz w:val="28"/>
          <w:szCs w:val="28"/>
        </w:rPr>
        <w:t>Дневник.ру</w:t>
      </w:r>
      <w:proofErr w:type="spellEnd"/>
      <w:r w:rsidRPr="00F642EA">
        <w:rPr>
          <w:rFonts w:ascii="Times New Roman" w:hAnsi="Times New Roman" w:cs="Times New Roman"/>
          <w:sz w:val="28"/>
          <w:szCs w:val="28"/>
        </w:rPr>
        <w:t xml:space="preserve">», </w:t>
      </w:r>
      <w:proofErr w:type="spellStart"/>
      <w:r w:rsidRPr="00F642EA">
        <w:rPr>
          <w:rFonts w:ascii="Times New Roman" w:hAnsi="Times New Roman" w:cs="Times New Roman"/>
          <w:sz w:val="28"/>
          <w:szCs w:val="28"/>
        </w:rPr>
        <w:t>NetSchool</w:t>
      </w:r>
      <w:proofErr w:type="spellEnd"/>
      <w:r w:rsidRPr="00F642EA">
        <w:rPr>
          <w:rFonts w:ascii="Times New Roman" w:hAnsi="Times New Roman" w:cs="Times New Roman"/>
          <w:sz w:val="28"/>
          <w:szCs w:val="28"/>
        </w:rPr>
        <w:t>).</w:t>
      </w:r>
    </w:p>
    <w:p w:rsidR="009A46CB" w:rsidRDefault="009A46CB" w:rsidP="00126CE1">
      <w:pPr>
        <w:pStyle w:val="Standard"/>
        <w:ind w:firstLine="709"/>
        <w:jc w:val="both"/>
        <w:rPr>
          <w:sz w:val="28"/>
          <w:szCs w:val="28"/>
          <w:lang w:val="ru-RU"/>
        </w:rPr>
      </w:pPr>
      <w:r w:rsidRPr="00F642EA">
        <w:rPr>
          <w:sz w:val="28"/>
          <w:szCs w:val="28"/>
          <w:lang w:val="ru-RU"/>
        </w:rPr>
        <w:t xml:space="preserve">В каждом образовательном </w:t>
      </w:r>
      <w:r w:rsidR="00F642EA" w:rsidRPr="00F642EA">
        <w:rPr>
          <w:sz w:val="28"/>
          <w:szCs w:val="28"/>
          <w:lang w:val="ru-RU"/>
        </w:rPr>
        <w:t>учреждении установлен</w:t>
      </w:r>
      <w:r w:rsidRPr="00F642EA">
        <w:rPr>
          <w:sz w:val="28"/>
          <w:szCs w:val="28"/>
          <w:lang w:val="ru-RU"/>
        </w:rPr>
        <w:t xml:space="preserve"> контент - фильтр в зависимости от провайдера это - </w:t>
      </w:r>
      <w:proofErr w:type="spellStart"/>
      <w:r w:rsidRPr="00F642EA">
        <w:rPr>
          <w:sz w:val="28"/>
          <w:szCs w:val="28"/>
          <w:lang w:val="en-US"/>
        </w:rPr>
        <w:t>SkyDNS</w:t>
      </w:r>
      <w:proofErr w:type="spellEnd"/>
      <w:r w:rsidRPr="00F642EA">
        <w:rPr>
          <w:sz w:val="28"/>
          <w:szCs w:val="28"/>
          <w:lang w:val="ru-RU"/>
        </w:rPr>
        <w:t xml:space="preserve">, «Интернет Цензор», </w:t>
      </w:r>
      <w:proofErr w:type="spellStart"/>
      <w:r w:rsidRPr="00F642EA">
        <w:rPr>
          <w:sz w:val="28"/>
          <w:szCs w:val="28"/>
          <w:lang w:val="en-US"/>
        </w:rPr>
        <w:t>NetPolice</w:t>
      </w:r>
      <w:proofErr w:type="spellEnd"/>
      <w:r w:rsidRPr="00F642EA">
        <w:rPr>
          <w:sz w:val="28"/>
          <w:szCs w:val="28"/>
          <w:lang w:val="ru-RU"/>
        </w:rPr>
        <w:t xml:space="preserve">. Мониторинг </w:t>
      </w:r>
      <w:r w:rsidR="00F642EA" w:rsidRPr="00F642EA">
        <w:rPr>
          <w:sz w:val="28"/>
          <w:szCs w:val="28"/>
          <w:lang w:val="ru-RU"/>
        </w:rPr>
        <w:t>эффективности использования</w:t>
      </w:r>
      <w:r w:rsidRPr="00F642EA">
        <w:rPr>
          <w:sz w:val="28"/>
          <w:szCs w:val="28"/>
          <w:lang w:val="ru-RU"/>
        </w:rPr>
        <w:t xml:space="preserve"> систем контент-фильтрации проводится ежеквартально. </w:t>
      </w:r>
    </w:p>
    <w:p w:rsidR="00693D5C" w:rsidRDefault="00693D5C" w:rsidP="00126CE1">
      <w:pPr>
        <w:pStyle w:val="Default"/>
        <w:ind w:firstLine="709"/>
        <w:jc w:val="both"/>
        <w:rPr>
          <w:sz w:val="28"/>
          <w:szCs w:val="28"/>
        </w:rPr>
      </w:pPr>
      <w:r>
        <w:rPr>
          <w:sz w:val="28"/>
          <w:szCs w:val="28"/>
        </w:rPr>
        <w:t>В современных условиях большую роль в оснащении образовательного пространства играет компьютерная техника</w:t>
      </w:r>
      <w:r w:rsidR="00BA72E1">
        <w:rPr>
          <w:sz w:val="28"/>
          <w:szCs w:val="28"/>
        </w:rPr>
        <w:t>. Анализ имеющегося оборудования показал следующее:</w:t>
      </w:r>
    </w:p>
    <w:p w:rsidR="00BA72E1" w:rsidRDefault="00BA72E1" w:rsidP="00BA72E1">
      <w:pPr>
        <w:pStyle w:val="Default"/>
        <w:jc w:val="both"/>
        <w:rPr>
          <w:sz w:val="28"/>
          <w:szCs w:val="28"/>
        </w:rPr>
      </w:pPr>
      <w:r w:rsidRPr="008E2BFF">
        <w:rPr>
          <w:noProof/>
          <w:color w:val="FF0000"/>
          <w:shd w:val="clear" w:color="auto" w:fill="E7E6E6"/>
          <w:lang w:eastAsia="ru-RU"/>
        </w:rPr>
        <w:object w:dxaOrig="9843" w:dyaOrig="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246.75pt" o:ole="">
            <v:imagedata r:id="rId6" o:title=""/>
            <o:lock v:ext="edit" aspectratio="f"/>
          </v:shape>
          <o:OLEObject Type="Embed" ProgID="Excel.Sheet.8" ShapeID="_x0000_i1025" DrawAspect="Content" ObjectID="_1678599604" r:id="rId7">
            <o:FieldCodes>\s</o:FieldCodes>
          </o:OLEObject>
        </w:object>
      </w:r>
    </w:p>
    <w:p w:rsidR="00B35A5B" w:rsidRDefault="00B35A5B" w:rsidP="00BA72E1">
      <w:pPr>
        <w:pStyle w:val="31"/>
        <w:ind w:firstLine="709"/>
      </w:pPr>
    </w:p>
    <w:p w:rsidR="00BA72E1" w:rsidRPr="00C25D7F" w:rsidRDefault="00BA72E1" w:rsidP="00BA72E1">
      <w:pPr>
        <w:pStyle w:val="31"/>
        <w:ind w:firstLine="709"/>
      </w:pPr>
      <w:r>
        <w:t>П</w:t>
      </w:r>
      <w:r w:rsidRPr="00C25D7F">
        <w:t xml:space="preserve">роведенный мониторинг показывает, что в среднем на 1 компьютер сегодня приходится 4 </w:t>
      </w:r>
      <w:proofErr w:type="gramStart"/>
      <w:r w:rsidRPr="00C25D7F">
        <w:t>обучающихся</w:t>
      </w:r>
      <w:proofErr w:type="gramEnd"/>
      <w:r w:rsidRPr="00C25D7F">
        <w:t xml:space="preserve">. Колоссальная потребность в обновлении компьютерной техники, представленная образовательными организациями, позволяет констатировать, что техника устаревает, новое оборудование приобретается только для первостепенных нужд школы, в качестве рабочего, а не учебного оборудования. Также анализ причин показал, что в первую очередь это связано с переходом на новые федеральные образовательные стандарты, необходимостью ежегодно приобретать учебную литературу, предусмотренную для реализации ФГОС из тех средств, которые предполагаются на учебные расходы. Средства данной статьи 100% направляются на учебники. Возможность приобретения оборудования остается только из экономии средств местного бюджета. К сожалению это не позволяет покрыть ту потребность, которую показывают образовательные организации. </w:t>
      </w:r>
    </w:p>
    <w:p w:rsidR="00BA72E1" w:rsidRPr="00C25D7F" w:rsidRDefault="00BA72E1" w:rsidP="00BA72E1">
      <w:pPr>
        <w:pStyle w:val="31"/>
        <w:ind w:firstLine="709"/>
      </w:pPr>
      <w:r w:rsidRPr="00C25D7F">
        <w:t xml:space="preserve">Поэтому необходимо провести качественный анализ учебной литературы, рассмотреть возможность обмена учебниками между школами, провести экономические мероприятия по статьям расходов и принять исчерпывающие меры по пополнению компьютерной техникой образовательного процесса в каждой образовательной организации. </w:t>
      </w:r>
    </w:p>
    <w:p w:rsidR="009A46CB" w:rsidRPr="00126CE1" w:rsidRDefault="009A46CB" w:rsidP="00126CE1">
      <w:pPr>
        <w:pStyle w:val="Default"/>
        <w:ind w:firstLine="709"/>
        <w:jc w:val="both"/>
        <w:rPr>
          <w:sz w:val="28"/>
          <w:szCs w:val="28"/>
        </w:rPr>
      </w:pPr>
      <w:r w:rsidRPr="00F642EA">
        <w:rPr>
          <w:sz w:val="28"/>
          <w:szCs w:val="28"/>
        </w:rPr>
        <w:t xml:space="preserve">Школы имеют свои сайты, на которых размещаются актуальные новости, </w:t>
      </w:r>
      <w:r w:rsidRPr="00126CE1">
        <w:rPr>
          <w:sz w:val="28"/>
          <w:szCs w:val="28"/>
        </w:rPr>
        <w:t xml:space="preserve">нормативные документы, регламентирующие деятельность образовательного учреждения, публикации педагогов. </w:t>
      </w:r>
    </w:p>
    <w:p w:rsidR="009A46CB" w:rsidRDefault="009A46CB" w:rsidP="00126CE1">
      <w:pPr>
        <w:pStyle w:val="Default"/>
        <w:ind w:firstLine="709"/>
        <w:jc w:val="both"/>
        <w:rPr>
          <w:sz w:val="28"/>
          <w:szCs w:val="28"/>
        </w:rPr>
      </w:pPr>
      <w:r w:rsidRPr="00126CE1">
        <w:rPr>
          <w:sz w:val="28"/>
          <w:szCs w:val="28"/>
        </w:rPr>
        <w:t>Материально-техническая база – необходимое условие функционирования образовательных  учреждений и реализации целевой программы развития. Для совершенствования материальной базы приобретаются оборудование и учебно-наглядные пособия для кабинетов, в которых реализуются образовательные программы.</w:t>
      </w:r>
    </w:p>
    <w:p w:rsidR="00B35A5B" w:rsidRPr="00126CE1" w:rsidRDefault="00B35A5B" w:rsidP="00126CE1">
      <w:pPr>
        <w:pStyle w:val="Default"/>
        <w:ind w:firstLine="709"/>
        <w:jc w:val="both"/>
        <w:rPr>
          <w:sz w:val="28"/>
          <w:szCs w:val="28"/>
        </w:rPr>
      </w:pPr>
    </w:p>
    <w:p w:rsidR="009A46CB" w:rsidRDefault="009A46CB" w:rsidP="00126CE1">
      <w:pPr>
        <w:pStyle w:val="Default"/>
      </w:pPr>
    </w:p>
    <w:tbl>
      <w:tblPr>
        <w:tblStyle w:val="a4"/>
        <w:tblW w:w="0" w:type="auto"/>
        <w:tblLayout w:type="fixed"/>
        <w:tblLook w:val="04A0" w:firstRow="1" w:lastRow="0" w:firstColumn="1" w:lastColumn="0" w:noHBand="0" w:noVBand="1"/>
      </w:tblPr>
      <w:tblGrid>
        <w:gridCol w:w="2802"/>
        <w:gridCol w:w="2268"/>
        <w:gridCol w:w="1842"/>
        <w:gridCol w:w="2835"/>
      </w:tblGrid>
      <w:tr w:rsidR="009A46CB" w:rsidTr="00B35A5B">
        <w:tc>
          <w:tcPr>
            <w:tcW w:w="2802" w:type="dxa"/>
          </w:tcPr>
          <w:p w:rsidR="009A46CB" w:rsidRDefault="009A46CB" w:rsidP="00104977">
            <w:pPr>
              <w:pStyle w:val="Default"/>
              <w:jc w:val="center"/>
            </w:pPr>
            <w:r>
              <w:lastRenderedPageBreak/>
              <w:t>Обеспеченность обучающихся учебной литературой</w:t>
            </w:r>
          </w:p>
        </w:tc>
        <w:tc>
          <w:tcPr>
            <w:tcW w:w="2268" w:type="dxa"/>
          </w:tcPr>
          <w:p w:rsidR="009A46CB" w:rsidRDefault="009A46CB" w:rsidP="00104977">
            <w:pPr>
              <w:pStyle w:val="Default"/>
              <w:jc w:val="center"/>
            </w:pPr>
            <w:r>
              <w:t>Возможность пользования сетью Интернет педагогическими работниками</w:t>
            </w:r>
          </w:p>
        </w:tc>
        <w:tc>
          <w:tcPr>
            <w:tcW w:w="1842" w:type="dxa"/>
          </w:tcPr>
          <w:p w:rsidR="009A46CB" w:rsidRDefault="009A46CB" w:rsidP="00104977">
            <w:pPr>
              <w:pStyle w:val="Default"/>
              <w:jc w:val="center"/>
            </w:pPr>
            <w:r>
              <w:t xml:space="preserve">Количество компьютеров, применяемых в учебном процессе </w:t>
            </w:r>
          </w:p>
        </w:tc>
        <w:tc>
          <w:tcPr>
            <w:tcW w:w="2835" w:type="dxa"/>
          </w:tcPr>
          <w:p w:rsidR="009A46CB" w:rsidRDefault="009A46CB" w:rsidP="00104977">
            <w:pPr>
              <w:pStyle w:val="Default"/>
              <w:jc w:val="center"/>
            </w:pPr>
            <w:r>
              <w:t>Использование электронных и учебных материалов в образовательном процессе</w:t>
            </w:r>
          </w:p>
        </w:tc>
      </w:tr>
      <w:tr w:rsidR="009A46CB" w:rsidTr="00B35A5B">
        <w:tc>
          <w:tcPr>
            <w:tcW w:w="2802" w:type="dxa"/>
          </w:tcPr>
          <w:p w:rsidR="009A46CB" w:rsidRDefault="009A46CB" w:rsidP="00104977">
            <w:pPr>
              <w:pStyle w:val="Default"/>
              <w:jc w:val="center"/>
            </w:pPr>
            <w:r>
              <w:t>100 %</w:t>
            </w:r>
          </w:p>
        </w:tc>
        <w:tc>
          <w:tcPr>
            <w:tcW w:w="2268" w:type="dxa"/>
          </w:tcPr>
          <w:p w:rsidR="009A46CB" w:rsidRDefault="009A46CB" w:rsidP="00104977">
            <w:pPr>
              <w:pStyle w:val="Default"/>
              <w:jc w:val="center"/>
            </w:pPr>
            <w:r>
              <w:t>Да</w:t>
            </w:r>
          </w:p>
        </w:tc>
        <w:tc>
          <w:tcPr>
            <w:tcW w:w="1842" w:type="dxa"/>
          </w:tcPr>
          <w:p w:rsidR="009A46CB" w:rsidRDefault="009A46CB" w:rsidP="00104977">
            <w:pPr>
              <w:pStyle w:val="Default"/>
              <w:jc w:val="center"/>
            </w:pPr>
            <w:r>
              <w:t>От 1</w:t>
            </w:r>
          </w:p>
        </w:tc>
        <w:tc>
          <w:tcPr>
            <w:tcW w:w="2835" w:type="dxa"/>
          </w:tcPr>
          <w:p w:rsidR="009A46CB" w:rsidRDefault="009A46CB" w:rsidP="00104977">
            <w:pPr>
              <w:pStyle w:val="Default"/>
              <w:jc w:val="center"/>
            </w:pPr>
            <w:r>
              <w:t>Да</w:t>
            </w:r>
          </w:p>
        </w:tc>
      </w:tr>
    </w:tbl>
    <w:p w:rsidR="009A46CB" w:rsidRPr="00126CE1" w:rsidRDefault="009A46CB" w:rsidP="00126CE1">
      <w:pPr>
        <w:pStyle w:val="Default"/>
        <w:rPr>
          <w:sz w:val="28"/>
        </w:rPr>
      </w:pPr>
    </w:p>
    <w:p w:rsidR="009A46CB" w:rsidRPr="00126CE1" w:rsidRDefault="009A46CB" w:rsidP="00C56793">
      <w:pPr>
        <w:spacing w:after="0" w:line="240" w:lineRule="auto"/>
        <w:ind w:firstLine="709"/>
        <w:jc w:val="both"/>
        <w:rPr>
          <w:rFonts w:ascii="Times New Roman" w:hAnsi="Times New Roman"/>
          <w:sz w:val="28"/>
        </w:rPr>
      </w:pPr>
      <w:r w:rsidRPr="00126CE1">
        <w:rPr>
          <w:rFonts w:ascii="Times New Roman" w:hAnsi="Times New Roman"/>
          <w:sz w:val="28"/>
        </w:rPr>
        <w:t xml:space="preserve">Система «Образование» в муниципалитете является приоритетным направлением развития и обеспечения социальной стабильности в </w:t>
      </w:r>
      <w:proofErr w:type="spellStart"/>
      <w:r w:rsidRPr="00126CE1">
        <w:rPr>
          <w:rFonts w:ascii="Times New Roman" w:hAnsi="Times New Roman"/>
          <w:sz w:val="28"/>
        </w:rPr>
        <w:t>Артинском</w:t>
      </w:r>
      <w:proofErr w:type="spellEnd"/>
      <w:r w:rsidRPr="00126CE1">
        <w:rPr>
          <w:rFonts w:ascii="Times New Roman" w:hAnsi="Times New Roman"/>
          <w:sz w:val="28"/>
        </w:rPr>
        <w:t xml:space="preserve"> районе. </w:t>
      </w:r>
    </w:p>
    <w:p w:rsidR="00C56793" w:rsidRPr="00C56793" w:rsidRDefault="00C56793" w:rsidP="00C56793">
      <w:pPr>
        <w:spacing w:after="0" w:line="240" w:lineRule="auto"/>
        <w:ind w:firstLine="709"/>
        <w:rPr>
          <w:rFonts w:ascii="Times New Roman" w:eastAsia="Calibri" w:hAnsi="Times New Roman" w:cs="Times New Roman"/>
          <w:sz w:val="28"/>
          <w:szCs w:val="28"/>
        </w:rPr>
      </w:pPr>
      <w:r w:rsidRPr="00C56793">
        <w:rPr>
          <w:rFonts w:ascii="Times New Roman" w:hAnsi="Times New Roman" w:cs="Times New Roman"/>
          <w:sz w:val="28"/>
          <w:szCs w:val="28"/>
        </w:rPr>
        <w:t xml:space="preserve">Доля расходов муниципального бюджета на отрасль «Образование», % </w:t>
      </w:r>
    </w:p>
    <w:tbl>
      <w:tblPr>
        <w:tblW w:w="9863" w:type="dxa"/>
        <w:tblInd w:w="-5" w:type="dxa"/>
        <w:tblLayout w:type="fixed"/>
        <w:tblLook w:val="0000" w:firstRow="0" w:lastRow="0" w:firstColumn="0" w:lastColumn="0" w:noHBand="0" w:noVBand="0"/>
      </w:tblPr>
      <w:tblGrid>
        <w:gridCol w:w="4366"/>
        <w:gridCol w:w="5497"/>
      </w:tblGrid>
      <w:tr w:rsidR="00C56793" w:rsidRPr="00C56793" w:rsidTr="00D64110">
        <w:tc>
          <w:tcPr>
            <w:tcW w:w="4366" w:type="dxa"/>
            <w:tcBorders>
              <w:top w:val="single" w:sz="4" w:space="0" w:color="000000"/>
              <w:left w:val="single" w:sz="4" w:space="0" w:color="000000"/>
              <w:bottom w:val="single" w:sz="4" w:space="0" w:color="000000"/>
            </w:tcBorders>
            <w:shd w:val="clear" w:color="auto" w:fill="auto"/>
          </w:tcPr>
          <w:p w:rsidR="00C56793" w:rsidRPr="00C56793" w:rsidRDefault="00C56793" w:rsidP="00B35A5B">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Годы</w:t>
            </w:r>
          </w:p>
        </w:tc>
        <w:tc>
          <w:tcPr>
            <w:tcW w:w="5497"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B35A5B">
            <w:pPr>
              <w:spacing w:after="0" w:line="240" w:lineRule="auto"/>
              <w:ind w:firstLine="5"/>
              <w:rPr>
                <w:rFonts w:ascii="Times New Roman" w:hAnsi="Times New Roman" w:cs="Times New Roman"/>
                <w:sz w:val="24"/>
                <w:szCs w:val="24"/>
              </w:rPr>
            </w:pPr>
            <w:r w:rsidRPr="00C56793">
              <w:rPr>
                <w:rFonts w:ascii="Times New Roman" w:eastAsia="Calibri" w:hAnsi="Times New Roman" w:cs="Times New Roman"/>
                <w:sz w:val="24"/>
                <w:szCs w:val="24"/>
              </w:rPr>
              <w:t>Доля бюджета</w:t>
            </w:r>
          </w:p>
        </w:tc>
      </w:tr>
      <w:tr w:rsidR="00C56793" w:rsidRPr="00C56793" w:rsidTr="00D64110">
        <w:tc>
          <w:tcPr>
            <w:tcW w:w="4366" w:type="dxa"/>
            <w:tcBorders>
              <w:top w:val="single" w:sz="4" w:space="0" w:color="000000"/>
              <w:left w:val="single" w:sz="4" w:space="0" w:color="000000"/>
              <w:bottom w:val="single" w:sz="4" w:space="0" w:color="000000"/>
            </w:tcBorders>
            <w:shd w:val="clear" w:color="auto" w:fill="auto"/>
          </w:tcPr>
          <w:p w:rsidR="00C56793" w:rsidRPr="00C56793" w:rsidRDefault="00C56793" w:rsidP="00B35A5B">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2018</w:t>
            </w:r>
          </w:p>
        </w:tc>
        <w:tc>
          <w:tcPr>
            <w:tcW w:w="5497"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B35A5B">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39%</w:t>
            </w:r>
          </w:p>
        </w:tc>
      </w:tr>
      <w:tr w:rsidR="00C56793" w:rsidRPr="00C56793" w:rsidTr="00D64110">
        <w:tc>
          <w:tcPr>
            <w:tcW w:w="4366" w:type="dxa"/>
            <w:tcBorders>
              <w:top w:val="single" w:sz="4" w:space="0" w:color="000000"/>
              <w:left w:val="single" w:sz="4" w:space="0" w:color="000000"/>
              <w:bottom w:val="single" w:sz="4" w:space="0" w:color="000000"/>
            </w:tcBorders>
            <w:shd w:val="clear" w:color="auto" w:fill="auto"/>
          </w:tcPr>
          <w:p w:rsidR="00C56793" w:rsidRPr="00C56793" w:rsidRDefault="00C56793" w:rsidP="00B35A5B">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2019</w:t>
            </w:r>
          </w:p>
        </w:tc>
        <w:tc>
          <w:tcPr>
            <w:tcW w:w="5497"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B35A5B">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42%</w:t>
            </w:r>
          </w:p>
        </w:tc>
      </w:tr>
      <w:tr w:rsidR="00C56793" w:rsidRPr="00C56793" w:rsidTr="00D64110">
        <w:tc>
          <w:tcPr>
            <w:tcW w:w="4366" w:type="dxa"/>
            <w:tcBorders>
              <w:top w:val="single" w:sz="4" w:space="0" w:color="000000"/>
              <w:left w:val="single" w:sz="4" w:space="0" w:color="000000"/>
              <w:bottom w:val="single" w:sz="4" w:space="0" w:color="000000"/>
            </w:tcBorders>
            <w:shd w:val="clear" w:color="auto" w:fill="auto"/>
          </w:tcPr>
          <w:p w:rsidR="00C56793" w:rsidRPr="00C56793" w:rsidRDefault="00C56793" w:rsidP="00B35A5B">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2020</w:t>
            </w:r>
          </w:p>
        </w:tc>
        <w:tc>
          <w:tcPr>
            <w:tcW w:w="5497"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B35A5B">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40%</w:t>
            </w:r>
          </w:p>
        </w:tc>
      </w:tr>
      <w:tr w:rsidR="00C56793" w:rsidRPr="00C56793" w:rsidTr="00D64110">
        <w:tc>
          <w:tcPr>
            <w:tcW w:w="4366" w:type="dxa"/>
            <w:tcBorders>
              <w:top w:val="single" w:sz="4" w:space="0" w:color="000000"/>
              <w:left w:val="single" w:sz="4" w:space="0" w:color="000000"/>
              <w:bottom w:val="single" w:sz="4" w:space="0" w:color="000000"/>
            </w:tcBorders>
            <w:shd w:val="clear" w:color="auto" w:fill="auto"/>
          </w:tcPr>
          <w:p w:rsidR="00C56793" w:rsidRPr="00C56793" w:rsidRDefault="00C56793" w:rsidP="00B35A5B">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2021</w:t>
            </w:r>
          </w:p>
        </w:tc>
        <w:tc>
          <w:tcPr>
            <w:tcW w:w="5497"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B35A5B">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58%</w:t>
            </w:r>
          </w:p>
        </w:tc>
      </w:tr>
    </w:tbl>
    <w:p w:rsidR="00C56793" w:rsidRPr="00C56793" w:rsidRDefault="00C56793" w:rsidP="00C56793">
      <w:pPr>
        <w:spacing w:after="0" w:line="240" w:lineRule="auto"/>
        <w:ind w:firstLine="709"/>
        <w:rPr>
          <w:rFonts w:ascii="Times New Roman" w:hAnsi="Times New Roman" w:cs="Times New Roman"/>
          <w:sz w:val="28"/>
          <w:szCs w:val="28"/>
        </w:rPr>
      </w:pPr>
    </w:p>
    <w:p w:rsidR="00C56793" w:rsidRPr="00C56793" w:rsidRDefault="00C56793" w:rsidP="00C56793">
      <w:pPr>
        <w:spacing w:after="0" w:line="240" w:lineRule="auto"/>
        <w:ind w:firstLine="709"/>
        <w:jc w:val="both"/>
        <w:rPr>
          <w:rFonts w:ascii="Times New Roman" w:eastAsia="Calibri" w:hAnsi="Times New Roman" w:cs="Times New Roman"/>
          <w:sz w:val="28"/>
          <w:szCs w:val="28"/>
        </w:rPr>
      </w:pPr>
      <w:r w:rsidRPr="00C56793">
        <w:rPr>
          <w:rFonts w:ascii="Times New Roman" w:hAnsi="Times New Roman" w:cs="Times New Roman"/>
          <w:sz w:val="28"/>
          <w:szCs w:val="28"/>
        </w:rPr>
        <w:t>Сумма денежных средств, выделенных на отрасль «Образование», (</w:t>
      </w:r>
      <w:proofErr w:type="spellStart"/>
      <w:r w:rsidRPr="00C56793">
        <w:rPr>
          <w:rFonts w:ascii="Times New Roman" w:hAnsi="Times New Roman" w:cs="Times New Roman"/>
          <w:sz w:val="28"/>
          <w:szCs w:val="28"/>
        </w:rPr>
        <w:t>тыс</w:t>
      </w:r>
      <w:proofErr w:type="gramStart"/>
      <w:r w:rsidRPr="00C56793">
        <w:rPr>
          <w:rFonts w:ascii="Times New Roman" w:hAnsi="Times New Roman" w:cs="Times New Roman"/>
          <w:sz w:val="28"/>
          <w:szCs w:val="28"/>
        </w:rPr>
        <w:t>.р</w:t>
      </w:r>
      <w:proofErr w:type="gramEnd"/>
      <w:r w:rsidRPr="00C56793">
        <w:rPr>
          <w:rFonts w:ascii="Times New Roman" w:hAnsi="Times New Roman" w:cs="Times New Roman"/>
          <w:sz w:val="28"/>
          <w:szCs w:val="28"/>
        </w:rPr>
        <w:t>уб</w:t>
      </w:r>
      <w:proofErr w:type="spellEnd"/>
      <w:r w:rsidRPr="00C56793">
        <w:rPr>
          <w:rFonts w:ascii="Times New Roman" w:hAnsi="Times New Roman" w:cs="Times New Roman"/>
          <w:sz w:val="28"/>
          <w:szCs w:val="28"/>
        </w:rPr>
        <w:t xml:space="preserve">.) </w:t>
      </w:r>
    </w:p>
    <w:tbl>
      <w:tblPr>
        <w:tblW w:w="9894" w:type="dxa"/>
        <w:tblInd w:w="-5" w:type="dxa"/>
        <w:tblLayout w:type="fixed"/>
        <w:tblLook w:val="0000" w:firstRow="0" w:lastRow="0" w:firstColumn="0" w:lastColumn="0" w:noHBand="0" w:noVBand="0"/>
      </w:tblPr>
      <w:tblGrid>
        <w:gridCol w:w="2463"/>
        <w:gridCol w:w="1761"/>
        <w:gridCol w:w="1701"/>
        <w:gridCol w:w="1985"/>
        <w:gridCol w:w="1984"/>
      </w:tblGrid>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Годы</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Областной бюджет</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Федеральный бюджет</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ИТОГО</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2018</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406 809,35</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261 108,26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667 917,61</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2019</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422 579,97</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308 904,00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0,0</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731 483,98</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2020 (факт)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447 326,68</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302 768,50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14 805,81</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764 900,99</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2021</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466647,30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273359,30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40391,30</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708397,9</w:t>
            </w:r>
          </w:p>
        </w:tc>
      </w:tr>
    </w:tbl>
    <w:p w:rsidR="00C56793" w:rsidRPr="00C56793" w:rsidRDefault="00C56793" w:rsidP="00C56793">
      <w:pPr>
        <w:spacing w:after="0" w:line="240" w:lineRule="auto"/>
        <w:ind w:firstLine="709"/>
        <w:rPr>
          <w:rFonts w:ascii="Times New Roman" w:hAnsi="Times New Roman" w:cs="Times New Roman"/>
          <w:sz w:val="28"/>
          <w:szCs w:val="28"/>
        </w:rPr>
      </w:pPr>
    </w:p>
    <w:p w:rsidR="00C56793" w:rsidRPr="00C56793" w:rsidRDefault="00C56793" w:rsidP="00C56793">
      <w:pPr>
        <w:spacing w:after="0" w:line="240" w:lineRule="auto"/>
        <w:ind w:firstLine="709"/>
        <w:jc w:val="both"/>
        <w:rPr>
          <w:rFonts w:ascii="Times New Roman" w:eastAsia="Calibri" w:hAnsi="Times New Roman" w:cs="Times New Roman"/>
          <w:sz w:val="28"/>
          <w:szCs w:val="28"/>
        </w:rPr>
      </w:pPr>
      <w:r w:rsidRPr="00C56793">
        <w:rPr>
          <w:rFonts w:ascii="Times New Roman" w:hAnsi="Times New Roman" w:cs="Times New Roman"/>
          <w:sz w:val="28"/>
          <w:szCs w:val="28"/>
        </w:rPr>
        <w:t xml:space="preserve">Объем бюджетных средств, направленный на финансирование </w:t>
      </w:r>
      <w:r w:rsidRPr="00C56793">
        <w:rPr>
          <w:rFonts w:ascii="Times New Roman" w:hAnsi="Times New Roman" w:cs="Times New Roman"/>
          <w:b/>
          <w:sz w:val="28"/>
          <w:szCs w:val="28"/>
        </w:rPr>
        <w:t>общеобразовательных учреждений</w:t>
      </w:r>
      <w:r w:rsidRPr="00C56793">
        <w:rPr>
          <w:rFonts w:ascii="Times New Roman" w:hAnsi="Times New Roman" w:cs="Times New Roman"/>
          <w:sz w:val="28"/>
          <w:szCs w:val="28"/>
        </w:rPr>
        <w:t xml:space="preserve"> (</w:t>
      </w:r>
      <w:proofErr w:type="spellStart"/>
      <w:r w:rsidRPr="00C56793">
        <w:rPr>
          <w:rFonts w:ascii="Times New Roman" w:hAnsi="Times New Roman" w:cs="Times New Roman"/>
          <w:sz w:val="28"/>
          <w:szCs w:val="28"/>
        </w:rPr>
        <w:t>тыс</w:t>
      </w:r>
      <w:proofErr w:type="gramStart"/>
      <w:r w:rsidRPr="00C56793">
        <w:rPr>
          <w:rFonts w:ascii="Times New Roman" w:hAnsi="Times New Roman" w:cs="Times New Roman"/>
          <w:sz w:val="28"/>
          <w:szCs w:val="28"/>
        </w:rPr>
        <w:t>.р</w:t>
      </w:r>
      <w:proofErr w:type="gramEnd"/>
      <w:r w:rsidRPr="00C56793">
        <w:rPr>
          <w:rFonts w:ascii="Times New Roman" w:hAnsi="Times New Roman" w:cs="Times New Roman"/>
          <w:sz w:val="28"/>
          <w:szCs w:val="28"/>
        </w:rPr>
        <w:t>уб</w:t>
      </w:r>
      <w:proofErr w:type="spellEnd"/>
      <w:r w:rsidRPr="00C56793">
        <w:rPr>
          <w:rFonts w:ascii="Times New Roman" w:hAnsi="Times New Roman" w:cs="Times New Roman"/>
          <w:sz w:val="28"/>
          <w:szCs w:val="28"/>
        </w:rPr>
        <w:t>.)</w:t>
      </w:r>
    </w:p>
    <w:tbl>
      <w:tblPr>
        <w:tblW w:w="9894" w:type="dxa"/>
        <w:tblInd w:w="-5" w:type="dxa"/>
        <w:tblLayout w:type="fixed"/>
        <w:tblLook w:val="0000" w:firstRow="0" w:lastRow="0" w:firstColumn="0" w:lastColumn="0" w:noHBand="0" w:noVBand="0"/>
      </w:tblPr>
      <w:tblGrid>
        <w:gridCol w:w="2463"/>
        <w:gridCol w:w="1761"/>
        <w:gridCol w:w="1701"/>
        <w:gridCol w:w="1985"/>
        <w:gridCol w:w="1984"/>
      </w:tblGrid>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2018</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eastAsia="Calibri" w:hAnsi="Times New Roman" w:cs="Times New Roman"/>
                <w:sz w:val="24"/>
                <w:szCs w:val="24"/>
              </w:rPr>
              <w:t xml:space="preserve">2020 (тыс. </w:t>
            </w:r>
            <w:proofErr w:type="spellStart"/>
            <w:r w:rsidRPr="00C56793">
              <w:rPr>
                <w:rFonts w:ascii="Times New Roman" w:eastAsia="Calibri" w:hAnsi="Times New Roman" w:cs="Times New Roman"/>
                <w:sz w:val="24"/>
                <w:szCs w:val="24"/>
              </w:rPr>
              <w:t>руб</w:t>
            </w:r>
            <w:proofErr w:type="spellEnd"/>
            <w:r w:rsidRPr="00C56793">
              <w:rPr>
                <w:rFonts w:ascii="Times New Roman" w:eastAsia="Calibri"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 xml:space="preserve">2021 </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Областной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252 685,00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324 460,90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309 560,03</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302726,2</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Местный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115 726,70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132 076,13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155 997,08</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143706,05</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Федеральный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0,0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14 805,81</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10391,30</w:t>
            </w:r>
          </w:p>
        </w:tc>
      </w:tr>
    </w:tbl>
    <w:p w:rsidR="00C56793" w:rsidRPr="00C56793" w:rsidRDefault="00C56793" w:rsidP="00C56793">
      <w:pPr>
        <w:spacing w:after="0" w:line="240" w:lineRule="auto"/>
        <w:ind w:firstLine="709"/>
        <w:rPr>
          <w:rFonts w:ascii="Times New Roman" w:hAnsi="Times New Roman" w:cs="Times New Roman"/>
          <w:sz w:val="28"/>
          <w:szCs w:val="28"/>
        </w:rPr>
      </w:pPr>
    </w:p>
    <w:p w:rsidR="00C56793" w:rsidRPr="00C56793" w:rsidRDefault="00C56793" w:rsidP="00C56793">
      <w:pPr>
        <w:spacing w:after="0" w:line="240" w:lineRule="auto"/>
        <w:ind w:firstLine="709"/>
        <w:jc w:val="both"/>
        <w:rPr>
          <w:rFonts w:ascii="Times New Roman" w:eastAsia="Calibri" w:hAnsi="Times New Roman" w:cs="Times New Roman"/>
          <w:sz w:val="28"/>
          <w:szCs w:val="28"/>
        </w:rPr>
      </w:pPr>
      <w:r w:rsidRPr="00C56793">
        <w:rPr>
          <w:rFonts w:ascii="Times New Roman" w:hAnsi="Times New Roman" w:cs="Times New Roman"/>
          <w:sz w:val="28"/>
          <w:szCs w:val="28"/>
        </w:rPr>
        <w:t xml:space="preserve">Объем бюджетных средств, направленный на финансирование </w:t>
      </w:r>
      <w:r w:rsidRPr="00C56793">
        <w:rPr>
          <w:rFonts w:ascii="Times New Roman" w:hAnsi="Times New Roman" w:cs="Times New Roman"/>
          <w:b/>
          <w:sz w:val="28"/>
          <w:szCs w:val="28"/>
        </w:rPr>
        <w:t>дошкольных образовательных учреждений</w:t>
      </w:r>
      <w:r w:rsidRPr="00C56793">
        <w:rPr>
          <w:rFonts w:ascii="Times New Roman" w:hAnsi="Times New Roman" w:cs="Times New Roman"/>
          <w:sz w:val="28"/>
          <w:szCs w:val="28"/>
        </w:rPr>
        <w:t xml:space="preserve"> (</w:t>
      </w:r>
      <w:proofErr w:type="spellStart"/>
      <w:r w:rsidRPr="00C56793">
        <w:rPr>
          <w:rFonts w:ascii="Times New Roman" w:hAnsi="Times New Roman" w:cs="Times New Roman"/>
          <w:sz w:val="28"/>
          <w:szCs w:val="28"/>
        </w:rPr>
        <w:t>тыс</w:t>
      </w:r>
      <w:proofErr w:type="gramStart"/>
      <w:r w:rsidRPr="00C56793">
        <w:rPr>
          <w:rFonts w:ascii="Times New Roman" w:hAnsi="Times New Roman" w:cs="Times New Roman"/>
          <w:sz w:val="28"/>
          <w:szCs w:val="28"/>
        </w:rPr>
        <w:t>.р</w:t>
      </w:r>
      <w:proofErr w:type="gramEnd"/>
      <w:r w:rsidRPr="00C56793">
        <w:rPr>
          <w:rFonts w:ascii="Times New Roman" w:hAnsi="Times New Roman" w:cs="Times New Roman"/>
          <w:sz w:val="28"/>
          <w:szCs w:val="28"/>
        </w:rPr>
        <w:t>уб</w:t>
      </w:r>
      <w:proofErr w:type="spellEnd"/>
      <w:r w:rsidRPr="00C56793">
        <w:rPr>
          <w:rFonts w:ascii="Times New Roman" w:hAnsi="Times New Roman" w:cs="Times New Roman"/>
          <w:sz w:val="28"/>
          <w:szCs w:val="28"/>
        </w:rPr>
        <w:t>.)</w:t>
      </w:r>
    </w:p>
    <w:tbl>
      <w:tblPr>
        <w:tblW w:w="9894" w:type="dxa"/>
        <w:tblInd w:w="-5" w:type="dxa"/>
        <w:tblLayout w:type="fixed"/>
        <w:tblLook w:val="0000" w:firstRow="0" w:lastRow="0" w:firstColumn="0" w:lastColumn="0" w:noHBand="0" w:noVBand="0"/>
      </w:tblPr>
      <w:tblGrid>
        <w:gridCol w:w="2463"/>
        <w:gridCol w:w="1761"/>
        <w:gridCol w:w="1701"/>
        <w:gridCol w:w="1985"/>
        <w:gridCol w:w="1984"/>
      </w:tblGrid>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2018</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eastAsia="Calibri" w:hAnsi="Times New Roman" w:cs="Times New Roman"/>
                <w:sz w:val="24"/>
                <w:szCs w:val="24"/>
              </w:rPr>
              <w:t xml:space="preserve">2020 (тыс. </w:t>
            </w:r>
            <w:proofErr w:type="spellStart"/>
            <w:r w:rsidRPr="00C56793">
              <w:rPr>
                <w:rFonts w:ascii="Times New Roman" w:eastAsia="Calibri" w:hAnsi="Times New Roman" w:cs="Times New Roman"/>
                <w:sz w:val="24"/>
                <w:szCs w:val="24"/>
              </w:rPr>
              <w:t>руб</w:t>
            </w:r>
            <w:proofErr w:type="spellEnd"/>
            <w:r w:rsidRPr="00C56793">
              <w:rPr>
                <w:rFonts w:ascii="Times New Roman" w:eastAsia="Calibri"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2021</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Областной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117 726,92</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127 749,60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126 502,40</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133690,76</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Местный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79 211,50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97 263,94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107 341,90</w:t>
            </w:r>
          </w:p>
        </w:tc>
        <w:tc>
          <w:tcPr>
            <w:tcW w:w="1984"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hAnsi="Times New Roman" w:cs="Times New Roman"/>
                <w:sz w:val="24"/>
                <w:szCs w:val="24"/>
              </w:rPr>
              <w:t>97587,15</w:t>
            </w:r>
          </w:p>
        </w:tc>
      </w:tr>
    </w:tbl>
    <w:p w:rsidR="00C56793" w:rsidRPr="00C56793" w:rsidRDefault="00C56793" w:rsidP="00C56793">
      <w:pPr>
        <w:spacing w:after="0" w:line="240" w:lineRule="auto"/>
        <w:ind w:firstLine="709"/>
        <w:rPr>
          <w:rFonts w:ascii="Times New Roman" w:hAnsi="Times New Roman" w:cs="Times New Roman"/>
          <w:sz w:val="28"/>
          <w:szCs w:val="28"/>
        </w:rPr>
      </w:pPr>
    </w:p>
    <w:p w:rsidR="00C56793" w:rsidRPr="00C56793" w:rsidRDefault="00C56793" w:rsidP="00C56793">
      <w:pPr>
        <w:spacing w:after="0" w:line="240" w:lineRule="auto"/>
        <w:ind w:firstLine="709"/>
        <w:jc w:val="both"/>
        <w:rPr>
          <w:rFonts w:ascii="Times New Roman" w:eastAsia="Calibri" w:hAnsi="Times New Roman" w:cs="Times New Roman"/>
          <w:sz w:val="28"/>
          <w:szCs w:val="28"/>
        </w:rPr>
      </w:pPr>
      <w:r w:rsidRPr="00C56793">
        <w:rPr>
          <w:rFonts w:ascii="Times New Roman" w:hAnsi="Times New Roman" w:cs="Times New Roman"/>
          <w:sz w:val="28"/>
          <w:szCs w:val="28"/>
        </w:rPr>
        <w:t xml:space="preserve">Объем бюджетных средств, направленный на финансирование </w:t>
      </w:r>
      <w:r w:rsidRPr="00C56793">
        <w:rPr>
          <w:rFonts w:ascii="Times New Roman" w:hAnsi="Times New Roman" w:cs="Times New Roman"/>
          <w:b/>
          <w:sz w:val="28"/>
          <w:szCs w:val="28"/>
        </w:rPr>
        <w:t>учреждений дополнительного образовани</w:t>
      </w:r>
      <w:proofErr w:type="gramStart"/>
      <w:r w:rsidRPr="00C56793">
        <w:rPr>
          <w:rFonts w:ascii="Times New Roman" w:hAnsi="Times New Roman" w:cs="Times New Roman"/>
          <w:b/>
          <w:sz w:val="28"/>
          <w:szCs w:val="28"/>
        </w:rPr>
        <w:t>я</w:t>
      </w:r>
      <w:r w:rsidRPr="00C56793">
        <w:rPr>
          <w:rFonts w:ascii="Times New Roman" w:hAnsi="Times New Roman" w:cs="Times New Roman"/>
          <w:sz w:val="28"/>
          <w:szCs w:val="28"/>
        </w:rPr>
        <w:t>(</w:t>
      </w:r>
      <w:proofErr w:type="spellStart"/>
      <w:proofErr w:type="gramEnd"/>
      <w:r w:rsidRPr="00C56793">
        <w:rPr>
          <w:rFonts w:ascii="Times New Roman" w:hAnsi="Times New Roman" w:cs="Times New Roman"/>
          <w:sz w:val="28"/>
          <w:szCs w:val="28"/>
        </w:rPr>
        <w:t>тыс.руб</w:t>
      </w:r>
      <w:proofErr w:type="spellEnd"/>
      <w:r w:rsidRPr="00C56793">
        <w:rPr>
          <w:rFonts w:ascii="Times New Roman" w:hAnsi="Times New Roman" w:cs="Times New Roman"/>
          <w:sz w:val="28"/>
          <w:szCs w:val="28"/>
        </w:rPr>
        <w:t>.)</w:t>
      </w:r>
    </w:p>
    <w:tbl>
      <w:tblPr>
        <w:tblW w:w="0" w:type="auto"/>
        <w:tblInd w:w="-5" w:type="dxa"/>
        <w:tblLayout w:type="fixed"/>
        <w:tblLook w:val="0000" w:firstRow="0" w:lastRow="0" w:firstColumn="0" w:lastColumn="0" w:noHBand="0" w:noVBand="0"/>
      </w:tblPr>
      <w:tblGrid>
        <w:gridCol w:w="2463"/>
        <w:gridCol w:w="1761"/>
        <w:gridCol w:w="1701"/>
        <w:gridCol w:w="1985"/>
        <w:gridCol w:w="1985"/>
      </w:tblGrid>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2018</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hAnsi="Times New Roman" w:cs="Times New Roman"/>
                <w:sz w:val="24"/>
                <w:szCs w:val="24"/>
              </w:rPr>
            </w:pPr>
            <w:r w:rsidRPr="00C56793">
              <w:rPr>
                <w:rFonts w:ascii="Times New Roman" w:eastAsia="Calibri" w:hAnsi="Times New Roman" w:cs="Times New Roman"/>
                <w:sz w:val="24"/>
                <w:szCs w:val="24"/>
              </w:rPr>
              <w:t xml:space="preserve">2020 (тыс. </w:t>
            </w:r>
            <w:proofErr w:type="spellStart"/>
            <w:r w:rsidRPr="00C56793">
              <w:rPr>
                <w:rFonts w:ascii="Times New Roman" w:eastAsia="Calibri" w:hAnsi="Times New Roman" w:cs="Times New Roman"/>
                <w:sz w:val="24"/>
                <w:szCs w:val="24"/>
              </w:rPr>
              <w:t>руб</w:t>
            </w:r>
            <w:proofErr w:type="spellEnd"/>
            <w:r w:rsidRPr="00C56793">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2021</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Местный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19 785,30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21 077,40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24 104,80</w:t>
            </w:r>
          </w:p>
        </w:tc>
        <w:tc>
          <w:tcPr>
            <w:tcW w:w="1985"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27163,45</w:t>
            </w:r>
          </w:p>
        </w:tc>
      </w:tr>
      <w:tr w:rsidR="00C56793" w:rsidRPr="00C56793" w:rsidTr="00D64110">
        <w:tc>
          <w:tcPr>
            <w:tcW w:w="2463"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Областной бюджет</w:t>
            </w:r>
          </w:p>
        </w:tc>
        <w:tc>
          <w:tcPr>
            <w:tcW w:w="176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412,20</w:t>
            </w:r>
          </w:p>
        </w:tc>
        <w:tc>
          <w:tcPr>
            <w:tcW w:w="1701" w:type="dxa"/>
            <w:tcBorders>
              <w:top w:val="single" w:sz="4" w:space="0" w:color="000000"/>
              <w:left w:val="single" w:sz="4" w:space="0" w:color="000000"/>
              <w:bottom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2 763,60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427,00</w:t>
            </w:r>
          </w:p>
        </w:tc>
        <w:tc>
          <w:tcPr>
            <w:tcW w:w="1985" w:type="dxa"/>
            <w:tcBorders>
              <w:top w:val="single" w:sz="4" w:space="0" w:color="000000"/>
              <w:left w:val="single" w:sz="4" w:space="0" w:color="000000"/>
              <w:bottom w:val="single" w:sz="4" w:space="0" w:color="000000"/>
              <w:right w:val="single" w:sz="4" w:space="0" w:color="000000"/>
            </w:tcBorders>
          </w:tcPr>
          <w:p w:rsidR="00C56793" w:rsidRPr="00C56793" w:rsidRDefault="00C56793" w:rsidP="00C56793">
            <w:pPr>
              <w:spacing w:after="0" w:line="240" w:lineRule="auto"/>
              <w:ind w:firstLine="5"/>
              <w:rPr>
                <w:rFonts w:ascii="Times New Roman" w:eastAsia="Calibri" w:hAnsi="Times New Roman" w:cs="Times New Roman"/>
                <w:sz w:val="24"/>
                <w:szCs w:val="24"/>
              </w:rPr>
            </w:pPr>
            <w:r w:rsidRPr="00C56793">
              <w:rPr>
                <w:rFonts w:ascii="Times New Roman" w:eastAsia="Calibri" w:hAnsi="Times New Roman" w:cs="Times New Roman"/>
                <w:sz w:val="24"/>
                <w:szCs w:val="24"/>
              </w:rPr>
              <w:t>1752,00</w:t>
            </w:r>
          </w:p>
        </w:tc>
      </w:tr>
    </w:tbl>
    <w:p w:rsidR="00C56793" w:rsidRPr="00C56793" w:rsidRDefault="00C56793" w:rsidP="00C56793">
      <w:pPr>
        <w:spacing w:after="0" w:line="240" w:lineRule="auto"/>
        <w:ind w:firstLine="709"/>
        <w:rPr>
          <w:rFonts w:ascii="Times New Roman" w:hAnsi="Times New Roman" w:cs="Times New Roman"/>
          <w:sz w:val="28"/>
          <w:szCs w:val="28"/>
        </w:rPr>
      </w:pP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t>На учебные расходы школ, обеспечивающие образовательный процесс выделены средства в сумме 16 916,00 тыс. рублей в том числе:</w:t>
      </w: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lastRenderedPageBreak/>
        <w:t xml:space="preserve">1) </w:t>
      </w:r>
      <w:r w:rsidRPr="00C56793">
        <w:rPr>
          <w:rFonts w:ascii="Times New Roman" w:hAnsi="Times New Roman" w:cs="Times New Roman"/>
          <w:b/>
          <w:sz w:val="28"/>
          <w:szCs w:val="28"/>
        </w:rPr>
        <w:t>6198,0 тыс. руб</w:t>
      </w:r>
      <w:r w:rsidRPr="00C56793">
        <w:rPr>
          <w:rFonts w:ascii="Times New Roman" w:hAnsi="Times New Roman" w:cs="Times New Roman"/>
          <w:sz w:val="28"/>
          <w:szCs w:val="28"/>
        </w:rPr>
        <w:t>. на оснащение школьных кабинетов учебным оборудованием и наглядными материалами по безопасности дорожного движения в 15 общеобразовательных организаций;</w:t>
      </w: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t xml:space="preserve">2) </w:t>
      </w:r>
      <w:r w:rsidRPr="00C56793">
        <w:rPr>
          <w:rFonts w:ascii="Times New Roman" w:hAnsi="Times New Roman" w:cs="Times New Roman"/>
          <w:b/>
          <w:sz w:val="28"/>
          <w:szCs w:val="28"/>
        </w:rPr>
        <w:t>10 718,0 тыс. рублей</w:t>
      </w:r>
      <w:r w:rsidRPr="00C56793">
        <w:rPr>
          <w:rFonts w:ascii="Times New Roman" w:hAnsi="Times New Roman" w:cs="Times New Roman"/>
          <w:sz w:val="28"/>
          <w:szCs w:val="28"/>
        </w:rPr>
        <w:t xml:space="preserve"> на учебные расходы:</w:t>
      </w: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t xml:space="preserve">- на приобретение учебной литературы </w:t>
      </w:r>
      <w:r w:rsidR="00AA0DF3">
        <w:rPr>
          <w:rFonts w:ascii="Times New Roman" w:hAnsi="Times New Roman" w:cs="Times New Roman"/>
          <w:sz w:val="28"/>
          <w:szCs w:val="28"/>
        </w:rPr>
        <w:t>5003</w:t>
      </w:r>
      <w:r w:rsidRPr="00C56793">
        <w:rPr>
          <w:rFonts w:ascii="Times New Roman" w:hAnsi="Times New Roman" w:cs="Times New Roman"/>
          <w:sz w:val="28"/>
          <w:szCs w:val="28"/>
        </w:rPr>
        <w:t>,</w:t>
      </w:r>
      <w:r w:rsidR="00AA0DF3">
        <w:rPr>
          <w:rFonts w:ascii="Times New Roman" w:hAnsi="Times New Roman" w:cs="Times New Roman"/>
          <w:sz w:val="28"/>
          <w:szCs w:val="28"/>
        </w:rPr>
        <w:t>522</w:t>
      </w:r>
      <w:r w:rsidRPr="00C56793">
        <w:rPr>
          <w:rFonts w:ascii="Times New Roman" w:hAnsi="Times New Roman" w:cs="Times New Roman"/>
          <w:sz w:val="28"/>
          <w:szCs w:val="28"/>
        </w:rPr>
        <w:t xml:space="preserve"> тыс. руб. количество приобретенных учебников </w:t>
      </w:r>
      <w:r w:rsidR="00AA0DF3">
        <w:rPr>
          <w:rFonts w:ascii="Times New Roman" w:hAnsi="Times New Roman" w:cs="Times New Roman"/>
          <w:sz w:val="28"/>
          <w:szCs w:val="28"/>
        </w:rPr>
        <w:t>в печатном виде 9927 штук, в электронном виде 7387</w:t>
      </w:r>
      <w:r w:rsidRPr="00C56793">
        <w:rPr>
          <w:rFonts w:ascii="Times New Roman" w:hAnsi="Times New Roman" w:cs="Times New Roman"/>
          <w:sz w:val="28"/>
          <w:szCs w:val="28"/>
        </w:rPr>
        <w:t xml:space="preserve"> шт.; </w:t>
      </w: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t xml:space="preserve">- на бланки учетной и отчетной документации кассовые расходы прошли на сумму 162,198 тыс. руб.; </w:t>
      </w: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t xml:space="preserve">- на оплату интернет трафика – 802,021 тыс. руб.; </w:t>
      </w:r>
    </w:p>
    <w:p w:rsidR="00C56793" w:rsidRPr="00C56793" w:rsidRDefault="00C56793" w:rsidP="00C56793">
      <w:pPr>
        <w:spacing w:after="0" w:line="240" w:lineRule="auto"/>
        <w:ind w:firstLine="709"/>
        <w:jc w:val="both"/>
        <w:rPr>
          <w:rFonts w:ascii="Times New Roman" w:hAnsi="Times New Roman" w:cs="Times New Roman"/>
          <w:sz w:val="28"/>
          <w:szCs w:val="28"/>
        </w:rPr>
      </w:pPr>
      <w:r w:rsidRPr="00C56793">
        <w:rPr>
          <w:rFonts w:ascii="Times New Roman" w:hAnsi="Times New Roman" w:cs="Times New Roman"/>
          <w:sz w:val="28"/>
          <w:szCs w:val="28"/>
        </w:rPr>
        <w:t xml:space="preserve">- на организацию доп. профессионального образования – 425,777 </w:t>
      </w:r>
      <w:proofErr w:type="spellStart"/>
      <w:r w:rsidRPr="00C56793">
        <w:rPr>
          <w:rFonts w:ascii="Times New Roman" w:hAnsi="Times New Roman" w:cs="Times New Roman"/>
          <w:sz w:val="28"/>
          <w:szCs w:val="28"/>
        </w:rPr>
        <w:t>тыс</w:t>
      </w:r>
      <w:proofErr w:type="gramStart"/>
      <w:r w:rsidRPr="00C56793">
        <w:rPr>
          <w:rFonts w:ascii="Times New Roman" w:hAnsi="Times New Roman" w:cs="Times New Roman"/>
          <w:sz w:val="28"/>
          <w:szCs w:val="28"/>
        </w:rPr>
        <w:t>.р</w:t>
      </w:r>
      <w:proofErr w:type="gramEnd"/>
      <w:r w:rsidRPr="00C56793">
        <w:rPr>
          <w:rFonts w:ascii="Times New Roman" w:hAnsi="Times New Roman" w:cs="Times New Roman"/>
          <w:sz w:val="28"/>
          <w:szCs w:val="28"/>
        </w:rPr>
        <w:t>уб</w:t>
      </w:r>
      <w:proofErr w:type="spellEnd"/>
      <w:r w:rsidRPr="00C56793">
        <w:rPr>
          <w:rFonts w:ascii="Times New Roman" w:hAnsi="Times New Roman" w:cs="Times New Roman"/>
          <w:sz w:val="28"/>
          <w:szCs w:val="28"/>
        </w:rPr>
        <w:t xml:space="preserve">. обучение прошли 194 человека. </w:t>
      </w:r>
    </w:p>
    <w:p w:rsidR="00126CE1" w:rsidRDefault="00126CE1" w:rsidP="00C56793">
      <w:pPr>
        <w:spacing w:after="0" w:line="240" w:lineRule="auto"/>
        <w:ind w:firstLine="709"/>
        <w:jc w:val="both"/>
        <w:rPr>
          <w:rFonts w:ascii="Times New Roman" w:hAnsi="Times New Roman" w:cs="Times New Roman"/>
          <w:sz w:val="28"/>
          <w:szCs w:val="28"/>
        </w:rPr>
      </w:pPr>
      <w:proofErr w:type="gramStart"/>
      <w:r w:rsidRPr="00C56793">
        <w:rPr>
          <w:rFonts w:ascii="Times New Roman" w:hAnsi="Times New Roman" w:cs="Times New Roman"/>
          <w:sz w:val="28"/>
          <w:szCs w:val="28"/>
        </w:rPr>
        <w:t>Таки</w:t>
      </w:r>
      <w:r w:rsidR="00C56793">
        <w:rPr>
          <w:rFonts w:ascii="Times New Roman" w:hAnsi="Times New Roman" w:cs="Times New Roman"/>
          <w:sz w:val="28"/>
          <w:szCs w:val="28"/>
        </w:rPr>
        <w:t>м</w:t>
      </w:r>
      <w:r w:rsidRPr="00C56793">
        <w:rPr>
          <w:rFonts w:ascii="Times New Roman" w:hAnsi="Times New Roman" w:cs="Times New Roman"/>
          <w:sz w:val="28"/>
          <w:szCs w:val="28"/>
        </w:rPr>
        <w:t xml:space="preserve"> образом, материально-техническое оснащение образовательных организаций осуществляется за счет бюджетов разных уровней, в том числе через участие в федеральных</w:t>
      </w:r>
      <w:r>
        <w:rPr>
          <w:rFonts w:ascii="Times New Roman" w:hAnsi="Times New Roman" w:cs="Times New Roman"/>
          <w:sz w:val="28"/>
          <w:szCs w:val="28"/>
        </w:rPr>
        <w:t xml:space="preserve"> и региональных программах и проектах, через инициативное бюджетирование, через внебюджетные средства. </w:t>
      </w:r>
      <w:proofErr w:type="gramEnd"/>
    </w:p>
    <w:p w:rsidR="00126CE1" w:rsidRDefault="00126CE1" w:rsidP="00EA33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Важнейшим показателем качества образования школьников является педагогический </w:t>
      </w:r>
      <w:proofErr w:type="gramStart"/>
      <w:r>
        <w:rPr>
          <w:rFonts w:ascii="Times New Roman" w:hAnsi="Times New Roman" w:cs="Times New Roman"/>
          <w:sz w:val="28"/>
          <w:szCs w:val="28"/>
        </w:rPr>
        <w:t>потенциал</w:t>
      </w:r>
      <w:proofErr w:type="gramEnd"/>
      <w:r>
        <w:rPr>
          <w:rFonts w:ascii="Times New Roman" w:hAnsi="Times New Roman" w:cs="Times New Roman"/>
          <w:sz w:val="28"/>
          <w:szCs w:val="28"/>
        </w:rPr>
        <w:t xml:space="preserve"> как отдельной школы, так и в целом района.   </w:t>
      </w:r>
    </w:p>
    <w:p w:rsidR="00126CE1" w:rsidRPr="00126CE1" w:rsidRDefault="00126CE1" w:rsidP="00126CE1">
      <w:pPr>
        <w:spacing w:after="0" w:line="240" w:lineRule="auto"/>
        <w:rPr>
          <w:rFonts w:ascii="Times New Roman" w:eastAsia="Calibri" w:hAnsi="Times New Roman" w:cs="Times New Roman"/>
          <w:b/>
          <w:bCs/>
          <w:sz w:val="28"/>
          <w:szCs w:val="28"/>
        </w:rPr>
      </w:pPr>
    </w:p>
    <w:p w:rsidR="001A1640" w:rsidRDefault="001A1640" w:rsidP="00126CE1">
      <w:pPr>
        <w:spacing w:after="0" w:line="240" w:lineRule="auto"/>
        <w:ind w:firstLine="709"/>
        <w:rPr>
          <w:rFonts w:ascii="Times New Roman" w:eastAsia="Calibri" w:hAnsi="Times New Roman" w:cs="Times New Roman"/>
          <w:b/>
          <w:bCs/>
          <w:sz w:val="28"/>
          <w:szCs w:val="28"/>
        </w:rPr>
      </w:pPr>
      <w:r w:rsidRPr="00126CE1">
        <w:rPr>
          <w:rFonts w:ascii="Times New Roman" w:eastAsia="Calibri" w:hAnsi="Times New Roman" w:cs="Times New Roman"/>
          <w:b/>
          <w:bCs/>
          <w:sz w:val="28"/>
          <w:szCs w:val="28"/>
        </w:rPr>
        <w:t>Характеристика кадрового состава</w:t>
      </w:r>
    </w:p>
    <w:p w:rsidR="006D65F8" w:rsidRPr="00126CE1" w:rsidRDefault="006D65F8" w:rsidP="00126CE1">
      <w:pPr>
        <w:spacing w:after="0" w:line="240" w:lineRule="auto"/>
        <w:ind w:firstLine="709"/>
        <w:rPr>
          <w:rFonts w:ascii="Times New Roman" w:eastAsia="Calibri" w:hAnsi="Times New Roman" w:cs="Times New Roman"/>
          <w:b/>
          <w:bCs/>
          <w:sz w:val="28"/>
          <w:szCs w:val="28"/>
        </w:rPr>
      </w:pP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В системе образования Артинского городского округа осуществляет образовательную деятельность 598 педагогических работников, подлежащих аттестации.</w:t>
      </w:r>
      <w:r w:rsidR="00126CE1">
        <w:rPr>
          <w:rFonts w:ascii="Times New Roman" w:hAnsi="Times New Roman"/>
          <w:sz w:val="28"/>
        </w:rPr>
        <w:t xml:space="preserve"> </w:t>
      </w:r>
      <w:r w:rsidRPr="00126CE1">
        <w:rPr>
          <w:rFonts w:ascii="Times New Roman" w:hAnsi="Times New Roman"/>
          <w:sz w:val="28"/>
        </w:rPr>
        <w:t>Из них:</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175-педагоги дошкольного образования</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 xml:space="preserve">398-педагоги общеобразовательных организаций      </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25-педагоги дополнительного образования</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 xml:space="preserve">29%-дошкольное образование  </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67%-общеобразовательные организации</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4%-дополнительное образование</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Из 598 педагогов, аттестованы по категориям:</w:t>
      </w:r>
    </w:p>
    <w:p w:rsidR="001A1640" w:rsidRPr="00126CE1" w:rsidRDefault="001A1640" w:rsidP="00126CE1">
      <w:pPr>
        <w:spacing w:after="0" w:line="240" w:lineRule="auto"/>
        <w:ind w:firstLine="709"/>
        <w:jc w:val="both"/>
        <w:rPr>
          <w:rFonts w:ascii="Times New Roman" w:hAnsi="Times New Roman"/>
          <w:sz w:val="28"/>
        </w:rPr>
      </w:pPr>
      <w:proofErr w:type="gramStart"/>
      <w:r w:rsidRPr="00126CE1">
        <w:rPr>
          <w:rFonts w:ascii="Times New Roman" w:hAnsi="Times New Roman"/>
          <w:sz w:val="28"/>
        </w:rPr>
        <w:t>высшая</w:t>
      </w:r>
      <w:proofErr w:type="gramEnd"/>
      <w:r w:rsidRPr="00126CE1">
        <w:rPr>
          <w:rFonts w:ascii="Times New Roman" w:hAnsi="Times New Roman"/>
          <w:sz w:val="28"/>
        </w:rPr>
        <w:t xml:space="preserve"> -54 педагога 9%</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первая-311 педагогов 52%</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сзд-188 педагогов 31%</w:t>
      </w:r>
    </w:p>
    <w:p w:rsidR="001A1640" w:rsidRPr="00126CE1" w:rsidRDefault="001A1640" w:rsidP="00126CE1">
      <w:pPr>
        <w:spacing w:after="0" w:line="240" w:lineRule="auto"/>
        <w:ind w:firstLine="709"/>
        <w:jc w:val="both"/>
        <w:rPr>
          <w:rFonts w:ascii="Times New Roman" w:hAnsi="Times New Roman"/>
          <w:sz w:val="28"/>
        </w:rPr>
      </w:pPr>
      <w:r w:rsidRPr="00126CE1">
        <w:rPr>
          <w:rFonts w:ascii="Times New Roman" w:hAnsi="Times New Roman"/>
          <w:sz w:val="28"/>
        </w:rPr>
        <w:t xml:space="preserve">не имеют аттестации (по объективным причинам) -44 педагога 7% </w:t>
      </w:r>
      <w:r w:rsidR="00126CE1" w:rsidRPr="00126CE1">
        <w:rPr>
          <w:rFonts w:ascii="Times New Roman" w:hAnsi="Times New Roman"/>
          <w:sz w:val="28"/>
        </w:rPr>
        <w:t>.</w:t>
      </w:r>
    </w:p>
    <w:p w:rsidR="00126CE1" w:rsidRPr="00126CE1" w:rsidRDefault="00126CE1" w:rsidP="00126CE1">
      <w:pPr>
        <w:spacing w:after="0" w:line="240" w:lineRule="auto"/>
        <w:ind w:firstLine="709"/>
        <w:jc w:val="center"/>
        <w:rPr>
          <w:rFonts w:ascii="Times New Roman" w:hAnsi="Times New Roman" w:cs="Times New Roman"/>
          <w:b/>
          <w:sz w:val="24"/>
          <w:szCs w:val="24"/>
        </w:rPr>
      </w:pPr>
    </w:p>
    <w:p w:rsidR="001A1640" w:rsidRPr="00126CE1" w:rsidRDefault="001A1640" w:rsidP="00126CE1">
      <w:pPr>
        <w:spacing w:after="0" w:line="240" w:lineRule="auto"/>
        <w:ind w:firstLine="709"/>
        <w:jc w:val="center"/>
        <w:rPr>
          <w:rFonts w:ascii="Times New Roman" w:hAnsi="Times New Roman" w:cs="Times New Roman"/>
          <w:b/>
          <w:sz w:val="24"/>
          <w:szCs w:val="24"/>
        </w:rPr>
      </w:pPr>
      <w:r w:rsidRPr="00126CE1">
        <w:rPr>
          <w:rFonts w:ascii="Times New Roman" w:hAnsi="Times New Roman" w:cs="Times New Roman"/>
          <w:b/>
          <w:sz w:val="24"/>
          <w:szCs w:val="24"/>
        </w:rPr>
        <w:t>Количество аттестованных педагогических работников за последние  четыре года и план на 2021 год</w:t>
      </w:r>
    </w:p>
    <w:tbl>
      <w:tblPr>
        <w:tblStyle w:val="a4"/>
        <w:tblW w:w="9628" w:type="dxa"/>
        <w:tblLook w:val="04A0" w:firstRow="1" w:lastRow="0" w:firstColumn="1" w:lastColumn="0" w:noHBand="0" w:noVBand="1"/>
      </w:tblPr>
      <w:tblGrid>
        <w:gridCol w:w="2044"/>
        <w:gridCol w:w="1134"/>
        <w:gridCol w:w="1241"/>
        <w:gridCol w:w="944"/>
        <w:gridCol w:w="1214"/>
        <w:gridCol w:w="1002"/>
        <w:gridCol w:w="1047"/>
        <w:gridCol w:w="1002"/>
      </w:tblGrid>
      <w:tr w:rsidR="001A1640" w:rsidRPr="00126CE1" w:rsidTr="00104977">
        <w:tc>
          <w:tcPr>
            <w:tcW w:w="204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Год/количество аттестованных за год</w:t>
            </w:r>
          </w:p>
        </w:tc>
        <w:tc>
          <w:tcPr>
            <w:tcW w:w="113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Всего</w:t>
            </w:r>
          </w:p>
        </w:tc>
        <w:tc>
          <w:tcPr>
            <w:tcW w:w="1241"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ВКК</w:t>
            </w:r>
          </w:p>
        </w:tc>
        <w:tc>
          <w:tcPr>
            <w:tcW w:w="94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w:t>
            </w:r>
          </w:p>
        </w:tc>
        <w:tc>
          <w:tcPr>
            <w:tcW w:w="121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1КК</w:t>
            </w:r>
          </w:p>
        </w:tc>
        <w:tc>
          <w:tcPr>
            <w:tcW w:w="1002"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w:t>
            </w:r>
          </w:p>
        </w:tc>
        <w:tc>
          <w:tcPr>
            <w:tcW w:w="1047"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СЗД</w:t>
            </w:r>
          </w:p>
        </w:tc>
        <w:tc>
          <w:tcPr>
            <w:tcW w:w="1002"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w:t>
            </w:r>
          </w:p>
        </w:tc>
      </w:tr>
      <w:tr w:rsidR="001A1640" w:rsidRPr="00126CE1" w:rsidTr="00104977">
        <w:tc>
          <w:tcPr>
            <w:tcW w:w="204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2017</w:t>
            </w:r>
          </w:p>
        </w:tc>
        <w:tc>
          <w:tcPr>
            <w:tcW w:w="113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124</w:t>
            </w:r>
          </w:p>
        </w:tc>
        <w:tc>
          <w:tcPr>
            <w:tcW w:w="1241"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2</w:t>
            </w:r>
          </w:p>
        </w:tc>
        <w:tc>
          <w:tcPr>
            <w:tcW w:w="94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1,6</w:t>
            </w:r>
          </w:p>
        </w:tc>
        <w:tc>
          <w:tcPr>
            <w:tcW w:w="121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53</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43</w:t>
            </w:r>
          </w:p>
        </w:tc>
        <w:tc>
          <w:tcPr>
            <w:tcW w:w="1047"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69</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55,3</w:t>
            </w:r>
          </w:p>
        </w:tc>
      </w:tr>
      <w:tr w:rsidR="001A1640" w:rsidRPr="00126CE1" w:rsidTr="00104977">
        <w:tc>
          <w:tcPr>
            <w:tcW w:w="204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2018</w:t>
            </w:r>
          </w:p>
        </w:tc>
        <w:tc>
          <w:tcPr>
            <w:tcW w:w="113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117</w:t>
            </w:r>
          </w:p>
        </w:tc>
        <w:tc>
          <w:tcPr>
            <w:tcW w:w="1241"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7</w:t>
            </w:r>
          </w:p>
        </w:tc>
        <w:tc>
          <w:tcPr>
            <w:tcW w:w="94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6</w:t>
            </w:r>
          </w:p>
        </w:tc>
        <w:tc>
          <w:tcPr>
            <w:tcW w:w="121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66</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56,4</w:t>
            </w:r>
          </w:p>
        </w:tc>
        <w:tc>
          <w:tcPr>
            <w:tcW w:w="1047"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44</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37,6</w:t>
            </w:r>
          </w:p>
        </w:tc>
      </w:tr>
      <w:tr w:rsidR="001A1640" w:rsidRPr="00126CE1" w:rsidTr="00104977">
        <w:tc>
          <w:tcPr>
            <w:tcW w:w="204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2019</w:t>
            </w:r>
          </w:p>
        </w:tc>
        <w:tc>
          <w:tcPr>
            <w:tcW w:w="113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125</w:t>
            </w:r>
          </w:p>
        </w:tc>
        <w:tc>
          <w:tcPr>
            <w:tcW w:w="1241"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19</w:t>
            </w:r>
          </w:p>
        </w:tc>
        <w:tc>
          <w:tcPr>
            <w:tcW w:w="94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15,2</w:t>
            </w:r>
          </w:p>
        </w:tc>
        <w:tc>
          <w:tcPr>
            <w:tcW w:w="121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67</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53,6</w:t>
            </w:r>
          </w:p>
        </w:tc>
        <w:tc>
          <w:tcPr>
            <w:tcW w:w="1047"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39</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31,2</w:t>
            </w:r>
          </w:p>
        </w:tc>
      </w:tr>
      <w:tr w:rsidR="001A1640" w:rsidRPr="00126CE1" w:rsidTr="00104977">
        <w:tc>
          <w:tcPr>
            <w:tcW w:w="2044" w:type="dxa"/>
          </w:tcPr>
          <w:p w:rsidR="001A1640" w:rsidRPr="00126CE1" w:rsidRDefault="001A1640" w:rsidP="00126CE1">
            <w:pPr>
              <w:spacing w:after="0" w:line="240" w:lineRule="auto"/>
              <w:jc w:val="center"/>
              <w:rPr>
                <w:rFonts w:ascii="Times New Roman" w:hAnsi="Times New Roman" w:cs="Times New Roman"/>
                <w:b/>
                <w:sz w:val="24"/>
                <w:szCs w:val="24"/>
              </w:rPr>
            </w:pPr>
            <w:r w:rsidRPr="00126CE1">
              <w:rPr>
                <w:rFonts w:ascii="Times New Roman" w:hAnsi="Times New Roman" w:cs="Times New Roman"/>
                <w:b/>
                <w:sz w:val="24"/>
                <w:szCs w:val="24"/>
              </w:rPr>
              <w:t>2020</w:t>
            </w:r>
          </w:p>
        </w:tc>
        <w:tc>
          <w:tcPr>
            <w:tcW w:w="113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141</w:t>
            </w:r>
          </w:p>
        </w:tc>
        <w:tc>
          <w:tcPr>
            <w:tcW w:w="1241"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17</w:t>
            </w:r>
          </w:p>
        </w:tc>
        <w:tc>
          <w:tcPr>
            <w:tcW w:w="94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12</w:t>
            </w:r>
          </w:p>
        </w:tc>
        <w:tc>
          <w:tcPr>
            <w:tcW w:w="121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80</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56,7</w:t>
            </w:r>
          </w:p>
        </w:tc>
        <w:tc>
          <w:tcPr>
            <w:tcW w:w="1047"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44</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31,2</w:t>
            </w:r>
          </w:p>
        </w:tc>
      </w:tr>
      <w:tr w:rsidR="001A1640" w:rsidRPr="00126CE1" w:rsidTr="00104977">
        <w:tc>
          <w:tcPr>
            <w:tcW w:w="2044" w:type="dxa"/>
          </w:tcPr>
          <w:p w:rsidR="001A1640" w:rsidRPr="00126CE1" w:rsidRDefault="001A1640" w:rsidP="00126CE1">
            <w:pPr>
              <w:spacing w:after="0" w:line="240" w:lineRule="auto"/>
              <w:jc w:val="center"/>
              <w:rPr>
                <w:rFonts w:ascii="Times New Roman" w:hAnsi="Times New Roman" w:cs="Times New Roman"/>
                <w:b/>
                <w:sz w:val="24"/>
                <w:szCs w:val="24"/>
                <w:lang w:val="en-US"/>
              </w:rPr>
            </w:pPr>
            <w:r w:rsidRPr="00126CE1">
              <w:rPr>
                <w:rFonts w:ascii="Times New Roman" w:hAnsi="Times New Roman" w:cs="Times New Roman"/>
                <w:b/>
                <w:sz w:val="24"/>
                <w:szCs w:val="24"/>
                <w:lang w:val="en-US"/>
              </w:rPr>
              <w:t>2021</w:t>
            </w:r>
          </w:p>
        </w:tc>
        <w:tc>
          <w:tcPr>
            <w:tcW w:w="113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93</w:t>
            </w:r>
          </w:p>
        </w:tc>
        <w:tc>
          <w:tcPr>
            <w:tcW w:w="1241" w:type="dxa"/>
          </w:tcPr>
          <w:p w:rsidR="001A1640" w:rsidRPr="00126CE1" w:rsidRDefault="001A1640" w:rsidP="00126CE1">
            <w:pPr>
              <w:spacing w:after="0" w:line="240" w:lineRule="auto"/>
              <w:jc w:val="center"/>
              <w:rPr>
                <w:rFonts w:ascii="Times New Roman" w:hAnsi="Times New Roman" w:cs="Times New Roman"/>
                <w:sz w:val="24"/>
                <w:szCs w:val="24"/>
                <w:lang w:val="en-US"/>
              </w:rPr>
            </w:pPr>
            <w:r w:rsidRPr="00126CE1">
              <w:rPr>
                <w:rFonts w:ascii="Times New Roman" w:hAnsi="Times New Roman" w:cs="Times New Roman"/>
                <w:sz w:val="24"/>
                <w:szCs w:val="24"/>
                <w:lang w:val="en-US"/>
              </w:rPr>
              <w:t>6</w:t>
            </w:r>
          </w:p>
        </w:tc>
        <w:tc>
          <w:tcPr>
            <w:tcW w:w="944"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6,4</w:t>
            </w:r>
          </w:p>
        </w:tc>
        <w:tc>
          <w:tcPr>
            <w:tcW w:w="1214" w:type="dxa"/>
          </w:tcPr>
          <w:p w:rsidR="001A1640" w:rsidRPr="00126CE1" w:rsidRDefault="001A1640" w:rsidP="00126CE1">
            <w:pPr>
              <w:spacing w:after="0" w:line="240" w:lineRule="auto"/>
              <w:jc w:val="center"/>
              <w:rPr>
                <w:rFonts w:ascii="Times New Roman" w:hAnsi="Times New Roman" w:cs="Times New Roman"/>
                <w:sz w:val="24"/>
                <w:szCs w:val="24"/>
                <w:lang w:val="en-US"/>
              </w:rPr>
            </w:pPr>
            <w:r w:rsidRPr="00126CE1">
              <w:rPr>
                <w:rFonts w:ascii="Times New Roman" w:hAnsi="Times New Roman" w:cs="Times New Roman"/>
                <w:sz w:val="24"/>
                <w:szCs w:val="24"/>
                <w:lang w:val="en-US"/>
              </w:rPr>
              <w:t>58</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62,3</w:t>
            </w:r>
          </w:p>
        </w:tc>
        <w:tc>
          <w:tcPr>
            <w:tcW w:w="1047" w:type="dxa"/>
          </w:tcPr>
          <w:p w:rsidR="001A1640" w:rsidRPr="00126CE1" w:rsidRDefault="001A1640" w:rsidP="00126CE1">
            <w:pPr>
              <w:spacing w:after="0" w:line="240" w:lineRule="auto"/>
              <w:jc w:val="center"/>
              <w:rPr>
                <w:rFonts w:ascii="Times New Roman" w:hAnsi="Times New Roman" w:cs="Times New Roman"/>
                <w:sz w:val="24"/>
                <w:szCs w:val="24"/>
                <w:lang w:val="en-US"/>
              </w:rPr>
            </w:pPr>
            <w:r w:rsidRPr="00126CE1">
              <w:rPr>
                <w:rFonts w:ascii="Times New Roman" w:hAnsi="Times New Roman" w:cs="Times New Roman"/>
                <w:sz w:val="24"/>
                <w:szCs w:val="24"/>
                <w:lang w:val="en-US"/>
              </w:rPr>
              <w:t>29</w:t>
            </w:r>
          </w:p>
        </w:tc>
        <w:tc>
          <w:tcPr>
            <w:tcW w:w="1002" w:type="dxa"/>
          </w:tcPr>
          <w:p w:rsidR="001A1640" w:rsidRPr="00126CE1" w:rsidRDefault="001A1640" w:rsidP="00126CE1">
            <w:pPr>
              <w:spacing w:after="0" w:line="240" w:lineRule="auto"/>
              <w:jc w:val="center"/>
              <w:rPr>
                <w:rFonts w:ascii="Times New Roman" w:hAnsi="Times New Roman" w:cs="Times New Roman"/>
                <w:sz w:val="24"/>
                <w:szCs w:val="24"/>
              </w:rPr>
            </w:pPr>
            <w:r w:rsidRPr="00126CE1">
              <w:rPr>
                <w:rFonts w:ascii="Times New Roman" w:hAnsi="Times New Roman" w:cs="Times New Roman"/>
                <w:sz w:val="24"/>
                <w:szCs w:val="24"/>
              </w:rPr>
              <w:t>31,1</w:t>
            </w:r>
          </w:p>
        </w:tc>
      </w:tr>
    </w:tbl>
    <w:p w:rsidR="001A1640" w:rsidRPr="00126CE1" w:rsidRDefault="001A1640" w:rsidP="00126CE1">
      <w:pPr>
        <w:spacing w:after="0" w:line="240" w:lineRule="auto"/>
        <w:ind w:firstLine="709"/>
        <w:jc w:val="both"/>
        <w:rPr>
          <w:rFonts w:ascii="Times New Roman" w:hAnsi="Times New Roman" w:cs="Times New Roman"/>
          <w:sz w:val="24"/>
          <w:szCs w:val="24"/>
        </w:rPr>
      </w:pPr>
      <w:r w:rsidRPr="00126CE1">
        <w:rPr>
          <w:rFonts w:ascii="Times New Roman" w:hAnsi="Times New Roman" w:cs="Times New Roman"/>
          <w:sz w:val="24"/>
          <w:szCs w:val="24"/>
        </w:rPr>
        <w:lastRenderedPageBreak/>
        <w:t xml:space="preserve"> </w:t>
      </w:r>
    </w:p>
    <w:p w:rsidR="001A1640" w:rsidRPr="00126CE1" w:rsidRDefault="001A1640" w:rsidP="00126CE1">
      <w:pPr>
        <w:spacing w:after="0" w:line="240" w:lineRule="auto"/>
        <w:ind w:firstLine="709"/>
        <w:jc w:val="both"/>
        <w:rPr>
          <w:rFonts w:ascii="Times New Roman" w:hAnsi="Times New Roman" w:cs="Times New Roman"/>
          <w:sz w:val="24"/>
          <w:szCs w:val="24"/>
        </w:rPr>
      </w:pPr>
      <w:r w:rsidRPr="00126CE1">
        <w:rPr>
          <w:rFonts w:ascii="Times New Roman" w:hAnsi="Times New Roman" w:cs="Times New Roman"/>
          <w:sz w:val="24"/>
          <w:szCs w:val="24"/>
        </w:rPr>
        <w:t xml:space="preserve"> </w:t>
      </w:r>
    </w:p>
    <w:p w:rsidR="001A1640" w:rsidRPr="00126CE1" w:rsidRDefault="001A1640" w:rsidP="00126CE1">
      <w:pPr>
        <w:spacing w:after="0" w:line="240" w:lineRule="auto"/>
        <w:ind w:firstLine="709"/>
        <w:jc w:val="center"/>
        <w:rPr>
          <w:rFonts w:ascii="Times New Roman" w:hAnsi="Times New Roman" w:cs="Times New Roman"/>
          <w:b/>
          <w:sz w:val="24"/>
          <w:szCs w:val="24"/>
        </w:rPr>
      </w:pPr>
      <w:r w:rsidRPr="00126CE1">
        <w:rPr>
          <w:rFonts w:ascii="Times New Roman" w:hAnsi="Times New Roman" w:cs="Times New Roman"/>
          <w:b/>
          <w:sz w:val="24"/>
          <w:szCs w:val="24"/>
        </w:rPr>
        <w:t xml:space="preserve">Соотношение </w:t>
      </w:r>
      <w:proofErr w:type="spellStart"/>
      <w:r w:rsidRPr="00126CE1">
        <w:rPr>
          <w:rFonts w:ascii="Times New Roman" w:hAnsi="Times New Roman" w:cs="Times New Roman"/>
          <w:b/>
          <w:sz w:val="24"/>
          <w:szCs w:val="24"/>
        </w:rPr>
        <w:t>аттестовавшихся</w:t>
      </w:r>
      <w:proofErr w:type="spellEnd"/>
      <w:r w:rsidRPr="00126CE1">
        <w:rPr>
          <w:rFonts w:ascii="Times New Roman" w:hAnsi="Times New Roman" w:cs="Times New Roman"/>
          <w:b/>
          <w:sz w:val="24"/>
          <w:szCs w:val="24"/>
        </w:rPr>
        <w:t>, по категориям, в образовательных организациях Артинского ГО за последние пять лет</w:t>
      </w:r>
    </w:p>
    <w:p w:rsidR="001A1640" w:rsidRPr="00126CE1" w:rsidRDefault="001A1640" w:rsidP="00126CE1">
      <w:pPr>
        <w:spacing w:after="0" w:line="240" w:lineRule="auto"/>
        <w:ind w:firstLine="709"/>
        <w:jc w:val="both"/>
        <w:rPr>
          <w:rFonts w:ascii="Times New Roman" w:hAnsi="Times New Roman" w:cs="Times New Roman"/>
          <w:sz w:val="24"/>
          <w:szCs w:val="24"/>
        </w:rPr>
      </w:pPr>
    </w:p>
    <w:p w:rsidR="001A1640" w:rsidRDefault="001A1640" w:rsidP="001A1640">
      <w:pPr>
        <w:ind w:firstLine="709"/>
        <w:jc w:val="both"/>
        <w:rPr>
          <w:sz w:val="24"/>
        </w:rPr>
      </w:pPr>
      <w:r>
        <w:rPr>
          <w:noProof/>
          <w:sz w:val="24"/>
          <w:lang w:eastAsia="ru-RU"/>
        </w:rPr>
        <w:drawing>
          <wp:inline distT="0" distB="0" distL="0" distR="0" wp14:anchorId="3FCE6990" wp14:editId="6CB492B3">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sz w:val="24"/>
        </w:rPr>
        <w:t xml:space="preserve">         </w:t>
      </w:r>
    </w:p>
    <w:p w:rsidR="001A1640" w:rsidRPr="004C6241" w:rsidRDefault="001A1640"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 xml:space="preserve">В </w:t>
      </w:r>
      <w:proofErr w:type="spellStart"/>
      <w:r w:rsidR="004C6241" w:rsidRPr="004C6241">
        <w:rPr>
          <w:rFonts w:ascii="Times New Roman" w:hAnsi="Times New Roman" w:cs="Times New Roman"/>
          <w:sz w:val="28"/>
          <w:szCs w:val="28"/>
        </w:rPr>
        <w:t>Артинском</w:t>
      </w:r>
      <w:proofErr w:type="spellEnd"/>
      <w:r w:rsidR="004C6241" w:rsidRPr="004C6241">
        <w:rPr>
          <w:rFonts w:ascii="Times New Roman" w:hAnsi="Times New Roman" w:cs="Times New Roman"/>
          <w:sz w:val="28"/>
          <w:szCs w:val="28"/>
        </w:rPr>
        <w:t xml:space="preserve"> ГО</w:t>
      </w:r>
      <w:r w:rsidRPr="004C6241">
        <w:rPr>
          <w:rFonts w:ascii="Times New Roman" w:hAnsi="Times New Roman" w:cs="Times New Roman"/>
          <w:sz w:val="28"/>
          <w:szCs w:val="28"/>
        </w:rPr>
        <w:t xml:space="preserve"> созданы </w:t>
      </w:r>
      <w:r w:rsidR="004C6241" w:rsidRPr="004C6241">
        <w:rPr>
          <w:rFonts w:ascii="Times New Roman" w:hAnsi="Times New Roman" w:cs="Times New Roman"/>
          <w:sz w:val="28"/>
          <w:szCs w:val="28"/>
        </w:rPr>
        <w:t>необходимые</w:t>
      </w:r>
      <w:r w:rsidRPr="004C6241">
        <w:rPr>
          <w:rFonts w:ascii="Times New Roman" w:hAnsi="Times New Roman" w:cs="Times New Roman"/>
          <w:sz w:val="28"/>
          <w:szCs w:val="28"/>
        </w:rPr>
        <w:t xml:space="preserve"> условия для обесп</w:t>
      </w:r>
      <w:r w:rsidR="004C6241" w:rsidRPr="004C6241">
        <w:rPr>
          <w:rFonts w:ascii="Times New Roman" w:hAnsi="Times New Roman" w:cs="Times New Roman"/>
          <w:sz w:val="28"/>
          <w:szCs w:val="28"/>
        </w:rPr>
        <w:t xml:space="preserve">ечения аттестационных процессов. </w:t>
      </w:r>
      <w:r w:rsidRPr="004C6241">
        <w:rPr>
          <w:rFonts w:ascii="Times New Roman" w:hAnsi="Times New Roman" w:cs="Times New Roman"/>
          <w:sz w:val="28"/>
          <w:szCs w:val="28"/>
        </w:rPr>
        <w:t xml:space="preserve"> </w:t>
      </w:r>
    </w:p>
    <w:p w:rsidR="001A1640" w:rsidRPr="004C6241" w:rsidRDefault="001A1640"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 xml:space="preserve">Банк экспертов для проведения всесторонней оценки профессиональной деятельности педагогических работников   на </w:t>
      </w:r>
      <w:r w:rsidR="004C6241" w:rsidRPr="004C6241">
        <w:rPr>
          <w:rFonts w:ascii="Times New Roman" w:hAnsi="Times New Roman" w:cs="Times New Roman"/>
          <w:sz w:val="28"/>
          <w:szCs w:val="28"/>
        </w:rPr>
        <w:t>2021 аттестационный</w:t>
      </w:r>
      <w:r w:rsidRPr="004C6241">
        <w:rPr>
          <w:rFonts w:ascii="Times New Roman" w:hAnsi="Times New Roman" w:cs="Times New Roman"/>
          <w:sz w:val="28"/>
          <w:szCs w:val="28"/>
        </w:rPr>
        <w:t xml:space="preserve"> год   состоит из 73 педагогических работников Артинского ГО. </w:t>
      </w:r>
      <w:r w:rsidR="004C6241" w:rsidRPr="004C6241">
        <w:rPr>
          <w:rFonts w:ascii="Times New Roman" w:hAnsi="Times New Roman" w:cs="Times New Roman"/>
          <w:sz w:val="28"/>
          <w:szCs w:val="28"/>
        </w:rPr>
        <w:t>В 2020</w:t>
      </w:r>
      <w:r w:rsidRPr="004C6241">
        <w:rPr>
          <w:rFonts w:ascii="Times New Roman" w:hAnsi="Times New Roman" w:cs="Times New Roman"/>
          <w:sz w:val="28"/>
          <w:szCs w:val="28"/>
        </w:rPr>
        <w:t xml:space="preserve"> </w:t>
      </w:r>
      <w:r w:rsidR="004C6241" w:rsidRPr="004C6241">
        <w:rPr>
          <w:rFonts w:ascii="Times New Roman" w:hAnsi="Times New Roman" w:cs="Times New Roman"/>
          <w:sz w:val="28"/>
          <w:szCs w:val="28"/>
        </w:rPr>
        <w:t>аттестационном году банк</w:t>
      </w:r>
      <w:r w:rsidRPr="004C6241">
        <w:rPr>
          <w:rFonts w:ascii="Times New Roman" w:hAnsi="Times New Roman" w:cs="Times New Roman"/>
          <w:sz w:val="28"/>
          <w:szCs w:val="28"/>
        </w:rPr>
        <w:t xml:space="preserve">   пополнен 12 экспертами Артинского городского округа и представлен в Министерство для утверждения и размещения на сайте. Все </w:t>
      </w:r>
      <w:r w:rsidR="004C6241" w:rsidRPr="004C6241">
        <w:rPr>
          <w:rFonts w:ascii="Times New Roman" w:hAnsi="Times New Roman" w:cs="Times New Roman"/>
          <w:sz w:val="28"/>
          <w:szCs w:val="28"/>
        </w:rPr>
        <w:t>эксперты своевременно</w:t>
      </w:r>
      <w:r w:rsidRPr="004C6241">
        <w:rPr>
          <w:rFonts w:ascii="Times New Roman" w:hAnsi="Times New Roman" w:cs="Times New Roman"/>
          <w:sz w:val="28"/>
          <w:szCs w:val="28"/>
        </w:rPr>
        <w:t xml:space="preserve"> прошли курсы повышения квалификации на курсах </w:t>
      </w:r>
      <w:r w:rsidR="004C6241" w:rsidRPr="004C6241">
        <w:rPr>
          <w:rFonts w:ascii="Times New Roman" w:hAnsi="Times New Roman" w:cs="Times New Roman"/>
          <w:sz w:val="28"/>
          <w:szCs w:val="28"/>
        </w:rPr>
        <w:t>и обучающих</w:t>
      </w:r>
      <w:r w:rsidRPr="004C6241">
        <w:rPr>
          <w:rFonts w:ascii="Times New Roman" w:hAnsi="Times New Roman" w:cs="Times New Roman"/>
          <w:sz w:val="28"/>
          <w:szCs w:val="28"/>
        </w:rPr>
        <w:t xml:space="preserve"> семинарах.</w:t>
      </w:r>
    </w:p>
    <w:p w:rsidR="001A1640" w:rsidRPr="004C6241" w:rsidRDefault="001A1640"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На совещаниях с руководителями и заместителями руководителей регулярно рассматриваются вопросы аттестации педагогических работников. Педагоги ознакомлены с моделью новой системы аттестации педагогических работников, проведены собеседования по вопросам аттестации.</w:t>
      </w:r>
    </w:p>
    <w:p w:rsidR="001A1640" w:rsidRPr="004C6241" w:rsidRDefault="001A1640"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Проблемы:</w:t>
      </w:r>
    </w:p>
    <w:p w:rsidR="001A1640" w:rsidRPr="004C6241" w:rsidRDefault="001A1640"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 xml:space="preserve">Одной из проблем при </w:t>
      </w:r>
      <w:r w:rsidR="00A96F5E" w:rsidRPr="004C6241">
        <w:rPr>
          <w:rFonts w:ascii="Times New Roman" w:hAnsi="Times New Roman" w:cs="Times New Roman"/>
          <w:sz w:val="28"/>
          <w:szCs w:val="28"/>
        </w:rPr>
        <w:t>аттестации</w:t>
      </w:r>
      <w:r w:rsidRPr="004C6241">
        <w:rPr>
          <w:rFonts w:ascii="Times New Roman" w:hAnsi="Times New Roman" w:cs="Times New Roman"/>
          <w:sz w:val="28"/>
          <w:szCs w:val="28"/>
        </w:rPr>
        <w:t xml:space="preserve"> педагогических работников, образовательных организаций Артинского городского округа, является </w:t>
      </w:r>
      <w:r w:rsidR="004C6241" w:rsidRPr="004C6241">
        <w:rPr>
          <w:rFonts w:ascii="Times New Roman" w:hAnsi="Times New Roman" w:cs="Times New Roman"/>
          <w:sz w:val="28"/>
          <w:szCs w:val="28"/>
        </w:rPr>
        <w:t>недостаточное сопровождение</w:t>
      </w:r>
      <w:r w:rsidRPr="004C6241">
        <w:rPr>
          <w:rFonts w:ascii="Times New Roman" w:hAnsi="Times New Roman" w:cs="Times New Roman"/>
          <w:sz w:val="28"/>
          <w:szCs w:val="28"/>
        </w:rPr>
        <w:t xml:space="preserve"> молодых специалистов, пришедших в образовательную организацию и нередко отсутствие наставнико</w:t>
      </w:r>
      <w:r w:rsidR="00BB070C">
        <w:rPr>
          <w:rFonts w:ascii="Times New Roman" w:hAnsi="Times New Roman" w:cs="Times New Roman"/>
          <w:sz w:val="28"/>
          <w:szCs w:val="28"/>
        </w:rPr>
        <w:t>в</w:t>
      </w:r>
      <w:r w:rsidRPr="004C6241">
        <w:rPr>
          <w:rFonts w:ascii="Times New Roman" w:hAnsi="Times New Roman" w:cs="Times New Roman"/>
          <w:sz w:val="28"/>
          <w:szCs w:val="28"/>
        </w:rPr>
        <w:t xml:space="preserve"> у молодых педагогов</w:t>
      </w:r>
      <w:proofErr w:type="gramStart"/>
      <w:r w:rsidRPr="004C6241">
        <w:rPr>
          <w:rFonts w:ascii="Times New Roman" w:hAnsi="Times New Roman" w:cs="Times New Roman"/>
          <w:sz w:val="28"/>
          <w:szCs w:val="28"/>
        </w:rPr>
        <w:t>.</w:t>
      </w:r>
      <w:proofErr w:type="gramEnd"/>
      <w:r w:rsidR="00A96F5E">
        <w:rPr>
          <w:rFonts w:ascii="Times New Roman" w:hAnsi="Times New Roman" w:cs="Times New Roman"/>
          <w:sz w:val="28"/>
          <w:szCs w:val="28"/>
        </w:rPr>
        <w:t xml:space="preserve"> Всего до 5 лет в системе образования работают 134 молодых специалиста.</w:t>
      </w:r>
      <w:r w:rsidRPr="004C6241">
        <w:rPr>
          <w:rFonts w:ascii="Times New Roman" w:hAnsi="Times New Roman" w:cs="Times New Roman"/>
          <w:sz w:val="28"/>
          <w:szCs w:val="28"/>
        </w:rPr>
        <w:t xml:space="preserve"> </w:t>
      </w:r>
      <w:proofErr w:type="gramStart"/>
      <w:r w:rsidRPr="004C6241">
        <w:rPr>
          <w:rFonts w:ascii="Times New Roman" w:hAnsi="Times New Roman" w:cs="Times New Roman"/>
          <w:sz w:val="28"/>
          <w:szCs w:val="28"/>
        </w:rPr>
        <w:t xml:space="preserve">Молодого </w:t>
      </w:r>
      <w:r w:rsidR="004C6241" w:rsidRPr="004C6241">
        <w:rPr>
          <w:rFonts w:ascii="Times New Roman" w:hAnsi="Times New Roman" w:cs="Times New Roman"/>
          <w:sz w:val="28"/>
          <w:szCs w:val="28"/>
        </w:rPr>
        <w:t>специалиста обязательно</w:t>
      </w:r>
      <w:r w:rsidRPr="004C6241">
        <w:rPr>
          <w:rFonts w:ascii="Times New Roman" w:hAnsi="Times New Roman" w:cs="Times New Roman"/>
          <w:sz w:val="28"/>
          <w:szCs w:val="28"/>
        </w:rPr>
        <w:t xml:space="preserve"> должен</w:t>
      </w:r>
      <w:proofErr w:type="gramEnd"/>
      <w:r w:rsidRPr="004C6241">
        <w:rPr>
          <w:rFonts w:ascii="Times New Roman" w:hAnsi="Times New Roman" w:cs="Times New Roman"/>
          <w:sz w:val="28"/>
          <w:szCs w:val="28"/>
        </w:rPr>
        <w:t xml:space="preserve"> сопровождать наставник, должна быть выбрана тема работы на </w:t>
      </w:r>
      <w:proofErr w:type="spellStart"/>
      <w:r w:rsidRPr="004C6241">
        <w:rPr>
          <w:rFonts w:ascii="Times New Roman" w:hAnsi="Times New Roman" w:cs="Times New Roman"/>
          <w:sz w:val="28"/>
          <w:szCs w:val="28"/>
        </w:rPr>
        <w:t>межаттестационный</w:t>
      </w:r>
      <w:proofErr w:type="spellEnd"/>
      <w:r w:rsidRPr="004C6241">
        <w:rPr>
          <w:rFonts w:ascii="Times New Roman" w:hAnsi="Times New Roman" w:cs="Times New Roman"/>
          <w:sz w:val="28"/>
          <w:szCs w:val="28"/>
        </w:rPr>
        <w:t xml:space="preserve"> период и осуществляться сопровождение.</w:t>
      </w:r>
    </w:p>
    <w:p w:rsidR="001A1640" w:rsidRPr="004C6241" w:rsidRDefault="004C6241"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 xml:space="preserve">Однако, молодые специалисты не всегда с желанием осуществляют </w:t>
      </w:r>
      <w:r w:rsidR="001A1640" w:rsidRPr="004C6241">
        <w:rPr>
          <w:rFonts w:ascii="Times New Roman" w:hAnsi="Times New Roman" w:cs="Times New Roman"/>
          <w:sz w:val="28"/>
          <w:szCs w:val="28"/>
        </w:rPr>
        <w:t>оценк</w:t>
      </w:r>
      <w:r w:rsidRPr="004C6241">
        <w:rPr>
          <w:rFonts w:ascii="Times New Roman" w:hAnsi="Times New Roman" w:cs="Times New Roman"/>
          <w:sz w:val="28"/>
          <w:szCs w:val="28"/>
        </w:rPr>
        <w:t>у</w:t>
      </w:r>
      <w:r w:rsidR="001A1640" w:rsidRPr="004C6241">
        <w:rPr>
          <w:rFonts w:ascii="Times New Roman" w:hAnsi="Times New Roman" w:cs="Times New Roman"/>
          <w:sz w:val="28"/>
          <w:szCs w:val="28"/>
        </w:rPr>
        <w:t xml:space="preserve"> своего труда, из за недостаточного опыта работы.</w:t>
      </w:r>
    </w:p>
    <w:p w:rsidR="001A1640" w:rsidRPr="004C6241" w:rsidRDefault="001A1640"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lastRenderedPageBreak/>
        <w:t>У педагогов со стажем</w:t>
      </w:r>
      <w:r w:rsidR="00A96F5E">
        <w:rPr>
          <w:rFonts w:ascii="Times New Roman" w:hAnsi="Times New Roman" w:cs="Times New Roman"/>
          <w:sz w:val="28"/>
          <w:szCs w:val="28"/>
        </w:rPr>
        <w:t xml:space="preserve"> свыше 25 лет (316 человек)</w:t>
      </w:r>
      <w:r w:rsidRPr="004C6241">
        <w:rPr>
          <w:rFonts w:ascii="Times New Roman" w:hAnsi="Times New Roman" w:cs="Times New Roman"/>
          <w:sz w:val="28"/>
          <w:szCs w:val="28"/>
        </w:rPr>
        <w:t xml:space="preserve"> проблемой является отсутствие интереса и профессиональное выгорание, </w:t>
      </w:r>
      <w:r w:rsidR="004C6241" w:rsidRPr="004C6241">
        <w:rPr>
          <w:rFonts w:ascii="Times New Roman" w:hAnsi="Times New Roman" w:cs="Times New Roman"/>
          <w:sz w:val="28"/>
          <w:szCs w:val="28"/>
        </w:rPr>
        <w:t>что также</w:t>
      </w:r>
      <w:r w:rsidRPr="004C6241">
        <w:rPr>
          <w:rFonts w:ascii="Times New Roman" w:hAnsi="Times New Roman" w:cs="Times New Roman"/>
          <w:sz w:val="28"/>
          <w:szCs w:val="28"/>
        </w:rPr>
        <w:t xml:space="preserve"> является </w:t>
      </w:r>
      <w:r w:rsidR="004C6241" w:rsidRPr="004C6241">
        <w:rPr>
          <w:rFonts w:ascii="Times New Roman" w:hAnsi="Times New Roman" w:cs="Times New Roman"/>
          <w:sz w:val="28"/>
          <w:szCs w:val="28"/>
        </w:rPr>
        <w:t>результатом работы</w:t>
      </w:r>
      <w:r w:rsidRPr="004C6241">
        <w:rPr>
          <w:rFonts w:ascii="Times New Roman" w:hAnsi="Times New Roman" w:cs="Times New Roman"/>
          <w:sz w:val="28"/>
          <w:szCs w:val="28"/>
        </w:rPr>
        <w:t xml:space="preserve"> административной команды по мотивации и сопровождению педагогических работников в </w:t>
      </w:r>
      <w:proofErr w:type="spellStart"/>
      <w:r w:rsidRPr="004C6241">
        <w:rPr>
          <w:rFonts w:ascii="Times New Roman" w:hAnsi="Times New Roman" w:cs="Times New Roman"/>
          <w:sz w:val="28"/>
          <w:szCs w:val="28"/>
        </w:rPr>
        <w:t>межаттестационный</w:t>
      </w:r>
      <w:proofErr w:type="spellEnd"/>
      <w:r w:rsidRPr="004C6241">
        <w:rPr>
          <w:rFonts w:ascii="Times New Roman" w:hAnsi="Times New Roman" w:cs="Times New Roman"/>
          <w:sz w:val="28"/>
          <w:szCs w:val="28"/>
        </w:rPr>
        <w:t xml:space="preserve"> период. Администрация школы не всегда понимает свою роль в стимулировании </w:t>
      </w:r>
      <w:r w:rsidR="004C6241" w:rsidRPr="004C6241">
        <w:rPr>
          <w:rFonts w:ascii="Times New Roman" w:hAnsi="Times New Roman" w:cs="Times New Roman"/>
          <w:sz w:val="28"/>
          <w:szCs w:val="28"/>
        </w:rPr>
        <w:t>роста профессионального</w:t>
      </w:r>
      <w:r w:rsidRPr="004C6241">
        <w:rPr>
          <w:rFonts w:ascii="Times New Roman" w:hAnsi="Times New Roman" w:cs="Times New Roman"/>
          <w:sz w:val="28"/>
          <w:szCs w:val="28"/>
        </w:rPr>
        <w:t xml:space="preserve"> мастерства педагогов, </w:t>
      </w:r>
      <w:r w:rsidR="004C6241" w:rsidRPr="004C6241">
        <w:rPr>
          <w:rFonts w:ascii="Times New Roman" w:hAnsi="Times New Roman" w:cs="Times New Roman"/>
          <w:sz w:val="28"/>
          <w:szCs w:val="28"/>
        </w:rPr>
        <w:t>хотя качество образования</w:t>
      </w:r>
      <w:r w:rsidRPr="004C6241">
        <w:rPr>
          <w:rFonts w:ascii="Times New Roman" w:hAnsi="Times New Roman" w:cs="Times New Roman"/>
          <w:sz w:val="28"/>
          <w:szCs w:val="28"/>
        </w:rPr>
        <w:t xml:space="preserve"> и рейтинг школ напрямую зависит от количества педагогов с первой и высшей категорией. Задача администрации образовательных организаций обеспечить условия, сопровождение </w:t>
      </w:r>
      <w:r w:rsidR="004C6241" w:rsidRPr="004C6241">
        <w:rPr>
          <w:rFonts w:ascii="Times New Roman" w:hAnsi="Times New Roman" w:cs="Times New Roman"/>
          <w:sz w:val="28"/>
          <w:szCs w:val="28"/>
        </w:rPr>
        <w:t>и мотивацию</w:t>
      </w:r>
      <w:r w:rsidRPr="004C6241">
        <w:rPr>
          <w:rFonts w:ascii="Times New Roman" w:hAnsi="Times New Roman" w:cs="Times New Roman"/>
          <w:sz w:val="28"/>
          <w:szCs w:val="28"/>
        </w:rPr>
        <w:t xml:space="preserve"> педагогических работников, для повышения уровня профессиональных компетенций.</w:t>
      </w:r>
    </w:p>
    <w:p w:rsidR="004C6241" w:rsidRDefault="004C6241" w:rsidP="004C6241">
      <w:pPr>
        <w:spacing w:after="0" w:line="240" w:lineRule="auto"/>
        <w:ind w:firstLine="709"/>
        <w:jc w:val="center"/>
        <w:rPr>
          <w:rFonts w:ascii="Times New Roman" w:hAnsi="Times New Roman" w:cs="Times New Roman"/>
          <w:b/>
          <w:sz w:val="28"/>
          <w:szCs w:val="28"/>
        </w:rPr>
      </w:pPr>
    </w:p>
    <w:p w:rsidR="001A1640" w:rsidRPr="004C6241" w:rsidRDefault="004C6241" w:rsidP="004C6241">
      <w:pPr>
        <w:spacing w:after="0" w:line="240" w:lineRule="auto"/>
        <w:ind w:firstLine="709"/>
        <w:rPr>
          <w:rFonts w:ascii="Times New Roman" w:hAnsi="Times New Roman" w:cs="Times New Roman"/>
          <w:b/>
          <w:sz w:val="28"/>
          <w:szCs w:val="28"/>
        </w:rPr>
      </w:pPr>
      <w:r w:rsidRPr="004C6241">
        <w:rPr>
          <w:rFonts w:ascii="Times New Roman" w:hAnsi="Times New Roman" w:cs="Times New Roman"/>
          <w:b/>
          <w:sz w:val="28"/>
          <w:szCs w:val="28"/>
        </w:rPr>
        <w:t>Курсовая подготовка</w:t>
      </w:r>
    </w:p>
    <w:p w:rsidR="001A1640" w:rsidRPr="004C6241" w:rsidRDefault="001A1640" w:rsidP="004C6241">
      <w:pPr>
        <w:spacing w:after="0" w:line="240" w:lineRule="auto"/>
        <w:ind w:firstLine="709"/>
        <w:jc w:val="both"/>
        <w:rPr>
          <w:rFonts w:ascii="Times New Roman" w:hAnsi="Times New Roman" w:cs="Times New Roman"/>
          <w:sz w:val="28"/>
          <w:szCs w:val="28"/>
        </w:rPr>
      </w:pPr>
    </w:p>
    <w:p w:rsidR="001A1640" w:rsidRPr="004C6241" w:rsidRDefault="001A1640" w:rsidP="004C6241">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Педагогические работники ОО АГО регулярно повышают уровень профессиональной компетенции через курсовую и семинарскую подготовку, а также профессиональную переподготовку.</w:t>
      </w:r>
    </w:p>
    <w:p w:rsidR="001A1640" w:rsidRPr="004C6241" w:rsidRDefault="004C6241" w:rsidP="004C6241">
      <w:pPr>
        <w:spacing w:after="0" w:line="240" w:lineRule="auto"/>
        <w:ind w:firstLine="709"/>
        <w:jc w:val="both"/>
        <w:rPr>
          <w:rFonts w:ascii="Times New Roman" w:hAnsi="Times New Roman" w:cs="Times New Roman"/>
          <w:sz w:val="28"/>
          <w:szCs w:val="28"/>
        </w:rPr>
      </w:pPr>
      <w:r w:rsidRPr="004C6241">
        <w:rPr>
          <w:rFonts w:ascii="Times New Roman" w:hAnsi="Times New Roman" w:cs="Times New Roman"/>
          <w:sz w:val="28"/>
          <w:szCs w:val="28"/>
        </w:rPr>
        <w:t>В 2020</w:t>
      </w:r>
      <w:r w:rsidR="001A1640" w:rsidRPr="004C6241">
        <w:rPr>
          <w:rFonts w:ascii="Times New Roman" w:hAnsi="Times New Roman" w:cs="Times New Roman"/>
          <w:sz w:val="28"/>
          <w:szCs w:val="28"/>
        </w:rPr>
        <w:t xml:space="preserve"> </w:t>
      </w:r>
      <w:r w:rsidRPr="004C6241">
        <w:rPr>
          <w:rFonts w:ascii="Times New Roman" w:hAnsi="Times New Roman" w:cs="Times New Roman"/>
          <w:sz w:val="28"/>
          <w:szCs w:val="28"/>
        </w:rPr>
        <w:t>году на</w:t>
      </w:r>
      <w:r w:rsidR="001A1640" w:rsidRPr="004C6241">
        <w:rPr>
          <w:rFonts w:ascii="Times New Roman" w:hAnsi="Times New Roman" w:cs="Times New Roman"/>
          <w:sz w:val="28"/>
          <w:szCs w:val="28"/>
        </w:rPr>
        <w:t xml:space="preserve"> бюджетной основе в ИРО   было запланировано обучить 207 педагогических работников. </w:t>
      </w:r>
    </w:p>
    <w:p w:rsidR="004C6241" w:rsidRPr="004C6241" w:rsidRDefault="004C6241" w:rsidP="004C6241">
      <w:pPr>
        <w:spacing w:after="0" w:line="240" w:lineRule="auto"/>
        <w:jc w:val="center"/>
        <w:rPr>
          <w:rFonts w:ascii="Times New Roman" w:hAnsi="Times New Roman" w:cs="Times New Roman"/>
          <w:color w:val="000000"/>
          <w:sz w:val="24"/>
          <w:szCs w:val="24"/>
        </w:rPr>
      </w:pPr>
    </w:p>
    <w:p w:rsidR="001A1640" w:rsidRPr="004C6241" w:rsidRDefault="001A1640" w:rsidP="004C6241">
      <w:pPr>
        <w:spacing w:after="0" w:line="240" w:lineRule="auto"/>
        <w:jc w:val="center"/>
        <w:rPr>
          <w:rFonts w:ascii="Times New Roman" w:hAnsi="Times New Roman" w:cs="Times New Roman"/>
          <w:b/>
          <w:sz w:val="24"/>
          <w:szCs w:val="24"/>
        </w:rPr>
      </w:pPr>
      <w:r w:rsidRPr="004C6241">
        <w:rPr>
          <w:rFonts w:ascii="Times New Roman" w:hAnsi="Times New Roman" w:cs="Times New Roman"/>
          <w:b/>
          <w:color w:val="000000"/>
          <w:sz w:val="24"/>
          <w:szCs w:val="24"/>
        </w:rPr>
        <w:t xml:space="preserve">Информация о количестве педагогических и руководящих работников, </w:t>
      </w:r>
      <w:r w:rsidRPr="004C6241">
        <w:rPr>
          <w:rFonts w:ascii="Times New Roman" w:hAnsi="Times New Roman" w:cs="Times New Roman"/>
          <w:b/>
          <w:sz w:val="24"/>
          <w:szCs w:val="24"/>
        </w:rPr>
        <w:t>прошедших повышение квалификации, профессиональную переподготовку в ГАОУ ДПО СО «ИРО» в первом полугодии 2020 года в рамках бюджетного финансирования</w:t>
      </w:r>
    </w:p>
    <w:p w:rsidR="004C6241" w:rsidRPr="004C6241" w:rsidRDefault="004C6241" w:rsidP="004C6241">
      <w:pPr>
        <w:spacing w:after="0" w:line="240" w:lineRule="auto"/>
        <w:jc w:val="center"/>
        <w:rPr>
          <w:rFonts w:ascii="Times New Roman" w:hAnsi="Times New Roman" w:cs="Times New Roman"/>
          <w:sz w:val="24"/>
          <w:szCs w:val="24"/>
        </w:rPr>
      </w:pPr>
    </w:p>
    <w:tbl>
      <w:tblPr>
        <w:tblW w:w="9074" w:type="dxa"/>
        <w:tblInd w:w="108" w:type="dxa"/>
        <w:tblLook w:val="04A0" w:firstRow="1" w:lastRow="0" w:firstColumn="1" w:lastColumn="0" w:noHBand="0" w:noVBand="1"/>
      </w:tblPr>
      <w:tblGrid>
        <w:gridCol w:w="458"/>
        <w:gridCol w:w="5476"/>
        <w:gridCol w:w="1579"/>
        <w:gridCol w:w="1561"/>
      </w:tblGrid>
      <w:tr w:rsidR="001A1640" w:rsidRPr="004C6241" w:rsidTr="00104977">
        <w:trPr>
          <w:trHeight w:val="420"/>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w:t>
            </w:r>
          </w:p>
        </w:tc>
        <w:tc>
          <w:tcPr>
            <w:tcW w:w="5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1640" w:rsidRPr="004C6241" w:rsidRDefault="001A1640" w:rsidP="004C6241">
            <w:pPr>
              <w:spacing w:after="0" w:line="240" w:lineRule="auto"/>
              <w:jc w:val="center"/>
              <w:rPr>
                <w:rFonts w:ascii="Times New Roman" w:hAnsi="Times New Roman" w:cs="Times New Roman"/>
                <w:bCs/>
                <w:color w:val="000000"/>
                <w:sz w:val="24"/>
                <w:szCs w:val="24"/>
                <w:lang w:eastAsia="ru-RU"/>
              </w:rPr>
            </w:pPr>
            <w:r w:rsidRPr="004C6241">
              <w:rPr>
                <w:rFonts w:ascii="Times New Roman" w:hAnsi="Times New Roman" w:cs="Times New Roman"/>
                <w:color w:val="000000"/>
                <w:sz w:val="24"/>
                <w:szCs w:val="24"/>
                <w:lang w:eastAsia="ru-RU"/>
              </w:rPr>
              <w:t>Направления ДПП</w:t>
            </w:r>
          </w:p>
        </w:tc>
        <w:tc>
          <w:tcPr>
            <w:tcW w:w="3140" w:type="dxa"/>
            <w:gridSpan w:val="2"/>
            <w:tcBorders>
              <w:top w:val="single" w:sz="4" w:space="0" w:color="auto"/>
              <w:left w:val="nil"/>
              <w:bottom w:val="single" w:sz="4" w:space="0" w:color="auto"/>
              <w:right w:val="single" w:sz="4" w:space="0" w:color="auto"/>
            </w:tcBorders>
            <w:shd w:val="clear" w:color="auto" w:fill="auto"/>
            <w:noWrap/>
            <w:vAlign w:val="center"/>
            <w:hideMark/>
          </w:tcPr>
          <w:p w:rsidR="001A1640" w:rsidRPr="004C6241" w:rsidRDefault="001A1640" w:rsidP="004C6241">
            <w:pPr>
              <w:spacing w:after="0" w:line="240" w:lineRule="auto"/>
              <w:jc w:val="center"/>
              <w:rPr>
                <w:rFonts w:ascii="Times New Roman" w:hAnsi="Times New Roman" w:cs="Times New Roman"/>
                <w:bCs/>
                <w:color w:val="000000"/>
                <w:sz w:val="24"/>
                <w:szCs w:val="24"/>
                <w:lang w:eastAsia="ru-RU"/>
              </w:rPr>
            </w:pPr>
            <w:r w:rsidRPr="004C6241">
              <w:rPr>
                <w:rFonts w:ascii="Times New Roman" w:hAnsi="Times New Roman" w:cs="Times New Roman"/>
                <w:color w:val="000000"/>
                <w:sz w:val="24"/>
                <w:szCs w:val="24"/>
                <w:lang w:eastAsia="ru-RU"/>
              </w:rPr>
              <w:t>Кол-во слушателей, чел.</w:t>
            </w:r>
          </w:p>
        </w:tc>
      </w:tr>
      <w:tr w:rsidR="001A1640" w:rsidRPr="004C6241" w:rsidTr="004C6241">
        <w:trPr>
          <w:trHeight w:val="369"/>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p>
        </w:tc>
        <w:tc>
          <w:tcPr>
            <w:tcW w:w="5476" w:type="dxa"/>
            <w:vMerge/>
            <w:tcBorders>
              <w:top w:val="single" w:sz="4" w:space="0" w:color="auto"/>
              <w:left w:val="single" w:sz="4" w:space="0" w:color="auto"/>
              <w:bottom w:val="single" w:sz="4" w:space="0" w:color="auto"/>
              <w:right w:val="single" w:sz="4" w:space="0" w:color="auto"/>
            </w:tcBorders>
            <w:vAlign w:val="center"/>
            <w:hideMark/>
          </w:tcPr>
          <w:p w:rsidR="001A1640" w:rsidRPr="004C6241" w:rsidRDefault="001A1640" w:rsidP="004C6241">
            <w:pPr>
              <w:spacing w:after="0" w:line="240" w:lineRule="auto"/>
              <w:jc w:val="center"/>
              <w:rPr>
                <w:rFonts w:ascii="Times New Roman" w:hAnsi="Times New Roman" w:cs="Times New Roman"/>
                <w:bCs/>
                <w:color w:val="000000"/>
                <w:sz w:val="24"/>
                <w:szCs w:val="24"/>
                <w:lang w:eastAsia="ru-RU"/>
              </w:rPr>
            </w:pPr>
          </w:p>
        </w:tc>
        <w:tc>
          <w:tcPr>
            <w:tcW w:w="3140" w:type="dxa"/>
            <w:gridSpan w:val="2"/>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jc w:val="center"/>
              <w:rPr>
                <w:rFonts w:ascii="Times New Roman" w:hAnsi="Times New Roman" w:cs="Times New Roman"/>
                <w:bCs/>
                <w:color w:val="000000"/>
                <w:sz w:val="24"/>
                <w:szCs w:val="24"/>
                <w:lang w:eastAsia="ru-RU"/>
              </w:rPr>
            </w:pPr>
            <w:proofErr w:type="spellStart"/>
            <w:r w:rsidRPr="004C6241">
              <w:rPr>
                <w:rFonts w:ascii="Times New Roman" w:hAnsi="Times New Roman" w:cs="Times New Roman"/>
                <w:color w:val="000000"/>
                <w:sz w:val="24"/>
                <w:szCs w:val="24"/>
                <w:lang w:eastAsia="ru-RU"/>
              </w:rPr>
              <w:t>Артинский</w:t>
            </w:r>
            <w:proofErr w:type="spellEnd"/>
            <w:r w:rsidRPr="004C6241">
              <w:rPr>
                <w:rFonts w:ascii="Times New Roman" w:hAnsi="Times New Roman" w:cs="Times New Roman"/>
                <w:color w:val="000000"/>
                <w:sz w:val="24"/>
                <w:szCs w:val="24"/>
                <w:lang w:eastAsia="ru-RU"/>
              </w:rPr>
              <w:t xml:space="preserve"> ГО</w:t>
            </w:r>
          </w:p>
        </w:tc>
      </w:tr>
      <w:tr w:rsidR="001A1640" w:rsidRPr="004C6241" w:rsidTr="00104977">
        <w:trPr>
          <w:trHeight w:val="102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p>
        </w:tc>
        <w:tc>
          <w:tcPr>
            <w:tcW w:w="5476" w:type="dxa"/>
            <w:vMerge/>
            <w:tcBorders>
              <w:top w:val="single" w:sz="4" w:space="0" w:color="auto"/>
              <w:left w:val="single" w:sz="4" w:space="0" w:color="auto"/>
              <w:bottom w:val="single" w:sz="4" w:space="0" w:color="auto"/>
              <w:right w:val="single" w:sz="4" w:space="0" w:color="auto"/>
            </w:tcBorders>
            <w:vAlign w:val="center"/>
            <w:hideMark/>
          </w:tcPr>
          <w:p w:rsidR="001A1640" w:rsidRPr="004C6241" w:rsidRDefault="001A1640" w:rsidP="004C6241">
            <w:pPr>
              <w:spacing w:after="0" w:line="240" w:lineRule="auto"/>
              <w:jc w:val="center"/>
              <w:rPr>
                <w:rFonts w:ascii="Times New Roman" w:hAnsi="Times New Roman" w:cs="Times New Roman"/>
                <w:bCs/>
                <w:color w:val="000000"/>
                <w:sz w:val="24"/>
                <w:szCs w:val="24"/>
                <w:lang w:eastAsia="ru-RU"/>
              </w:rPr>
            </w:pPr>
          </w:p>
        </w:tc>
        <w:tc>
          <w:tcPr>
            <w:tcW w:w="1579" w:type="dxa"/>
            <w:tcBorders>
              <w:top w:val="single" w:sz="4" w:space="0" w:color="auto"/>
              <w:left w:val="nil"/>
              <w:bottom w:val="single" w:sz="4" w:space="0" w:color="auto"/>
              <w:right w:val="single" w:sz="4" w:space="0" w:color="auto"/>
            </w:tcBorders>
            <w:shd w:val="clear" w:color="000000" w:fill="FFFFFF"/>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заявка</w:t>
            </w:r>
          </w:p>
        </w:tc>
        <w:tc>
          <w:tcPr>
            <w:tcW w:w="1561" w:type="dxa"/>
            <w:tcBorders>
              <w:top w:val="single" w:sz="4" w:space="0" w:color="auto"/>
              <w:left w:val="nil"/>
              <w:bottom w:val="single" w:sz="4" w:space="0" w:color="auto"/>
              <w:right w:val="single" w:sz="4" w:space="0" w:color="auto"/>
            </w:tcBorders>
            <w:shd w:val="clear" w:color="000000" w:fill="FFFFFF"/>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Обучено за 1 полугодие (бюджет)</w:t>
            </w:r>
          </w:p>
        </w:tc>
      </w:tr>
      <w:tr w:rsidR="001A1640" w:rsidRPr="004C6241" w:rsidTr="00104977">
        <w:trPr>
          <w:trHeight w:val="10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Подготовка к организации и проведению ЕГЭ, ГИА (модуль 1, модуль 2, модуль 3, модуль 4), общественные наблюдатели</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27</w:t>
            </w:r>
          </w:p>
        </w:tc>
      </w:tr>
      <w:tr w:rsidR="001A1640" w:rsidRPr="004C6241" w:rsidTr="00104977">
        <w:trPr>
          <w:trHeight w:val="79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Подготовка к проведению ЕГЭ, ОГЭ (подготовка обучающихся к ЕГЭ, ОГЭ; подготовка экспертов)</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49</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39</w:t>
            </w:r>
          </w:p>
        </w:tc>
      </w:tr>
      <w:tr w:rsidR="001A1640" w:rsidRPr="004C6241" w:rsidTr="00104977">
        <w:trPr>
          <w:trHeight w:val="43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Дошкольное образование</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22</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7</w:t>
            </w:r>
          </w:p>
        </w:tc>
      </w:tr>
      <w:tr w:rsidR="001A1640" w:rsidRPr="004C6241" w:rsidTr="00104977">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Подготовка к введению ФГОС общего образования</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57</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13</w:t>
            </w:r>
          </w:p>
        </w:tc>
      </w:tr>
      <w:tr w:rsidR="001A1640" w:rsidRPr="004C6241" w:rsidTr="00104977">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Организация и содержание  работы с одаренными детьми</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3</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1</w:t>
            </w:r>
          </w:p>
        </w:tc>
      </w:tr>
      <w:tr w:rsidR="001A1640" w:rsidRPr="004C6241" w:rsidTr="00104977">
        <w:trPr>
          <w:trHeight w:val="52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Информационные и коммуникационные технологии</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27</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10</w:t>
            </w:r>
          </w:p>
        </w:tc>
      </w:tr>
      <w:tr w:rsidR="001A1640" w:rsidRPr="004C6241" w:rsidTr="00104977">
        <w:trPr>
          <w:trHeight w:val="52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Психолого-педагогическое сопровождение детей</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6</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w:t>
            </w:r>
          </w:p>
        </w:tc>
      </w:tr>
      <w:tr w:rsidR="001A1640" w:rsidRPr="004C6241" w:rsidTr="00104977">
        <w:trPr>
          <w:trHeight w:val="40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Воспитание и социализация</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5</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6</w:t>
            </w:r>
          </w:p>
        </w:tc>
      </w:tr>
      <w:tr w:rsidR="001A1640" w:rsidRPr="004C6241" w:rsidTr="00104977">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Управление качеством образования</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6</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6</w:t>
            </w:r>
          </w:p>
        </w:tc>
      </w:tr>
      <w:tr w:rsidR="001A1640" w:rsidRPr="004C6241" w:rsidTr="00104977">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Менеджмент</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3</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w:t>
            </w:r>
          </w:p>
        </w:tc>
      </w:tr>
      <w:tr w:rsidR="001A1640" w:rsidRPr="004C6241" w:rsidTr="00104977">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Развитие профессионального потенциала</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6</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3</w:t>
            </w:r>
          </w:p>
        </w:tc>
      </w:tr>
      <w:tr w:rsidR="001A1640" w:rsidRPr="004C6241" w:rsidTr="00104977">
        <w:trPr>
          <w:trHeight w:val="76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proofErr w:type="spellStart"/>
            <w:r w:rsidRPr="004C6241">
              <w:rPr>
                <w:rFonts w:ascii="Times New Roman" w:hAnsi="Times New Roman" w:cs="Times New Roman"/>
                <w:color w:val="000000"/>
                <w:sz w:val="24"/>
                <w:szCs w:val="24"/>
                <w:lang w:eastAsia="ru-RU"/>
              </w:rPr>
              <w:t>Здоровьеформирующие</w:t>
            </w:r>
            <w:proofErr w:type="spellEnd"/>
            <w:r w:rsidRPr="004C6241">
              <w:rPr>
                <w:rFonts w:ascii="Times New Roman" w:hAnsi="Times New Roman" w:cs="Times New Roman"/>
                <w:color w:val="000000"/>
                <w:sz w:val="24"/>
                <w:szCs w:val="24"/>
                <w:lang w:eastAsia="ru-RU"/>
              </w:rPr>
              <w:t xml:space="preserve"> и </w:t>
            </w:r>
            <w:proofErr w:type="spellStart"/>
            <w:r w:rsidRPr="004C6241">
              <w:rPr>
                <w:rFonts w:ascii="Times New Roman" w:hAnsi="Times New Roman" w:cs="Times New Roman"/>
                <w:color w:val="000000"/>
                <w:sz w:val="24"/>
                <w:szCs w:val="24"/>
                <w:lang w:eastAsia="ru-RU"/>
              </w:rPr>
              <w:t>здоровьесберегающие</w:t>
            </w:r>
            <w:proofErr w:type="spellEnd"/>
            <w:r w:rsidRPr="004C6241">
              <w:rPr>
                <w:rFonts w:ascii="Times New Roman" w:hAnsi="Times New Roman" w:cs="Times New Roman"/>
                <w:color w:val="000000"/>
                <w:sz w:val="24"/>
                <w:szCs w:val="24"/>
                <w:lang w:eastAsia="ru-RU"/>
              </w:rPr>
              <w:t xml:space="preserve"> технологии</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0</w:t>
            </w:r>
          </w:p>
        </w:tc>
      </w:tr>
      <w:tr w:rsidR="001A1640" w:rsidRPr="004C6241" w:rsidTr="00104977">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Библиотечный менеджмент</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3</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w:t>
            </w:r>
          </w:p>
        </w:tc>
      </w:tr>
      <w:tr w:rsidR="001A1640" w:rsidRPr="004C6241" w:rsidTr="00104977">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Художественно-эстетическое воспитание детей</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4</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0</w:t>
            </w:r>
          </w:p>
        </w:tc>
      </w:tr>
      <w:tr w:rsidR="001A1640" w:rsidRPr="004C6241" w:rsidTr="00104977">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proofErr w:type="spellStart"/>
            <w:r w:rsidRPr="004C6241">
              <w:rPr>
                <w:rFonts w:ascii="Times New Roman" w:hAnsi="Times New Roman" w:cs="Times New Roman"/>
                <w:color w:val="000000"/>
                <w:sz w:val="24"/>
                <w:szCs w:val="24"/>
                <w:lang w:eastAsia="ru-RU"/>
              </w:rPr>
              <w:t>Доп.образование</w:t>
            </w:r>
            <w:proofErr w:type="spellEnd"/>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4</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0</w:t>
            </w:r>
          </w:p>
        </w:tc>
      </w:tr>
      <w:tr w:rsidR="001A1640" w:rsidRPr="004C6241" w:rsidTr="00104977">
        <w:trPr>
          <w:trHeight w:val="76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Реализация ДПП (переподготовка) в объеме свыше 250 час.</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0</w:t>
            </w:r>
          </w:p>
        </w:tc>
      </w:tr>
      <w:tr w:rsidR="001A1640" w:rsidRPr="004C6241" w:rsidTr="00104977">
        <w:trPr>
          <w:trHeight w:val="6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1640" w:rsidRPr="004C6241" w:rsidRDefault="001A1640" w:rsidP="00F1336A">
            <w:pPr>
              <w:numPr>
                <w:ilvl w:val="0"/>
                <w:numId w:val="5"/>
              </w:numPr>
              <w:spacing w:after="0" w:line="240" w:lineRule="auto"/>
              <w:ind w:left="0" w:firstLine="0"/>
              <w:jc w:val="center"/>
              <w:rPr>
                <w:rFonts w:ascii="Times New Roman" w:hAnsi="Times New Roman" w:cs="Times New Roman"/>
                <w:color w:val="000000"/>
                <w:sz w:val="24"/>
                <w:szCs w:val="24"/>
                <w:lang w:eastAsia="ru-RU"/>
              </w:rPr>
            </w:pPr>
          </w:p>
        </w:tc>
        <w:tc>
          <w:tcPr>
            <w:tcW w:w="5476" w:type="dxa"/>
            <w:tcBorders>
              <w:top w:val="single" w:sz="4" w:space="0" w:color="auto"/>
              <w:left w:val="nil"/>
              <w:bottom w:val="single" w:sz="4" w:space="0" w:color="auto"/>
              <w:right w:val="single" w:sz="4" w:space="0" w:color="auto"/>
            </w:tcBorders>
            <w:shd w:val="clear" w:color="auto" w:fill="auto"/>
            <w:hideMark/>
          </w:tcPr>
          <w:p w:rsidR="001A1640" w:rsidRPr="004C6241" w:rsidRDefault="001A1640" w:rsidP="004C6241">
            <w:pPr>
              <w:spacing w:after="0" w:line="240" w:lineRule="auto"/>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Реализация семинаров (прочие направления)</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8</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color w:val="000000"/>
                <w:sz w:val="24"/>
                <w:szCs w:val="24"/>
                <w:lang w:eastAsia="ru-RU"/>
              </w:rPr>
            </w:pPr>
            <w:r w:rsidRPr="004C6241">
              <w:rPr>
                <w:rFonts w:ascii="Times New Roman" w:hAnsi="Times New Roman" w:cs="Times New Roman"/>
                <w:color w:val="000000"/>
                <w:sz w:val="24"/>
                <w:szCs w:val="24"/>
                <w:lang w:eastAsia="ru-RU"/>
              </w:rPr>
              <w:t>29</w:t>
            </w:r>
          </w:p>
        </w:tc>
      </w:tr>
      <w:tr w:rsidR="001A1640" w:rsidRPr="004C6241" w:rsidTr="00104977">
        <w:trPr>
          <w:trHeight w:val="30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640" w:rsidRPr="004C6241" w:rsidRDefault="001A1640" w:rsidP="004C6241">
            <w:pPr>
              <w:spacing w:after="0" w:line="240" w:lineRule="auto"/>
              <w:jc w:val="center"/>
              <w:rPr>
                <w:rFonts w:ascii="Times New Roman" w:hAnsi="Times New Roman" w:cs="Times New Roman"/>
                <w:b/>
                <w:bCs/>
                <w:color w:val="000000"/>
                <w:sz w:val="24"/>
                <w:szCs w:val="24"/>
                <w:lang w:eastAsia="ru-RU"/>
              </w:rPr>
            </w:pPr>
            <w:r w:rsidRPr="004C6241">
              <w:rPr>
                <w:rFonts w:ascii="Times New Roman" w:hAnsi="Times New Roman" w:cs="Times New Roman"/>
                <w:b/>
                <w:color w:val="000000"/>
                <w:sz w:val="24"/>
                <w:szCs w:val="24"/>
                <w:lang w:eastAsia="ru-RU"/>
              </w:rPr>
              <w:t> </w:t>
            </w:r>
          </w:p>
        </w:tc>
        <w:tc>
          <w:tcPr>
            <w:tcW w:w="5476"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right"/>
              <w:rPr>
                <w:rFonts w:ascii="Times New Roman" w:hAnsi="Times New Roman" w:cs="Times New Roman"/>
                <w:b/>
                <w:bCs/>
                <w:color w:val="000000"/>
                <w:sz w:val="24"/>
                <w:szCs w:val="24"/>
                <w:lang w:eastAsia="ru-RU"/>
              </w:rPr>
            </w:pPr>
          </w:p>
          <w:p w:rsidR="001A1640" w:rsidRPr="004C6241" w:rsidRDefault="001A1640" w:rsidP="004C6241">
            <w:pPr>
              <w:spacing w:after="0" w:line="240" w:lineRule="auto"/>
              <w:jc w:val="right"/>
              <w:rPr>
                <w:rFonts w:ascii="Times New Roman" w:hAnsi="Times New Roman" w:cs="Times New Roman"/>
                <w:b/>
                <w:bCs/>
                <w:color w:val="000000"/>
                <w:sz w:val="24"/>
                <w:szCs w:val="24"/>
                <w:lang w:eastAsia="ru-RU"/>
              </w:rPr>
            </w:pPr>
            <w:r w:rsidRPr="004C6241">
              <w:rPr>
                <w:rFonts w:ascii="Times New Roman" w:hAnsi="Times New Roman" w:cs="Times New Roman"/>
                <w:b/>
                <w:color w:val="000000"/>
                <w:sz w:val="24"/>
                <w:szCs w:val="24"/>
                <w:lang w:eastAsia="ru-RU"/>
              </w:rPr>
              <w:t>Итого</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b/>
                <w:bCs/>
                <w:color w:val="000000"/>
                <w:sz w:val="24"/>
                <w:szCs w:val="24"/>
                <w:lang w:eastAsia="ru-RU"/>
              </w:rPr>
            </w:pPr>
            <w:r w:rsidRPr="004C6241">
              <w:rPr>
                <w:rFonts w:ascii="Times New Roman" w:hAnsi="Times New Roman" w:cs="Times New Roman"/>
                <w:b/>
                <w:color w:val="000000"/>
                <w:sz w:val="24"/>
                <w:szCs w:val="24"/>
                <w:lang w:eastAsia="ru-RU"/>
              </w:rPr>
              <w:t>207</w:t>
            </w:r>
          </w:p>
        </w:tc>
        <w:tc>
          <w:tcPr>
            <w:tcW w:w="1561" w:type="dxa"/>
            <w:tcBorders>
              <w:top w:val="single" w:sz="4" w:space="0" w:color="auto"/>
              <w:left w:val="nil"/>
              <w:bottom w:val="single" w:sz="4" w:space="0" w:color="auto"/>
              <w:right w:val="single" w:sz="4" w:space="0" w:color="auto"/>
            </w:tcBorders>
            <w:shd w:val="clear" w:color="auto" w:fill="auto"/>
            <w:vAlign w:val="bottom"/>
            <w:hideMark/>
          </w:tcPr>
          <w:p w:rsidR="001A1640" w:rsidRPr="004C6241" w:rsidRDefault="001A1640" w:rsidP="004C6241">
            <w:pPr>
              <w:spacing w:after="0" w:line="240" w:lineRule="auto"/>
              <w:jc w:val="center"/>
              <w:rPr>
                <w:rFonts w:ascii="Times New Roman" w:hAnsi="Times New Roman" w:cs="Times New Roman"/>
                <w:b/>
                <w:bCs/>
                <w:color w:val="000000"/>
                <w:sz w:val="24"/>
                <w:szCs w:val="24"/>
                <w:lang w:eastAsia="ru-RU"/>
              </w:rPr>
            </w:pPr>
            <w:r w:rsidRPr="004C6241">
              <w:rPr>
                <w:rFonts w:ascii="Times New Roman" w:hAnsi="Times New Roman" w:cs="Times New Roman"/>
                <w:b/>
                <w:color w:val="000000"/>
                <w:sz w:val="24"/>
                <w:szCs w:val="24"/>
                <w:lang w:eastAsia="ru-RU"/>
              </w:rPr>
              <w:t>147</w:t>
            </w:r>
          </w:p>
        </w:tc>
      </w:tr>
    </w:tbl>
    <w:p w:rsidR="001A1640" w:rsidRPr="004C6241" w:rsidRDefault="001A1640" w:rsidP="004C6241">
      <w:pPr>
        <w:spacing w:after="0" w:line="240" w:lineRule="auto"/>
        <w:ind w:firstLine="709"/>
        <w:jc w:val="both"/>
        <w:rPr>
          <w:rFonts w:ascii="Times New Roman" w:hAnsi="Times New Roman" w:cs="Times New Roman"/>
          <w:sz w:val="28"/>
          <w:szCs w:val="24"/>
        </w:rPr>
      </w:pPr>
    </w:p>
    <w:p w:rsidR="004C6241" w:rsidRPr="004C6241" w:rsidRDefault="001A1640" w:rsidP="004C6241">
      <w:pPr>
        <w:spacing w:after="0" w:line="240" w:lineRule="auto"/>
        <w:ind w:firstLine="709"/>
        <w:jc w:val="both"/>
        <w:rPr>
          <w:rFonts w:ascii="Times New Roman" w:hAnsi="Times New Roman"/>
          <w:sz w:val="28"/>
        </w:rPr>
      </w:pPr>
      <w:r w:rsidRPr="004C6241">
        <w:rPr>
          <w:rFonts w:ascii="Times New Roman" w:hAnsi="Times New Roman"/>
          <w:sz w:val="28"/>
        </w:rPr>
        <w:t xml:space="preserve">Кроме того запланированы и регулярно </w:t>
      </w:r>
      <w:r w:rsidR="004C6241" w:rsidRPr="004C6241">
        <w:rPr>
          <w:rFonts w:ascii="Times New Roman" w:hAnsi="Times New Roman"/>
          <w:sz w:val="28"/>
        </w:rPr>
        <w:t>проводятся курсы</w:t>
      </w:r>
      <w:r w:rsidRPr="004C6241">
        <w:rPr>
          <w:rFonts w:ascii="Times New Roman" w:hAnsi="Times New Roman"/>
          <w:sz w:val="28"/>
        </w:rPr>
        <w:t xml:space="preserve"> повышения квалификации на внебюджетной основе, как дистанционно, так и с выездом в нашу территорию. </w:t>
      </w:r>
    </w:p>
    <w:p w:rsidR="001A1640" w:rsidRPr="004C6241" w:rsidRDefault="004C6241" w:rsidP="004C6241">
      <w:pPr>
        <w:spacing w:after="0" w:line="240" w:lineRule="auto"/>
        <w:ind w:firstLine="709"/>
        <w:jc w:val="both"/>
        <w:rPr>
          <w:rFonts w:ascii="Times New Roman" w:hAnsi="Times New Roman"/>
          <w:sz w:val="28"/>
        </w:rPr>
      </w:pPr>
      <w:r w:rsidRPr="004C6241">
        <w:rPr>
          <w:rFonts w:ascii="Times New Roman" w:hAnsi="Times New Roman"/>
          <w:sz w:val="28"/>
        </w:rPr>
        <w:t>В 1 квартале 2020 года 179 педагогических работников образовательных организаций Артинского городского округа повысили квалификацию через курсовую подготовку и семинарские занятия. 114 из них через курсовую подготовку, 65 через семинарские занятия.</w:t>
      </w:r>
    </w:p>
    <w:p w:rsidR="004C6241" w:rsidRPr="004C6241" w:rsidRDefault="004C6241" w:rsidP="004C6241">
      <w:pPr>
        <w:spacing w:after="0" w:line="240" w:lineRule="auto"/>
        <w:ind w:firstLine="709"/>
        <w:jc w:val="both"/>
        <w:rPr>
          <w:rFonts w:ascii="Times New Roman" w:hAnsi="Times New Roman"/>
          <w:sz w:val="28"/>
        </w:rPr>
      </w:pPr>
      <w:r w:rsidRPr="004C6241">
        <w:rPr>
          <w:rFonts w:ascii="Times New Roman" w:hAnsi="Times New Roman"/>
          <w:sz w:val="28"/>
        </w:rPr>
        <w:t>Во втором квартале 2020 года обучение прошли 337 педагогов. Из них курсовую подготовку 121 педагог, семинары 216.</w:t>
      </w:r>
    </w:p>
    <w:p w:rsidR="008108F8" w:rsidRDefault="004C6241" w:rsidP="008108F8">
      <w:pPr>
        <w:spacing w:after="0" w:line="240" w:lineRule="auto"/>
        <w:ind w:firstLine="709"/>
        <w:jc w:val="both"/>
        <w:rPr>
          <w:rFonts w:ascii="Times New Roman" w:hAnsi="Times New Roman"/>
          <w:sz w:val="28"/>
        </w:rPr>
      </w:pPr>
      <w:r w:rsidRPr="004C6241">
        <w:rPr>
          <w:rFonts w:ascii="Times New Roman" w:hAnsi="Times New Roman"/>
          <w:sz w:val="28"/>
        </w:rPr>
        <w:t>В третьем квартале 2020 года обучение прошли 284 педагога- 47,4%. Из них курсовую подготовку 202, семинары 82 педагога.</w:t>
      </w:r>
    </w:p>
    <w:p w:rsidR="001A1640" w:rsidRDefault="004C6241" w:rsidP="008108F8">
      <w:pPr>
        <w:spacing w:after="0" w:line="240" w:lineRule="auto"/>
        <w:ind w:firstLine="709"/>
        <w:jc w:val="both"/>
        <w:rPr>
          <w:b/>
          <w:sz w:val="24"/>
        </w:rPr>
      </w:pPr>
      <w:r w:rsidRPr="004C6241">
        <w:rPr>
          <w:rFonts w:ascii="Times New Roman" w:hAnsi="Times New Roman"/>
          <w:sz w:val="28"/>
        </w:rPr>
        <w:t>В четвертом квартале обучение прошли: на курсах 394 педагога, на семинарах 181 педагог</w:t>
      </w:r>
      <w:r w:rsidR="008108F8">
        <w:rPr>
          <w:rFonts w:ascii="Times New Roman" w:hAnsi="Times New Roman"/>
          <w:sz w:val="28"/>
        </w:rPr>
        <w:t>.</w:t>
      </w:r>
    </w:p>
    <w:p w:rsidR="001A1640" w:rsidRPr="008108F8" w:rsidRDefault="001A1640" w:rsidP="008108F8">
      <w:pPr>
        <w:spacing w:after="0" w:line="240" w:lineRule="auto"/>
        <w:ind w:firstLine="709"/>
        <w:jc w:val="both"/>
        <w:rPr>
          <w:rFonts w:ascii="Times New Roman" w:hAnsi="Times New Roman" w:cs="Times New Roman"/>
          <w:sz w:val="24"/>
          <w:szCs w:val="24"/>
        </w:rPr>
      </w:pPr>
      <w:r w:rsidRPr="008108F8">
        <w:rPr>
          <w:rFonts w:ascii="Times New Roman" w:hAnsi="Times New Roman" w:cs="Times New Roman"/>
          <w:sz w:val="28"/>
          <w:szCs w:val="28"/>
        </w:rPr>
        <w:t xml:space="preserve">Всего за год обучение на курсах прошли 529 педагогов, план выполнен на 100%. </w:t>
      </w:r>
    </w:p>
    <w:p w:rsidR="001A1640" w:rsidRPr="008108F8" w:rsidRDefault="001A1640" w:rsidP="008108F8">
      <w:pPr>
        <w:spacing w:after="0" w:line="240" w:lineRule="auto"/>
        <w:ind w:firstLine="709"/>
        <w:jc w:val="center"/>
        <w:rPr>
          <w:rFonts w:ascii="Times New Roman" w:hAnsi="Times New Roman" w:cs="Times New Roman"/>
          <w:b/>
          <w:sz w:val="24"/>
          <w:szCs w:val="24"/>
        </w:rPr>
      </w:pPr>
      <w:r w:rsidRPr="008108F8">
        <w:rPr>
          <w:rFonts w:ascii="Times New Roman" w:hAnsi="Times New Roman" w:cs="Times New Roman"/>
          <w:b/>
          <w:sz w:val="24"/>
          <w:szCs w:val="24"/>
        </w:rPr>
        <w:t>Курсовая и семинарская п</w:t>
      </w:r>
      <w:r w:rsidR="008108F8">
        <w:rPr>
          <w:rFonts w:ascii="Times New Roman" w:hAnsi="Times New Roman" w:cs="Times New Roman"/>
          <w:b/>
          <w:sz w:val="24"/>
          <w:szCs w:val="24"/>
        </w:rPr>
        <w:t>одготовка за последние три года</w:t>
      </w:r>
    </w:p>
    <w:p w:rsidR="001A1640" w:rsidRPr="008108F8" w:rsidRDefault="001A1640" w:rsidP="008108F8">
      <w:pPr>
        <w:spacing w:after="0" w:line="240" w:lineRule="auto"/>
        <w:ind w:firstLine="709"/>
        <w:jc w:val="both"/>
        <w:rPr>
          <w:rFonts w:ascii="Times New Roman" w:hAnsi="Times New Roman" w:cs="Times New Roman"/>
          <w:sz w:val="24"/>
          <w:szCs w:val="24"/>
        </w:rPr>
      </w:pPr>
    </w:p>
    <w:tbl>
      <w:tblPr>
        <w:tblpPr w:leftFromText="180" w:rightFromText="180" w:vertAnchor="text" w:horzAnchor="margin" w:tblpY="-138"/>
        <w:tblOverlap w:val="never"/>
        <w:tblW w:w="9747" w:type="dxa"/>
        <w:tblLayout w:type="fixed"/>
        <w:tblLook w:val="0000" w:firstRow="0" w:lastRow="0" w:firstColumn="0" w:lastColumn="0" w:noHBand="0" w:noVBand="0"/>
      </w:tblPr>
      <w:tblGrid>
        <w:gridCol w:w="2775"/>
        <w:gridCol w:w="1743"/>
        <w:gridCol w:w="1743"/>
        <w:gridCol w:w="1743"/>
        <w:gridCol w:w="1743"/>
      </w:tblGrid>
      <w:tr w:rsidR="001A1640" w:rsidRPr="008108F8" w:rsidTr="00104977">
        <w:tc>
          <w:tcPr>
            <w:tcW w:w="2775"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Сроки/вид КП</w:t>
            </w:r>
          </w:p>
        </w:tc>
        <w:tc>
          <w:tcPr>
            <w:tcW w:w="1743"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Курсы/бюджет</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b/>
                <w:sz w:val="24"/>
                <w:szCs w:val="24"/>
              </w:rPr>
              <w:t>Курсы/</w:t>
            </w:r>
            <w:proofErr w:type="spellStart"/>
            <w:r w:rsidRPr="008108F8">
              <w:rPr>
                <w:rFonts w:ascii="Times New Roman" w:hAnsi="Times New Roman" w:cs="Times New Roman"/>
                <w:b/>
                <w:sz w:val="24"/>
                <w:szCs w:val="24"/>
              </w:rPr>
              <w:t>внебюджет</w:t>
            </w:r>
            <w:proofErr w:type="spellEnd"/>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Семинары</w:t>
            </w:r>
          </w:p>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бюджет</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Семинары</w:t>
            </w:r>
          </w:p>
          <w:p w:rsidR="001A1640" w:rsidRPr="008108F8" w:rsidRDefault="001A1640" w:rsidP="008108F8">
            <w:pPr>
              <w:spacing w:after="0" w:line="240" w:lineRule="auto"/>
              <w:jc w:val="center"/>
              <w:rPr>
                <w:rFonts w:ascii="Times New Roman" w:hAnsi="Times New Roman" w:cs="Times New Roman"/>
                <w:b/>
                <w:sz w:val="24"/>
                <w:szCs w:val="24"/>
              </w:rPr>
            </w:pPr>
            <w:proofErr w:type="spellStart"/>
            <w:r w:rsidRPr="008108F8">
              <w:rPr>
                <w:rFonts w:ascii="Times New Roman" w:hAnsi="Times New Roman" w:cs="Times New Roman"/>
                <w:b/>
                <w:sz w:val="24"/>
                <w:szCs w:val="24"/>
              </w:rPr>
              <w:t>внебюдж</w:t>
            </w:r>
            <w:r w:rsidR="008108F8">
              <w:rPr>
                <w:rFonts w:ascii="Times New Roman" w:hAnsi="Times New Roman" w:cs="Times New Roman"/>
                <w:b/>
                <w:sz w:val="24"/>
                <w:szCs w:val="24"/>
              </w:rPr>
              <w:t>ет</w:t>
            </w:r>
            <w:proofErr w:type="spellEnd"/>
          </w:p>
        </w:tc>
      </w:tr>
      <w:tr w:rsidR="001A1640" w:rsidRPr="008108F8" w:rsidTr="00104977">
        <w:tc>
          <w:tcPr>
            <w:tcW w:w="2775"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2018</w:t>
            </w:r>
          </w:p>
        </w:tc>
        <w:tc>
          <w:tcPr>
            <w:tcW w:w="1743"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339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364</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338</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62</w:t>
            </w:r>
          </w:p>
        </w:tc>
      </w:tr>
      <w:tr w:rsidR="001A1640" w:rsidRPr="008108F8" w:rsidTr="00104977">
        <w:tc>
          <w:tcPr>
            <w:tcW w:w="2775"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2019</w:t>
            </w:r>
          </w:p>
        </w:tc>
        <w:tc>
          <w:tcPr>
            <w:tcW w:w="1743"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186</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314</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293</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54</w:t>
            </w:r>
          </w:p>
        </w:tc>
      </w:tr>
      <w:tr w:rsidR="001A1640" w:rsidRPr="008108F8" w:rsidTr="00104977">
        <w:tc>
          <w:tcPr>
            <w:tcW w:w="2775"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b/>
                <w:sz w:val="24"/>
                <w:szCs w:val="24"/>
              </w:rPr>
            </w:pPr>
            <w:r w:rsidRPr="008108F8">
              <w:rPr>
                <w:rFonts w:ascii="Times New Roman" w:hAnsi="Times New Roman" w:cs="Times New Roman"/>
                <w:b/>
                <w:sz w:val="24"/>
                <w:szCs w:val="24"/>
              </w:rPr>
              <w:t>2020</w:t>
            </w:r>
          </w:p>
        </w:tc>
        <w:tc>
          <w:tcPr>
            <w:tcW w:w="1743" w:type="dxa"/>
            <w:tcBorders>
              <w:top w:val="single" w:sz="4" w:space="0" w:color="000000"/>
              <w:left w:val="single" w:sz="4" w:space="0" w:color="000000"/>
              <w:bottom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529</w:t>
            </w:r>
          </w:p>
        </w:tc>
        <w:tc>
          <w:tcPr>
            <w:tcW w:w="1743" w:type="dxa"/>
            <w:tcBorders>
              <w:top w:val="single" w:sz="4" w:space="0" w:color="000000"/>
              <w:left w:val="single" w:sz="4" w:space="0" w:color="000000"/>
              <w:bottom w:val="single" w:sz="4" w:space="0" w:color="000000"/>
              <w:right w:val="single" w:sz="4" w:space="0" w:color="000000"/>
            </w:tcBorders>
            <w:shd w:val="clear" w:color="auto" w:fill="auto"/>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302</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468</w:t>
            </w:r>
          </w:p>
        </w:tc>
        <w:tc>
          <w:tcPr>
            <w:tcW w:w="1743" w:type="dxa"/>
            <w:tcBorders>
              <w:top w:val="single" w:sz="4" w:space="0" w:color="000000"/>
              <w:left w:val="single" w:sz="4" w:space="0" w:color="000000"/>
              <w:bottom w:val="single" w:sz="4" w:space="0" w:color="000000"/>
              <w:right w:val="single" w:sz="4" w:space="0" w:color="000000"/>
            </w:tcBorders>
          </w:tcPr>
          <w:p w:rsidR="001A1640" w:rsidRPr="008108F8" w:rsidRDefault="001A1640" w:rsidP="008108F8">
            <w:pPr>
              <w:spacing w:after="0" w:line="240" w:lineRule="auto"/>
              <w:jc w:val="center"/>
              <w:rPr>
                <w:rFonts w:ascii="Times New Roman" w:hAnsi="Times New Roman" w:cs="Times New Roman"/>
                <w:sz w:val="24"/>
                <w:szCs w:val="24"/>
              </w:rPr>
            </w:pPr>
            <w:r w:rsidRPr="008108F8">
              <w:rPr>
                <w:rFonts w:ascii="Times New Roman" w:hAnsi="Times New Roman" w:cs="Times New Roman"/>
                <w:sz w:val="24"/>
                <w:szCs w:val="24"/>
              </w:rPr>
              <w:t>76</w:t>
            </w:r>
          </w:p>
        </w:tc>
      </w:tr>
    </w:tbl>
    <w:p w:rsidR="001A1640" w:rsidRDefault="001A1640" w:rsidP="001A1640">
      <w:pPr>
        <w:ind w:firstLine="709"/>
        <w:jc w:val="center"/>
      </w:pPr>
      <w:r w:rsidRPr="008108F8">
        <w:rPr>
          <w:rFonts w:ascii="Times New Roman" w:hAnsi="Times New Roman" w:cs="Times New Roman"/>
          <w:b/>
          <w:sz w:val="24"/>
        </w:rPr>
        <w:lastRenderedPageBreak/>
        <w:t>Курсовая п</w:t>
      </w:r>
      <w:r w:rsidR="008108F8" w:rsidRPr="008108F8">
        <w:rPr>
          <w:rFonts w:ascii="Times New Roman" w:hAnsi="Times New Roman" w:cs="Times New Roman"/>
          <w:b/>
          <w:sz w:val="24"/>
        </w:rPr>
        <w:t>одготовка за последние три года</w:t>
      </w:r>
      <w:r>
        <w:rPr>
          <w:noProof/>
          <w:lang w:eastAsia="ru-RU"/>
        </w:rPr>
        <w:drawing>
          <wp:inline distT="0" distB="0" distL="0" distR="0" wp14:anchorId="666CD19D" wp14:editId="77B26626">
            <wp:extent cx="5295900" cy="26479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5A5B" w:rsidRDefault="00B35A5B" w:rsidP="001A1640">
      <w:pPr>
        <w:ind w:firstLine="709"/>
        <w:jc w:val="center"/>
        <w:rPr>
          <w:rFonts w:ascii="Times New Roman" w:hAnsi="Times New Roman" w:cs="Times New Roman"/>
          <w:b/>
          <w:sz w:val="24"/>
        </w:rPr>
      </w:pPr>
    </w:p>
    <w:p w:rsidR="00B35A5B" w:rsidRDefault="00B35A5B" w:rsidP="001A1640">
      <w:pPr>
        <w:ind w:firstLine="709"/>
        <w:jc w:val="center"/>
        <w:rPr>
          <w:rFonts w:ascii="Times New Roman" w:hAnsi="Times New Roman" w:cs="Times New Roman"/>
          <w:b/>
          <w:sz w:val="24"/>
        </w:rPr>
      </w:pPr>
    </w:p>
    <w:p w:rsidR="001A1640" w:rsidRPr="008108F8" w:rsidRDefault="008108F8" w:rsidP="001A1640">
      <w:pPr>
        <w:ind w:firstLine="709"/>
        <w:jc w:val="center"/>
        <w:rPr>
          <w:rFonts w:ascii="Times New Roman" w:hAnsi="Times New Roman" w:cs="Times New Roman"/>
          <w:b/>
          <w:sz w:val="24"/>
        </w:rPr>
      </w:pPr>
      <w:r w:rsidRPr="008108F8">
        <w:rPr>
          <w:rFonts w:ascii="Times New Roman" w:hAnsi="Times New Roman" w:cs="Times New Roman"/>
          <w:b/>
          <w:sz w:val="24"/>
        </w:rPr>
        <w:t>Семинары за последние три года</w:t>
      </w:r>
    </w:p>
    <w:p w:rsidR="001A1640" w:rsidRDefault="001A1640" w:rsidP="001A1640">
      <w:pPr>
        <w:ind w:firstLine="709"/>
        <w:jc w:val="both"/>
      </w:pPr>
      <w:r>
        <w:rPr>
          <w:noProof/>
          <w:lang w:eastAsia="ru-RU"/>
        </w:rPr>
        <w:drawing>
          <wp:inline distT="0" distB="0" distL="0" distR="0" wp14:anchorId="1205B226" wp14:editId="7F901678">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08F8" w:rsidRDefault="008108F8" w:rsidP="001A1640">
      <w:pPr>
        <w:ind w:firstLine="709"/>
        <w:jc w:val="center"/>
        <w:rPr>
          <w:b/>
          <w:sz w:val="24"/>
        </w:rPr>
      </w:pPr>
    </w:p>
    <w:p w:rsidR="00B35A5B" w:rsidRDefault="00B35A5B" w:rsidP="001A1640">
      <w:pPr>
        <w:ind w:firstLine="709"/>
        <w:jc w:val="center"/>
        <w:rPr>
          <w:b/>
          <w:sz w:val="24"/>
        </w:rPr>
      </w:pPr>
    </w:p>
    <w:p w:rsidR="00B35A5B" w:rsidRDefault="00B35A5B" w:rsidP="001A1640">
      <w:pPr>
        <w:ind w:firstLine="709"/>
        <w:jc w:val="center"/>
        <w:rPr>
          <w:b/>
          <w:sz w:val="24"/>
        </w:rPr>
      </w:pPr>
    </w:p>
    <w:p w:rsidR="00B35A5B" w:rsidRDefault="00B35A5B" w:rsidP="001A1640">
      <w:pPr>
        <w:ind w:firstLine="709"/>
        <w:jc w:val="center"/>
        <w:rPr>
          <w:b/>
          <w:sz w:val="24"/>
        </w:rPr>
      </w:pPr>
    </w:p>
    <w:p w:rsidR="00B35A5B" w:rsidRDefault="00B35A5B" w:rsidP="001A1640">
      <w:pPr>
        <w:ind w:firstLine="709"/>
        <w:jc w:val="center"/>
        <w:rPr>
          <w:b/>
          <w:sz w:val="24"/>
        </w:rPr>
      </w:pPr>
    </w:p>
    <w:p w:rsidR="001A1640" w:rsidRPr="008108F8" w:rsidRDefault="001A1640" w:rsidP="001A1640">
      <w:pPr>
        <w:ind w:firstLine="709"/>
        <w:jc w:val="center"/>
        <w:rPr>
          <w:rFonts w:ascii="Times New Roman" w:hAnsi="Times New Roman" w:cs="Times New Roman"/>
          <w:b/>
          <w:sz w:val="24"/>
        </w:rPr>
      </w:pPr>
      <w:r w:rsidRPr="008108F8">
        <w:rPr>
          <w:rFonts w:ascii="Times New Roman" w:hAnsi="Times New Roman" w:cs="Times New Roman"/>
          <w:b/>
          <w:sz w:val="24"/>
        </w:rPr>
        <w:lastRenderedPageBreak/>
        <w:t xml:space="preserve">    Количество курсов и семинаров, пройденных педагогами Артинского городского округа в 2020 году</w:t>
      </w:r>
    </w:p>
    <w:p w:rsidR="001A1640" w:rsidRDefault="001A1640" w:rsidP="001A1640">
      <w:pPr>
        <w:ind w:firstLine="709"/>
        <w:jc w:val="both"/>
        <w:rPr>
          <w:sz w:val="24"/>
        </w:rPr>
      </w:pPr>
      <w:r>
        <w:rPr>
          <w:noProof/>
          <w:sz w:val="24"/>
          <w:lang w:eastAsia="ru-RU"/>
        </w:rPr>
        <w:drawing>
          <wp:inline distT="0" distB="0" distL="0" distR="0" wp14:anchorId="55BB0269" wp14:editId="02586A1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640" w:rsidRPr="008108F8" w:rsidRDefault="001A1640" w:rsidP="008108F8">
      <w:pPr>
        <w:spacing w:after="0" w:line="240" w:lineRule="auto"/>
        <w:ind w:firstLine="709"/>
        <w:jc w:val="both"/>
        <w:rPr>
          <w:rFonts w:ascii="Times New Roman" w:hAnsi="Times New Roman" w:cs="Times New Roman"/>
          <w:sz w:val="28"/>
          <w:szCs w:val="28"/>
        </w:rPr>
      </w:pPr>
      <w:r w:rsidRPr="008108F8">
        <w:rPr>
          <w:rFonts w:ascii="Times New Roman" w:hAnsi="Times New Roman" w:cs="Times New Roman"/>
          <w:sz w:val="28"/>
          <w:szCs w:val="28"/>
        </w:rPr>
        <w:t xml:space="preserve">В образовательных организациях АГО составлены, согласованы с главными бухгалтерами, заместителями руководителей и утверждены планы-графики курсовой подготовки на 2021 год. Составлен и отправлен на согласование в ИРО </w:t>
      </w:r>
      <w:r w:rsidR="008108F8" w:rsidRPr="008108F8">
        <w:rPr>
          <w:rFonts w:ascii="Times New Roman" w:hAnsi="Times New Roman" w:cs="Times New Roman"/>
          <w:sz w:val="28"/>
          <w:szCs w:val="28"/>
        </w:rPr>
        <w:t>муниципальный план</w:t>
      </w:r>
      <w:r w:rsidRPr="008108F8">
        <w:rPr>
          <w:rFonts w:ascii="Times New Roman" w:hAnsi="Times New Roman" w:cs="Times New Roman"/>
          <w:sz w:val="28"/>
          <w:szCs w:val="28"/>
        </w:rPr>
        <w:t xml:space="preserve">-график курсовой подготовки на 2021 год. Всего в ИРО на бюджетной основе в 2021 году обучение пройдут 202 </w:t>
      </w:r>
      <w:r w:rsidR="008108F8" w:rsidRPr="008108F8">
        <w:rPr>
          <w:rFonts w:ascii="Times New Roman" w:hAnsi="Times New Roman" w:cs="Times New Roman"/>
          <w:sz w:val="28"/>
          <w:szCs w:val="28"/>
        </w:rPr>
        <w:t>педагога Артинского</w:t>
      </w:r>
      <w:r w:rsidRPr="008108F8">
        <w:rPr>
          <w:rFonts w:ascii="Times New Roman" w:hAnsi="Times New Roman" w:cs="Times New Roman"/>
          <w:sz w:val="28"/>
          <w:szCs w:val="28"/>
        </w:rPr>
        <w:t xml:space="preserve"> ГО.</w:t>
      </w:r>
    </w:p>
    <w:p w:rsidR="001A1640" w:rsidRPr="008108F8" w:rsidRDefault="001A1640" w:rsidP="008108F8">
      <w:pPr>
        <w:spacing w:after="0" w:line="240" w:lineRule="auto"/>
        <w:ind w:firstLine="709"/>
        <w:jc w:val="both"/>
        <w:rPr>
          <w:rFonts w:ascii="Times New Roman" w:hAnsi="Times New Roman" w:cs="Times New Roman"/>
          <w:sz w:val="28"/>
          <w:szCs w:val="28"/>
        </w:rPr>
      </w:pPr>
      <w:r w:rsidRPr="008108F8">
        <w:rPr>
          <w:rFonts w:ascii="Times New Roman" w:hAnsi="Times New Roman" w:cs="Times New Roman"/>
          <w:sz w:val="28"/>
          <w:szCs w:val="28"/>
        </w:rPr>
        <w:t xml:space="preserve">Регулярно проводится мониторинг потребности в курсовой подготовке педагогических работников системы образования АГО по приоритетным </w:t>
      </w:r>
      <w:r w:rsidR="008108F8" w:rsidRPr="008108F8">
        <w:rPr>
          <w:rFonts w:ascii="Times New Roman" w:hAnsi="Times New Roman" w:cs="Times New Roman"/>
          <w:sz w:val="28"/>
          <w:szCs w:val="28"/>
        </w:rPr>
        <w:t>направлениям и</w:t>
      </w:r>
      <w:r w:rsidRPr="008108F8">
        <w:rPr>
          <w:rFonts w:ascii="Times New Roman" w:hAnsi="Times New Roman" w:cs="Times New Roman"/>
          <w:sz w:val="28"/>
          <w:szCs w:val="28"/>
        </w:rPr>
        <w:t xml:space="preserve"> организуется обучение, как на бюджетной, так и на внебюджетной основе. </w:t>
      </w:r>
    </w:p>
    <w:p w:rsidR="001A1640" w:rsidRPr="008108F8" w:rsidRDefault="001A1640" w:rsidP="008108F8">
      <w:pPr>
        <w:spacing w:after="0" w:line="240" w:lineRule="auto"/>
        <w:ind w:firstLine="709"/>
        <w:jc w:val="both"/>
        <w:rPr>
          <w:rFonts w:ascii="Times New Roman" w:hAnsi="Times New Roman" w:cs="Times New Roman"/>
          <w:sz w:val="28"/>
          <w:szCs w:val="28"/>
        </w:rPr>
      </w:pPr>
      <w:r w:rsidRPr="008108F8">
        <w:rPr>
          <w:rFonts w:ascii="Times New Roman" w:hAnsi="Times New Roman" w:cs="Times New Roman"/>
          <w:sz w:val="28"/>
          <w:szCs w:val="28"/>
        </w:rPr>
        <w:t xml:space="preserve">Таким образом, Управление образования в системе решает вопросы развития профессиональной компетентности педагогических и руководящих работников. Работа по повышению квалификации совершенствуется, что способствует профессиональному росту педагогических и руководящих работников, повышению результативности труда и мотивации к успеху всех участников образовательного процесса. </w:t>
      </w:r>
    </w:p>
    <w:p w:rsidR="001A1640" w:rsidRPr="008108F8" w:rsidRDefault="001A1640" w:rsidP="008108F8">
      <w:pPr>
        <w:spacing w:after="0" w:line="240" w:lineRule="auto"/>
        <w:ind w:firstLine="709"/>
        <w:jc w:val="both"/>
        <w:rPr>
          <w:rFonts w:ascii="Times New Roman" w:hAnsi="Times New Roman" w:cs="Times New Roman"/>
          <w:sz w:val="28"/>
          <w:szCs w:val="28"/>
        </w:rPr>
      </w:pPr>
      <w:r w:rsidRPr="008108F8">
        <w:rPr>
          <w:rFonts w:ascii="Times New Roman" w:hAnsi="Times New Roman" w:cs="Times New Roman"/>
          <w:sz w:val="28"/>
          <w:szCs w:val="28"/>
        </w:rPr>
        <w:t>Проблемы:</w:t>
      </w:r>
    </w:p>
    <w:p w:rsidR="001A1640" w:rsidRPr="008108F8" w:rsidRDefault="001A1640" w:rsidP="008108F8">
      <w:pPr>
        <w:spacing w:after="0" w:line="240" w:lineRule="auto"/>
        <w:ind w:firstLine="709"/>
        <w:jc w:val="both"/>
        <w:rPr>
          <w:rFonts w:ascii="Times New Roman" w:hAnsi="Times New Roman" w:cs="Times New Roman"/>
          <w:sz w:val="28"/>
          <w:szCs w:val="28"/>
        </w:rPr>
      </w:pPr>
      <w:r w:rsidRPr="008108F8">
        <w:rPr>
          <w:rFonts w:ascii="Times New Roman" w:hAnsi="Times New Roman" w:cs="Times New Roman"/>
          <w:b/>
          <w:i/>
          <w:sz w:val="28"/>
          <w:szCs w:val="28"/>
        </w:rPr>
        <w:t xml:space="preserve"> </w:t>
      </w:r>
      <w:r w:rsidRPr="008108F8">
        <w:rPr>
          <w:rFonts w:ascii="Times New Roman" w:hAnsi="Times New Roman" w:cs="Times New Roman"/>
          <w:sz w:val="28"/>
          <w:szCs w:val="28"/>
        </w:rPr>
        <w:t>Основной проблемой в 2020 году стало дистанционное обучение в школах, что потребовало срочного овладения и повышения уровня квалификации педагогов в области ИКТ-компетенций.</w:t>
      </w:r>
    </w:p>
    <w:p w:rsidR="008108F8" w:rsidRDefault="008108F8" w:rsidP="008108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Важнейшей задачей в области повышения качества образования является индивидуальное сопровождение каждого ребенка. Особенно требуют индивидуального подхода дети, состоящие на разных видах учета. </w:t>
      </w:r>
      <w:r w:rsidR="006506FB">
        <w:rPr>
          <w:rFonts w:ascii="Times New Roman" w:hAnsi="Times New Roman" w:cs="Times New Roman"/>
          <w:sz w:val="28"/>
          <w:szCs w:val="28"/>
        </w:rPr>
        <w:t xml:space="preserve">Вовлечение их как в учебную, так и внеурочную деятельность. </w:t>
      </w:r>
    </w:p>
    <w:p w:rsidR="00B35A5B" w:rsidRDefault="00B35A5B" w:rsidP="008108F8">
      <w:pPr>
        <w:spacing w:after="0" w:line="240" w:lineRule="auto"/>
        <w:ind w:firstLine="709"/>
        <w:jc w:val="both"/>
        <w:rPr>
          <w:rFonts w:ascii="Times New Roman" w:hAnsi="Times New Roman" w:cs="Times New Roman"/>
          <w:sz w:val="28"/>
          <w:szCs w:val="28"/>
        </w:rPr>
      </w:pPr>
    </w:p>
    <w:p w:rsidR="006506FB" w:rsidRDefault="006506FB" w:rsidP="008108F8">
      <w:pPr>
        <w:spacing w:after="0" w:line="240" w:lineRule="auto"/>
        <w:ind w:firstLine="709"/>
        <w:jc w:val="both"/>
        <w:rPr>
          <w:rFonts w:ascii="Times New Roman" w:hAnsi="Times New Roman" w:cs="Times New Roman"/>
          <w:sz w:val="28"/>
          <w:szCs w:val="28"/>
        </w:rPr>
      </w:pPr>
    </w:p>
    <w:p w:rsidR="006506FB" w:rsidRPr="006506FB" w:rsidRDefault="006506FB" w:rsidP="008108F8">
      <w:pPr>
        <w:spacing w:after="0" w:line="240" w:lineRule="auto"/>
        <w:ind w:firstLine="709"/>
        <w:jc w:val="both"/>
        <w:rPr>
          <w:rFonts w:ascii="Times New Roman" w:hAnsi="Times New Roman" w:cs="Times New Roman"/>
          <w:b/>
          <w:sz w:val="28"/>
          <w:szCs w:val="28"/>
        </w:rPr>
      </w:pPr>
      <w:r w:rsidRPr="006506FB">
        <w:rPr>
          <w:rFonts w:ascii="Times New Roman" w:hAnsi="Times New Roman" w:cs="Times New Roman"/>
          <w:b/>
          <w:sz w:val="28"/>
          <w:szCs w:val="28"/>
        </w:rPr>
        <w:lastRenderedPageBreak/>
        <w:t xml:space="preserve">Профилактическая работа в </w:t>
      </w:r>
      <w:proofErr w:type="spellStart"/>
      <w:r w:rsidRPr="006506FB">
        <w:rPr>
          <w:rFonts w:ascii="Times New Roman" w:hAnsi="Times New Roman" w:cs="Times New Roman"/>
          <w:b/>
          <w:sz w:val="28"/>
          <w:szCs w:val="28"/>
        </w:rPr>
        <w:t>Артинском</w:t>
      </w:r>
      <w:proofErr w:type="spellEnd"/>
      <w:r w:rsidRPr="006506FB">
        <w:rPr>
          <w:rFonts w:ascii="Times New Roman" w:hAnsi="Times New Roman" w:cs="Times New Roman"/>
          <w:b/>
          <w:sz w:val="28"/>
          <w:szCs w:val="28"/>
        </w:rPr>
        <w:t xml:space="preserve"> городском округе</w:t>
      </w:r>
    </w:p>
    <w:p w:rsidR="006506FB" w:rsidRPr="006506FB" w:rsidRDefault="006506FB" w:rsidP="006506FB">
      <w:pPr>
        <w:spacing w:after="0" w:line="240" w:lineRule="auto"/>
        <w:ind w:firstLine="709"/>
        <w:jc w:val="both"/>
        <w:rPr>
          <w:rFonts w:ascii="Times New Roman" w:hAnsi="Times New Roman" w:cs="Times New Roman"/>
          <w:sz w:val="28"/>
          <w:szCs w:val="28"/>
        </w:rPr>
      </w:pPr>
    </w:p>
    <w:p w:rsidR="00494B0F" w:rsidRPr="00494B0F" w:rsidRDefault="001A1640" w:rsidP="00494B0F">
      <w:pPr>
        <w:spacing w:after="0" w:line="240" w:lineRule="auto"/>
        <w:ind w:firstLine="709"/>
        <w:jc w:val="both"/>
        <w:rPr>
          <w:rFonts w:ascii="Times New Roman" w:eastAsia="Calibri" w:hAnsi="Times New Roman" w:cs="Times New Roman"/>
          <w:sz w:val="24"/>
        </w:rPr>
      </w:pPr>
      <w:r w:rsidRPr="006506FB">
        <w:rPr>
          <w:rFonts w:ascii="Times New Roman" w:hAnsi="Times New Roman" w:cs="Times New Roman"/>
          <w:sz w:val="28"/>
          <w:szCs w:val="28"/>
        </w:rPr>
        <w:t xml:space="preserve">Анализ профилактической работы по формированию ценностей здорового образа жизни и законопослушного поведения в период с 2018-2020 </w:t>
      </w:r>
      <w:r w:rsidR="006506FB" w:rsidRPr="006506FB">
        <w:rPr>
          <w:rFonts w:ascii="Times New Roman" w:hAnsi="Times New Roman" w:cs="Times New Roman"/>
          <w:sz w:val="28"/>
          <w:szCs w:val="28"/>
        </w:rPr>
        <w:t>годы показал</w:t>
      </w:r>
      <w:r w:rsidRPr="006506FB">
        <w:rPr>
          <w:rFonts w:ascii="Times New Roman" w:hAnsi="Times New Roman" w:cs="Times New Roman"/>
          <w:sz w:val="28"/>
          <w:szCs w:val="28"/>
        </w:rPr>
        <w:t xml:space="preserve">, что в ОО АГО сформирован комплексный подход к решению вопросов профилактики правонарушений. </w:t>
      </w:r>
      <w:r w:rsidR="00494B0F" w:rsidRPr="00494B0F">
        <w:rPr>
          <w:rFonts w:ascii="Times New Roman" w:eastAsia="Calibri" w:hAnsi="Times New Roman" w:cs="Times New Roman"/>
          <w:sz w:val="28"/>
          <w:szCs w:val="28"/>
        </w:rPr>
        <w:t>На уровне муниципального образования разработана и реализуется комплексная программа «</w:t>
      </w:r>
      <w:r w:rsidR="00494B0F" w:rsidRPr="00494B0F">
        <w:rPr>
          <w:rFonts w:ascii="Times New Roman" w:eastAsia="Calibri" w:hAnsi="Times New Roman" w:cs="Times New Roman"/>
          <w:bCs/>
          <w:sz w:val="28"/>
          <w:szCs w:val="28"/>
        </w:rPr>
        <w:t xml:space="preserve">Профилактика безнадзорности и правонарушений несовершеннолетних в </w:t>
      </w:r>
      <w:proofErr w:type="spellStart"/>
      <w:r w:rsidR="00494B0F" w:rsidRPr="00494B0F">
        <w:rPr>
          <w:rFonts w:ascii="Times New Roman" w:eastAsia="Calibri" w:hAnsi="Times New Roman" w:cs="Times New Roman"/>
          <w:bCs/>
          <w:sz w:val="28"/>
          <w:szCs w:val="28"/>
        </w:rPr>
        <w:t>Артинском</w:t>
      </w:r>
      <w:proofErr w:type="spellEnd"/>
      <w:r w:rsidR="00494B0F" w:rsidRPr="00494B0F">
        <w:rPr>
          <w:rFonts w:ascii="Times New Roman" w:eastAsia="Calibri" w:hAnsi="Times New Roman" w:cs="Times New Roman"/>
          <w:bCs/>
          <w:sz w:val="28"/>
          <w:szCs w:val="28"/>
        </w:rPr>
        <w:t xml:space="preserve"> городском округе на 2020-2022 годы</w:t>
      </w:r>
      <w:r w:rsidR="00494B0F" w:rsidRPr="00494B0F">
        <w:rPr>
          <w:rFonts w:ascii="Times New Roman" w:eastAsia="Calibri" w:hAnsi="Times New Roman" w:cs="Times New Roman"/>
          <w:sz w:val="28"/>
          <w:szCs w:val="28"/>
        </w:rPr>
        <w:t>».</w:t>
      </w:r>
    </w:p>
    <w:p w:rsidR="001A1640" w:rsidRPr="006506FB" w:rsidRDefault="001A1640" w:rsidP="00494B0F">
      <w:pPr>
        <w:spacing w:after="0" w:line="240" w:lineRule="auto"/>
        <w:ind w:firstLine="709"/>
        <w:jc w:val="both"/>
        <w:rPr>
          <w:rFonts w:ascii="Times New Roman" w:hAnsi="Times New Roman" w:cs="Times New Roman"/>
          <w:bCs/>
          <w:sz w:val="28"/>
          <w:szCs w:val="28"/>
        </w:rPr>
      </w:pPr>
      <w:r w:rsidRPr="006506FB">
        <w:rPr>
          <w:rFonts w:ascii="Times New Roman" w:hAnsi="Times New Roman" w:cs="Times New Roman"/>
          <w:sz w:val="28"/>
          <w:szCs w:val="28"/>
        </w:rPr>
        <w:t>В целях снижения уровня преступности и координации деятельности в сфере профилактики правонарушений организовано межведомственное взаимодействие всех ветвей исполнительной власти.</w:t>
      </w:r>
    </w:p>
    <w:p w:rsidR="001A1640" w:rsidRPr="006506FB" w:rsidRDefault="001A1640" w:rsidP="006506FB">
      <w:pPr>
        <w:spacing w:after="0" w:line="240" w:lineRule="auto"/>
        <w:ind w:firstLine="709"/>
        <w:jc w:val="both"/>
        <w:rPr>
          <w:rFonts w:ascii="Times New Roman" w:hAnsi="Times New Roman" w:cs="Times New Roman"/>
          <w:bCs/>
          <w:sz w:val="28"/>
          <w:szCs w:val="28"/>
        </w:rPr>
      </w:pPr>
      <w:r w:rsidRPr="006506FB">
        <w:rPr>
          <w:rFonts w:ascii="Times New Roman" w:hAnsi="Times New Roman" w:cs="Times New Roman"/>
          <w:sz w:val="28"/>
          <w:szCs w:val="28"/>
        </w:rPr>
        <w:t>Управление образования Администрации АГО организует свою работу в соответствии с «Порядком организации межведомственного взаимодействия», а также нормативно-правовых документов, в отношении детей и несовершеннолетних по основам системы профилактики.</w:t>
      </w:r>
    </w:p>
    <w:p w:rsidR="001A1640" w:rsidRPr="006506FB" w:rsidRDefault="001A1640" w:rsidP="006506FB">
      <w:pPr>
        <w:spacing w:after="0" w:line="240" w:lineRule="auto"/>
        <w:ind w:firstLine="709"/>
        <w:jc w:val="both"/>
        <w:rPr>
          <w:rFonts w:ascii="Times New Roman" w:eastAsia="Andale Sans UI" w:hAnsi="Times New Roman" w:cs="Times New Roman"/>
          <w:bCs/>
          <w:kern w:val="2"/>
          <w:sz w:val="28"/>
          <w:szCs w:val="28"/>
          <w:lang w:eastAsia="ru-RU"/>
        </w:rPr>
      </w:pPr>
      <w:r w:rsidRPr="006506FB">
        <w:rPr>
          <w:rFonts w:ascii="Times New Roman" w:hAnsi="Times New Roman" w:cs="Times New Roman"/>
          <w:sz w:val="28"/>
          <w:szCs w:val="28"/>
        </w:rPr>
        <w:t xml:space="preserve">Управлением образования сформирована электронная база данных на всех детей, подлежащих обязательному обучению. </w:t>
      </w:r>
      <w:r w:rsidRPr="006506FB">
        <w:rPr>
          <w:rFonts w:ascii="Times New Roman" w:eastAsia="Andale Sans UI" w:hAnsi="Times New Roman" w:cs="Times New Roman"/>
          <w:kern w:val="2"/>
          <w:sz w:val="28"/>
          <w:szCs w:val="28"/>
          <w:lang w:eastAsia="ru-RU"/>
        </w:rPr>
        <w:t xml:space="preserve">С 01.09.2020 г. начался образовательный процесс в ОО, приступили к обучению 3155 человек, 166 человек к обучению не приступило, 164 из них по уважительной причине. На 01.11.2020 в ОО числится 3330 обучающихся. </w:t>
      </w:r>
    </w:p>
    <w:p w:rsidR="001A1640" w:rsidRPr="006506FB" w:rsidRDefault="001A1640" w:rsidP="006506FB">
      <w:pPr>
        <w:spacing w:after="0" w:line="240" w:lineRule="auto"/>
        <w:ind w:firstLine="709"/>
        <w:jc w:val="both"/>
        <w:rPr>
          <w:rFonts w:ascii="Times New Roman" w:eastAsia="Andale Sans UI" w:hAnsi="Times New Roman" w:cs="Times New Roman"/>
          <w:bCs/>
          <w:kern w:val="2"/>
          <w:sz w:val="28"/>
          <w:szCs w:val="28"/>
          <w:lang w:eastAsia="ru-RU"/>
        </w:rPr>
      </w:pPr>
      <w:r w:rsidRPr="006506FB">
        <w:rPr>
          <w:rFonts w:ascii="Times New Roman" w:eastAsia="Andale Sans UI" w:hAnsi="Times New Roman" w:cs="Times New Roman"/>
          <w:kern w:val="2"/>
          <w:sz w:val="28"/>
          <w:szCs w:val="28"/>
          <w:lang w:eastAsia="ru-RU"/>
        </w:rPr>
        <w:t xml:space="preserve">Управлением образования Администрации АГО ведётся банк данных по несовершеннолетним, вернувшимся из воспитательных колоний и СУ закрытого типа. </w:t>
      </w:r>
      <w:r w:rsidR="00A96F5E">
        <w:rPr>
          <w:rFonts w:ascii="Times New Roman" w:eastAsia="Andale Sans UI" w:hAnsi="Times New Roman" w:cs="Times New Roman"/>
          <w:kern w:val="2"/>
          <w:sz w:val="28"/>
          <w:szCs w:val="28"/>
          <w:lang w:eastAsia="ru-RU"/>
        </w:rPr>
        <w:t>Таковых в настоящее время нет.</w:t>
      </w:r>
    </w:p>
    <w:p w:rsidR="001A1640" w:rsidRPr="006506FB" w:rsidRDefault="001A1640" w:rsidP="006506FB">
      <w:pPr>
        <w:spacing w:after="0" w:line="240" w:lineRule="auto"/>
        <w:ind w:firstLine="709"/>
        <w:jc w:val="both"/>
        <w:rPr>
          <w:rFonts w:ascii="Times New Roman" w:eastAsia="Andale Sans UI" w:hAnsi="Times New Roman" w:cs="Times New Roman"/>
          <w:bCs/>
          <w:kern w:val="2"/>
          <w:sz w:val="28"/>
          <w:szCs w:val="28"/>
          <w:lang w:eastAsia="ru-RU"/>
        </w:rPr>
      </w:pPr>
      <w:r w:rsidRPr="006506FB">
        <w:rPr>
          <w:rFonts w:ascii="Times New Roman" w:hAnsi="Times New Roman" w:cs="Times New Roman"/>
          <w:sz w:val="28"/>
          <w:szCs w:val="28"/>
          <w:lang w:eastAsia="ru-RU"/>
        </w:rPr>
        <w:t xml:space="preserve">В соответствии с комплексной программой образовательными организациями были разработаны свои планы и утвержден комплекс мероприятий, направленных на предупреждение правонарушений среди несовершеннолетних. </w:t>
      </w:r>
      <w:r w:rsidRPr="006506FB">
        <w:rPr>
          <w:rFonts w:ascii="Times New Roman" w:eastAsia="Andale Sans UI" w:hAnsi="Times New Roman" w:cs="Times New Roman"/>
          <w:kern w:val="2"/>
          <w:sz w:val="28"/>
          <w:szCs w:val="28"/>
          <w:lang w:eastAsia="ru-RU"/>
        </w:rPr>
        <w:t xml:space="preserve">В </w:t>
      </w:r>
      <w:r w:rsidR="006506FB" w:rsidRPr="006506FB">
        <w:rPr>
          <w:rFonts w:ascii="Times New Roman" w:eastAsia="Andale Sans UI" w:hAnsi="Times New Roman" w:cs="Times New Roman"/>
          <w:kern w:val="2"/>
          <w:sz w:val="28"/>
          <w:szCs w:val="28"/>
          <w:lang w:eastAsia="ru-RU"/>
        </w:rPr>
        <w:t>школах АГО реализуется</w:t>
      </w:r>
      <w:r w:rsidRPr="006506FB">
        <w:rPr>
          <w:rFonts w:ascii="Times New Roman" w:eastAsia="Andale Sans UI" w:hAnsi="Times New Roman" w:cs="Times New Roman"/>
          <w:kern w:val="2"/>
          <w:sz w:val="28"/>
          <w:szCs w:val="28"/>
          <w:lang w:eastAsia="ru-RU"/>
        </w:rPr>
        <w:t xml:space="preserve"> комплекс мер по развитию </w:t>
      </w:r>
      <w:r w:rsidR="006506FB" w:rsidRPr="006506FB">
        <w:rPr>
          <w:rFonts w:ascii="Times New Roman" w:eastAsia="Andale Sans UI" w:hAnsi="Times New Roman" w:cs="Times New Roman"/>
          <w:kern w:val="2"/>
          <w:sz w:val="28"/>
          <w:szCs w:val="28"/>
          <w:lang w:eastAsia="ru-RU"/>
        </w:rPr>
        <w:t>сети общественных</w:t>
      </w:r>
      <w:r w:rsidRPr="006506FB">
        <w:rPr>
          <w:rFonts w:ascii="Times New Roman" w:eastAsia="Andale Sans UI" w:hAnsi="Times New Roman" w:cs="Times New Roman"/>
          <w:kern w:val="2"/>
          <w:sz w:val="28"/>
          <w:szCs w:val="28"/>
          <w:lang w:eastAsia="ru-RU"/>
        </w:rPr>
        <w:t xml:space="preserve"> </w:t>
      </w:r>
      <w:r w:rsidR="006506FB" w:rsidRPr="006506FB">
        <w:rPr>
          <w:rFonts w:ascii="Times New Roman" w:eastAsia="Andale Sans UI" w:hAnsi="Times New Roman" w:cs="Times New Roman"/>
          <w:kern w:val="2"/>
          <w:sz w:val="28"/>
          <w:szCs w:val="28"/>
          <w:lang w:eastAsia="ru-RU"/>
        </w:rPr>
        <w:t>формирований правоохранительной</w:t>
      </w:r>
      <w:r w:rsidRPr="006506FB">
        <w:rPr>
          <w:rFonts w:ascii="Times New Roman" w:eastAsia="Andale Sans UI" w:hAnsi="Times New Roman" w:cs="Times New Roman"/>
          <w:kern w:val="2"/>
          <w:sz w:val="28"/>
          <w:szCs w:val="28"/>
          <w:lang w:eastAsia="ru-RU"/>
        </w:rPr>
        <w:t xml:space="preserve"> направленности:</w:t>
      </w:r>
    </w:p>
    <w:p w:rsidR="001A1640" w:rsidRPr="00160C44" w:rsidRDefault="001A1640" w:rsidP="00160C44">
      <w:pPr>
        <w:widowControl w:val="0"/>
        <w:spacing w:after="0" w:line="240" w:lineRule="auto"/>
        <w:ind w:firstLine="709"/>
        <w:jc w:val="both"/>
        <w:rPr>
          <w:rFonts w:ascii="Times New Roman" w:eastAsia="Andale Sans UI" w:hAnsi="Times New Roman" w:cs="Times New Roman"/>
          <w:bCs/>
          <w:kern w:val="2"/>
          <w:sz w:val="28"/>
          <w:szCs w:val="28"/>
          <w:lang w:eastAsia="ru-RU"/>
        </w:rPr>
      </w:pPr>
      <w:r w:rsidRPr="00160C44">
        <w:rPr>
          <w:rFonts w:ascii="Times New Roman" w:eastAsia="Andale Sans UI" w:hAnsi="Times New Roman" w:cs="Times New Roman"/>
          <w:kern w:val="2"/>
          <w:sz w:val="28"/>
          <w:szCs w:val="28"/>
          <w:lang w:eastAsia="ru-RU"/>
        </w:rPr>
        <w:t xml:space="preserve">- работают школьные советы по профилактике, в ряде ОО совместно с сельской администрацией; </w:t>
      </w:r>
    </w:p>
    <w:p w:rsidR="001A1640" w:rsidRPr="00160C44" w:rsidRDefault="001A1640" w:rsidP="00160C44">
      <w:pPr>
        <w:widowControl w:val="0"/>
        <w:spacing w:after="0" w:line="240" w:lineRule="auto"/>
        <w:ind w:firstLine="709"/>
        <w:jc w:val="both"/>
        <w:rPr>
          <w:rFonts w:ascii="Times New Roman" w:eastAsia="Andale Sans UI" w:hAnsi="Times New Roman" w:cs="Times New Roman"/>
          <w:bCs/>
          <w:kern w:val="2"/>
          <w:sz w:val="28"/>
          <w:szCs w:val="28"/>
          <w:lang w:eastAsia="ru-RU"/>
        </w:rPr>
      </w:pPr>
      <w:r w:rsidRPr="00160C44">
        <w:rPr>
          <w:rFonts w:ascii="Times New Roman" w:eastAsia="Andale Sans UI" w:hAnsi="Times New Roman" w:cs="Times New Roman"/>
          <w:kern w:val="2"/>
          <w:sz w:val="28"/>
          <w:szCs w:val="28"/>
          <w:lang w:eastAsia="ru-RU"/>
        </w:rPr>
        <w:t>-комиссии содействия семье и школе;</w:t>
      </w:r>
    </w:p>
    <w:p w:rsidR="00B35A5B" w:rsidRPr="00AE0615" w:rsidRDefault="001A1640" w:rsidP="00AE0615">
      <w:pPr>
        <w:spacing w:after="0" w:line="240" w:lineRule="auto"/>
        <w:ind w:firstLine="709"/>
        <w:jc w:val="both"/>
        <w:rPr>
          <w:rFonts w:ascii="Times New Roman" w:eastAsia="Andale Sans UI" w:hAnsi="Times New Roman" w:cs="Times New Roman"/>
          <w:bCs/>
          <w:kern w:val="2"/>
          <w:sz w:val="28"/>
          <w:szCs w:val="28"/>
          <w:lang w:eastAsia="ru-RU"/>
        </w:rPr>
      </w:pPr>
      <w:r w:rsidRPr="00160C44">
        <w:rPr>
          <w:rFonts w:ascii="Times New Roman" w:eastAsia="Andale Sans UI" w:hAnsi="Times New Roman" w:cs="Times New Roman"/>
          <w:kern w:val="2"/>
          <w:sz w:val="28"/>
          <w:szCs w:val="28"/>
          <w:lang w:eastAsia="ru-RU"/>
        </w:rPr>
        <w:t xml:space="preserve">-общественные </w:t>
      </w:r>
      <w:r w:rsidR="00160C44" w:rsidRPr="00160C44">
        <w:rPr>
          <w:rFonts w:ascii="Times New Roman" w:eastAsia="Andale Sans UI" w:hAnsi="Times New Roman" w:cs="Times New Roman"/>
          <w:kern w:val="2"/>
          <w:sz w:val="28"/>
          <w:szCs w:val="28"/>
          <w:lang w:eastAsia="ru-RU"/>
        </w:rPr>
        <w:t>отряды по</w:t>
      </w:r>
      <w:r w:rsidRPr="00160C44">
        <w:rPr>
          <w:rFonts w:ascii="Times New Roman" w:eastAsia="Andale Sans UI" w:hAnsi="Times New Roman" w:cs="Times New Roman"/>
          <w:kern w:val="2"/>
          <w:sz w:val="28"/>
          <w:szCs w:val="28"/>
          <w:lang w:eastAsia="ru-RU"/>
        </w:rPr>
        <w:t xml:space="preserve"> охране порядка, отряды порядка и дисциплины. </w:t>
      </w:r>
    </w:p>
    <w:p w:rsidR="001A1640" w:rsidRPr="00160C44" w:rsidRDefault="001A1640" w:rsidP="00160C44">
      <w:pPr>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hAnsi="Times New Roman" w:cs="Times New Roman"/>
          <w:sz w:val="28"/>
          <w:szCs w:val="28"/>
          <w:lang w:eastAsia="zh-CN"/>
        </w:rPr>
        <w:t>Для обеспечения индивидуальной работы по реализации несовершеннолетних, вовлеченных в радикальные деструктивные идеологические направления или находящиеся в зоне повышенного риска приобщения к криминальной субкультуре в</w:t>
      </w:r>
      <w:r w:rsidRPr="00160C44">
        <w:rPr>
          <w:rFonts w:ascii="Times New Roman" w:eastAsia="Andale Sans UI" w:hAnsi="Times New Roman" w:cs="Times New Roman"/>
          <w:sz w:val="28"/>
          <w:szCs w:val="28"/>
        </w:rPr>
        <w:t xml:space="preserve">о всех ОО АГО создана система по организации индивидуальной профилактической работы </w:t>
      </w:r>
      <w:proofErr w:type="gramStart"/>
      <w:r w:rsidRPr="00160C44">
        <w:rPr>
          <w:rFonts w:ascii="Times New Roman" w:eastAsia="Andale Sans UI" w:hAnsi="Times New Roman" w:cs="Times New Roman"/>
          <w:sz w:val="28"/>
          <w:szCs w:val="28"/>
        </w:rPr>
        <w:t>с</w:t>
      </w:r>
      <w:proofErr w:type="gramEnd"/>
      <w:r w:rsidRPr="00160C44">
        <w:rPr>
          <w:rFonts w:ascii="Times New Roman" w:eastAsia="Andale Sans UI" w:hAnsi="Times New Roman" w:cs="Times New Roman"/>
          <w:sz w:val="28"/>
          <w:szCs w:val="28"/>
        </w:rPr>
        <w:t xml:space="preserve"> обучающимися, состоящими на различных профилактических учетах, в том числе и </w:t>
      </w:r>
      <w:proofErr w:type="spellStart"/>
      <w:r w:rsidRPr="00160C44">
        <w:rPr>
          <w:rFonts w:ascii="Times New Roman" w:eastAsia="Andale Sans UI" w:hAnsi="Times New Roman" w:cs="Times New Roman"/>
          <w:sz w:val="28"/>
          <w:szCs w:val="28"/>
        </w:rPr>
        <w:t>внутришкольном</w:t>
      </w:r>
      <w:proofErr w:type="spellEnd"/>
      <w:r w:rsidRPr="00160C44">
        <w:rPr>
          <w:rFonts w:ascii="Times New Roman" w:eastAsia="Andale Sans UI" w:hAnsi="Times New Roman" w:cs="Times New Roman"/>
          <w:sz w:val="28"/>
          <w:szCs w:val="28"/>
        </w:rPr>
        <w:t xml:space="preserve">. </w:t>
      </w:r>
    </w:p>
    <w:p w:rsidR="00160C44" w:rsidRDefault="00160C44" w:rsidP="00160C44">
      <w:pPr>
        <w:widowControl w:val="0"/>
        <w:spacing w:after="0" w:line="240" w:lineRule="auto"/>
        <w:ind w:firstLine="709"/>
        <w:jc w:val="center"/>
        <w:rPr>
          <w:rFonts w:ascii="Times New Roman" w:eastAsia="Calibri" w:hAnsi="Times New Roman" w:cs="Times New Roman"/>
          <w:b/>
          <w:sz w:val="24"/>
          <w:szCs w:val="24"/>
          <w:lang w:eastAsia="ru-RU"/>
        </w:rPr>
      </w:pPr>
    </w:p>
    <w:p w:rsidR="00B35A5B" w:rsidRDefault="00B35A5B" w:rsidP="00160C44">
      <w:pPr>
        <w:widowControl w:val="0"/>
        <w:spacing w:after="0" w:line="240" w:lineRule="auto"/>
        <w:ind w:firstLine="709"/>
        <w:jc w:val="center"/>
        <w:rPr>
          <w:rFonts w:ascii="Times New Roman" w:eastAsia="Calibri" w:hAnsi="Times New Roman" w:cs="Times New Roman"/>
          <w:b/>
          <w:sz w:val="24"/>
          <w:szCs w:val="24"/>
          <w:lang w:eastAsia="ru-RU"/>
        </w:rPr>
      </w:pPr>
    </w:p>
    <w:p w:rsidR="00B35A5B" w:rsidRDefault="00B35A5B" w:rsidP="00160C44">
      <w:pPr>
        <w:widowControl w:val="0"/>
        <w:spacing w:after="0" w:line="240" w:lineRule="auto"/>
        <w:ind w:firstLine="709"/>
        <w:jc w:val="center"/>
        <w:rPr>
          <w:rFonts w:ascii="Times New Roman" w:eastAsia="Calibri" w:hAnsi="Times New Roman" w:cs="Times New Roman"/>
          <w:b/>
          <w:sz w:val="24"/>
          <w:szCs w:val="24"/>
          <w:lang w:eastAsia="ru-RU"/>
        </w:rPr>
      </w:pPr>
    </w:p>
    <w:p w:rsidR="00B35A5B" w:rsidRDefault="00B35A5B" w:rsidP="00160C44">
      <w:pPr>
        <w:widowControl w:val="0"/>
        <w:spacing w:after="0" w:line="240" w:lineRule="auto"/>
        <w:ind w:firstLine="709"/>
        <w:jc w:val="center"/>
        <w:rPr>
          <w:rFonts w:ascii="Times New Roman" w:eastAsia="Calibri" w:hAnsi="Times New Roman" w:cs="Times New Roman"/>
          <w:b/>
          <w:sz w:val="24"/>
          <w:szCs w:val="24"/>
          <w:lang w:eastAsia="ru-RU"/>
        </w:rPr>
      </w:pPr>
    </w:p>
    <w:p w:rsidR="00B35A5B" w:rsidRDefault="00B35A5B" w:rsidP="00160C44">
      <w:pPr>
        <w:widowControl w:val="0"/>
        <w:spacing w:after="0" w:line="240" w:lineRule="auto"/>
        <w:ind w:firstLine="709"/>
        <w:jc w:val="center"/>
        <w:rPr>
          <w:rFonts w:ascii="Times New Roman" w:eastAsia="Calibri" w:hAnsi="Times New Roman" w:cs="Times New Roman"/>
          <w:b/>
          <w:sz w:val="24"/>
          <w:szCs w:val="24"/>
          <w:lang w:eastAsia="ru-RU"/>
        </w:rPr>
      </w:pPr>
    </w:p>
    <w:p w:rsidR="00B35A5B" w:rsidRDefault="00B35A5B" w:rsidP="00160C44">
      <w:pPr>
        <w:widowControl w:val="0"/>
        <w:spacing w:after="0" w:line="240" w:lineRule="auto"/>
        <w:ind w:firstLine="709"/>
        <w:jc w:val="center"/>
        <w:rPr>
          <w:rFonts w:ascii="Times New Roman" w:eastAsia="Calibri" w:hAnsi="Times New Roman" w:cs="Times New Roman"/>
          <w:b/>
          <w:sz w:val="24"/>
          <w:szCs w:val="24"/>
          <w:lang w:eastAsia="ru-RU"/>
        </w:rPr>
      </w:pPr>
    </w:p>
    <w:p w:rsidR="00160C44" w:rsidRDefault="001A1640" w:rsidP="00160C44">
      <w:pPr>
        <w:widowControl w:val="0"/>
        <w:spacing w:after="0" w:line="240" w:lineRule="auto"/>
        <w:ind w:firstLine="709"/>
        <w:jc w:val="center"/>
        <w:rPr>
          <w:rFonts w:ascii="Times New Roman" w:eastAsia="Calibri" w:hAnsi="Times New Roman" w:cs="Times New Roman"/>
          <w:b/>
          <w:sz w:val="24"/>
          <w:szCs w:val="24"/>
          <w:lang w:eastAsia="ru-RU"/>
        </w:rPr>
      </w:pPr>
      <w:r w:rsidRPr="00160C44">
        <w:rPr>
          <w:rFonts w:ascii="Times New Roman" w:eastAsia="Calibri" w:hAnsi="Times New Roman" w:cs="Times New Roman"/>
          <w:b/>
          <w:sz w:val="24"/>
          <w:szCs w:val="24"/>
          <w:lang w:eastAsia="ru-RU"/>
        </w:rPr>
        <w:lastRenderedPageBreak/>
        <w:t xml:space="preserve">Информация о количестве несовершеннолетних, </w:t>
      </w:r>
    </w:p>
    <w:p w:rsidR="001A1640" w:rsidRDefault="001A1640" w:rsidP="00160C44">
      <w:pPr>
        <w:widowControl w:val="0"/>
        <w:spacing w:after="0" w:line="240" w:lineRule="auto"/>
        <w:ind w:firstLine="709"/>
        <w:jc w:val="center"/>
        <w:rPr>
          <w:rFonts w:ascii="Times New Roman" w:eastAsia="Calibri" w:hAnsi="Times New Roman" w:cs="Times New Roman"/>
          <w:b/>
          <w:sz w:val="24"/>
          <w:szCs w:val="24"/>
          <w:lang w:eastAsia="ru-RU"/>
        </w:rPr>
      </w:pPr>
      <w:proofErr w:type="gramStart"/>
      <w:r w:rsidRPr="00160C44">
        <w:rPr>
          <w:rFonts w:ascii="Times New Roman" w:eastAsia="Calibri" w:hAnsi="Times New Roman" w:cs="Times New Roman"/>
          <w:b/>
          <w:sz w:val="24"/>
          <w:szCs w:val="24"/>
          <w:lang w:eastAsia="ru-RU"/>
        </w:rPr>
        <w:t>состоящих на профилактических учетах</w:t>
      </w:r>
      <w:proofErr w:type="gramEnd"/>
    </w:p>
    <w:p w:rsidR="00B35A5B" w:rsidRPr="00160C44" w:rsidRDefault="00B35A5B" w:rsidP="00160C44">
      <w:pPr>
        <w:widowControl w:val="0"/>
        <w:spacing w:after="0" w:line="240" w:lineRule="auto"/>
        <w:ind w:firstLine="709"/>
        <w:jc w:val="center"/>
        <w:rPr>
          <w:rFonts w:ascii="Times New Roman" w:eastAsia="Calibri"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3826"/>
        <w:gridCol w:w="3544"/>
      </w:tblGrid>
      <w:tr w:rsidR="00160C44" w:rsidRPr="00160C44" w:rsidTr="00160C44">
        <w:tc>
          <w:tcPr>
            <w:tcW w:w="2519" w:type="dxa"/>
            <w:shd w:val="clear" w:color="auto" w:fill="auto"/>
          </w:tcPr>
          <w:p w:rsidR="00160C44" w:rsidRPr="00160C44" w:rsidRDefault="00160C44" w:rsidP="00160C44">
            <w:pPr>
              <w:widowControl w:val="0"/>
              <w:spacing w:after="0" w:line="240" w:lineRule="auto"/>
              <w:ind w:firstLine="709"/>
              <w:jc w:val="both"/>
              <w:rPr>
                <w:rFonts w:ascii="Times New Roman" w:eastAsia="Calibri" w:hAnsi="Times New Roman" w:cs="Times New Roman"/>
                <w:bCs/>
                <w:sz w:val="24"/>
                <w:szCs w:val="24"/>
                <w:lang w:eastAsia="ru-RU"/>
              </w:rPr>
            </w:pPr>
          </w:p>
        </w:tc>
        <w:tc>
          <w:tcPr>
            <w:tcW w:w="3826" w:type="dxa"/>
            <w:shd w:val="clear" w:color="auto" w:fill="auto"/>
          </w:tcPr>
          <w:p w:rsidR="00160C44" w:rsidRPr="00160C44" w:rsidRDefault="00160C44" w:rsidP="00160C44">
            <w:pPr>
              <w:widowControl w:val="0"/>
              <w:spacing w:after="0" w:line="240" w:lineRule="auto"/>
              <w:ind w:left="33"/>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2020 год</w:t>
            </w:r>
          </w:p>
        </w:tc>
        <w:tc>
          <w:tcPr>
            <w:tcW w:w="3544" w:type="dxa"/>
            <w:shd w:val="clear" w:color="auto" w:fill="auto"/>
          </w:tcPr>
          <w:p w:rsidR="00160C44" w:rsidRPr="00160C44" w:rsidRDefault="00160C44" w:rsidP="00160C44">
            <w:pPr>
              <w:widowControl w:val="0"/>
              <w:spacing w:after="0" w:line="240" w:lineRule="auto"/>
              <w:ind w:left="33"/>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20</w:t>
            </w:r>
            <w:r w:rsidRPr="00160C44">
              <w:rPr>
                <w:rFonts w:ascii="Times New Roman" w:eastAsia="Calibri" w:hAnsi="Times New Roman" w:cs="Times New Roman"/>
                <w:b/>
                <w:sz w:val="24"/>
                <w:szCs w:val="24"/>
                <w:lang w:val="en-US" w:eastAsia="ru-RU"/>
              </w:rPr>
              <w:t>2</w:t>
            </w:r>
            <w:r w:rsidRPr="00160C44">
              <w:rPr>
                <w:rFonts w:ascii="Times New Roman" w:eastAsia="Calibri" w:hAnsi="Times New Roman" w:cs="Times New Roman"/>
                <w:b/>
                <w:sz w:val="24"/>
                <w:szCs w:val="24"/>
                <w:lang w:eastAsia="ru-RU"/>
              </w:rPr>
              <w:t>1 год</w:t>
            </w:r>
          </w:p>
        </w:tc>
      </w:tr>
      <w:tr w:rsidR="00160C44" w:rsidRPr="00160C44" w:rsidTr="00160C44">
        <w:tc>
          <w:tcPr>
            <w:tcW w:w="2519" w:type="dxa"/>
            <w:shd w:val="clear" w:color="auto" w:fill="auto"/>
          </w:tcPr>
          <w:p w:rsidR="00160C44" w:rsidRPr="00160C44" w:rsidRDefault="00160C44" w:rsidP="00160C44">
            <w:pPr>
              <w:widowControl w:val="0"/>
              <w:spacing w:after="0" w:line="240" w:lineRule="auto"/>
              <w:ind w:firstLine="709"/>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Кол-во несовершеннолетних</w:t>
            </w:r>
          </w:p>
        </w:tc>
        <w:tc>
          <w:tcPr>
            <w:tcW w:w="3826" w:type="dxa"/>
            <w:shd w:val="clear" w:color="auto" w:fill="auto"/>
          </w:tcPr>
          <w:p w:rsidR="00160C44" w:rsidRPr="00160C44" w:rsidRDefault="00160C44" w:rsidP="00160C44">
            <w:pPr>
              <w:widowControl w:val="0"/>
              <w:spacing w:after="0" w:line="240" w:lineRule="auto"/>
              <w:ind w:left="33"/>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50 человек, из них:</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в ПДН — 30 обучающихся</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в ТКДН и ЗП — 10 обучающихся</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xml:space="preserve">- только </w:t>
            </w:r>
            <w:proofErr w:type="spellStart"/>
            <w:r w:rsidRPr="00160C44">
              <w:rPr>
                <w:rFonts w:ascii="Times New Roman" w:eastAsia="Calibri" w:hAnsi="Times New Roman" w:cs="Times New Roman"/>
                <w:sz w:val="24"/>
                <w:szCs w:val="24"/>
                <w:lang w:eastAsia="ru-RU"/>
              </w:rPr>
              <w:t>внутришкольный</w:t>
            </w:r>
            <w:proofErr w:type="spellEnd"/>
            <w:r w:rsidRPr="00160C44">
              <w:rPr>
                <w:rFonts w:ascii="Times New Roman" w:eastAsia="Calibri" w:hAnsi="Times New Roman" w:cs="Times New Roman"/>
                <w:sz w:val="24"/>
                <w:szCs w:val="24"/>
                <w:lang w:eastAsia="ru-RU"/>
              </w:rPr>
              <w:t xml:space="preserve"> учет — 17 обучающихся</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p>
        </w:tc>
        <w:tc>
          <w:tcPr>
            <w:tcW w:w="3544" w:type="dxa"/>
            <w:shd w:val="clear" w:color="auto" w:fill="auto"/>
          </w:tcPr>
          <w:p w:rsidR="00160C44" w:rsidRPr="00160C44" w:rsidRDefault="00160C44" w:rsidP="00160C44">
            <w:pPr>
              <w:widowControl w:val="0"/>
              <w:spacing w:after="0" w:line="240" w:lineRule="auto"/>
              <w:ind w:left="33"/>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44 человек</w:t>
            </w:r>
            <w:r>
              <w:rPr>
                <w:rFonts w:ascii="Times New Roman" w:eastAsia="Calibri" w:hAnsi="Times New Roman" w:cs="Times New Roman"/>
                <w:b/>
                <w:sz w:val="24"/>
                <w:szCs w:val="24"/>
                <w:lang w:eastAsia="ru-RU"/>
              </w:rPr>
              <w:t>а</w:t>
            </w:r>
            <w:r w:rsidRPr="00160C44">
              <w:rPr>
                <w:rFonts w:ascii="Times New Roman" w:eastAsia="Calibri" w:hAnsi="Times New Roman" w:cs="Times New Roman"/>
                <w:b/>
                <w:sz w:val="24"/>
                <w:szCs w:val="24"/>
                <w:lang w:eastAsia="ru-RU"/>
              </w:rPr>
              <w:t>, из них:</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в ПДН — 26 обучающихся</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в ТКДН и ЗП — 15 обучающихся</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xml:space="preserve">- только </w:t>
            </w:r>
            <w:proofErr w:type="spellStart"/>
            <w:r w:rsidRPr="00160C44">
              <w:rPr>
                <w:rFonts w:ascii="Times New Roman" w:eastAsia="Calibri" w:hAnsi="Times New Roman" w:cs="Times New Roman"/>
                <w:sz w:val="24"/>
                <w:szCs w:val="24"/>
                <w:lang w:eastAsia="ru-RU"/>
              </w:rPr>
              <w:t>внутришкольный</w:t>
            </w:r>
            <w:proofErr w:type="spellEnd"/>
            <w:r w:rsidRPr="00160C44">
              <w:rPr>
                <w:rFonts w:ascii="Times New Roman" w:eastAsia="Calibri" w:hAnsi="Times New Roman" w:cs="Times New Roman"/>
                <w:sz w:val="24"/>
                <w:szCs w:val="24"/>
                <w:lang w:eastAsia="ru-RU"/>
              </w:rPr>
              <w:t xml:space="preserve"> учет — 18 обучающихся</w:t>
            </w:r>
          </w:p>
          <w:p w:rsidR="00160C44" w:rsidRPr="00160C44" w:rsidRDefault="00160C44" w:rsidP="00160C44">
            <w:pPr>
              <w:widowControl w:val="0"/>
              <w:spacing w:after="0" w:line="240" w:lineRule="auto"/>
              <w:ind w:left="33"/>
              <w:jc w:val="both"/>
              <w:rPr>
                <w:rFonts w:ascii="Times New Roman" w:eastAsia="Calibri" w:hAnsi="Times New Roman" w:cs="Times New Roman"/>
                <w:bCs/>
                <w:sz w:val="24"/>
                <w:szCs w:val="24"/>
                <w:lang w:eastAsia="ru-RU"/>
              </w:rPr>
            </w:pPr>
          </w:p>
        </w:tc>
      </w:tr>
    </w:tbl>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p>
    <w:p w:rsidR="001A1640" w:rsidRPr="00160C44" w:rsidRDefault="00160C44" w:rsidP="00160C44">
      <w:pPr>
        <w:widowControl w:val="0"/>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Из</w:t>
      </w:r>
      <w:r w:rsidR="001A1640" w:rsidRPr="00160C44">
        <w:rPr>
          <w:rFonts w:ascii="Times New Roman" w:eastAsia="Calibri" w:hAnsi="Times New Roman" w:cs="Times New Roman"/>
          <w:sz w:val="28"/>
          <w:szCs w:val="28"/>
          <w:lang w:eastAsia="ru-RU"/>
        </w:rPr>
        <w:t xml:space="preserve"> 44 человек </w:t>
      </w:r>
      <w:r>
        <w:rPr>
          <w:rFonts w:ascii="Times New Roman" w:eastAsia="Calibri" w:hAnsi="Times New Roman" w:cs="Times New Roman"/>
          <w:sz w:val="28"/>
          <w:szCs w:val="28"/>
          <w:lang w:eastAsia="ru-RU"/>
        </w:rPr>
        <w:t xml:space="preserve">состоят в ПДИ и </w:t>
      </w:r>
      <w:proofErr w:type="spellStart"/>
      <w:r>
        <w:rPr>
          <w:rFonts w:ascii="Times New Roman" w:eastAsia="Calibri" w:hAnsi="Times New Roman" w:cs="Times New Roman"/>
          <w:sz w:val="28"/>
          <w:szCs w:val="28"/>
          <w:lang w:eastAsia="ru-RU"/>
        </w:rPr>
        <w:t>ТКДНиЗП</w:t>
      </w:r>
      <w:proofErr w:type="spellEnd"/>
      <w:r w:rsidR="001A1640" w:rsidRPr="00160C44">
        <w:rPr>
          <w:rFonts w:ascii="Times New Roman" w:eastAsia="Calibri" w:hAnsi="Times New Roman" w:cs="Times New Roman"/>
          <w:sz w:val="28"/>
          <w:szCs w:val="28"/>
          <w:lang w:eastAsia="ru-RU"/>
        </w:rPr>
        <w:t xml:space="preserve"> за совершение различного рода правонарушений и преступлений:</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- 18 человек — общественно опасное деяние (в большинстве случаев «кража»);</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- 8 человек — употребление спиртных напитков (один обучающийся также состоит за общественно-опасное деяние);</w:t>
      </w:r>
    </w:p>
    <w:p w:rsidR="001A1640" w:rsidRPr="000B301E" w:rsidRDefault="001A1640" w:rsidP="00160C44">
      <w:pPr>
        <w:widowControl w:val="0"/>
        <w:spacing w:after="0" w:line="240" w:lineRule="auto"/>
        <w:ind w:firstLine="709"/>
        <w:jc w:val="both"/>
        <w:rPr>
          <w:rFonts w:eastAsia="Calibri"/>
          <w:bCs/>
          <w:sz w:val="24"/>
          <w:lang w:eastAsia="ru-RU"/>
        </w:rPr>
      </w:pPr>
      <w:r w:rsidRPr="00160C44">
        <w:rPr>
          <w:rFonts w:ascii="Times New Roman" w:eastAsia="Calibri" w:hAnsi="Times New Roman" w:cs="Times New Roman"/>
          <w:sz w:val="28"/>
          <w:szCs w:val="28"/>
          <w:lang w:eastAsia="ru-RU"/>
        </w:rPr>
        <w:t xml:space="preserve">- 18 обучающихся </w:t>
      </w:r>
      <w:proofErr w:type="spellStart"/>
      <w:r w:rsidRPr="00160C44">
        <w:rPr>
          <w:rFonts w:ascii="Times New Roman" w:eastAsia="Calibri" w:hAnsi="Times New Roman" w:cs="Times New Roman"/>
          <w:sz w:val="28"/>
          <w:szCs w:val="28"/>
          <w:lang w:eastAsia="ru-RU"/>
        </w:rPr>
        <w:t>внутришкольного</w:t>
      </w:r>
      <w:proofErr w:type="spellEnd"/>
      <w:r w:rsidRPr="00160C44">
        <w:rPr>
          <w:rFonts w:ascii="Times New Roman" w:eastAsia="Calibri" w:hAnsi="Times New Roman" w:cs="Times New Roman"/>
          <w:sz w:val="28"/>
          <w:szCs w:val="28"/>
          <w:lang w:eastAsia="ru-RU"/>
        </w:rPr>
        <w:t xml:space="preserve"> учета — систематические пропуски уроков и опоздания, нарушения правил поведения в общеобразовательной организации (нарушение Устава), неуспеваемость, использование нецензурной лексики в присутствии младших школьников и педагогов</w:t>
      </w:r>
      <w:r w:rsidRPr="000B301E">
        <w:rPr>
          <w:rFonts w:eastAsia="Calibri"/>
          <w:sz w:val="24"/>
          <w:lang w:eastAsia="ru-RU"/>
        </w:rPr>
        <w:t>.</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Основными направления индивидуальной профилактической работы являются:</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Составление и ведение индивидуальных учетных документов на каждого несовершеннолетнего и семью. Реализация индивидуальных программ реабилитации несовершеннолетних и семей;</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Контроль за посещаемостью, успеваемостью, поведением и внешним видом несовершеннолетних (ежедневно). Контроль за успеваемостью является важным компонентом профилактической работы.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обучающимися, организовать помощь педагогом-предметником и/или успевающими детьми;</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Индивидуальные беседы и консультации с детьми и родителями на различную тематику;</w:t>
      </w:r>
    </w:p>
    <w:p w:rsidR="001A1640" w:rsidRPr="00160C44" w:rsidRDefault="001A1640" w:rsidP="00160C44">
      <w:pPr>
        <w:widowControl w:val="0"/>
        <w:spacing w:after="0" w:line="240" w:lineRule="auto"/>
        <w:ind w:firstLine="709"/>
        <w:jc w:val="both"/>
        <w:rPr>
          <w:rFonts w:ascii="Times New Roman" w:hAnsi="Times New Roman" w:cs="Times New Roman"/>
          <w:bCs/>
          <w:sz w:val="28"/>
          <w:szCs w:val="28"/>
          <w:lang w:eastAsia="ru-RU"/>
        </w:rPr>
      </w:pPr>
      <w:r w:rsidRPr="00160C44">
        <w:rPr>
          <w:rFonts w:ascii="Times New Roman" w:eastAsia="Calibri" w:hAnsi="Times New Roman" w:cs="Times New Roman"/>
          <w:sz w:val="28"/>
          <w:szCs w:val="28"/>
          <w:lang w:eastAsia="ru-RU"/>
        </w:rPr>
        <w:t xml:space="preserve">- Вовлечение </w:t>
      </w:r>
      <w:r w:rsidR="00160C44" w:rsidRPr="00160C44">
        <w:rPr>
          <w:rFonts w:ascii="Times New Roman" w:eastAsia="Calibri" w:hAnsi="Times New Roman" w:cs="Times New Roman"/>
          <w:sz w:val="28"/>
          <w:szCs w:val="28"/>
          <w:lang w:eastAsia="ru-RU"/>
        </w:rPr>
        <w:t>несовершеннолетних в</w:t>
      </w:r>
      <w:r w:rsidRPr="00160C44">
        <w:rPr>
          <w:rFonts w:ascii="Times New Roman" w:eastAsia="Calibri" w:hAnsi="Times New Roman" w:cs="Times New Roman"/>
          <w:sz w:val="28"/>
          <w:szCs w:val="28"/>
          <w:lang w:eastAsia="ru-RU"/>
        </w:rPr>
        <w:t xml:space="preserve"> кружки, секции, общественную жизнь ОО, села и района. Во всех ОО имеется система дополнительного образования. На данный момент из 41 несовершеннолетнего, состоящих на профилактических учетах, 37 заняты дополнительным образованием. </w:t>
      </w:r>
      <w:r w:rsidRPr="00160C44">
        <w:rPr>
          <w:rFonts w:ascii="Times New Roman" w:hAnsi="Times New Roman" w:cs="Times New Roman"/>
          <w:sz w:val="28"/>
          <w:szCs w:val="28"/>
          <w:lang w:eastAsia="ru-RU"/>
        </w:rPr>
        <w:t xml:space="preserve">Кружки и секции при Муниципальном бюджетном учреждении «Центр культуры досуга и народного творчества Артинского городского округа»: ЦДО (отделение </w:t>
      </w:r>
      <w:r w:rsidR="00160C44" w:rsidRPr="00160C44">
        <w:rPr>
          <w:rFonts w:ascii="Times New Roman" w:hAnsi="Times New Roman" w:cs="Times New Roman"/>
          <w:sz w:val="28"/>
          <w:szCs w:val="28"/>
          <w:lang w:eastAsia="ru-RU"/>
        </w:rPr>
        <w:t>туризма) -</w:t>
      </w:r>
      <w:r w:rsidRPr="00160C44">
        <w:rPr>
          <w:rFonts w:ascii="Times New Roman" w:hAnsi="Times New Roman" w:cs="Times New Roman"/>
          <w:sz w:val="28"/>
          <w:szCs w:val="28"/>
          <w:lang w:eastAsia="ru-RU"/>
        </w:rPr>
        <w:t xml:space="preserve">1, Шахматный клуб «Точка </w:t>
      </w:r>
      <w:r w:rsidR="00160C44" w:rsidRPr="00160C44">
        <w:rPr>
          <w:rFonts w:ascii="Times New Roman" w:hAnsi="Times New Roman" w:cs="Times New Roman"/>
          <w:sz w:val="28"/>
          <w:szCs w:val="28"/>
          <w:lang w:eastAsia="ru-RU"/>
        </w:rPr>
        <w:t>Роста» -1,</w:t>
      </w:r>
      <w:r w:rsidRPr="00160C44">
        <w:rPr>
          <w:rFonts w:ascii="Times New Roman" w:hAnsi="Times New Roman" w:cs="Times New Roman"/>
          <w:sz w:val="28"/>
          <w:szCs w:val="28"/>
          <w:lang w:eastAsia="ru-RU"/>
        </w:rPr>
        <w:t xml:space="preserve"> сельских домов культуры, МОУ ДО «Артинская детско-юношеская спортивная школа имени Заслуженного тренера России Юрия Вильгельмовича Мельцова» - 2 человека.</w:t>
      </w:r>
    </w:p>
    <w:p w:rsidR="00160C44" w:rsidRDefault="00160C44" w:rsidP="00160C44">
      <w:pPr>
        <w:widowControl w:val="0"/>
        <w:spacing w:after="0" w:line="240" w:lineRule="auto"/>
        <w:ind w:firstLine="709"/>
        <w:jc w:val="center"/>
        <w:rPr>
          <w:rFonts w:ascii="Times New Roman" w:eastAsia="Calibri" w:hAnsi="Times New Roman" w:cs="Times New Roman"/>
          <w:b/>
          <w:sz w:val="24"/>
          <w:szCs w:val="24"/>
          <w:lang w:eastAsia="ru-RU"/>
        </w:rPr>
      </w:pPr>
    </w:p>
    <w:p w:rsidR="00B35A5B" w:rsidRDefault="00B35A5B" w:rsidP="00160C44">
      <w:pPr>
        <w:widowControl w:val="0"/>
        <w:spacing w:after="0" w:line="240" w:lineRule="auto"/>
        <w:ind w:firstLine="709"/>
        <w:jc w:val="center"/>
        <w:rPr>
          <w:rFonts w:ascii="Times New Roman" w:eastAsia="Calibri" w:hAnsi="Times New Roman" w:cs="Times New Roman"/>
          <w:b/>
          <w:sz w:val="24"/>
          <w:szCs w:val="24"/>
          <w:lang w:eastAsia="ru-RU"/>
        </w:rPr>
      </w:pPr>
    </w:p>
    <w:p w:rsidR="001A1640" w:rsidRPr="00160C44" w:rsidRDefault="001A1640" w:rsidP="00160C44">
      <w:pPr>
        <w:widowControl w:val="0"/>
        <w:spacing w:after="0" w:line="240" w:lineRule="auto"/>
        <w:ind w:firstLine="709"/>
        <w:jc w:val="center"/>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lastRenderedPageBreak/>
        <w:t>Охват дополнительным образованием несовершеннолетних, состоящих на профилактических учетах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579"/>
        <w:gridCol w:w="2103"/>
        <w:gridCol w:w="1660"/>
        <w:gridCol w:w="2032"/>
      </w:tblGrid>
      <w:tr w:rsidR="001A1640" w:rsidRPr="00160C44" w:rsidTr="00104977">
        <w:tc>
          <w:tcPr>
            <w:tcW w:w="1381"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
                <w:bCs/>
                <w:sz w:val="24"/>
                <w:szCs w:val="24"/>
                <w:lang w:eastAsia="ru-RU"/>
              </w:rPr>
            </w:pPr>
          </w:p>
        </w:tc>
        <w:tc>
          <w:tcPr>
            <w:tcW w:w="2573"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Кол-во несовершеннолетних, состоящих на учетах</w:t>
            </w:r>
          </w:p>
        </w:tc>
        <w:tc>
          <w:tcPr>
            <w:tcW w:w="2099" w:type="dxa"/>
            <w:shd w:val="clear" w:color="auto" w:fill="auto"/>
          </w:tcPr>
          <w:p w:rsidR="001A1640" w:rsidRPr="00160C44" w:rsidRDefault="001A1640" w:rsidP="00160C44">
            <w:pPr>
              <w:widowControl w:val="0"/>
              <w:spacing w:after="0" w:line="240" w:lineRule="auto"/>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Из них охвачены дополнительным образованием, чел</w:t>
            </w:r>
          </w:p>
        </w:tc>
        <w:tc>
          <w:tcPr>
            <w:tcW w:w="1660" w:type="dxa"/>
            <w:shd w:val="clear" w:color="auto" w:fill="auto"/>
          </w:tcPr>
          <w:p w:rsidR="001A1640" w:rsidRPr="00160C44" w:rsidRDefault="001A1640" w:rsidP="00160C44">
            <w:pPr>
              <w:widowControl w:val="0"/>
              <w:spacing w:after="0" w:line="240" w:lineRule="auto"/>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 охвата от общего числа, состоящих на учете</w:t>
            </w:r>
          </w:p>
        </w:tc>
        <w:tc>
          <w:tcPr>
            <w:tcW w:w="2032" w:type="dxa"/>
          </w:tcPr>
          <w:p w:rsidR="001A1640" w:rsidRPr="00160C44" w:rsidRDefault="001A1640" w:rsidP="00160C44">
            <w:pPr>
              <w:widowControl w:val="0"/>
              <w:spacing w:after="0" w:line="240" w:lineRule="auto"/>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 охвата иными досуговыми мероприятиями</w:t>
            </w:r>
          </w:p>
        </w:tc>
      </w:tr>
      <w:tr w:rsidR="001A1640" w:rsidRPr="00160C44" w:rsidTr="00104977">
        <w:tc>
          <w:tcPr>
            <w:tcW w:w="1381" w:type="dxa"/>
            <w:shd w:val="clear" w:color="auto" w:fill="auto"/>
          </w:tcPr>
          <w:p w:rsidR="001A1640" w:rsidRPr="00160C44" w:rsidRDefault="001A1640" w:rsidP="00160C44">
            <w:pPr>
              <w:widowControl w:val="0"/>
              <w:spacing w:after="0" w:line="240" w:lineRule="auto"/>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 xml:space="preserve">2019 </w:t>
            </w:r>
          </w:p>
        </w:tc>
        <w:tc>
          <w:tcPr>
            <w:tcW w:w="2573"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50</w:t>
            </w:r>
          </w:p>
        </w:tc>
        <w:tc>
          <w:tcPr>
            <w:tcW w:w="2099"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42</w:t>
            </w:r>
          </w:p>
        </w:tc>
        <w:tc>
          <w:tcPr>
            <w:tcW w:w="1660"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84%</w:t>
            </w:r>
          </w:p>
        </w:tc>
        <w:tc>
          <w:tcPr>
            <w:tcW w:w="2032" w:type="dxa"/>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100%</w:t>
            </w:r>
          </w:p>
        </w:tc>
      </w:tr>
      <w:tr w:rsidR="001A1640" w:rsidRPr="00160C44" w:rsidTr="00104977">
        <w:tc>
          <w:tcPr>
            <w:tcW w:w="1381" w:type="dxa"/>
            <w:shd w:val="clear" w:color="auto" w:fill="auto"/>
          </w:tcPr>
          <w:p w:rsidR="001A1640" w:rsidRPr="00160C44" w:rsidRDefault="001A1640" w:rsidP="00160C44">
            <w:pPr>
              <w:widowControl w:val="0"/>
              <w:spacing w:after="0" w:line="240" w:lineRule="auto"/>
              <w:jc w:val="both"/>
              <w:rPr>
                <w:rFonts w:ascii="Times New Roman" w:eastAsia="Calibri" w:hAnsi="Times New Roman" w:cs="Times New Roman"/>
                <w:b/>
                <w:bCs/>
                <w:sz w:val="24"/>
                <w:szCs w:val="24"/>
                <w:lang w:eastAsia="ru-RU"/>
              </w:rPr>
            </w:pPr>
            <w:r w:rsidRPr="00160C44">
              <w:rPr>
                <w:rFonts w:ascii="Times New Roman" w:eastAsia="Calibri" w:hAnsi="Times New Roman" w:cs="Times New Roman"/>
                <w:b/>
                <w:sz w:val="24"/>
                <w:szCs w:val="24"/>
                <w:lang w:eastAsia="ru-RU"/>
              </w:rPr>
              <w:t>2020</w:t>
            </w:r>
          </w:p>
        </w:tc>
        <w:tc>
          <w:tcPr>
            <w:tcW w:w="2573"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44</w:t>
            </w:r>
          </w:p>
        </w:tc>
        <w:tc>
          <w:tcPr>
            <w:tcW w:w="2099"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 xml:space="preserve">37 </w:t>
            </w:r>
          </w:p>
        </w:tc>
        <w:tc>
          <w:tcPr>
            <w:tcW w:w="1660" w:type="dxa"/>
            <w:shd w:val="clear" w:color="auto" w:fill="auto"/>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90%</w:t>
            </w:r>
          </w:p>
        </w:tc>
        <w:tc>
          <w:tcPr>
            <w:tcW w:w="2032" w:type="dxa"/>
          </w:tcPr>
          <w:p w:rsidR="001A1640" w:rsidRPr="00160C44" w:rsidRDefault="001A1640" w:rsidP="00160C44">
            <w:pPr>
              <w:widowControl w:val="0"/>
              <w:spacing w:after="0" w:line="240" w:lineRule="auto"/>
              <w:ind w:firstLine="709"/>
              <w:jc w:val="both"/>
              <w:rPr>
                <w:rFonts w:ascii="Times New Roman" w:eastAsia="Calibri" w:hAnsi="Times New Roman" w:cs="Times New Roman"/>
                <w:bCs/>
                <w:sz w:val="24"/>
                <w:szCs w:val="24"/>
                <w:lang w:eastAsia="ru-RU"/>
              </w:rPr>
            </w:pPr>
            <w:r w:rsidRPr="00160C44">
              <w:rPr>
                <w:rFonts w:ascii="Times New Roman" w:eastAsia="Calibri" w:hAnsi="Times New Roman" w:cs="Times New Roman"/>
                <w:sz w:val="24"/>
                <w:szCs w:val="24"/>
                <w:lang w:eastAsia="ru-RU"/>
              </w:rPr>
              <w:t>100%</w:t>
            </w:r>
          </w:p>
        </w:tc>
      </w:tr>
    </w:tbl>
    <w:p w:rsidR="00B35A5B" w:rsidRDefault="00B35A5B" w:rsidP="00160C44">
      <w:pPr>
        <w:widowControl w:val="0"/>
        <w:spacing w:after="0" w:line="240" w:lineRule="auto"/>
        <w:ind w:firstLine="709"/>
        <w:jc w:val="both"/>
        <w:rPr>
          <w:rFonts w:ascii="Times New Roman" w:eastAsia="Calibri" w:hAnsi="Times New Roman" w:cs="Times New Roman"/>
          <w:sz w:val="28"/>
          <w:szCs w:val="28"/>
          <w:lang w:eastAsia="ru-RU"/>
        </w:rPr>
      </w:pP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Работа Советов профилактики (созданы и работают во всех ОО АГО);</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Межведомственное взаимодействие с субъектами профилактики. В каждом ОО разработаны планы взаимодействия с субъектами профилактики. В рамках межведомственного взаимодействия осуществляются совместные выходы в семьи (социальный патронаж/рейды); проводятся круглые столы, совещания, заседания Советов профилактики, всероссийские профилактические акции и многое другое;</w:t>
      </w:r>
    </w:p>
    <w:p w:rsidR="001A1640" w:rsidRPr="00160C44" w:rsidRDefault="001A1640" w:rsidP="00160C44">
      <w:pPr>
        <w:tabs>
          <w:tab w:val="left" w:pos="284"/>
        </w:tabs>
        <w:spacing w:after="0" w:line="240" w:lineRule="auto"/>
        <w:ind w:firstLine="709"/>
        <w:jc w:val="both"/>
        <w:rPr>
          <w:rFonts w:ascii="Times New Roman" w:hAnsi="Times New Roman" w:cs="Times New Roman"/>
          <w:bCs/>
          <w:sz w:val="28"/>
          <w:szCs w:val="28"/>
          <w:lang w:eastAsia="ru-RU"/>
        </w:rPr>
      </w:pPr>
      <w:r w:rsidRPr="00160C44">
        <w:rPr>
          <w:rFonts w:ascii="Times New Roman" w:hAnsi="Times New Roman" w:cs="Times New Roman"/>
          <w:sz w:val="28"/>
          <w:szCs w:val="28"/>
          <w:lang w:eastAsia="ru-RU"/>
        </w:rPr>
        <w:t xml:space="preserve">- Вовлечение несовершеннолетних  в различные профилактические мероприятия: пропаганда здорового образа жизни, гражданско-патриотическое, духовно-нравственное и правовое воспитание, антинаркотическая направленность, профилактика экстремизма и другое: Единый день профилактики, Всероссийский день правовой помощи, День трезвости, акция «СТОП ВИЧ/СПИД» т.д. </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xml:space="preserve">Одной форм профилактики противоправного поведения несовершеннолетних является вовлечение обучающихся в мероприятия гражданско-патриотического, духовно-нравственного и правового воспитания, в том числе, состоящих на различных видах учета. </w:t>
      </w:r>
    </w:p>
    <w:p w:rsidR="001A1640" w:rsidRPr="00160C44" w:rsidRDefault="001A1640" w:rsidP="00160C44">
      <w:pPr>
        <w:spacing w:after="0" w:line="240" w:lineRule="auto"/>
        <w:ind w:firstLine="709"/>
        <w:jc w:val="both"/>
        <w:rPr>
          <w:rFonts w:ascii="Times New Roman" w:hAnsi="Times New Roman" w:cs="Times New Roman"/>
          <w:iCs/>
          <w:sz w:val="28"/>
          <w:szCs w:val="28"/>
          <w:shd w:val="clear" w:color="auto" w:fill="FFFFFF"/>
        </w:rPr>
      </w:pPr>
      <w:r w:rsidRPr="00160C44">
        <w:rPr>
          <w:rFonts w:ascii="Times New Roman" w:eastAsia="Calibri" w:hAnsi="Times New Roman" w:cs="Times New Roman"/>
          <w:sz w:val="28"/>
          <w:szCs w:val="28"/>
          <w:lang w:eastAsia="ru-RU"/>
        </w:rPr>
        <w:t xml:space="preserve">В целом </w:t>
      </w:r>
      <w:r w:rsidRPr="00160C44">
        <w:rPr>
          <w:rFonts w:ascii="Times New Roman" w:hAnsi="Times New Roman" w:cs="Times New Roman"/>
          <w:sz w:val="28"/>
          <w:szCs w:val="28"/>
        </w:rPr>
        <w:t xml:space="preserve">профилактическая работа в ОО с несовершеннолетними и их родителями </w:t>
      </w:r>
      <w:r w:rsidRPr="00160C44">
        <w:rPr>
          <w:rFonts w:ascii="Times New Roman" w:hAnsi="Times New Roman" w:cs="Times New Roman"/>
          <w:iCs/>
          <w:sz w:val="28"/>
          <w:szCs w:val="28"/>
          <w:shd w:val="clear" w:color="auto" w:fill="FFFFFF"/>
        </w:rPr>
        <w:t>имеет положительный эффект.</w:t>
      </w:r>
      <w:r w:rsidRPr="00160C44">
        <w:rPr>
          <w:rFonts w:ascii="Times New Roman" w:hAnsi="Times New Roman" w:cs="Times New Roman"/>
          <w:sz w:val="28"/>
          <w:szCs w:val="28"/>
        </w:rPr>
        <w:t xml:space="preserve"> В результате совместных действий ОО и субъектов профилактики в направлении предупреждения правонарушений и безнадзорности, а также профилактической работы с обучающимися, состоящими на различных видах учета, наблюдается снижение преступлений среди несовершеннолетних нарушивших. Группой по делам несовершеннолетних ОМВД по </w:t>
      </w:r>
      <w:proofErr w:type="spellStart"/>
      <w:r w:rsidRPr="00160C44">
        <w:rPr>
          <w:rFonts w:ascii="Times New Roman" w:hAnsi="Times New Roman" w:cs="Times New Roman"/>
          <w:sz w:val="28"/>
          <w:szCs w:val="28"/>
        </w:rPr>
        <w:t>Артинскому</w:t>
      </w:r>
      <w:proofErr w:type="spellEnd"/>
      <w:r w:rsidRPr="00160C44">
        <w:rPr>
          <w:rFonts w:ascii="Times New Roman" w:hAnsi="Times New Roman" w:cs="Times New Roman"/>
          <w:sz w:val="28"/>
          <w:szCs w:val="28"/>
        </w:rPr>
        <w:t xml:space="preserve"> </w:t>
      </w:r>
      <w:r w:rsidR="00160C44" w:rsidRPr="00160C44">
        <w:rPr>
          <w:rFonts w:ascii="Times New Roman" w:hAnsi="Times New Roman" w:cs="Times New Roman"/>
          <w:sz w:val="28"/>
          <w:szCs w:val="28"/>
        </w:rPr>
        <w:t>району проведен</w:t>
      </w:r>
      <w:r w:rsidRPr="00160C44">
        <w:rPr>
          <w:rFonts w:ascii="Times New Roman" w:hAnsi="Times New Roman" w:cs="Times New Roman"/>
          <w:sz w:val="28"/>
          <w:szCs w:val="28"/>
        </w:rPr>
        <w:t xml:space="preserve"> сравнительный анализ состояния правонарушений и преступности среди учащихся образовательных организаций Артинского АГО за 12 месяцев 2020 года:</w:t>
      </w:r>
    </w:p>
    <w:p w:rsidR="001A1640" w:rsidRPr="00160C44" w:rsidRDefault="001A1640" w:rsidP="00160C44">
      <w:pPr>
        <w:spacing w:after="0" w:line="240" w:lineRule="auto"/>
        <w:ind w:firstLine="709"/>
        <w:jc w:val="both"/>
        <w:rPr>
          <w:rFonts w:ascii="Times New Roman" w:hAnsi="Times New Roman" w:cs="Times New Roman"/>
          <w:sz w:val="28"/>
          <w:szCs w:val="28"/>
        </w:rPr>
      </w:pPr>
      <w:r w:rsidRPr="00160C44">
        <w:rPr>
          <w:rFonts w:ascii="Times New Roman" w:hAnsi="Times New Roman" w:cs="Times New Roman"/>
          <w:sz w:val="28"/>
          <w:szCs w:val="28"/>
        </w:rPr>
        <w:t>12 месяцев 2019 года – 5 преступлений, 5 человек.</w:t>
      </w:r>
    </w:p>
    <w:p w:rsidR="001A1640" w:rsidRPr="00160C44" w:rsidRDefault="001A1640" w:rsidP="00160C44">
      <w:pPr>
        <w:spacing w:after="0" w:line="240" w:lineRule="auto"/>
        <w:ind w:firstLine="709"/>
        <w:jc w:val="both"/>
        <w:rPr>
          <w:rFonts w:ascii="Times New Roman" w:hAnsi="Times New Roman" w:cs="Times New Roman"/>
          <w:sz w:val="28"/>
          <w:szCs w:val="28"/>
        </w:rPr>
      </w:pPr>
      <w:r w:rsidRPr="00160C44">
        <w:rPr>
          <w:rFonts w:ascii="Times New Roman" w:hAnsi="Times New Roman" w:cs="Times New Roman"/>
          <w:sz w:val="28"/>
          <w:szCs w:val="28"/>
        </w:rPr>
        <w:t>12 месяцев 2020 года – 1 преступление, 2 человека.</w:t>
      </w:r>
    </w:p>
    <w:p w:rsidR="001A1640" w:rsidRPr="00160C44" w:rsidRDefault="001A1640" w:rsidP="00160C44">
      <w:pPr>
        <w:spacing w:after="0" w:line="240" w:lineRule="auto"/>
        <w:ind w:firstLine="709"/>
        <w:jc w:val="both"/>
        <w:rPr>
          <w:rFonts w:ascii="Times New Roman" w:hAnsi="Times New Roman" w:cs="Times New Roman"/>
          <w:sz w:val="28"/>
          <w:szCs w:val="28"/>
        </w:rPr>
      </w:pPr>
      <w:r w:rsidRPr="00160C44">
        <w:rPr>
          <w:rFonts w:ascii="Times New Roman" w:hAnsi="Times New Roman" w:cs="Times New Roman"/>
          <w:sz w:val="28"/>
          <w:szCs w:val="28"/>
        </w:rPr>
        <w:t>Наблюдается снижение преступлений, совершенных учащимися образовательных организаций Артинского АГО на 80,0%, по количеству участников снижение составляет на 60,0 %.</w:t>
      </w:r>
    </w:p>
    <w:p w:rsidR="001A1640" w:rsidRPr="00160C44" w:rsidRDefault="001A1640" w:rsidP="00160C44">
      <w:pPr>
        <w:widowControl w:val="0"/>
        <w:spacing w:after="0" w:line="240" w:lineRule="auto"/>
        <w:ind w:firstLine="709"/>
        <w:jc w:val="both"/>
        <w:rPr>
          <w:rFonts w:ascii="Times New Roman" w:eastAsia="Calibri" w:hAnsi="Times New Roman" w:cs="Times New Roman"/>
          <w:bCs/>
          <w:sz w:val="28"/>
          <w:szCs w:val="28"/>
          <w:lang w:eastAsia="ru-RU"/>
        </w:rPr>
      </w:pPr>
      <w:r w:rsidRPr="00160C44">
        <w:rPr>
          <w:rFonts w:ascii="Times New Roman" w:eastAsia="Calibri" w:hAnsi="Times New Roman" w:cs="Times New Roman"/>
          <w:sz w:val="28"/>
          <w:szCs w:val="28"/>
          <w:lang w:eastAsia="ru-RU"/>
        </w:rPr>
        <w:t xml:space="preserve">Одним из способов снижения преступности среди несовершеннолетних в ОО АГО является работа по ранней профилактике преступлений. В комплекс ранней профилактики входит работа школьных служб примирения. </w:t>
      </w:r>
    </w:p>
    <w:p w:rsidR="00160C44" w:rsidRDefault="001A1640" w:rsidP="00160C44">
      <w:pPr>
        <w:spacing w:after="0" w:line="240" w:lineRule="auto"/>
        <w:ind w:firstLine="709"/>
        <w:jc w:val="both"/>
        <w:rPr>
          <w:rFonts w:ascii="Times New Roman" w:hAnsi="Times New Roman" w:cs="Times New Roman"/>
          <w:sz w:val="28"/>
          <w:szCs w:val="28"/>
        </w:rPr>
      </w:pPr>
      <w:r w:rsidRPr="00160C44">
        <w:rPr>
          <w:rFonts w:ascii="Times New Roman" w:hAnsi="Times New Roman" w:cs="Times New Roman"/>
          <w:sz w:val="28"/>
          <w:szCs w:val="28"/>
        </w:rPr>
        <w:lastRenderedPageBreak/>
        <w:t>В 1</w:t>
      </w:r>
      <w:r w:rsidR="007E5242">
        <w:rPr>
          <w:rFonts w:ascii="Times New Roman" w:hAnsi="Times New Roman" w:cs="Times New Roman"/>
          <w:sz w:val="28"/>
          <w:szCs w:val="28"/>
        </w:rPr>
        <w:t>5</w:t>
      </w:r>
      <w:r w:rsidRPr="00160C44">
        <w:rPr>
          <w:rFonts w:ascii="Times New Roman" w:hAnsi="Times New Roman" w:cs="Times New Roman"/>
          <w:sz w:val="28"/>
          <w:szCs w:val="28"/>
        </w:rPr>
        <w:t xml:space="preserve"> образовательных организаций АГО созданы и работают школьные службы примирения</w:t>
      </w:r>
      <w:r w:rsidR="007E5242">
        <w:rPr>
          <w:rFonts w:ascii="Times New Roman" w:hAnsi="Times New Roman" w:cs="Times New Roman"/>
          <w:sz w:val="28"/>
          <w:szCs w:val="28"/>
        </w:rPr>
        <w:t xml:space="preserve"> (далее – ШСП)</w:t>
      </w:r>
      <w:r w:rsidRPr="00160C44">
        <w:rPr>
          <w:rFonts w:ascii="Times New Roman" w:hAnsi="Times New Roman" w:cs="Times New Roman"/>
          <w:sz w:val="28"/>
          <w:szCs w:val="28"/>
        </w:rPr>
        <w:t xml:space="preserve">. ШСП рассматривают различные спорные вопросы между участниками ОП. </w:t>
      </w:r>
    </w:p>
    <w:p w:rsidR="001A1640" w:rsidRDefault="001A1640" w:rsidP="00160C44">
      <w:pPr>
        <w:spacing w:after="0" w:line="240" w:lineRule="auto"/>
        <w:ind w:firstLine="709"/>
        <w:jc w:val="both"/>
        <w:rPr>
          <w:rFonts w:ascii="Times New Roman" w:hAnsi="Times New Roman" w:cs="Times New Roman"/>
          <w:sz w:val="28"/>
          <w:szCs w:val="28"/>
        </w:rPr>
      </w:pPr>
      <w:r w:rsidRPr="00160C44">
        <w:rPr>
          <w:rFonts w:ascii="Times New Roman" w:hAnsi="Times New Roman" w:cs="Times New Roman"/>
          <w:sz w:val="28"/>
          <w:szCs w:val="28"/>
        </w:rPr>
        <w:t>Анализ деятельности школьных служб примирения показал, что с 2018 года в ОО АГО службы примирения и медиации работают не эффективно, только в двух ОО проводится работа по решению спорных вопросов. В остальных 1</w:t>
      </w:r>
      <w:r w:rsidR="00617369">
        <w:rPr>
          <w:rFonts w:ascii="Times New Roman" w:hAnsi="Times New Roman" w:cs="Times New Roman"/>
          <w:sz w:val="28"/>
          <w:szCs w:val="28"/>
        </w:rPr>
        <w:t>3</w:t>
      </w:r>
      <w:r w:rsidRPr="00160C44">
        <w:rPr>
          <w:rFonts w:ascii="Times New Roman" w:hAnsi="Times New Roman" w:cs="Times New Roman"/>
          <w:sz w:val="28"/>
          <w:szCs w:val="28"/>
        </w:rPr>
        <w:t xml:space="preserve"> ОО АГО </w:t>
      </w:r>
      <w:r w:rsidR="002057B5">
        <w:rPr>
          <w:rFonts w:ascii="Times New Roman" w:hAnsi="Times New Roman" w:cs="Times New Roman"/>
          <w:sz w:val="28"/>
          <w:szCs w:val="28"/>
        </w:rPr>
        <w:t>службы</w:t>
      </w:r>
      <w:r w:rsidRPr="00160C44">
        <w:rPr>
          <w:rFonts w:ascii="Times New Roman" w:hAnsi="Times New Roman" w:cs="Times New Roman"/>
          <w:sz w:val="28"/>
          <w:szCs w:val="28"/>
        </w:rPr>
        <w:t xml:space="preserve"> примирения не работают.</w:t>
      </w:r>
    </w:p>
    <w:p w:rsidR="002057B5" w:rsidRDefault="002057B5" w:rsidP="00160C44">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Для полноценного сопровождения учебной и внеурочной деятельности обучающихся, состоящи</w:t>
      </w:r>
      <w:r w:rsidR="007E5242">
        <w:rPr>
          <w:rFonts w:ascii="Times New Roman" w:hAnsi="Times New Roman" w:cs="Times New Roman"/>
          <w:sz w:val="28"/>
          <w:szCs w:val="28"/>
        </w:rPr>
        <w:t>х</w:t>
      </w:r>
      <w:r>
        <w:rPr>
          <w:rFonts w:ascii="Times New Roman" w:hAnsi="Times New Roman" w:cs="Times New Roman"/>
          <w:sz w:val="28"/>
          <w:szCs w:val="28"/>
        </w:rPr>
        <w:t xml:space="preserve"> на разных видах учета, следует обеспечить </w:t>
      </w:r>
      <w:r w:rsidR="007E5242">
        <w:rPr>
          <w:rFonts w:ascii="Times New Roman" w:hAnsi="Times New Roman" w:cs="Times New Roman"/>
          <w:sz w:val="28"/>
          <w:szCs w:val="28"/>
        </w:rPr>
        <w:t>планомерную</w:t>
      </w:r>
      <w:r>
        <w:rPr>
          <w:rFonts w:ascii="Times New Roman" w:hAnsi="Times New Roman" w:cs="Times New Roman"/>
          <w:sz w:val="28"/>
          <w:szCs w:val="28"/>
        </w:rPr>
        <w:t xml:space="preserve"> работу ШСП. </w:t>
      </w:r>
      <w:proofErr w:type="gramEnd"/>
    </w:p>
    <w:p w:rsidR="007E5242" w:rsidRPr="00160C44" w:rsidRDefault="007E5242" w:rsidP="00160C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необходимо продолжить профилактическую работу с детьми, состоящими на разных видах учетов, в том числе через межведомственное взаимодействие. Обеспечить 100% вовлеченность таких детей в дополнительное образование и </w:t>
      </w:r>
      <w:proofErr w:type="spellStart"/>
      <w:r>
        <w:rPr>
          <w:rFonts w:ascii="Times New Roman" w:hAnsi="Times New Roman" w:cs="Times New Roman"/>
          <w:sz w:val="28"/>
          <w:szCs w:val="28"/>
        </w:rPr>
        <w:t>внутришкольные</w:t>
      </w:r>
      <w:proofErr w:type="spellEnd"/>
      <w:r>
        <w:rPr>
          <w:rFonts w:ascii="Times New Roman" w:hAnsi="Times New Roman" w:cs="Times New Roman"/>
          <w:sz w:val="28"/>
          <w:szCs w:val="28"/>
        </w:rPr>
        <w:t xml:space="preserve"> мероприятия. </w:t>
      </w:r>
    </w:p>
    <w:p w:rsidR="007E5242" w:rsidRDefault="007E5242" w:rsidP="00EA33F9">
      <w:pPr>
        <w:spacing w:after="0" w:line="240" w:lineRule="auto"/>
        <w:ind w:firstLine="709"/>
        <w:jc w:val="both"/>
        <w:rPr>
          <w:rFonts w:ascii="Times New Roman" w:hAnsi="Times New Roman" w:cs="Times New Roman"/>
          <w:sz w:val="28"/>
          <w:szCs w:val="28"/>
        </w:rPr>
      </w:pPr>
    </w:p>
    <w:p w:rsidR="001A1640" w:rsidRDefault="001A1640" w:rsidP="00EA33F9">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Здоровьесбережение</w:t>
      </w:r>
      <w:proofErr w:type="spellEnd"/>
      <w:r>
        <w:rPr>
          <w:rFonts w:ascii="Times New Roman" w:hAnsi="Times New Roman" w:cs="Times New Roman"/>
          <w:sz w:val="28"/>
          <w:szCs w:val="28"/>
        </w:rPr>
        <w:t xml:space="preserve"> </w:t>
      </w:r>
      <w:r w:rsidR="002057B5">
        <w:rPr>
          <w:rFonts w:ascii="Times New Roman" w:hAnsi="Times New Roman" w:cs="Times New Roman"/>
          <w:sz w:val="28"/>
          <w:szCs w:val="28"/>
        </w:rPr>
        <w:t xml:space="preserve">также </w:t>
      </w:r>
      <w:r>
        <w:rPr>
          <w:rFonts w:ascii="Times New Roman" w:hAnsi="Times New Roman" w:cs="Times New Roman"/>
          <w:sz w:val="28"/>
          <w:szCs w:val="28"/>
        </w:rPr>
        <w:t xml:space="preserve">играет важнейшую роль в повышении качества образования школьников. Одним из показателей </w:t>
      </w:r>
      <w:proofErr w:type="spellStart"/>
      <w:r>
        <w:rPr>
          <w:rFonts w:ascii="Times New Roman" w:hAnsi="Times New Roman" w:cs="Times New Roman"/>
          <w:sz w:val="28"/>
          <w:szCs w:val="28"/>
        </w:rPr>
        <w:t>здоровьесбереженя</w:t>
      </w:r>
      <w:proofErr w:type="spellEnd"/>
      <w:r>
        <w:rPr>
          <w:rFonts w:ascii="Times New Roman" w:hAnsi="Times New Roman" w:cs="Times New Roman"/>
          <w:sz w:val="28"/>
          <w:szCs w:val="28"/>
        </w:rPr>
        <w:t xml:space="preserve"> является вовлеченность детей в спортивные мероприятия, участие их в спортивной жизни района. </w:t>
      </w:r>
    </w:p>
    <w:p w:rsidR="002057B5" w:rsidRPr="002057B5" w:rsidRDefault="002057B5" w:rsidP="002057B5">
      <w:pPr>
        <w:pStyle w:val="2"/>
        <w:jc w:val="left"/>
        <w:rPr>
          <w:rFonts w:ascii="Times New Roman" w:hAnsi="Times New Roman" w:cs="Times New Roman"/>
          <w:i/>
          <w:color w:val="365F91"/>
          <w:szCs w:val="22"/>
        </w:rPr>
      </w:pPr>
      <w:bookmarkStart w:id="0" w:name="_Toc28368797"/>
    </w:p>
    <w:p w:rsidR="001A1640" w:rsidRPr="00B35A5B" w:rsidRDefault="001A1640" w:rsidP="002057B5">
      <w:pPr>
        <w:pStyle w:val="2"/>
        <w:tabs>
          <w:tab w:val="clear" w:pos="0"/>
          <w:tab w:val="clear" w:pos="576"/>
          <w:tab w:val="clear" w:pos="1728"/>
        </w:tabs>
        <w:ind w:left="0" w:firstLine="709"/>
        <w:jc w:val="left"/>
        <w:rPr>
          <w:rFonts w:ascii="Times New Roman" w:hAnsi="Times New Roman" w:cs="Times New Roman"/>
          <w:i/>
          <w:shadow w:val="0"/>
          <w:color w:val="365F91"/>
          <w:kern w:val="28"/>
          <w:szCs w:val="22"/>
        </w:rPr>
      </w:pPr>
      <w:r w:rsidRPr="00B35A5B">
        <w:rPr>
          <w:rFonts w:ascii="Times New Roman" w:hAnsi="Times New Roman" w:cs="Times New Roman"/>
          <w:shadow w:val="0"/>
          <w:kern w:val="28"/>
          <w:sz w:val="28"/>
          <w:szCs w:val="28"/>
        </w:rPr>
        <w:t xml:space="preserve">Анализ </w:t>
      </w:r>
      <w:r w:rsidR="002057B5" w:rsidRPr="00B35A5B">
        <w:rPr>
          <w:rFonts w:ascii="Times New Roman" w:hAnsi="Times New Roman" w:cs="Times New Roman"/>
          <w:shadow w:val="0"/>
          <w:kern w:val="28"/>
          <w:sz w:val="28"/>
          <w:szCs w:val="28"/>
        </w:rPr>
        <w:t>с</w:t>
      </w:r>
      <w:r w:rsidRPr="00B35A5B">
        <w:rPr>
          <w:rFonts w:ascii="Times New Roman" w:hAnsi="Times New Roman" w:cs="Times New Roman"/>
          <w:shadow w:val="0"/>
          <w:kern w:val="28"/>
          <w:sz w:val="28"/>
          <w:szCs w:val="28"/>
        </w:rPr>
        <w:t>портивных мероприятий для детей</w:t>
      </w:r>
      <w:bookmarkEnd w:id="0"/>
    </w:p>
    <w:p w:rsidR="001A1640" w:rsidRPr="002057B5" w:rsidRDefault="001A1640" w:rsidP="002057B5">
      <w:pPr>
        <w:spacing w:after="0" w:line="240" w:lineRule="auto"/>
        <w:ind w:firstLine="540"/>
        <w:jc w:val="center"/>
        <w:rPr>
          <w:rFonts w:ascii="Times New Roman" w:hAnsi="Times New Roman" w:cs="Times New Roman"/>
          <w:b/>
          <w:i/>
          <w:color w:val="365F91"/>
          <w:sz w:val="28"/>
          <w:szCs w:val="28"/>
        </w:rPr>
      </w:pPr>
    </w:p>
    <w:p w:rsidR="001A1640" w:rsidRPr="002057B5" w:rsidRDefault="001A1640" w:rsidP="002057B5">
      <w:pPr>
        <w:spacing w:after="0" w:line="240" w:lineRule="auto"/>
        <w:ind w:firstLine="709"/>
        <w:jc w:val="both"/>
        <w:rPr>
          <w:rFonts w:ascii="Times New Roman" w:hAnsi="Times New Roman" w:cs="Times New Roman"/>
          <w:sz w:val="28"/>
          <w:szCs w:val="28"/>
        </w:rPr>
      </w:pPr>
      <w:r w:rsidRPr="002057B5">
        <w:rPr>
          <w:rFonts w:ascii="Times New Roman" w:hAnsi="Times New Roman" w:cs="Times New Roman"/>
          <w:sz w:val="28"/>
          <w:szCs w:val="28"/>
        </w:rPr>
        <w:t>В течение 2018-2020 года учебного года Управлением образования Администрации АГО организовывались и проводились спортивно-массовые мероприятия, способствующие сохранению и укреплению здоровья школьников:</w:t>
      </w:r>
    </w:p>
    <w:p w:rsidR="001A1640" w:rsidRPr="002057B5" w:rsidRDefault="001A1640" w:rsidP="002057B5">
      <w:pPr>
        <w:spacing w:after="0" w:line="240" w:lineRule="auto"/>
        <w:ind w:firstLine="709"/>
        <w:jc w:val="both"/>
        <w:rPr>
          <w:rFonts w:ascii="Times New Roman" w:hAnsi="Times New Roman" w:cs="Times New Roman"/>
          <w:sz w:val="28"/>
          <w:szCs w:val="28"/>
        </w:rPr>
      </w:pPr>
      <w:r w:rsidRPr="002057B5">
        <w:rPr>
          <w:rFonts w:ascii="Times New Roman" w:hAnsi="Times New Roman" w:cs="Times New Roman"/>
          <w:sz w:val="28"/>
          <w:szCs w:val="28"/>
        </w:rPr>
        <w:t>Традиционно учебный год открывают Дни здоровья и кроссы, которые определяют состояние физической подготовленности детей после летнего периода и помогают настроиться на новый учебный год. Такие мероприятия проводятся во всех образовательных организациях.</w:t>
      </w:r>
    </w:p>
    <w:p w:rsidR="001A1640" w:rsidRPr="002057B5" w:rsidRDefault="002057B5" w:rsidP="002057B5">
      <w:pPr>
        <w:spacing w:after="0" w:line="240" w:lineRule="auto"/>
        <w:ind w:firstLine="709"/>
        <w:jc w:val="both"/>
        <w:rPr>
          <w:rFonts w:ascii="Times New Roman" w:hAnsi="Times New Roman" w:cs="Times New Roman"/>
          <w:sz w:val="28"/>
          <w:szCs w:val="28"/>
        </w:rPr>
      </w:pPr>
      <w:r w:rsidRPr="002057B5">
        <w:rPr>
          <w:rFonts w:ascii="Times New Roman" w:hAnsi="Times New Roman" w:cs="Times New Roman"/>
          <w:sz w:val="28"/>
          <w:szCs w:val="28"/>
        </w:rPr>
        <w:t xml:space="preserve">В течение учебного года школьники участвуют в соревнованиях разного уровня. Охват спортивными мероприятиями составляет 80% обучающихся. </w:t>
      </w:r>
    </w:p>
    <w:p w:rsidR="002057B5" w:rsidRPr="002057B5" w:rsidRDefault="002057B5" w:rsidP="002057B5">
      <w:pPr>
        <w:spacing w:after="0" w:line="240" w:lineRule="auto"/>
        <w:ind w:firstLine="709"/>
        <w:jc w:val="both"/>
        <w:rPr>
          <w:rFonts w:ascii="Times New Roman" w:hAnsi="Times New Roman" w:cs="Times New Roman"/>
          <w:sz w:val="28"/>
          <w:szCs w:val="28"/>
        </w:rPr>
      </w:pPr>
      <w:r w:rsidRPr="002057B5">
        <w:rPr>
          <w:rFonts w:ascii="Times New Roman" w:hAnsi="Times New Roman" w:cs="Times New Roman"/>
          <w:sz w:val="28"/>
          <w:szCs w:val="28"/>
        </w:rPr>
        <w:t xml:space="preserve">Однако, за последние годы выявилась проблема, в спортивных состязаниях участвует всё меньше и меньше детей. </w:t>
      </w:r>
    </w:p>
    <w:p w:rsidR="001A1640" w:rsidRDefault="001A1640" w:rsidP="002057B5">
      <w:pPr>
        <w:spacing w:after="0" w:line="240" w:lineRule="auto"/>
        <w:ind w:firstLine="709"/>
        <w:jc w:val="both"/>
        <w:rPr>
          <w:rFonts w:ascii="Times New Roman" w:hAnsi="Times New Roman" w:cs="Times New Roman"/>
          <w:sz w:val="28"/>
          <w:szCs w:val="28"/>
        </w:rPr>
      </w:pPr>
      <w:r w:rsidRPr="002057B5">
        <w:rPr>
          <w:rFonts w:ascii="Times New Roman" w:hAnsi="Times New Roman" w:cs="Times New Roman"/>
          <w:sz w:val="28"/>
          <w:szCs w:val="28"/>
        </w:rPr>
        <w:t>По участию в муниципальных мероприятиях (Баскетбол, волейбол, лыжи, Русский силомер, Президентские состязания, спортивное многоборье):</w:t>
      </w:r>
    </w:p>
    <w:p w:rsidR="002057B5" w:rsidRPr="002057B5" w:rsidRDefault="002057B5" w:rsidP="002057B5">
      <w:pPr>
        <w:spacing w:after="0" w:line="240" w:lineRule="auto"/>
        <w:ind w:firstLine="709"/>
        <w:jc w:val="both"/>
        <w:rPr>
          <w:rFonts w:ascii="Times New Roman" w:hAnsi="Times New Roman" w:cs="Times New Roman"/>
          <w:sz w:val="28"/>
          <w:szCs w:val="28"/>
        </w:rPr>
      </w:pPr>
    </w:p>
    <w:tbl>
      <w:tblPr>
        <w:tblW w:w="8940" w:type="dxa"/>
        <w:tblInd w:w="93" w:type="dxa"/>
        <w:tblLayout w:type="fixed"/>
        <w:tblLook w:val="04A0" w:firstRow="1" w:lastRow="0" w:firstColumn="1" w:lastColumn="0" w:noHBand="0" w:noVBand="1"/>
      </w:tblPr>
      <w:tblGrid>
        <w:gridCol w:w="4548"/>
        <w:gridCol w:w="1559"/>
        <w:gridCol w:w="1416"/>
        <w:gridCol w:w="1417"/>
      </w:tblGrid>
      <w:tr w:rsidR="001A1640" w:rsidTr="002057B5">
        <w:trPr>
          <w:trHeight w:val="825"/>
        </w:trPr>
        <w:tc>
          <w:tcPr>
            <w:tcW w:w="4548" w:type="dxa"/>
            <w:tcBorders>
              <w:top w:val="single" w:sz="4" w:space="0" w:color="auto"/>
              <w:left w:val="single" w:sz="4" w:space="0" w:color="auto"/>
              <w:bottom w:val="single" w:sz="4" w:space="0" w:color="auto"/>
              <w:right w:val="single" w:sz="4" w:space="0" w:color="auto"/>
            </w:tcBorders>
            <w:vAlign w:val="center"/>
            <w:hideMark/>
          </w:tcPr>
          <w:p w:rsidR="001A1640" w:rsidRPr="002057B5" w:rsidRDefault="001A1640" w:rsidP="002057B5">
            <w:pPr>
              <w:spacing w:after="0" w:line="240" w:lineRule="auto"/>
              <w:rPr>
                <w:rFonts w:ascii="Times New Roman" w:hAnsi="Times New Roman" w:cs="Times New Roman"/>
                <w:bCs/>
                <w:sz w:val="24"/>
                <w:szCs w:val="24"/>
              </w:rPr>
            </w:pPr>
          </w:p>
        </w:tc>
        <w:tc>
          <w:tcPr>
            <w:tcW w:w="1559" w:type="dxa"/>
            <w:tcBorders>
              <w:top w:val="single" w:sz="4" w:space="0" w:color="auto"/>
              <w:left w:val="nil"/>
              <w:bottom w:val="single" w:sz="4" w:space="0" w:color="auto"/>
              <w:right w:val="single" w:sz="4" w:space="0" w:color="auto"/>
            </w:tcBorders>
            <w:vAlign w:val="center"/>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Количество обучающихся в ОО</w:t>
            </w:r>
          </w:p>
        </w:tc>
        <w:tc>
          <w:tcPr>
            <w:tcW w:w="1416" w:type="dxa"/>
            <w:tcBorders>
              <w:top w:val="single" w:sz="4" w:space="0" w:color="auto"/>
              <w:left w:val="single" w:sz="4" w:space="0" w:color="auto"/>
              <w:bottom w:val="single" w:sz="4" w:space="0" w:color="auto"/>
              <w:right w:val="single" w:sz="4" w:space="0" w:color="auto"/>
            </w:tcBorders>
            <w:vAlign w:val="center"/>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принимали участие</w:t>
            </w:r>
          </w:p>
        </w:tc>
        <w:tc>
          <w:tcPr>
            <w:tcW w:w="1417" w:type="dxa"/>
            <w:tcBorders>
              <w:top w:val="single" w:sz="4" w:space="0" w:color="auto"/>
              <w:left w:val="nil"/>
              <w:bottom w:val="single" w:sz="4" w:space="0" w:color="auto"/>
              <w:right w:val="single" w:sz="4" w:space="0" w:color="auto"/>
            </w:tcBorders>
            <w:noWrap/>
            <w:vAlign w:val="center"/>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Процент участия</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w:t>
            </w:r>
            <w:proofErr w:type="spellStart"/>
            <w:r w:rsidRPr="002057B5">
              <w:rPr>
                <w:rFonts w:ascii="Times New Roman" w:hAnsi="Times New Roman" w:cs="Times New Roman"/>
                <w:sz w:val="24"/>
                <w:szCs w:val="24"/>
                <w:lang w:eastAsia="ru-RU"/>
              </w:rPr>
              <w:t>Малокарзинская</w:t>
            </w:r>
            <w:proofErr w:type="spellEnd"/>
            <w:r w:rsidRPr="002057B5">
              <w:rPr>
                <w:rFonts w:ascii="Times New Roman" w:hAnsi="Times New Roman" w:cs="Times New Roman"/>
                <w:sz w:val="24"/>
                <w:szCs w:val="24"/>
                <w:lang w:eastAsia="ru-RU"/>
              </w:rPr>
              <w:t xml:space="preserve"> ООШ»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57</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21</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37%</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МАОУ «</w:t>
            </w:r>
            <w:proofErr w:type="spellStart"/>
            <w:r w:rsidRPr="002057B5">
              <w:rPr>
                <w:rFonts w:ascii="Times New Roman" w:hAnsi="Times New Roman" w:cs="Times New Roman"/>
                <w:sz w:val="24"/>
                <w:szCs w:val="24"/>
                <w:lang w:eastAsia="ru-RU"/>
              </w:rPr>
              <w:t>Сажинская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154</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53</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34%</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МАОУ «</w:t>
            </w:r>
            <w:proofErr w:type="spellStart"/>
            <w:r w:rsidRPr="002057B5">
              <w:rPr>
                <w:rFonts w:ascii="Times New Roman" w:hAnsi="Times New Roman" w:cs="Times New Roman"/>
                <w:sz w:val="24"/>
                <w:szCs w:val="24"/>
                <w:lang w:eastAsia="ru-RU"/>
              </w:rPr>
              <w:t>Манчажская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222</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46</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21%</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w:t>
            </w:r>
            <w:proofErr w:type="spellStart"/>
            <w:r w:rsidRPr="002057B5">
              <w:rPr>
                <w:rFonts w:ascii="Times New Roman" w:hAnsi="Times New Roman" w:cs="Times New Roman"/>
                <w:sz w:val="24"/>
                <w:szCs w:val="24"/>
                <w:lang w:eastAsia="ru-RU"/>
              </w:rPr>
              <w:t>Куркинская</w:t>
            </w:r>
            <w:proofErr w:type="spellEnd"/>
            <w:r w:rsidRPr="002057B5">
              <w:rPr>
                <w:rFonts w:ascii="Times New Roman" w:hAnsi="Times New Roman" w:cs="Times New Roman"/>
                <w:sz w:val="24"/>
                <w:szCs w:val="24"/>
                <w:lang w:eastAsia="ru-RU"/>
              </w:rPr>
              <w:t xml:space="preserve"> ООШ»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44</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8</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18%</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«Свердловская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159</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24</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15%</w:t>
            </w:r>
          </w:p>
        </w:tc>
      </w:tr>
      <w:tr w:rsidR="001A1640" w:rsidTr="002057B5">
        <w:trPr>
          <w:trHeight w:val="39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МАОУ АГО «Артинская СОШ № 6»</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536</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79</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15%</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lastRenderedPageBreak/>
              <w:t>МАОУ «</w:t>
            </w:r>
            <w:proofErr w:type="spellStart"/>
            <w:r w:rsidRPr="002057B5">
              <w:rPr>
                <w:rFonts w:ascii="Times New Roman" w:hAnsi="Times New Roman" w:cs="Times New Roman"/>
                <w:sz w:val="24"/>
                <w:szCs w:val="24"/>
                <w:lang w:eastAsia="ru-RU"/>
              </w:rPr>
              <w:t>Азигуловская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159</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23</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14%</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«Барабинская ООШ»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45</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6</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13%</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МАОУ «</w:t>
            </w:r>
            <w:proofErr w:type="spellStart"/>
            <w:r w:rsidRPr="002057B5">
              <w:rPr>
                <w:rFonts w:ascii="Times New Roman" w:hAnsi="Times New Roman" w:cs="Times New Roman"/>
                <w:sz w:val="24"/>
                <w:szCs w:val="24"/>
                <w:lang w:eastAsia="ru-RU"/>
              </w:rPr>
              <w:t>Артинский</w:t>
            </w:r>
            <w:proofErr w:type="spellEnd"/>
            <w:r w:rsidRPr="002057B5">
              <w:rPr>
                <w:rFonts w:ascii="Times New Roman" w:hAnsi="Times New Roman" w:cs="Times New Roman"/>
                <w:sz w:val="24"/>
                <w:szCs w:val="24"/>
                <w:lang w:eastAsia="ru-RU"/>
              </w:rPr>
              <w:t xml:space="preserve"> лицей»</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586</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78</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13%</w:t>
            </w:r>
          </w:p>
        </w:tc>
      </w:tr>
      <w:tr w:rsidR="001A1640" w:rsidTr="002057B5">
        <w:trPr>
          <w:trHeight w:val="346"/>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МАОУ АГО «Артинская СОШ № 1»</w:t>
            </w:r>
          </w:p>
        </w:tc>
        <w:tc>
          <w:tcPr>
            <w:tcW w:w="1559"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713</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78</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11%</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МАОУ «</w:t>
            </w:r>
            <w:proofErr w:type="spellStart"/>
            <w:r w:rsidRPr="002057B5">
              <w:rPr>
                <w:rFonts w:ascii="Times New Roman" w:hAnsi="Times New Roman" w:cs="Times New Roman"/>
                <w:sz w:val="24"/>
                <w:szCs w:val="24"/>
                <w:lang w:eastAsia="ru-RU"/>
              </w:rPr>
              <w:t>Староартинская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150</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10</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7%</w:t>
            </w:r>
          </w:p>
        </w:tc>
      </w:tr>
      <w:tr w:rsidR="001A1640" w:rsidTr="002057B5">
        <w:trPr>
          <w:trHeight w:val="324"/>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АГО «</w:t>
            </w:r>
            <w:proofErr w:type="spellStart"/>
            <w:r w:rsidRPr="002057B5">
              <w:rPr>
                <w:rFonts w:ascii="Times New Roman" w:hAnsi="Times New Roman" w:cs="Times New Roman"/>
                <w:sz w:val="24"/>
                <w:szCs w:val="24"/>
                <w:lang w:eastAsia="ru-RU"/>
              </w:rPr>
              <w:t>Поташкинская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135</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8</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6%</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w:t>
            </w:r>
            <w:proofErr w:type="spellStart"/>
            <w:r w:rsidRPr="002057B5">
              <w:rPr>
                <w:rFonts w:ascii="Times New Roman" w:hAnsi="Times New Roman" w:cs="Times New Roman"/>
                <w:sz w:val="24"/>
                <w:szCs w:val="24"/>
                <w:lang w:eastAsia="ru-RU"/>
              </w:rPr>
              <w:t>Малотавринская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109</w:t>
            </w:r>
          </w:p>
        </w:tc>
        <w:tc>
          <w:tcPr>
            <w:tcW w:w="1416" w:type="dxa"/>
            <w:tcBorders>
              <w:top w:val="nil"/>
              <w:left w:val="single" w:sz="4" w:space="0" w:color="auto"/>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0</w:t>
            </w:r>
            <w:bookmarkStart w:id="1" w:name="_GoBack"/>
            <w:bookmarkEnd w:id="1"/>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0%</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w:t>
            </w:r>
            <w:proofErr w:type="spellStart"/>
            <w:r w:rsidRPr="002057B5">
              <w:rPr>
                <w:rFonts w:ascii="Times New Roman" w:hAnsi="Times New Roman" w:cs="Times New Roman"/>
                <w:sz w:val="24"/>
                <w:szCs w:val="24"/>
                <w:lang w:eastAsia="ru-RU"/>
              </w:rPr>
              <w:t>Сухановская</w:t>
            </w:r>
            <w:proofErr w:type="spellEnd"/>
            <w:r w:rsidRPr="002057B5">
              <w:rPr>
                <w:rFonts w:ascii="Times New Roman" w:hAnsi="Times New Roman" w:cs="Times New Roman"/>
                <w:sz w:val="24"/>
                <w:szCs w:val="24"/>
                <w:lang w:eastAsia="ru-RU"/>
              </w:rPr>
              <w:t xml:space="preserve"> СОШ»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70</w:t>
            </w:r>
          </w:p>
        </w:tc>
        <w:tc>
          <w:tcPr>
            <w:tcW w:w="1416"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0%</w:t>
            </w:r>
          </w:p>
        </w:tc>
      </w:tr>
      <w:tr w:rsidR="001A1640" w:rsidTr="002057B5">
        <w:trPr>
          <w:trHeight w:val="315"/>
        </w:trPr>
        <w:tc>
          <w:tcPr>
            <w:tcW w:w="4548" w:type="dxa"/>
            <w:tcBorders>
              <w:top w:val="nil"/>
              <w:left w:val="single" w:sz="4" w:space="0" w:color="auto"/>
              <w:bottom w:val="single" w:sz="4" w:space="0" w:color="auto"/>
              <w:right w:val="single" w:sz="4" w:space="0" w:color="auto"/>
            </w:tcBorders>
            <w:shd w:val="clear" w:color="auto" w:fill="FFFFFF"/>
            <w:hideMark/>
          </w:tcPr>
          <w:p w:rsidR="001A1640" w:rsidRPr="002057B5" w:rsidRDefault="001A1640" w:rsidP="002057B5">
            <w:pPr>
              <w:spacing w:after="0" w:line="240" w:lineRule="auto"/>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МБОУ «Березовская ООШ»</w:t>
            </w:r>
          </w:p>
        </w:tc>
        <w:tc>
          <w:tcPr>
            <w:tcW w:w="1559"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43</w:t>
            </w:r>
          </w:p>
        </w:tc>
        <w:tc>
          <w:tcPr>
            <w:tcW w:w="1416" w:type="dxa"/>
            <w:tcBorders>
              <w:top w:val="nil"/>
              <w:left w:val="nil"/>
              <w:bottom w:val="single" w:sz="4" w:space="0" w:color="auto"/>
              <w:right w:val="single" w:sz="4" w:space="0" w:color="auto"/>
            </w:tcBorders>
            <w:noWrap/>
            <w:hideMark/>
          </w:tcPr>
          <w:p w:rsidR="001A1640" w:rsidRPr="002057B5" w:rsidRDefault="001A1640" w:rsidP="002057B5">
            <w:pPr>
              <w:spacing w:after="0" w:line="240" w:lineRule="auto"/>
              <w:jc w:val="center"/>
              <w:rPr>
                <w:rFonts w:ascii="Times New Roman" w:hAnsi="Times New Roman" w:cs="Times New Roman"/>
                <w:bCs/>
                <w:sz w:val="24"/>
                <w:szCs w:val="24"/>
                <w:lang w:eastAsia="ru-RU"/>
              </w:rPr>
            </w:pPr>
            <w:r w:rsidRPr="002057B5">
              <w:rPr>
                <w:rFonts w:ascii="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hideMark/>
          </w:tcPr>
          <w:p w:rsidR="001A1640" w:rsidRPr="002057B5" w:rsidRDefault="001A1640" w:rsidP="002057B5">
            <w:pPr>
              <w:spacing w:after="0" w:line="240" w:lineRule="auto"/>
              <w:jc w:val="center"/>
              <w:rPr>
                <w:rFonts w:ascii="Times New Roman" w:hAnsi="Times New Roman" w:cs="Times New Roman"/>
                <w:b/>
                <w:sz w:val="24"/>
                <w:szCs w:val="24"/>
                <w:lang w:eastAsia="ru-RU"/>
              </w:rPr>
            </w:pPr>
            <w:r w:rsidRPr="002057B5">
              <w:rPr>
                <w:rFonts w:ascii="Times New Roman" w:hAnsi="Times New Roman" w:cs="Times New Roman"/>
                <w:b/>
                <w:sz w:val="24"/>
                <w:szCs w:val="24"/>
                <w:lang w:eastAsia="ru-RU"/>
              </w:rPr>
              <w:t>0%</w:t>
            </w:r>
          </w:p>
        </w:tc>
      </w:tr>
    </w:tbl>
    <w:p w:rsidR="001A1640" w:rsidRPr="00761DF8" w:rsidRDefault="001A1640" w:rsidP="002057B5">
      <w:pPr>
        <w:spacing w:after="0" w:line="240" w:lineRule="auto"/>
        <w:ind w:firstLine="709"/>
        <w:jc w:val="both"/>
        <w:rPr>
          <w:rFonts w:ascii="Times New Roman" w:hAnsi="Times New Roman" w:cs="Times New Roman"/>
          <w:sz w:val="28"/>
          <w:szCs w:val="28"/>
        </w:rPr>
      </w:pPr>
    </w:p>
    <w:p w:rsidR="001A1640" w:rsidRPr="0079103C" w:rsidRDefault="001A1640" w:rsidP="0079103C">
      <w:pPr>
        <w:spacing w:after="0" w:line="240" w:lineRule="auto"/>
        <w:ind w:firstLine="709"/>
        <w:jc w:val="both"/>
        <w:rPr>
          <w:rFonts w:ascii="Times New Roman" w:hAnsi="Times New Roman" w:cs="Times New Roman"/>
          <w:sz w:val="28"/>
          <w:szCs w:val="28"/>
        </w:rPr>
      </w:pPr>
    </w:p>
    <w:p w:rsidR="001A1640" w:rsidRPr="0079103C" w:rsidRDefault="001A1640" w:rsidP="0079103C">
      <w:pPr>
        <w:spacing w:after="0" w:line="240" w:lineRule="auto"/>
        <w:ind w:firstLine="709"/>
        <w:jc w:val="both"/>
        <w:rPr>
          <w:rFonts w:ascii="Times New Roman" w:hAnsi="Times New Roman" w:cs="Times New Roman"/>
          <w:sz w:val="28"/>
          <w:szCs w:val="28"/>
        </w:rPr>
      </w:pPr>
      <w:r w:rsidRPr="0079103C">
        <w:rPr>
          <w:rFonts w:ascii="Times New Roman" w:hAnsi="Times New Roman" w:cs="Times New Roman"/>
          <w:sz w:val="28"/>
          <w:szCs w:val="28"/>
        </w:rPr>
        <w:t>По проценту обучающихся, участвующих в спортивных соревнованиях на первом месте МБОУ «</w:t>
      </w:r>
      <w:proofErr w:type="spellStart"/>
      <w:r w:rsidRPr="0079103C">
        <w:rPr>
          <w:rFonts w:ascii="Times New Roman" w:hAnsi="Times New Roman" w:cs="Times New Roman"/>
          <w:sz w:val="28"/>
          <w:szCs w:val="28"/>
        </w:rPr>
        <w:t>Малокарзинская</w:t>
      </w:r>
      <w:proofErr w:type="spellEnd"/>
      <w:r w:rsidRPr="0079103C">
        <w:rPr>
          <w:rFonts w:ascii="Times New Roman" w:hAnsi="Times New Roman" w:cs="Times New Roman"/>
          <w:sz w:val="28"/>
          <w:szCs w:val="28"/>
        </w:rPr>
        <w:t xml:space="preserve"> ООШ», на втором – МАОУ «</w:t>
      </w:r>
      <w:proofErr w:type="spellStart"/>
      <w:r w:rsidRPr="0079103C">
        <w:rPr>
          <w:rFonts w:ascii="Times New Roman" w:hAnsi="Times New Roman" w:cs="Times New Roman"/>
          <w:sz w:val="28"/>
          <w:szCs w:val="28"/>
        </w:rPr>
        <w:t>Сажинская</w:t>
      </w:r>
      <w:proofErr w:type="spellEnd"/>
      <w:r w:rsidRPr="0079103C">
        <w:rPr>
          <w:rFonts w:ascii="Times New Roman" w:hAnsi="Times New Roman" w:cs="Times New Roman"/>
          <w:sz w:val="28"/>
          <w:szCs w:val="28"/>
        </w:rPr>
        <w:t xml:space="preserve"> СОШ», на третьем – МАОУ «</w:t>
      </w:r>
      <w:proofErr w:type="spellStart"/>
      <w:r w:rsidRPr="0079103C">
        <w:rPr>
          <w:rFonts w:ascii="Times New Roman" w:hAnsi="Times New Roman" w:cs="Times New Roman"/>
          <w:sz w:val="28"/>
          <w:szCs w:val="28"/>
        </w:rPr>
        <w:t>Манчажская</w:t>
      </w:r>
      <w:proofErr w:type="spellEnd"/>
      <w:r w:rsidRPr="0079103C">
        <w:rPr>
          <w:rFonts w:ascii="Times New Roman" w:hAnsi="Times New Roman" w:cs="Times New Roman"/>
          <w:sz w:val="28"/>
          <w:szCs w:val="28"/>
        </w:rPr>
        <w:t xml:space="preserve"> СОШ».</w:t>
      </w:r>
    </w:p>
    <w:p w:rsidR="001A1640" w:rsidRPr="0079103C" w:rsidRDefault="001A1640" w:rsidP="0079103C">
      <w:pPr>
        <w:spacing w:after="0" w:line="240" w:lineRule="auto"/>
        <w:ind w:firstLine="709"/>
        <w:jc w:val="both"/>
        <w:rPr>
          <w:rFonts w:ascii="Times New Roman" w:hAnsi="Times New Roman" w:cs="Times New Roman"/>
          <w:sz w:val="28"/>
          <w:szCs w:val="28"/>
        </w:rPr>
      </w:pPr>
      <w:r w:rsidRPr="0079103C">
        <w:rPr>
          <w:rFonts w:ascii="Times New Roman" w:hAnsi="Times New Roman" w:cs="Times New Roman"/>
          <w:sz w:val="28"/>
          <w:szCs w:val="28"/>
        </w:rPr>
        <w:t xml:space="preserve">По количеству соревнований, в которых принимали участие - школы п. Арти – на первом месте, на втором – </w:t>
      </w:r>
      <w:proofErr w:type="spellStart"/>
      <w:r w:rsidRPr="0079103C">
        <w:rPr>
          <w:rFonts w:ascii="Times New Roman" w:hAnsi="Times New Roman" w:cs="Times New Roman"/>
          <w:sz w:val="28"/>
          <w:szCs w:val="28"/>
        </w:rPr>
        <w:t>Сажинская</w:t>
      </w:r>
      <w:proofErr w:type="spellEnd"/>
      <w:r w:rsidRPr="0079103C">
        <w:rPr>
          <w:rFonts w:ascii="Times New Roman" w:hAnsi="Times New Roman" w:cs="Times New Roman"/>
          <w:sz w:val="28"/>
          <w:szCs w:val="28"/>
        </w:rPr>
        <w:t xml:space="preserve">, на третьем – </w:t>
      </w:r>
      <w:proofErr w:type="spellStart"/>
      <w:r w:rsidRPr="0079103C">
        <w:rPr>
          <w:rFonts w:ascii="Times New Roman" w:hAnsi="Times New Roman" w:cs="Times New Roman"/>
          <w:sz w:val="28"/>
          <w:szCs w:val="28"/>
        </w:rPr>
        <w:t>Манчажская</w:t>
      </w:r>
      <w:proofErr w:type="spellEnd"/>
      <w:r w:rsidRPr="0079103C">
        <w:rPr>
          <w:rFonts w:ascii="Times New Roman" w:hAnsi="Times New Roman" w:cs="Times New Roman"/>
          <w:sz w:val="28"/>
          <w:szCs w:val="28"/>
        </w:rPr>
        <w:t>.</w:t>
      </w:r>
    </w:p>
    <w:p w:rsidR="001A1640" w:rsidRDefault="001A1640" w:rsidP="0079103C">
      <w:pPr>
        <w:spacing w:after="0" w:line="240" w:lineRule="auto"/>
        <w:ind w:firstLine="709"/>
        <w:jc w:val="both"/>
        <w:rPr>
          <w:rFonts w:ascii="Times New Roman" w:hAnsi="Times New Roman" w:cs="Times New Roman"/>
          <w:sz w:val="28"/>
          <w:szCs w:val="28"/>
        </w:rPr>
      </w:pPr>
      <w:r w:rsidRPr="0079103C">
        <w:rPr>
          <w:rFonts w:ascii="Times New Roman" w:hAnsi="Times New Roman" w:cs="Times New Roman"/>
          <w:sz w:val="28"/>
          <w:szCs w:val="28"/>
        </w:rPr>
        <w:t xml:space="preserve">По результативности: На первом месте – АСОШ № 1, на втором – </w:t>
      </w:r>
      <w:proofErr w:type="spellStart"/>
      <w:r w:rsidRPr="0079103C">
        <w:rPr>
          <w:rFonts w:ascii="Times New Roman" w:hAnsi="Times New Roman" w:cs="Times New Roman"/>
          <w:sz w:val="28"/>
          <w:szCs w:val="28"/>
        </w:rPr>
        <w:t>Артинский</w:t>
      </w:r>
      <w:proofErr w:type="spellEnd"/>
      <w:r w:rsidRPr="0079103C">
        <w:rPr>
          <w:rFonts w:ascii="Times New Roman" w:hAnsi="Times New Roman" w:cs="Times New Roman"/>
          <w:sz w:val="28"/>
          <w:szCs w:val="28"/>
        </w:rPr>
        <w:t xml:space="preserve"> лицей, на третьем – АСОШ № 6. </w:t>
      </w:r>
    </w:p>
    <w:p w:rsidR="0079103C" w:rsidRDefault="0079103C" w:rsidP="007910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Стабильное снижение детей, нежелающих заниматься спортом можно объяснить тем, что для них сегодня открыто информационное пространство, затягивающее в Интернет-паутину, где не нужно утруждать себя изнурительными тренировками. </w:t>
      </w:r>
    </w:p>
    <w:p w:rsidR="00F21A8D" w:rsidRPr="0079103C" w:rsidRDefault="0079103C" w:rsidP="0079103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образовательных организаций предложить в ОО такой перечень дополнительных программ спортивной направленности, которые бы заинтересовали детей (спортивные танцы, игровые виды спорта и т.д.), проводить с ними широкую мотивационную работу, показывать собственный пример.</w:t>
      </w:r>
      <w:r w:rsidR="007E5242">
        <w:rPr>
          <w:rFonts w:ascii="Times New Roman" w:hAnsi="Times New Roman" w:cs="Times New Roman"/>
          <w:sz w:val="28"/>
          <w:szCs w:val="28"/>
        </w:rPr>
        <w:t xml:space="preserve"> Пропагандировать здоровый образ жизни. </w:t>
      </w:r>
    </w:p>
    <w:p w:rsidR="00F21A8D" w:rsidRDefault="00F21A8D" w:rsidP="001A1640">
      <w:pPr>
        <w:spacing w:after="0" w:line="240" w:lineRule="auto"/>
        <w:ind w:firstLine="709"/>
        <w:jc w:val="both"/>
        <w:rPr>
          <w:rFonts w:ascii="Times New Roman" w:hAnsi="Times New Roman" w:cs="Times New Roman"/>
          <w:sz w:val="28"/>
          <w:szCs w:val="28"/>
        </w:rPr>
      </w:pPr>
    </w:p>
    <w:p w:rsidR="001A1640" w:rsidRPr="0015466A" w:rsidRDefault="00104977" w:rsidP="0015466A">
      <w:pPr>
        <w:spacing w:after="0" w:line="240" w:lineRule="auto"/>
        <w:ind w:firstLine="709"/>
        <w:jc w:val="both"/>
        <w:rPr>
          <w:rFonts w:ascii="Times New Roman" w:hAnsi="Times New Roman" w:cs="Times New Roman"/>
          <w:sz w:val="28"/>
          <w:szCs w:val="28"/>
        </w:rPr>
      </w:pPr>
      <w:r w:rsidRPr="0015466A">
        <w:rPr>
          <w:rFonts w:ascii="Times New Roman" w:hAnsi="Times New Roman" w:cs="Times New Roman"/>
          <w:sz w:val="28"/>
          <w:szCs w:val="28"/>
        </w:rPr>
        <w:t xml:space="preserve">Важнейшим показателем успешности школьников является их участие в олимпиадах и конкурсах. </w:t>
      </w:r>
    </w:p>
    <w:p w:rsidR="0015466A" w:rsidRDefault="0015466A" w:rsidP="0015466A">
      <w:pPr>
        <w:suppressAutoHyphens/>
        <w:spacing w:after="0" w:line="240" w:lineRule="auto"/>
        <w:ind w:firstLine="709"/>
        <w:jc w:val="both"/>
        <w:rPr>
          <w:rFonts w:ascii="Times New Roman" w:hAnsi="Times New Roman" w:cs="Times New Roman"/>
          <w:b/>
          <w:bCs/>
          <w:kern w:val="1"/>
          <w:sz w:val="28"/>
          <w:szCs w:val="28"/>
          <w:shd w:val="clear" w:color="auto" w:fill="FFFFFF"/>
          <w:lang w:eastAsia="ar-SA"/>
        </w:rPr>
      </w:pPr>
    </w:p>
    <w:p w:rsidR="0015466A" w:rsidRDefault="0015466A" w:rsidP="0015466A">
      <w:pPr>
        <w:suppressAutoHyphens/>
        <w:spacing w:after="0" w:line="240" w:lineRule="auto"/>
        <w:ind w:firstLine="709"/>
        <w:jc w:val="both"/>
        <w:rPr>
          <w:rFonts w:ascii="Times New Roman" w:hAnsi="Times New Roman" w:cs="Times New Roman"/>
          <w:bCs/>
          <w:kern w:val="1"/>
          <w:sz w:val="28"/>
          <w:szCs w:val="28"/>
          <w:shd w:val="clear" w:color="auto" w:fill="FFFFFF"/>
          <w:lang w:eastAsia="ar-SA"/>
        </w:rPr>
      </w:pPr>
      <w:r w:rsidRPr="0015466A">
        <w:rPr>
          <w:rFonts w:ascii="Times New Roman" w:hAnsi="Times New Roman" w:cs="Times New Roman"/>
          <w:b/>
          <w:bCs/>
          <w:kern w:val="1"/>
          <w:sz w:val="28"/>
          <w:szCs w:val="28"/>
          <w:shd w:val="clear" w:color="auto" w:fill="FFFFFF"/>
          <w:lang w:eastAsia="ar-SA"/>
        </w:rPr>
        <w:t>Всероссийская олимпиада школьников</w:t>
      </w:r>
      <w:r w:rsidRPr="0015466A">
        <w:rPr>
          <w:rFonts w:ascii="Times New Roman" w:hAnsi="Times New Roman" w:cs="Times New Roman"/>
          <w:bCs/>
          <w:kern w:val="1"/>
          <w:sz w:val="28"/>
          <w:szCs w:val="28"/>
          <w:shd w:val="clear" w:color="auto" w:fill="FFFFFF"/>
          <w:lang w:eastAsia="ar-SA"/>
        </w:rPr>
        <w:t xml:space="preserve"> </w:t>
      </w:r>
    </w:p>
    <w:p w:rsidR="00B35A5B" w:rsidRPr="0015466A" w:rsidRDefault="00B35A5B" w:rsidP="0015466A">
      <w:pPr>
        <w:suppressAutoHyphens/>
        <w:spacing w:after="0" w:line="240" w:lineRule="auto"/>
        <w:ind w:firstLine="709"/>
        <w:jc w:val="both"/>
        <w:rPr>
          <w:rFonts w:ascii="Times New Roman" w:hAnsi="Times New Roman" w:cs="Times New Roman"/>
          <w:bCs/>
          <w:kern w:val="1"/>
          <w:sz w:val="28"/>
          <w:szCs w:val="28"/>
          <w:shd w:val="clear" w:color="auto" w:fill="FFFFFF"/>
          <w:lang w:eastAsia="ar-SA"/>
        </w:rPr>
      </w:pPr>
    </w:p>
    <w:p w:rsidR="0015466A" w:rsidRPr="0015466A" w:rsidRDefault="0015466A" w:rsidP="0015466A">
      <w:pPr>
        <w:suppressAutoHyphens/>
        <w:spacing w:after="0" w:line="240" w:lineRule="auto"/>
        <w:ind w:firstLine="709"/>
        <w:jc w:val="both"/>
        <w:rPr>
          <w:rFonts w:ascii="Times New Roman" w:hAnsi="Times New Roman" w:cs="Times New Roman"/>
          <w:bCs/>
          <w:kern w:val="1"/>
          <w:sz w:val="28"/>
          <w:szCs w:val="28"/>
          <w:shd w:val="clear" w:color="auto" w:fill="FFFFFF"/>
          <w:lang w:eastAsia="ar-SA"/>
        </w:rPr>
      </w:pPr>
      <w:r w:rsidRPr="0015466A">
        <w:rPr>
          <w:rFonts w:ascii="Times New Roman" w:hAnsi="Times New Roman" w:cs="Times New Roman"/>
          <w:bCs/>
          <w:kern w:val="1"/>
          <w:sz w:val="28"/>
          <w:szCs w:val="28"/>
          <w:shd w:val="clear" w:color="auto" w:fill="FFFFFF"/>
          <w:lang w:eastAsia="ar-SA"/>
        </w:rPr>
        <w:t xml:space="preserve">С 2020 года внедряется новая «сквозная» организационно-технологическая модель управления этапами проведения </w:t>
      </w:r>
      <w:proofErr w:type="spellStart"/>
      <w:r w:rsidRPr="0015466A">
        <w:rPr>
          <w:rFonts w:ascii="Times New Roman" w:hAnsi="Times New Roman" w:cs="Times New Roman"/>
          <w:bCs/>
          <w:kern w:val="1"/>
          <w:sz w:val="28"/>
          <w:szCs w:val="28"/>
          <w:shd w:val="clear" w:color="auto" w:fill="FFFFFF"/>
          <w:lang w:eastAsia="ar-SA"/>
        </w:rPr>
        <w:t>ВсОШ</w:t>
      </w:r>
      <w:proofErr w:type="spellEnd"/>
      <w:r w:rsidRPr="0015466A">
        <w:rPr>
          <w:rFonts w:ascii="Times New Roman" w:hAnsi="Times New Roman" w:cs="Times New Roman"/>
          <w:bCs/>
          <w:kern w:val="1"/>
          <w:sz w:val="28"/>
          <w:szCs w:val="28"/>
          <w:shd w:val="clear" w:color="auto" w:fill="FFFFFF"/>
          <w:lang w:eastAsia="ar-SA"/>
        </w:rPr>
        <w:t xml:space="preserve"> в Свердловской области.  Срок внедрения определен и на последующий учебный год.</w:t>
      </w:r>
    </w:p>
    <w:p w:rsidR="0015466A" w:rsidRPr="0015466A" w:rsidRDefault="0015466A" w:rsidP="0015466A">
      <w:pPr>
        <w:suppressAutoHyphens/>
        <w:spacing w:after="0" w:line="240" w:lineRule="auto"/>
        <w:ind w:firstLine="709"/>
        <w:jc w:val="both"/>
        <w:rPr>
          <w:rFonts w:ascii="Times New Roman" w:hAnsi="Times New Roman" w:cs="Times New Roman"/>
          <w:bCs/>
          <w:kern w:val="1"/>
          <w:sz w:val="28"/>
          <w:szCs w:val="28"/>
          <w:shd w:val="clear" w:color="auto" w:fill="FFFFFF"/>
          <w:lang w:eastAsia="ar-SA"/>
        </w:rPr>
      </w:pPr>
      <w:r w:rsidRPr="0015466A">
        <w:rPr>
          <w:rFonts w:ascii="Times New Roman" w:hAnsi="Times New Roman" w:cs="Times New Roman"/>
          <w:bCs/>
          <w:kern w:val="1"/>
          <w:sz w:val="28"/>
          <w:szCs w:val="28"/>
          <w:u w:val="single"/>
          <w:shd w:val="clear" w:color="auto" w:fill="FFFFFF"/>
          <w:lang w:eastAsia="ar-SA"/>
        </w:rPr>
        <w:t xml:space="preserve">Школьный этап </w:t>
      </w:r>
      <w:r w:rsidRPr="0015466A">
        <w:rPr>
          <w:rFonts w:ascii="Times New Roman" w:hAnsi="Times New Roman" w:cs="Times New Roman"/>
          <w:bCs/>
          <w:kern w:val="1"/>
          <w:sz w:val="28"/>
          <w:szCs w:val="28"/>
          <w:shd w:val="clear" w:color="auto" w:fill="FFFFFF"/>
          <w:lang w:eastAsia="ar-SA"/>
        </w:rPr>
        <w:t xml:space="preserve">олимпиады в АГО проходил по 16 предметам для обучающихся 5-11 классов, в пилотном режиме для учеников 7-8 классов проходила олимпиада по информатике во всех ОО. </w:t>
      </w:r>
    </w:p>
    <w:p w:rsidR="0015466A" w:rsidRPr="0015466A" w:rsidRDefault="0015466A" w:rsidP="0015466A">
      <w:pPr>
        <w:suppressAutoHyphens/>
        <w:spacing w:after="0" w:line="240" w:lineRule="auto"/>
        <w:ind w:firstLine="709"/>
        <w:jc w:val="both"/>
        <w:rPr>
          <w:rFonts w:ascii="Times New Roman" w:hAnsi="Times New Roman" w:cs="Times New Roman"/>
          <w:bCs/>
          <w:kern w:val="1"/>
          <w:sz w:val="28"/>
          <w:szCs w:val="28"/>
          <w:shd w:val="clear" w:color="auto" w:fill="FFFFFF"/>
          <w:lang w:eastAsia="ar-SA"/>
        </w:rPr>
      </w:pPr>
      <w:r w:rsidRPr="0015466A">
        <w:rPr>
          <w:rFonts w:ascii="Times New Roman" w:hAnsi="Times New Roman" w:cs="Times New Roman"/>
          <w:bCs/>
          <w:kern w:val="1"/>
          <w:sz w:val="28"/>
          <w:szCs w:val="28"/>
          <w:shd w:val="clear" w:color="auto" w:fill="FFFFFF"/>
          <w:lang w:eastAsia="ar-SA"/>
        </w:rPr>
        <w:t xml:space="preserve">В школьном этапе приняли участие 923 ученика, это на 280 детей меньше чем в прошлом году. Самой многочисленной олимпиадой стала олимпиада по математике 305 участников и русскому языку 281. Самой малочисленной олимпиада по химии 34 участника и право 49. В олимпиаде по информатике, приняли участие обучающиеся Артинского лицея 3 человека, они выполнили 4 задания из 2-х, тем самым получив 50 % от максимально возможных баллов. </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u w:val="single"/>
          <w:lang w:eastAsia="ar-SA"/>
        </w:rPr>
        <w:lastRenderedPageBreak/>
        <w:t>Муниципальный этап</w:t>
      </w:r>
      <w:proofErr w:type="gramStart"/>
      <w:r w:rsidRPr="0015466A">
        <w:rPr>
          <w:rFonts w:ascii="Times New Roman" w:hAnsi="Times New Roman" w:cs="Times New Roman"/>
          <w:bCs/>
          <w:iCs/>
          <w:kern w:val="1"/>
          <w:sz w:val="28"/>
          <w:szCs w:val="28"/>
          <w:lang w:eastAsia="ar-SA"/>
        </w:rPr>
        <w:t xml:space="preserve"> В</w:t>
      </w:r>
      <w:proofErr w:type="gramEnd"/>
      <w:r w:rsidRPr="0015466A">
        <w:rPr>
          <w:rFonts w:ascii="Times New Roman" w:hAnsi="Times New Roman" w:cs="Times New Roman"/>
          <w:bCs/>
          <w:iCs/>
          <w:kern w:val="1"/>
          <w:sz w:val="28"/>
          <w:szCs w:val="28"/>
          <w:lang w:eastAsia="ar-SA"/>
        </w:rPr>
        <w:t xml:space="preserve"> 2020-2021 учебном году на </w:t>
      </w:r>
      <w:r w:rsidRPr="0015466A">
        <w:rPr>
          <w:rFonts w:ascii="Times New Roman" w:hAnsi="Times New Roman" w:cs="Times New Roman"/>
          <w:bCs/>
          <w:kern w:val="1"/>
          <w:sz w:val="28"/>
          <w:szCs w:val="28"/>
          <w:lang w:eastAsia="ar-SA"/>
        </w:rPr>
        <w:t xml:space="preserve">муниципальном этапе участвовало 232 обучающихся 7-11 классов из 15 общеобразовательных организаций. </w:t>
      </w:r>
      <w:r w:rsidRPr="0015466A">
        <w:rPr>
          <w:rFonts w:ascii="Times New Roman" w:hAnsi="Times New Roman" w:cs="Times New Roman"/>
          <w:bCs/>
          <w:iCs/>
          <w:kern w:val="1"/>
          <w:sz w:val="28"/>
          <w:szCs w:val="28"/>
          <w:lang w:eastAsia="ar-SA"/>
        </w:rPr>
        <w:t xml:space="preserve">Результат муниципального этапа – 111 победителей и призёров. В этом году из-за пандемии оргкомитетом принято решение отменить олимпиаду по физической культуре, поэтому количество участников муниципального этапа уменьшилось, а количество победителей и призеров увеличилось (2018-2019г.г. – 90 победителей и призеров; 2019-2020г.г. – 108 победителей и призеров). </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u w:val="single"/>
          <w:lang w:eastAsia="ar-SA"/>
        </w:rPr>
        <w:t>Региональный этап</w:t>
      </w:r>
      <w:r w:rsidRPr="0015466A">
        <w:rPr>
          <w:rFonts w:ascii="Times New Roman" w:hAnsi="Times New Roman" w:cs="Times New Roman"/>
          <w:bCs/>
          <w:iCs/>
          <w:kern w:val="1"/>
          <w:sz w:val="28"/>
          <w:szCs w:val="28"/>
          <w:lang w:eastAsia="ar-SA"/>
        </w:rPr>
        <w:t xml:space="preserve"> </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  Участниками регионального этапа стали: </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1. Олимпиада по обществознанию – </w:t>
      </w:r>
      <w:proofErr w:type="spellStart"/>
      <w:r w:rsidRPr="0015466A">
        <w:rPr>
          <w:rFonts w:ascii="Times New Roman" w:hAnsi="Times New Roman" w:cs="Times New Roman"/>
          <w:bCs/>
          <w:iCs/>
          <w:kern w:val="1"/>
          <w:sz w:val="28"/>
          <w:szCs w:val="28"/>
          <w:lang w:eastAsia="ar-SA"/>
        </w:rPr>
        <w:t>Чебыкина</w:t>
      </w:r>
      <w:proofErr w:type="spellEnd"/>
      <w:r w:rsidRPr="0015466A">
        <w:rPr>
          <w:rFonts w:ascii="Times New Roman" w:hAnsi="Times New Roman" w:cs="Times New Roman"/>
          <w:bCs/>
          <w:iCs/>
          <w:kern w:val="1"/>
          <w:sz w:val="28"/>
          <w:szCs w:val="28"/>
          <w:lang w:eastAsia="ar-SA"/>
        </w:rPr>
        <w:t xml:space="preserve"> У.А. МАОУ АГО «АСОШ №6»;</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2. Олимпиада по праву - </w:t>
      </w:r>
      <w:proofErr w:type="spellStart"/>
      <w:r w:rsidRPr="0015466A">
        <w:rPr>
          <w:rFonts w:ascii="Times New Roman" w:hAnsi="Times New Roman" w:cs="Times New Roman"/>
          <w:bCs/>
          <w:iCs/>
          <w:kern w:val="1"/>
          <w:sz w:val="28"/>
          <w:szCs w:val="28"/>
          <w:lang w:eastAsia="ar-SA"/>
        </w:rPr>
        <w:t>Чебыкина</w:t>
      </w:r>
      <w:proofErr w:type="spellEnd"/>
      <w:r w:rsidRPr="0015466A">
        <w:rPr>
          <w:rFonts w:ascii="Times New Roman" w:hAnsi="Times New Roman" w:cs="Times New Roman"/>
          <w:bCs/>
          <w:iCs/>
          <w:kern w:val="1"/>
          <w:sz w:val="28"/>
          <w:szCs w:val="28"/>
          <w:lang w:eastAsia="ar-SA"/>
        </w:rPr>
        <w:t xml:space="preserve"> У.А. МАОУ АГО «АСОШ №6»; </w:t>
      </w:r>
      <w:proofErr w:type="spellStart"/>
      <w:r w:rsidRPr="0015466A">
        <w:rPr>
          <w:rFonts w:ascii="Times New Roman" w:hAnsi="Times New Roman" w:cs="Times New Roman"/>
          <w:bCs/>
          <w:iCs/>
          <w:kern w:val="1"/>
          <w:sz w:val="28"/>
          <w:szCs w:val="28"/>
          <w:lang w:eastAsia="ar-SA"/>
        </w:rPr>
        <w:t>Фефелов</w:t>
      </w:r>
      <w:proofErr w:type="spellEnd"/>
      <w:r w:rsidRPr="0015466A">
        <w:rPr>
          <w:rFonts w:ascii="Times New Roman" w:hAnsi="Times New Roman" w:cs="Times New Roman"/>
          <w:bCs/>
          <w:iCs/>
          <w:kern w:val="1"/>
          <w:sz w:val="28"/>
          <w:szCs w:val="28"/>
          <w:lang w:eastAsia="ar-SA"/>
        </w:rPr>
        <w:t xml:space="preserve"> Я.Е. МАОУ «</w:t>
      </w:r>
      <w:proofErr w:type="spellStart"/>
      <w:r w:rsidRPr="0015466A">
        <w:rPr>
          <w:rFonts w:ascii="Times New Roman" w:hAnsi="Times New Roman" w:cs="Times New Roman"/>
          <w:bCs/>
          <w:iCs/>
          <w:kern w:val="1"/>
          <w:sz w:val="28"/>
          <w:szCs w:val="28"/>
          <w:lang w:eastAsia="ar-SA"/>
        </w:rPr>
        <w:t>Артинский</w:t>
      </w:r>
      <w:proofErr w:type="spellEnd"/>
      <w:r w:rsidRPr="0015466A">
        <w:rPr>
          <w:rFonts w:ascii="Times New Roman" w:hAnsi="Times New Roman" w:cs="Times New Roman"/>
          <w:bCs/>
          <w:iCs/>
          <w:kern w:val="1"/>
          <w:sz w:val="28"/>
          <w:szCs w:val="28"/>
          <w:lang w:eastAsia="ar-SA"/>
        </w:rPr>
        <w:t xml:space="preserve"> лицей»;</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3. Олимпиада по биологии – </w:t>
      </w:r>
      <w:proofErr w:type="spellStart"/>
      <w:r w:rsidRPr="0015466A">
        <w:rPr>
          <w:rFonts w:ascii="Times New Roman" w:hAnsi="Times New Roman" w:cs="Times New Roman"/>
          <w:bCs/>
          <w:iCs/>
          <w:kern w:val="1"/>
          <w:sz w:val="28"/>
          <w:szCs w:val="28"/>
          <w:lang w:eastAsia="ar-SA"/>
        </w:rPr>
        <w:t>Иглина</w:t>
      </w:r>
      <w:proofErr w:type="spellEnd"/>
      <w:r w:rsidRPr="0015466A">
        <w:rPr>
          <w:rFonts w:ascii="Times New Roman" w:hAnsi="Times New Roman" w:cs="Times New Roman"/>
          <w:bCs/>
          <w:iCs/>
          <w:kern w:val="1"/>
          <w:sz w:val="28"/>
          <w:szCs w:val="28"/>
          <w:lang w:eastAsia="ar-SA"/>
        </w:rPr>
        <w:t xml:space="preserve"> Н.А. МАОУ АГО «АСОШ №6»;</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4. Олимпиада по химии - </w:t>
      </w:r>
      <w:proofErr w:type="spellStart"/>
      <w:r w:rsidRPr="0015466A">
        <w:rPr>
          <w:rFonts w:ascii="Times New Roman" w:hAnsi="Times New Roman" w:cs="Times New Roman"/>
          <w:bCs/>
          <w:iCs/>
          <w:kern w:val="1"/>
          <w:sz w:val="28"/>
          <w:szCs w:val="28"/>
          <w:lang w:eastAsia="ar-SA"/>
        </w:rPr>
        <w:t>Иглина</w:t>
      </w:r>
      <w:proofErr w:type="spellEnd"/>
      <w:r w:rsidRPr="0015466A">
        <w:rPr>
          <w:rFonts w:ascii="Times New Roman" w:hAnsi="Times New Roman" w:cs="Times New Roman"/>
          <w:bCs/>
          <w:iCs/>
          <w:kern w:val="1"/>
          <w:sz w:val="28"/>
          <w:szCs w:val="28"/>
          <w:lang w:eastAsia="ar-SA"/>
        </w:rPr>
        <w:t xml:space="preserve"> Н.А. МАОУ АГО «АСОШ №6»;</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5. Олимпиада по ОБЖ – Охрименко Д.С. МАОУ АГО «АСОШ №1», </w:t>
      </w:r>
      <w:proofErr w:type="spellStart"/>
      <w:r w:rsidRPr="0015466A">
        <w:rPr>
          <w:rFonts w:ascii="Times New Roman" w:hAnsi="Times New Roman" w:cs="Times New Roman"/>
          <w:bCs/>
          <w:iCs/>
          <w:kern w:val="1"/>
          <w:sz w:val="28"/>
          <w:szCs w:val="28"/>
          <w:lang w:eastAsia="ar-SA"/>
        </w:rPr>
        <w:t>Бахарев</w:t>
      </w:r>
      <w:proofErr w:type="spellEnd"/>
      <w:r w:rsidRPr="0015466A">
        <w:rPr>
          <w:rFonts w:ascii="Times New Roman" w:hAnsi="Times New Roman" w:cs="Times New Roman"/>
          <w:bCs/>
          <w:iCs/>
          <w:kern w:val="1"/>
          <w:sz w:val="28"/>
          <w:szCs w:val="28"/>
          <w:lang w:eastAsia="ar-SA"/>
        </w:rPr>
        <w:t xml:space="preserve"> Д.А. МАОУ «</w:t>
      </w:r>
      <w:proofErr w:type="spellStart"/>
      <w:r w:rsidRPr="0015466A">
        <w:rPr>
          <w:rFonts w:ascii="Times New Roman" w:hAnsi="Times New Roman" w:cs="Times New Roman"/>
          <w:bCs/>
          <w:iCs/>
          <w:kern w:val="1"/>
          <w:sz w:val="28"/>
          <w:szCs w:val="28"/>
          <w:lang w:eastAsia="ar-SA"/>
        </w:rPr>
        <w:t>Артинский</w:t>
      </w:r>
      <w:proofErr w:type="spellEnd"/>
      <w:r w:rsidRPr="0015466A">
        <w:rPr>
          <w:rFonts w:ascii="Times New Roman" w:hAnsi="Times New Roman" w:cs="Times New Roman"/>
          <w:bCs/>
          <w:iCs/>
          <w:kern w:val="1"/>
          <w:sz w:val="28"/>
          <w:szCs w:val="28"/>
          <w:lang w:eastAsia="ar-SA"/>
        </w:rPr>
        <w:t xml:space="preserve"> лицей», Апраксин А.В. МАОУ АГО «АСОШ №6». </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
          <w:bCs/>
          <w:iCs/>
          <w:kern w:val="1"/>
          <w:sz w:val="28"/>
          <w:szCs w:val="28"/>
          <w:lang w:eastAsia="ar-SA"/>
        </w:rPr>
        <w:t>Призерами регионального этапа стали</w:t>
      </w:r>
      <w:r w:rsidRPr="0015466A">
        <w:rPr>
          <w:rFonts w:ascii="Times New Roman" w:hAnsi="Times New Roman" w:cs="Times New Roman"/>
          <w:bCs/>
          <w:iCs/>
          <w:kern w:val="1"/>
          <w:sz w:val="28"/>
          <w:szCs w:val="28"/>
          <w:lang w:eastAsia="ar-SA"/>
        </w:rPr>
        <w:t>:</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Олимпиада по праву - </w:t>
      </w:r>
      <w:proofErr w:type="spellStart"/>
      <w:r w:rsidRPr="0015466A">
        <w:rPr>
          <w:rFonts w:ascii="Times New Roman" w:hAnsi="Times New Roman" w:cs="Times New Roman"/>
          <w:bCs/>
          <w:iCs/>
          <w:kern w:val="1"/>
          <w:sz w:val="28"/>
          <w:szCs w:val="28"/>
          <w:lang w:eastAsia="ar-SA"/>
        </w:rPr>
        <w:t>Фефелов</w:t>
      </w:r>
      <w:proofErr w:type="spellEnd"/>
      <w:r w:rsidRPr="0015466A">
        <w:rPr>
          <w:rFonts w:ascii="Times New Roman" w:hAnsi="Times New Roman" w:cs="Times New Roman"/>
          <w:bCs/>
          <w:iCs/>
          <w:kern w:val="1"/>
          <w:sz w:val="28"/>
          <w:szCs w:val="28"/>
          <w:lang w:eastAsia="ar-SA"/>
        </w:rPr>
        <w:t xml:space="preserve"> Я.Е. МАОУ «</w:t>
      </w:r>
      <w:proofErr w:type="spellStart"/>
      <w:r w:rsidRPr="0015466A">
        <w:rPr>
          <w:rFonts w:ascii="Times New Roman" w:hAnsi="Times New Roman" w:cs="Times New Roman"/>
          <w:bCs/>
          <w:iCs/>
          <w:kern w:val="1"/>
          <w:sz w:val="28"/>
          <w:szCs w:val="28"/>
          <w:lang w:eastAsia="ar-SA"/>
        </w:rPr>
        <w:t>Артинский</w:t>
      </w:r>
      <w:proofErr w:type="spellEnd"/>
      <w:r w:rsidRPr="0015466A">
        <w:rPr>
          <w:rFonts w:ascii="Times New Roman" w:hAnsi="Times New Roman" w:cs="Times New Roman"/>
          <w:bCs/>
          <w:iCs/>
          <w:kern w:val="1"/>
          <w:sz w:val="28"/>
          <w:szCs w:val="28"/>
          <w:lang w:eastAsia="ar-SA"/>
        </w:rPr>
        <w:t xml:space="preserve"> лицей»;</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Олимпиада по биологии – </w:t>
      </w:r>
      <w:proofErr w:type="spellStart"/>
      <w:r w:rsidRPr="0015466A">
        <w:rPr>
          <w:rFonts w:ascii="Times New Roman" w:hAnsi="Times New Roman" w:cs="Times New Roman"/>
          <w:bCs/>
          <w:iCs/>
          <w:kern w:val="1"/>
          <w:sz w:val="28"/>
          <w:szCs w:val="28"/>
          <w:lang w:eastAsia="ar-SA"/>
        </w:rPr>
        <w:t>Иглина</w:t>
      </w:r>
      <w:proofErr w:type="spellEnd"/>
      <w:r w:rsidRPr="0015466A">
        <w:rPr>
          <w:rFonts w:ascii="Times New Roman" w:hAnsi="Times New Roman" w:cs="Times New Roman"/>
          <w:bCs/>
          <w:iCs/>
          <w:kern w:val="1"/>
          <w:sz w:val="28"/>
          <w:szCs w:val="28"/>
          <w:lang w:eastAsia="ar-SA"/>
        </w:rPr>
        <w:t xml:space="preserve"> Н.А. МАОУ АГО «АСОШ №6»;</w:t>
      </w:r>
    </w:p>
    <w:p w:rsidR="0015466A" w:rsidRPr="0015466A" w:rsidRDefault="0015466A" w:rsidP="0015466A">
      <w:pPr>
        <w:suppressAutoHyphens/>
        <w:spacing w:after="0" w:line="240" w:lineRule="auto"/>
        <w:ind w:firstLine="709"/>
        <w:jc w:val="both"/>
        <w:rPr>
          <w:rFonts w:ascii="Times New Roman" w:hAnsi="Times New Roman" w:cs="Times New Roman"/>
          <w:bCs/>
          <w:iCs/>
          <w:kern w:val="1"/>
          <w:sz w:val="28"/>
          <w:szCs w:val="28"/>
          <w:lang w:eastAsia="ar-SA"/>
        </w:rPr>
      </w:pPr>
      <w:r w:rsidRPr="0015466A">
        <w:rPr>
          <w:rFonts w:ascii="Times New Roman" w:hAnsi="Times New Roman" w:cs="Times New Roman"/>
          <w:bCs/>
          <w:iCs/>
          <w:kern w:val="1"/>
          <w:sz w:val="28"/>
          <w:szCs w:val="28"/>
          <w:lang w:eastAsia="ar-SA"/>
        </w:rPr>
        <w:t xml:space="preserve">Олимпиада по ОБЖ – Охрименко Д.С. МАОУ АГО «АСОШ №1», </w:t>
      </w:r>
      <w:proofErr w:type="spellStart"/>
      <w:r w:rsidRPr="0015466A">
        <w:rPr>
          <w:rFonts w:ascii="Times New Roman" w:hAnsi="Times New Roman" w:cs="Times New Roman"/>
          <w:bCs/>
          <w:iCs/>
          <w:kern w:val="1"/>
          <w:sz w:val="28"/>
          <w:szCs w:val="28"/>
          <w:lang w:eastAsia="ar-SA"/>
        </w:rPr>
        <w:t>Бахарев</w:t>
      </w:r>
      <w:proofErr w:type="spellEnd"/>
      <w:r w:rsidRPr="0015466A">
        <w:rPr>
          <w:rFonts w:ascii="Times New Roman" w:hAnsi="Times New Roman" w:cs="Times New Roman"/>
          <w:bCs/>
          <w:iCs/>
          <w:kern w:val="1"/>
          <w:sz w:val="28"/>
          <w:szCs w:val="28"/>
          <w:lang w:eastAsia="ar-SA"/>
        </w:rPr>
        <w:t xml:space="preserve"> Д.А. МАОУ «</w:t>
      </w:r>
      <w:proofErr w:type="spellStart"/>
      <w:r w:rsidRPr="0015466A">
        <w:rPr>
          <w:rFonts w:ascii="Times New Roman" w:hAnsi="Times New Roman" w:cs="Times New Roman"/>
          <w:bCs/>
          <w:iCs/>
          <w:kern w:val="1"/>
          <w:sz w:val="28"/>
          <w:szCs w:val="28"/>
          <w:lang w:eastAsia="ar-SA"/>
        </w:rPr>
        <w:t>Артинский</w:t>
      </w:r>
      <w:proofErr w:type="spellEnd"/>
      <w:r w:rsidRPr="0015466A">
        <w:rPr>
          <w:rFonts w:ascii="Times New Roman" w:hAnsi="Times New Roman" w:cs="Times New Roman"/>
          <w:bCs/>
          <w:iCs/>
          <w:kern w:val="1"/>
          <w:sz w:val="28"/>
          <w:szCs w:val="28"/>
          <w:lang w:eastAsia="ar-SA"/>
        </w:rPr>
        <w:t xml:space="preserve"> лицей», Апраксин А.В. МАОУ АГО «АСОШ №6».</w:t>
      </w:r>
    </w:p>
    <w:p w:rsidR="0015466A" w:rsidRPr="0015466A" w:rsidRDefault="0015466A" w:rsidP="0015466A">
      <w:pPr>
        <w:spacing w:after="0" w:line="240" w:lineRule="auto"/>
        <w:ind w:firstLine="709"/>
        <w:jc w:val="both"/>
        <w:rPr>
          <w:rFonts w:ascii="Times New Roman" w:hAnsi="Times New Roman" w:cs="Times New Roman"/>
          <w:sz w:val="28"/>
          <w:szCs w:val="28"/>
          <w:u w:val="single"/>
        </w:rPr>
      </w:pPr>
    </w:p>
    <w:p w:rsidR="0015466A" w:rsidRPr="0015466A" w:rsidRDefault="0015466A" w:rsidP="0015466A">
      <w:pPr>
        <w:spacing w:after="0" w:line="240" w:lineRule="auto"/>
        <w:ind w:firstLine="709"/>
        <w:jc w:val="both"/>
        <w:rPr>
          <w:rFonts w:ascii="Times New Roman" w:hAnsi="Times New Roman" w:cs="Times New Roman"/>
          <w:b/>
          <w:sz w:val="28"/>
          <w:szCs w:val="28"/>
        </w:rPr>
      </w:pPr>
      <w:r w:rsidRPr="0015466A">
        <w:rPr>
          <w:rFonts w:ascii="Times New Roman" w:hAnsi="Times New Roman" w:cs="Times New Roman"/>
          <w:b/>
          <w:sz w:val="28"/>
          <w:szCs w:val="28"/>
        </w:rPr>
        <w:t xml:space="preserve">Муниципальный фестиваль «Юные таланты Артинского ГО» </w:t>
      </w:r>
    </w:p>
    <w:p w:rsidR="0015466A" w:rsidRPr="0015466A" w:rsidRDefault="0015466A" w:rsidP="0015466A">
      <w:pPr>
        <w:spacing w:after="0" w:line="240" w:lineRule="auto"/>
        <w:ind w:firstLine="709"/>
        <w:jc w:val="both"/>
        <w:rPr>
          <w:rFonts w:ascii="Times New Roman" w:hAnsi="Times New Roman" w:cs="Times New Roman"/>
          <w:sz w:val="28"/>
          <w:szCs w:val="28"/>
        </w:rPr>
      </w:pPr>
      <w:r w:rsidRPr="0015466A">
        <w:rPr>
          <w:rFonts w:ascii="Times New Roman" w:hAnsi="Times New Roman" w:cs="Times New Roman"/>
          <w:sz w:val="28"/>
          <w:szCs w:val="28"/>
        </w:rPr>
        <w:t xml:space="preserve">В рамках ежегодного муниципального Фестиваля на 2019-2020 учебный год было запланировано более 50 конкурсов, олимпиад, соревнований и турниров интеллектуальной, спортивной, творческой и технической направленности, </w:t>
      </w:r>
      <w:proofErr w:type="gramStart"/>
      <w:r w:rsidRPr="0015466A">
        <w:rPr>
          <w:rFonts w:ascii="Times New Roman" w:hAnsi="Times New Roman" w:cs="Times New Roman"/>
          <w:sz w:val="28"/>
          <w:szCs w:val="28"/>
        </w:rPr>
        <w:t>но</w:t>
      </w:r>
      <w:proofErr w:type="gramEnd"/>
      <w:r w:rsidRPr="0015466A">
        <w:rPr>
          <w:rFonts w:ascii="Times New Roman" w:hAnsi="Times New Roman" w:cs="Times New Roman"/>
          <w:sz w:val="28"/>
          <w:szCs w:val="28"/>
        </w:rPr>
        <w:t xml:space="preserve"> к сожалению в связи с переходом на дистанционное обучение около 50 % конкурсных мероприятий не удалось провести.</w:t>
      </w:r>
    </w:p>
    <w:p w:rsidR="0015466A" w:rsidRPr="0015466A" w:rsidRDefault="0015466A" w:rsidP="0015466A">
      <w:pPr>
        <w:spacing w:after="0" w:line="240" w:lineRule="auto"/>
        <w:ind w:firstLine="709"/>
        <w:jc w:val="both"/>
        <w:rPr>
          <w:rFonts w:ascii="Times New Roman" w:hAnsi="Times New Roman" w:cs="Times New Roman"/>
          <w:sz w:val="28"/>
          <w:szCs w:val="28"/>
        </w:rPr>
      </w:pPr>
      <w:r w:rsidRPr="0015466A">
        <w:rPr>
          <w:rFonts w:ascii="Times New Roman" w:hAnsi="Times New Roman" w:cs="Times New Roman"/>
          <w:sz w:val="28"/>
          <w:szCs w:val="28"/>
        </w:rPr>
        <w:t>Количество участников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15466A" w:rsidRPr="0015466A" w:rsidTr="00D64110">
        <w:tc>
          <w:tcPr>
            <w:tcW w:w="2392"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 xml:space="preserve">Уровень </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 xml:space="preserve">Всего участников </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 xml:space="preserve">Призеров </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 xml:space="preserve">Победителей </w:t>
            </w:r>
          </w:p>
        </w:tc>
      </w:tr>
      <w:tr w:rsidR="0015466A" w:rsidRPr="0015466A" w:rsidTr="00D64110">
        <w:tc>
          <w:tcPr>
            <w:tcW w:w="2392"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Муниципальный</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1210</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313</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156</w:t>
            </w:r>
          </w:p>
        </w:tc>
      </w:tr>
      <w:tr w:rsidR="0015466A" w:rsidRPr="0015466A" w:rsidTr="00D64110">
        <w:tc>
          <w:tcPr>
            <w:tcW w:w="2392"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Региональный</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355</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119</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43</w:t>
            </w:r>
          </w:p>
        </w:tc>
      </w:tr>
      <w:tr w:rsidR="0015466A" w:rsidRPr="0015466A" w:rsidTr="00D64110">
        <w:tc>
          <w:tcPr>
            <w:tcW w:w="2392"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 xml:space="preserve">Всероссийский (в </w:t>
            </w:r>
            <w:proofErr w:type="spellStart"/>
            <w:r w:rsidRPr="0015466A">
              <w:rPr>
                <w:rFonts w:ascii="Times New Roman" w:hAnsi="Times New Roman" w:cs="Times New Roman"/>
                <w:sz w:val="24"/>
                <w:szCs w:val="24"/>
              </w:rPr>
              <w:t>т.ч</w:t>
            </w:r>
            <w:proofErr w:type="spellEnd"/>
            <w:r w:rsidRPr="0015466A">
              <w:rPr>
                <w:rFonts w:ascii="Times New Roman" w:hAnsi="Times New Roman" w:cs="Times New Roman"/>
                <w:sz w:val="24"/>
                <w:szCs w:val="24"/>
              </w:rPr>
              <w:t xml:space="preserve">. </w:t>
            </w:r>
            <w:proofErr w:type="spellStart"/>
            <w:r w:rsidRPr="0015466A">
              <w:rPr>
                <w:rFonts w:ascii="Times New Roman" w:hAnsi="Times New Roman" w:cs="Times New Roman"/>
                <w:sz w:val="24"/>
                <w:szCs w:val="24"/>
              </w:rPr>
              <w:t>дистант</w:t>
            </w:r>
            <w:proofErr w:type="spellEnd"/>
            <w:r w:rsidRPr="0015466A">
              <w:rPr>
                <w:rFonts w:ascii="Times New Roman" w:hAnsi="Times New Roman" w:cs="Times New Roman"/>
                <w:sz w:val="24"/>
                <w:szCs w:val="24"/>
              </w:rPr>
              <w:t>)</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894</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128</w:t>
            </w:r>
          </w:p>
        </w:tc>
        <w:tc>
          <w:tcPr>
            <w:tcW w:w="2393" w:type="dxa"/>
            <w:shd w:val="clear" w:color="auto" w:fill="auto"/>
          </w:tcPr>
          <w:p w:rsidR="0015466A" w:rsidRPr="0015466A" w:rsidRDefault="0015466A" w:rsidP="0015466A">
            <w:pPr>
              <w:spacing w:after="0" w:line="240" w:lineRule="auto"/>
              <w:jc w:val="both"/>
              <w:rPr>
                <w:rFonts w:ascii="Times New Roman" w:hAnsi="Times New Roman" w:cs="Times New Roman"/>
                <w:sz w:val="24"/>
                <w:szCs w:val="24"/>
              </w:rPr>
            </w:pPr>
            <w:r w:rsidRPr="0015466A">
              <w:rPr>
                <w:rFonts w:ascii="Times New Roman" w:hAnsi="Times New Roman" w:cs="Times New Roman"/>
                <w:sz w:val="24"/>
                <w:szCs w:val="24"/>
              </w:rPr>
              <w:t>187</w:t>
            </w:r>
          </w:p>
        </w:tc>
      </w:tr>
    </w:tbl>
    <w:p w:rsidR="0015466A" w:rsidRPr="0015466A" w:rsidRDefault="0015466A" w:rsidP="0015466A">
      <w:pPr>
        <w:spacing w:after="0" w:line="240" w:lineRule="auto"/>
        <w:ind w:firstLine="709"/>
        <w:jc w:val="both"/>
        <w:rPr>
          <w:rFonts w:ascii="Times New Roman" w:hAnsi="Times New Roman" w:cs="Times New Roman"/>
          <w:sz w:val="28"/>
          <w:szCs w:val="28"/>
        </w:rPr>
      </w:pPr>
    </w:p>
    <w:p w:rsidR="0015466A" w:rsidRPr="0015466A" w:rsidRDefault="0015466A" w:rsidP="0015466A">
      <w:pPr>
        <w:spacing w:after="0" w:line="240" w:lineRule="auto"/>
        <w:ind w:firstLine="709"/>
        <w:jc w:val="both"/>
        <w:rPr>
          <w:rFonts w:ascii="Times New Roman" w:hAnsi="Times New Roman" w:cs="Times New Roman"/>
          <w:sz w:val="28"/>
          <w:szCs w:val="28"/>
        </w:rPr>
      </w:pPr>
      <w:r w:rsidRPr="0015466A">
        <w:rPr>
          <w:rFonts w:ascii="Times New Roman" w:hAnsi="Times New Roman" w:cs="Times New Roman"/>
          <w:b/>
          <w:bCs/>
          <w:sz w:val="28"/>
          <w:szCs w:val="28"/>
        </w:rPr>
        <w:t>Исследовательская деятельность</w:t>
      </w:r>
      <w:r w:rsidRPr="0015466A">
        <w:rPr>
          <w:rFonts w:ascii="Times New Roman" w:hAnsi="Times New Roman" w:cs="Times New Roman"/>
          <w:bCs/>
          <w:sz w:val="28"/>
          <w:szCs w:val="28"/>
        </w:rPr>
        <w:t xml:space="preserve"> </w:t>
      </w:r>
      <w:proofErr w:type="gramStart"/>
      <w:r w:rsidRPr="0015466A">
        <w:rPr>
          <w:rFonts w:ascii="Times New Roman" w:hAnsi="Times New Roman" w:cs="Times New Roman"/>
          <w:sz w:val="28"/>
          <w:szCs w:val="28"/>
        </w:rPr>
        <w:t>занимает важную роль</w:t>
      </w:r>
      <w:proofErr w:type="gramEnd"/>
      <w:r w:rsidRPr="0015466A">
        <w:rPr>
          <w:rFonts w:ascii="Times New Roman" w:hAnsi="Times New Roman" w:cs="Times New Roman"/>
          <w:sz w:val="28"/>
          <w:szCs w:val="28"/>
        </w:rPr>
        <w:t xml:space="preserve"> в работе по выявлению и сопровождению талантливых детей и молодёжи. </w:t>
      </w:r>
    </w:p>
    <w:p w:rsidR="0015466A" w:rsidRPr="0015466A" w:rsidRDefault="0015466A" w:rsidP="0015466A">
      <w:pPr>
        <w:spacing w:after="0" w:line="240" w:lineRule="auto"/>
        <w:ind w:firstLine="709"/>
        <w:jc w:val="both"/>
        <w:rPr>
          <w:rFonts w:ascii="Times New Roman" w:hAnsi="Times New Roman" w:cs="Times New Roman"/>
          <w:sz w:val="28"/>
          <w:szCs w:val="28"/>
        </w:rPr>
      </w:pPr>
      <w:r w:rsidRPr="0015466A">
        <w:rPr>
          <w:rFonts w:ascii="Times New Roman" w:hAnsi="Times New Roman" w:cs="Times New Roman"/>
          <w:sz w:val="28"/>
          <w:szCs w:val="28"/>
        </w:rPr>
        <w:t xml:space="preserve">На защиту было представлено 43 проекта из 11 общеобразовательных организаций, всего 46 обучающихся. 42 работы были допущены на очную защиту. Работа велась в 7 секциях, в каждой были определены победители и призёры из 8 общеобразовательных организаций. На областной этап были заявлены 3 проекта по 3 направлениям </w:t>
      </w:r>
      <w:proofErr w:type="gramStart"/>
      <w:r w:rsidRPr="0015466A">
        <w:rPr>
          <w:rFonts w:ascii="Times New Roman" w:hAnsi="Times New Roman" w:cs="Times New Roman"/>
          <w:sz w:val="28"/>
          <w:szCs w:val="28"/>
        </w:rPr>
        <w:t>социокультурное</w:t>
      </w:r>
      <w:proofErr w:type="gramEnd"/>
      <w:r w:rsidRPr="0015466A">
        <w:rPr>
          <w:rFonts w:ascii="Times New Roman" w:hAnsi="Times New Roman" w:cs="Times New Roman"/>
          <w:sz w:val="28"/>
          <w:szCs w:val="28"/>
        </w:rPr>
        <w:t>, общественно-</w:t>
      </w:r>
      <w:r w:rsidRPr="0015466A">
        <w:rPr>
          <w:rFonts w:ascii="Times New Roman" w:hAnsi="Times New Roman" w:cs="Times New Roman"/>
          <w:sz w:val="28"/>
          <w:szCs w:val="28"/>
        </w:rPr>
        <w:lastRenderedPageBreak/>
        <w:t>политическое, гуманитарное. Дети достойно защитились и получили свидетельства участников очной защиты областного этапа НПК.</w:t>
      </w:r>
    </w:p>
    <w:p w:rsidR="00104977" w:rsidRDefault="00104977" w:rsidP="00EA33F9">
      <w:pPr>
        <w:spacing w:after="0" w:line="240" w:lineRule="auto"/>
        <w:ind w:firstLine="709"/>
        <w:jc w:val="both"/>
        <w:rPr>
          <w:rFonts w:ascii="Times New Roman" w:hAnsi="Times New Roman" w:cs="Times New Roman"/>
          <w:sz w:val="28"/>
          <w:szCs w:val="28"/>
        </w:rPr>
      </w:pPr>
    </w:p>
    <w:p w:rsidR="00104977" w:rsidRDefault="006F4D45" w:rsidP="00EA33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значительным показателем успешности образовательных организаций являются показатели оценочных процедур. </w:t>
      </w:r>
    </w:p>
    <w:p w:rsidR="0079103C" w:rsidRPr="0079103C" w:rsidRDefault="0079103C" w:rsidP="0079103C">
      <w:pPr>
        <w:spacing w:after="0" w:line="240" w:lineRule="auto"/>
        <w:ind w:firstLine="709"/>
        <w:jc w:val="center"/>
        <w:rPr>
          <w:rFonts w:ascii="Times New Roman" w:hAnsi="Times New Roman" w:cs="Times New Roman"/>
          <w:b/>
          <w:sz w:val="28"/>
          <w:szCs w:val="28"/>
        </w:rPr>
      </w:pPr>
    </w:p>
    <w:p w:rsidR="006F4D45" w:rsidRPr="0079103C" w:rsidRDefault="006F4D45" w:rsidP="0079103C">
      <w:pPr>
        <w:spacing w:after="0" w:line="240" w:lineRule="auto"/>
        <w:ind w:firstLine="709"/>
        <w:rPr>
          <w:rFonts w:ascii="Times New Roman" w:hAnsi="Times New Roman" w:cs="Times New Roman"/>
          <w:b/>
          <w:sz w:val="28"/>
          <w:szCs w:val="28"/>
        </w:rPr>
      </w:pPr>
      <w:r w:rsidRPr="0079103C">
        <w:rPr>
          <w:rFonts w:ascii="Times New Roman" w:hAnsi="Times New Roman" w:cs="Times New Roman"/>
          <w:b/>
          <w:sz w:val="28"/>
          <w:szCs w:val="28"/>
        </w:rPr>
        <w:t>Повышение объективности оценки образовательных результатов</w:t>
      </w:r>
      <w:r w:rsidR="0079103C" w:rsidRPr="0079103C">
        <w:rPr>
          <w:rFonts w:ascii="Times New Roman" w:hAnsi="Times New Roman" w:cs="Times New Roman"/>
          <w:b/>
          <w:sz w:val="28"/>
          <w:szCs w:val="28"/>
        </w:rPr>
        <w:t xml:space="preserve"> </w:t>
      </w:r>
      <w:r w:rsidRPr="0079103C">
        <w:rPr>
          <w:rFonts w:ascii="Times New Roman" w:hAnsi="Times New Roman" w:cs="Times New Roman"/>
          <w:b/>
          <w:sz w:val="28"/>
          <w:szCs w:val="28"/>
        </w:rPr>
        <w:t>в образовательных организациях Артинского городского округа</w:t>
      </w:r>
    </w:p>
    <w:p w:rsidR="006F4D45" w:rsidRPr="0079103C" w:rsidRDefault="006F4D45" w:rsidP="0079103C">
      <w:pPr>
        <w:spacing w:after="0" w:line="240" w:lineRule="auto"/>
        <w:ind w:firstLine="709"/>
        <w:jc w:val="center"/>
        <w:rPr>
          <w:rFonts w:ascii="Times New Roman" w:hAnsi="Times New Roman" w:cs="Times New Roman"/>
          <w:b/>
          <w:sz w:val="28"/>
          <w:szCs w:val="28"/>
        </w:rPr>
      </w:pPr>
    </w:p>
    <w:p w:rsidR="006F4D45" w:rsidRPr="0079103C" w:rsidRDefault="006F4D45" w:rsidP="0079103C">
      <w:pPr>
        <w:spacing w:after="0" w:line="240" w:lineRule="auto"/>
        <w:ind w:firstLine="709"/>
        <w:jc w:val="both"/>
        <w:rPr>
          <w:rFonts w:ascii="Times New Roman" w:hAnsi="Times New Roman" w:cs="Times New Roman"/>
          <w:sz w:val="28"/>
          <w:szCs w:val="28"/>
        </w:rPr>
      </w:pPr>
      <w:r w:rsidRPr="0079103C">
        <w:rPr>
          <w:rFonts w:ascii="Times New Roman" w:hAnsi="Times New Roman" w:cs="Times New Roman"/>
          <w:sz w:val="28"/>
          <w:szCs w:val="28"/>
        </w:rPr>
        <w:t>При проведении ВПР-2018 две школы Артинского городского округа попали в перечень школ с необъективными результатами. (</w:t>
      </w:r>
      <w:proofErr w:type="spellStart"/>
      <w:r w:rsidRPr="0079103C">
        <w:rPr>
          <w:rFonts w:ascii="Times New Roman" w:hAnsi="Times New Roman" w:cs="Times New Roman"/>
          <w:sz w:val="28"/>
          <w:szCs w:val="28"/>
        </w:rPr>
        <w:t>Малотавринская</w:t>
      </w:r>
      <w:proofErr w:type="spellEnd"/>
      <w:r w:rsidRPr="0079103C">
        <w:rPr>
          <w:rFonts w:ascii="Times New Roman" w:hAnsi="Times New Roman" w:cs="Times New Roman"/>
          <w:sz w:val="28"/>
          <w:szCs w:val="28"/>
        </w:rPr>
        <w:t xml:space="preserve"> и </w:t>
      </w:r>
      <w:proofErr w:type="spellStart"/>
      <w:r w:rsidRPr="0079103C">
        <w:rPr>
          <w:rFonts w:ascii="Times New Roman" w:hAnsi="Times New Roman" w:cs="Times New Roman"/>
          <w:sz w:val="28"/>
          <w:szCs w:val="28"/>
        </w:rPr>
        <w:t>Манчажская</w:t>
      </w:r>
      <w:proofErr w:type="spellEnd"/>
      <w:r w:rsidRPr="0079103C">
        <w:rPr>
          <w:rFonts w:ascii="Times New Roman" w:hAnsi="Times New Roman" w:cs="Times New Roman"/>
          <w:sz w:val="28"/>
          <w:szCs w:val="28"/>
        </w:rPr>
        <w:t xml:space="preserve"> школ</w:t>
      </w:r>
      <w:r w:rsidR="0079103C">
        <w:rPr>
          <w:rFonts w:ascii="Times New Roman" w:hAnsi="Times New Roman" w:cs="Times New Roman"/>
          <w:sz w:val="28"/>
          <w:szCs w:val="28"/>
        </w:rPr>
        <w:t>ы</w:t>
      </w:r>
      <w:r w:rsidRPr="0079103C">
        <w:rPr>
          <w:rFonts w:ascii="Times New Roman" w:hAnsi="Times New Roman" w:cs="Times New Roman"/>
          <w:sz w:val="28"/>
          <w:szCs w:val="28"/>
        </w:rPr>
        <w:t>).</w:t>
      </w:r>
    </w:p>
    <w:p w:rsidR="006F4D45" w:rsidRPr="0079103C" w:rsidRDefault="006F4D45" w:rsidP="0079103C">
      <w:pPr>
        <w:spacing w:after="0" w:line="240" w:lineRule="auto"/>
        <w:ind w:firstLine="709"/>
        <w:jc w:val="both"/>
        <w:rPr>
          <w:rFonts w:ascii="Times New Roman" w:eastAsia="Calibri" w:hAnsi="Times New Roman" w:cs="Times New Roman"/>
          <w:bCs/>
          <w:sz w:val="28"/>
          <w:szCs w:val="28"/>
        </w:rPr>
      </w:pPr>
      <w:r w:rsidRPr="0079103C">
        <w:rPr>
          <w:rFonts w:ascii="Times New Roman" w:hAnsi="Times New Roman" w:cs="Times New Roman"/>
          <w:sz w:val="28"/>
          <w:szCs w:val="28"/>
        </w:rPr>
        <w:t xml:space="preserve">При анализе результатов учитывались такие признаки необъективности как завышенные значения среднего балла ВПР, несоответствие результатов ВПР и школьных отметок, резкое возрастание или резкое падение результатов одной параллели от одного класса к следующему. </w:t>
      </w:r>
    </w:p>
    <w:p w:rsidR="006F4D45" w:rsidRPr="0079103C" w:rsidRDefault="006F4D45" w:rsidP="0079103C">
      <w:pPr>
        <w:spacing w:after="0" w:line="240" w:lineRule="auto"/>
        <w:ind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Причины:</w:t>
      </w:r>
    </w:p>
    <w:p w:rsidR="006F4D45" w:rsidRPr="0079103C" w:rsidRDefault="006F4D45" w:rsidP="00F1336A">
      <w:pPr>
        <w:numPr>
          <w:ilvl w:val="0"/>
          <w:numId w:val="12"/>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Отсутствие единых подходов к системе оценивания обучающихся в начальных классах и на уровне основного общего образования;</w:t>
      </w:r>
    </w:p>
    <w:p w:rsidR="006F4D45" w:rsidRPr="0079103C" w:rsidRDefault="006F4D45" w:rsidP="00F1336A">
      <w:pPr>
        <w:numPr>
          <w:ilvl w:val="0"/>
          <w:numId w:val="12"/>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Проблемы преемственности педагогических работников, осуществляющих обучение в начальной школе и в основной школе;</w:t>
      </w:r>
    </w:p>
    <w:p w:rsidR="006F4D45" w:rsidRPr="0079103C" w:rsidRDefault="006F4D45" w:rsidP="00F1336A">
      <w:pPr>
        <w:numPr>
          <w:ilvl w:val="0"/>
          <w:numId w:val="12"/>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Недостаточный контроль со стороны администрации школы за объективностью оценивания и качеством образования в школе;</w:t>
      </w:r>
    </w:p>
    <w:p w:rsidR="006F4D45" w:rsidRPr="0079103C" w:rsidRDefault="006F4D45" w:rsidP="00F1336A">
      <w:pPr>
        <w:numPr>
          <w:ilvl w:val="0"/>
          <w:numId w:val="12"/>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Несоответствие УМК в начальных классах и на уровне основной школы</w:t>
      </w:r>
    </w:p>
    <w:p w:rsidR="006F4D45" w:rsidRPr="0079103C" w:rsidRDefault="006F4D45" w:rsidP="0079103C">
      <w:pPr>
        <w:spacing w:after="0" w:line="240" w:lineRule="auto"/>
        <w:ind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Пути решения проблем:</w:t>
      </w:r>
    </w:p>
    <w:p w:rsidR="006F4D45" w:rsidRPr="0079103C" w:rsidRDefault="006F4D45" w:rsidP="00F1336A">
      <w:pPr>
        <w:numPr>
          <w:ilvl w:val="0"/>
          <w:numId w:val="13"/>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Проведено собеседование с администрацией школы по выявленным проблемам;</w:t>
      </w:r>
    </w:p>
    <w:p w:rsidR="006F4D45" w:rsidRPr="0079103C" w:rsidRDefault="006F4D45" w:rsidP="00F1336A">
      <w:pPr>
        <w:numPr>
          <w:ilvl w:val="0"/>
          <w:numId w:val="13"/>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Проведен комплексный анализ причин необъективности;</w:t>
      </w:r>
    </w:p>
    <w:p w:rsidR="006F4D45" w:rsidRPr="0079103C" w:rsidRDefault="006F4D45" w:rsidP="00F1336A">
      <w:pPr>
        <w:numPr>
          <w:ilvl w:val="0"/>
          <w:numId w:val="13"/>
        </w:numPr>
        <w:spacing w:after="0" w:line="240" w:lineRule="auto"/>
        <w:ind w:left="0" w:firstLine="709"/>
        <w:jc w:val="both"/>
        <w:rPr>
          <w:rFonts w:ascii="Times New Roman" w:eastAsia="Calibri" w:hAnsi="Times New Roman" w:cs="Times New Roman"/>
          <w:bCs/>
          <w:sz w:val="28"/>
          <w:szCs w:val="28"/>
        </w:rPr>
      </w:pPr>
      <w:r w:rsidRPr="0079103C">
        <w:rPr>
          <w:rFonts w:ascii="Times New Roman" w:eastAsia="Calibri" w:hAnsi="Times New Roman" w:cs="Times New Roman"/>
          <w:bCs/>
          <w:sz w:val="28"/>
          <w:szCs w:val="28"/>
        </w:rPr>
        <w:t>Составлен план мероприятий по устранению выявленных проблем;</w:t>
      </w:r>
    </w:p>
    <w:p w:rsidR="006F4D45" w:rsidRPr="0079103C" w:rsidRDefault="006F4D45" w:rsidP="00F1336A">
      <w:pPr>
        <w:numPr>
          <w:ilvl w:val="0"/>
          <w:numId w:val="13"/>
        </w:numPr>
        <w:spacing w:after="0" w:line="240" w:lineRule="auto"/>
        <w:ind w:left="0" w:firstLine="709"/>
        <w:jc w:val="both"/>
        <w:rPr>
          <w:rFonts w:ascii="Times New Roman" w:hAnsi="Times New Roman" w:cs="Times New Roman"/>
          <w:sz w:val="28"/>
          <w:szCs w:val="28"/>
        </w:rPr>
      </w:pPr>
      <w:r w:rsidRPr="0079103C">
        <w:rPr>
          <w:rFonts w:ascii="Times New Roman" w:eastAsia="Calibri" w:hAnsi="Times New Roman" w:cs="Times New Roman"/>
          <w:bCs/>
          <w:sz w:val="28"/>
          <w:szCs w:val="28"/>
        </w:rPr>
        <w:t>Осуществлялось методическое сопровождение администрации школы по формированию системы оценивания обучающихся начальной школы и основной школы;</w:t>
      </w:r>
    </w:p>
    <w:p w:rsidR="006F4D45" w:rsidRPr="0079103C" w:rsidRDefault="006F4D45" w:rsidP="0079103C">
      <w:pPr>
        <w:spacing w:after="0" w:line="240" w:lineRule="auto"/>
        <w:ind w:firstLine="709"/>
        <w:jc w:val="both"/>
        <w:rPr>
          <w:rFonts w:ascii="Times New Roman" w:hAnsi="Times New Roman" w:cs="Times New Roman"/>
          <w:sz w:val="28"/>
          <w:szCs w:val="28"/>
        </w:rPr>
      </w:pPr>
      <w:r w:rsidRPr="0079103C">
        <w:rPr>
          <w:rFonts w:ascii="Times New Roman" w:hAnsi="Times New Roman" w:cs="Times New Roman"/>
          <w:sz w:val="28"/>
          <w:szCs w:val="28"/>
        </w:rPr>
        <w:t xml:space="preserve">В течение 2018/2019 учебного года в </w:t>
      </w:r>
      <w:proofErr w:type="spellStart"/>
      <w:r w:rsidRPr="0079103C">
        <w:rPr>
          <w:rFonts w:ascii="Times New Roman" w:hAnsi="Times New Roman" w:cs="Times New Roman"/>
          <w:sz w:val="28"/>
          <w:szCs w:val="28"/>
        </w:rPr>
        <w:t>Артинском</w:t>
      </w:r>
      <w:proofErr w:type="spellEnd"/>
      <w:r w:rsidRPr="0079103C">
        <w:rPr>
          <w:rFonts w:ascii="Times New Roman" w:hAnsi="Times New Roman" w:cs="Times New Roman"/>
          <w:sz w:val="28"/>
          <w:szCs w:val="28"/>
        </w:rPr>
        <w:t xml:space="preserve"> городском округе проводилась целенаправленная работа по повышению объективности при проведении независимых оценочных процедур со всеми школами. При проведении ВПР появилось видеонаблюдение, общественное наблюдение. ВПР проводили и проверяли учителя, которые не работаю в этих классах. Школами было разработано единое положение оценивания на начальном и основном уровнях образования.</w:t>
      </w:r>
    </w:p>
    <w:p w:rsidR="006F4D45" w:rsidRPr="0079103C" w:rsidRDefault="006F4D45" w:rsidP="0079103C">
      <w:pPr>
        <w:spacing w:after="0" w:line="240" w:lineRule="auto"/>
        <w:ind w:firstLine="709"/>
        <w:jc w:val="both"/>
        <w:rPr>
          <w:rFonts w:ascii="Times New Roman" w:hAnsi="Times New Roman" w:cs="Times New Roman"/>
          <w:sz w:val="28"/>
          <w:szCs w:val="28"/>
        </w:rPr>
      </w:pPr>
      <w:r w:rsidRPr="0079103C">
        <w:rPr>
          <w:rFonts w:ascii="Times New Roman" w:hAnsi="Times New Roman" w:cs="Times New Roman"/>
          <w:sz w:val="28"/>
          <w:szCs w:val="28"/>
        </w:rPr>
        <w:t xml:space="preserve">В 2019 и 2020 году ни одна из школ Артинского городского округа не вошла в перечень образовательных организаций с необъективными результатами.  </w:t>
      </w:r>
    </w:p>
    <w:p w:rsidR="006F4D45" w:rsidRPr="0079103C" w:rsidRDefault="006F4D45" w:rsidP="0079103C">
      <w:pPr>
        <w:spacing w:after="0" w:line="240" w:lineRule="auto"/>
        <w:ind w:firstLine="709"/>
        <w:jc w:val="both"/>
        <w:rPr>
          <w:rFonts w:ascii="Times New Roman" w:hAnsi="Times New Roman" w:cs="Times New Roman"/>
          <w:color w:val="000000"/>
          <w:sz w:val="28"/>
          <w:szCs w:val="28"/>
        </w:rPr>
      </w:pPr>
      <w:r w:rsidRPr="0079103C">
        <w:rPr>
          <w:rFonts w:ascii="Times New Roman" w:hAnsi="Times New Roman" w:cs="Times New Roman"/>
          <w:color w:val="000000"/>
          <w:sz w:val="28"/>
          <w:szCs w:val="28"/>
        </w:rPr>
        <w:lastRenderedPageBreak/>
        <w:t xml:space="preserve">Для повышения объективности оценки образовательных результатов в ОО Артинского городского округа были организованы комплексные мероприятия по трем направлениям: </w:t>
      </w:r>
    </w:p>
    <w:p w:rsidR="006F4D45" w:rsidRPr="0079103C" w:rsidRDefault="006F4D45" w:rsidP="00F1336A">
      <w:pPr>
        <w:pStyle w:val="a8"/>
        <w:numPr>
          <w:ilvl w:val="0"/>
          <w:numId w:val="6"/>
        </w:numPr>
        <w:spacing w:after="0" w:line="240" w:lineRule="auto"/>
        <w:ind w:left="0" w:firstLine="709"/>
        <w:jc w:val="both"/>
        <w:rPr>
          <w:rFonts w:ascii="Times New Roman" w:hAnsi="Times New Roman" w:cs="Times New Roman"/>
          <w:color w:val="000000"/>
          <w:sz w:val="28"/>
          <w:szCs w:val="28"/>
        </w:rPr>
      </w:pPr>
      <w:r w:rsidRPr="0079103C">
        <w:rPr>
          <w:rFonts w:ascii="Times New Roman" w:hAnsi="Times New Roman" w:cs="Times New Roman"/>
          <w:color w:val="000000"/>
          <w:sz w:val="28"/>
          <w:szCs w:val="28"/>
        </w:rPr>
        <w:t>Обеспечение объективности образовательных результатов в рамках конкретной оценочной процедуры в ОО;</w:t>
      </w:r>
    </w:p>
    <w:p w:rsidR="006F4D45" w:rsidRPr="0079103C" w:rsidRDefault="006F4D45" w:rsidP="00F1336A">
      <w:pPr>
        <w:pStyle w:val="a8"/>
        <w:numPr>
          <w:ilvl w:val="0"/>
          <w:numId w:val="6"/>
        </w:numPr>
        <w:spacing w:after="0" w:line="240" w:lineRule="auto"/>
        <w:ind w:left="0" w:firstLine="709"/>
        <w:jc w:val="both"/>
        <w:rPr>
          <w:rFonts w:ascii="Times New Roman" w:hAnsi="Times New Roman" w:cs="Times New Roman"/>
          <w:color w:val="000000"/>
          <w:sz w:val="28"/>
          <w:szCs w:val="28"/>
        </w:rPr>
      </w:pPr>
      <w:r w:rsidRPr="0079103C">
        <w:rPr>
          <w:rFonts w:ascii="Times New Roman" w:hAnsi="Times New Roman" w:cs="Times New Roman"/>
          <w:color w:val="000000"/>
          <w:sz w:val="28"/>
          <w:szCs w:val="28"/>
        </w:rPr>
        <w:t>Выявление ОО с необъективными результатами и профилактическая работа с выявленными ОО;</w:t>
      </w:r>
    </w:p>
    <w:p w:rsidR="006F4D45" w:rsidRPr="0079103C" w:rsidRDefault="006F4D45" w:rsidP="00F1336A">
      <w:pPr>
        <w:pStyle w:val="a8"/>
        <w:numPr>
          <w:ilvl w:val="0"/>
          <w:numId w:val="6"/>
        </w:numPr>
        <w:spacing w:after="0" w:line="240" w:lineRule="auto"/>
        <w:ind w:left="0" w:firstLine="709"/>
        <w:jc w:val="both"/>
        <w:rPr>
          <w:rFonts w:ascii="Times New Roman" w:hAnsi="Times New Roman" w:cs="Times New Roman"/>
          <w:color w:val="000000"/>
          <w:sz w:val="28"/>
          <w:szCs w:val="28"/>
        </w:rPr>
      </w:pPr>
      <w:r w:rsidRPr="0079103C">
        <w:rPr>
          <w:rFonts w:ascii="Times New Roman" w:hAnsi="Times New Roman" w:cs="Times New Roman"/>
          <w:color w:val="000000"/>
          <w:sz w:val="28"/>
          <w:szCs w:val="28"/>
        </w:rPr>
        <w:t>Формирование у участников образовательных отношений позитивного отношения к объективной оценке образовательных результатов.</w:t>
      </w:r>
    </w:p>
    <w:p w:rsidR="006F4D45" w:rsidRPr="0079103C" w:rsidRDefault="006F4D45" w:rsidP="0079103C">
      <w:pPr>
        <w:pStyle w:val="a8"/>
        <w:spacing w:after="0" w:line="240" w:lineRule="auto"/>
        <w:ind w:left="0" w:firstLine="709"/>
        <w:jc w:val="both"/>
        <w:rPr>
          <w:rFonts w:ascii="Times New Roman" w:hAnsi="Times New Roman" w:cs="Times New Roman"/>
          <w:color w:val="000000"/>
          <w:sz w:val="28"/>
          <w:szCs w:val="28"/>
        </w:rPr>
      </w:pPr>
    </w:p>
    <w:p w:rsidR="006F4D45" w:rsidRPr="00F55185" w:rsidRDefault="006F4D45" w:rsidP="00F55185">
      <w:pPr>
        <w:pStyle w:val="a8"/>
        <w:spacing w:after="0" w:line="240" w:lineRule="auto"/>
        <w:ind w:left="0" w:firstLine="709"/>
        <w:rPr>
          <w:rFonts w:ascii="Times New Roman" w:hAnsi="Times New Roman" w:cs="Times New Roman"/>
          <w:b/>
          <w:bCs/>
          <w:color w:val="000000"/>
          <w:sz w:val="28"/>
          <w:szCs w:val="28"/>
        </w:rPr>
      </w:pPr>
      <w:r w:rsidRPr="00F55185">
        <w:rPr>
          <w:rFonts w:ascii="Times New Roman" w:hAnsi="Times New Roman" w:cs="Times New Roman"/>
          <w:b/>
          <w:bCs/>
          <w:color w:val="000000"/>
          <w:sz w:val="28"/>
          <w:szCs w:val="28"/>
        </w:rPr>
        <w:t>Обеспечение объективности образовательных результатов в рамках</w:t>
      </w:r>
      <w:r w:rsidR="00F55185" w:rsidRPr="00F55185">
        <w:rPr>
          <w:rFonts w:ascii="Times New Roman" w:hAnsi="Times New Roman" w:cs="Times New Roman"/>
          <w:b/>
          <w:bCs/>
          <w:color w:val="000000"/>
          <w:sz w:val="28"/>
          <w:szCs w:val="28"/>
        </w:rPr>
        <w:t xml:space="preserve"> </w:t>
      </w:r>
      <w:r w:rsidRPr="00F55185">
        <w:rPr>
          <w:rFonts w:ascii="Times New Roman" w:hAnsi="Times New Roman" w:cs="Times New Roman"/>
          <w:b/>
          <w:bCs/>
          <w:color w:val="000000"/>
          <w:sz w:val="28"/>
          <w:szCs w:val="28"/>
        </w:rPr>
        <w:t>конкретной оценочной процедуры в ОО:</w:t>
      </w:r>
    </w:p>
    <w:p w:rsidR="006F4D45" w:rsidRPr="00F55185" w:rsidRDefault="00F55185" w:rsidP="00F1336A">
      <w:pPr>
        <w:pStyle w:val="a8"/>
        <w:numPr>
          <w:ilvl w:val="0"/>
          <w:numId w:val="8"/>
        </w:numPr>
        <w:spacing w:after="0" w:line="240" w:lineRule="auto"/>
        <w:ind w:left="0" w:firstLine="709"/>
        <w:jc w:val="both"/>
        <w:rPr>
          <w:rFonts w:ascii="Times New Roman" w:hAnsi="Times New Roman" w:cs="Times New Roman"/>
          <w:bCs/>
          <w:color w:val="000000"/>
          <w:sz w:val="28"/>
          <w:szCs w:val="28"/>
        </w:rPr>
      </w:pPr>
      <w:r w:rsidRPr="00F55185">
        <w:rPr>
          <w:rFonts w:ascii="Times New Roman" w:hAnsi="Times New Roman" w:cs="Times New Roman"/>
          <w:bCs/>
          <w:color w:val="000000"/>
          <w:sz w:val="28"/>
          <w:szCs w:val="28"/>
        </w:rPr>
        <w:t>Обеспечение</w:t>
      </w:r>
      <w:r w:rsidR="006F4D45" w:rsidRPr="00F55185">
        <w:rPr>
          <w:rFonts w:ascii="Times New Roman" w:hAnsi="Times New Roman" w:cs="Times New Roman"/>
          <w:bCs/>
          <w:color w:val="000000"/>
          <w:sz w:val="28"/>
          <w:szCs w:val="28"/>
        </w:rPr>
        <w:t xml:space="preserve"> </w:t>
      </w:r>
      <w:r w:rsidRPr="00F55185">
        <w:rPr>
          <w:rFonts w:ascii="Times New Roman" w:hAnsi="Times New Roman" w:cs="Times New Roman"/>
          <w:bCs/>
          <w:color w:val="000000"/>
          <w:sz w:val="28"/>
          <w:szCs w:val="28"/>
        </w:rPr>
        <w:t>видеонаблюдения на</w:t>
      </w:r>
      <w:r w:rsidR="006F4D45" w:rsidRPr="00F55185">
        <w:rPr>
          <w:rFonts w:ascii="Times New Roman" w:hAnsi="Times New Roman" w:cs="Times New Roman"/>
          <w:bCs/>
          <w:color w:val="000000"/>
          <w:sz w:val="28"/>
          <w:szCs w:val="28"/>
        </w:rPr>
        <w:t xml:space="preserve"> процедурах оценки качества образования (</w:t>
      </w:r>
      <w:r w:rsidRPr="00F55185">
        <w:rPr>
          <w:rFonts w:ascii="Times New Roman" w:hAnsi="Times New Roman" w:cs="Times New Roman"/>
          <w:bCs/>
          <w:color w:val="000000"/>
          <w:sz w:val="28"/>
          <w:szCs w:val="28"/>
        </w:rPr>
        <w:t>ВПР, ДКР, ИС</w:t>
      </w:r>
      <w:r w:rsidR="006F4D45" w:rsidRPr="00F55185">
        <w:rPr>
          <w:rFonts w:ascii="Times New Roman" w:hAnsi="Times New Roman" w:cs="Times New Roman"/>
          <w:bCs/>
          <w:color w:val="000000"/>
          <w:sz w:val="28"/>
          <w:szCs w:val="28"/>
        </w:rPr>
        <w:t xml:space="preserve">(И) -11, ИС -9, ОГЭ, ГВЭ, ЕГЭ, </w:t>
      </w:r>
      <w:proofErr w:type="spellStart"/>
      <w:r w:rsidR="006F4D45" w:rsidRPr="00F55185">
        <w:rPr>
          <w:rFonts w:ascii="Times New Roman" w:hAnsi="Times New Roman" w:cs="Times New Roman"/>
          <w:bCs/>
          <w:color w:val="000000"/>
          <w:sz w:val="28"/>
          <w:szCs w:val="28"/>
        </w:rPr>
        <w:t>ВсОШ</w:t>
      </w:r>
      <w:proofErr w:type="spellEnd"/>
      <w:r w:rsidR="006F4D45" w:rsidRPr="00F55185">
        <w:rPr>
          <w:rFonts w:ascii="Times New Roman" w:hAnsi="Times New Roman" w:cs="Times New Roman"/>
          <w:bCs/>
          <w:color w:val="000000"/>
          <w:sz w:val="28"/>
          <w:szCs w:val="28"/>
        </w:rPr>
        <w:t>).</w:t>
      </w:r>
    </w:p>
    <w:p w:rsidR="006F4D45" w:rsidRPr="00F55185" w:rsidRDefault="006F4D45" w:rsidP="00F55185">
      <w:pPr>
        <w:spacing w:after="0" w:line="240" w:lineRule="auto"/>
        <w:ind w:firstLine="709"/>
        <w:jc w:val="both"/>
        <w:rPr>
          <w:rFonts w:ascii="Times New Roman" w:hAnsi="Times New Roman" w:cs="Times New Roman"/>
          <w:bCs/>
          <w:color w:val="000000"/>
          <w:sz w:val="28"/>
          <w:szCs w:val="28"/>
        </w:rPr>
      </w:pPr>
      <w:r w:rsidRPr="00F55185">
        <w:rPr>
          <w:rFonts w:ascii="Times New Roman" w:hAnsi="Times New Roman" w:cs="Times New Roman"/>
          <w:bCs/>
          <w:color w:val="000000"/>
          <w:sz w:val="28"/>
          <w:szCs w:val="28"/>
        </w:rPr>
        <w:t xml:space="preserve">При проведении ВПР, ИС(И)-11, ИС-9, ОГЭ и ГВЭ-9 все школы используют видеонаблюдение офлайн. При проведении ЕГЭ используется видеонаблюдение онлайн. </w:t>
      </w:r>
    </w:p>
    <w:p w:rsidR="006F4D45" w:rsidRPr="00F55185" w:rsidRDefault="006F4D45" w:rsidP="00F55185">
      <w:pPr>
        <w:spacing w:after="0" w:line="240" w:lineRule="auto"/>
        <w:ind w:firstLine="709"/>
        <w:jc w:val="both"/>
        <w:rPr>
          <w:rFonts w:ascii="Times New Roman" w:hAnsi="Times New Roman" w:cs="Times New Roman"/>
          <w:bCs/>
          <w:color w:val="000000"/>
          <w:sz w:val="28"/>
          <w:szCs w:val="28"/>
        </w:rPr>
      </w:pPr>
      <w:r w:rsidRPr="00F55185">
        <w:rPr>
          <w:rFonts w:ascii="Times New Roman" w:hAnsi="Times New Roman" w:cs="Times New Roman"/>
          <w:bCs/>
          <w:color w:val="000000"/>
          <w:sz w:val="28"/>
          <w:szCs w:val="28"/>
        </w:rPr>
        <w:t xml:space="preserve">При проведении </w:t>
      </w:r>
      <w:proofErr w:type="spellStart"/>
      <w:r w:rsidRPr="00F55185">
        <w:rPr>
          <w:rFonts w:ascii="Times New Roman" w:hAnsi="Times New Roman" w:cs="Times New Roman"/>
          <w:bCs/>
          <w:color w:val="000000"/>
          <w:sz w:val="28"/>
          <w:szCs w:val="28"/>
        </w:rPr>
        <w:t>ВсОШ</w:t>
      </w:r>
      <w:proofErr w:type="spellEnd"/>
      <w:r w:rsidRPr="00F55185">
        <w:rPr>
          <w:rFonts w:ascii="Times New Roman" w:hAnsi="Times New Roman" w:cs="Times New Roman"/>
          <w:bCs/>
          <w:color w:val="000000"/>
          <w:sz w:val="28"/>
          <w:szCs w:val="28"/>
        </w:rPr>
        <w:t xml:space="preserve"> не используется видеонаблюдение. Необходимо внедрить практику видеонаблюдения на школьном и муниципальном этапах проведения </w:t>
      </w:r>
      <w:proofErr w:type="spellStart"/>
      <w:r w:rsidRPr="00F55185">
        <w:rPr>
          <w:rFonts w:ascii="Times New Roman" w:hAnsi="Times New Roman" w:cs="Times New Roman"/>
          <w:bCs/>
          <w:color w:val="000000"/>
          <w:sz w:val="28"/>
          <w:szCs w:val="28"/>
        </w:rPr>
        <w:t>ВсОШ</w:t>
      </w:r>
      <w:proofErr w:type="spellEnd"/>
      <w:r w:rsidRPr="00F55185">
        <w:rPr>
          <w:rFonts w:ascii="Times New Roman" w:hAnsi="Times New Roman" w:cs="Times New Roman"/>
          <w:bCs/>
          <w:color w:val="000000"/>
          <w:sz w:val="28"/>
          <w:szCs w:val="28"/>
        </w:rPr>
        <w:t>;</w:t>
      </w:r>
    </w:p>
    <w:p w:rsidR="006F4D45" w:rsidRPr="00F55185" w:rsidRDefault="00F55185" w:rsidP="00F1336A">
      <w:pPr>
        <w:pStyle w:val="a8"/>
        <w:numPr>
          <w:ilvl w:val="0"/>
          <w:numId w:val="8"/>
        </w:numPr>
        <w:spacing w:after="0" w:line="240" w:lineRule="auto"/>
        <w:ind w:left="0" w:firstLine="709"/>
        <w:jc w:val="both"/>
        <w:rPr>
          <w:rFonts w:ascii="Times New Roman" w:hAnsi="Times New Roman" w:cs="Times New Roman"/>
          <w:sz w:val="28"/>
          <w:szCs w:val="28"/>
        </w:rPr>
      </w:pPr>
      <w:r w:rsidRPr="00F55185">
        <w:rPr>
          <w:rFonts w:ascii="Times New Roman" w:hAnsi="Times New Roman" w:cs="Times New Roman"/>
          <w:bCs/>
          <w:color w:val="000000"/>
          <w:sz w:val="28"/>
          <w:szCs w:val="28"/>
        </w:rPr>
        <w:t>Обеспечение</w:t>
      </w:r>
      <w:r w:rsidR="006F4D45" w:rsidRPr="00F55185">
        <w:rPr>
          <w:rFonts w:ascii="Times New Roman" w:hAnsi="Times New Roman" w:cs="Times New Roman"/>
          <w:bCs/>
          <w:color w:val="000000"/>
          <w:sz w:val="28"/>
          <w:szCs w:val="28"/>
        </w:rPr>
        <w:t xml:space="preserve"> общественного наблюдения на процедурах оценки качества</w:t>
      </w:r>
      <w:r w:rsidRPr="00F55185">
        <w:rPr>
          <w:rFonts w:ascii="Times New Roman" w:hAnsi="Times New Roman" w:cs="Times New Roman"/>
          <w:bCs/>
          <w:color w:val="000000"/>
          <w:sz w:val="28"/>
          <w:szCs w:val="28"/>
        </w:rPr>
        <w:t xml:space="preserve"> </w:t>
      </w:r>
      <w:r w:rsidR="006F4D45" w:rsidRPr="00F55185">
        <w:rPr>
          <w:rFonts w:ascii="Times New Roman" w:hAnsi="Times New Roman" w:cs="Times New Roman"/>
          <w:sz w:val="28"/>
          <w:szCs w:val="28"/>
        </w:rPr>
        <w:t>образования (</w:t>
      </w:r>
      <w:r w:rsidRPr="00F55185">
        <w:rPr>
          <w:rFonts w:ascii="Times New Roman" w:hAnsi="Times New Roman" w:cs="Times New Roman"/>
          <w:sz w:val="28"/>
          <w:szCs w:val="28"/>
        </w:rPr>
        <w:t>ВПР, ДКР, ИС</w:t>
      </w:r>
      <w:r w:rsidR="006F4D45" w:rsidRPr="00F55185">
        <w:rPr>
          <w:rFonts w:ascii="Times New Roman" w:hAnsi="Times New Roman" w:cs="Times New Roman"/>
          <w:sz w:val="28"/>
          <w:szCs w:val="28"/>
        </w:rPr>
        <w:t xml:space="preserve">(И) -11, ИС -9, ОГЭ, ГВЭ, ЕГЭ, </w:t>
      </w:r>
      <w:proofErr w:type="spellStart"/>
      <w:r w:rsidR="006F4D45" w:rsidRPr="00F55185">
        <w:rPr>
          <w:rFonts w:ascii="Times New Roman" w:hAnsi="Times New Roman" w:cs="Times New Roman"/>
          <w:sz w:val="28"/>
          <w:szCs w:val="28"/>
        </w:rPr>
        <w:t>ВсОШ</w:t>
      </w:r>
      <w:proofErr w:type="spellEnd"/>
      <w:r w:rsidR="006F4D45" w:rsidRPr="00F55185">
        <w:rPr>
          <w:rFonts w:ascii="Times New Roman" w:hAnsi="Times New Roman" w:cs="Times New Roman"/>
          <w:sz w:val="28"/>
          <w:szCs w:val="28"/>
        </w:rPr>
        <w:t>) с соблюдением требований к общественным наблюдателям.</w:t>
      </w:r>
    </w:p>
    <w:p w:rsidR="006F4D45" w:rsidRPr="00F55185" w:rsidRDefault="006F4D45" w:rsidP="00F55185">
      <w:pPr>
        <w:spacing w:after="0" w:line="240" w:lineRule="auto"/>
        <w:ind w:firstLine="709"/>
        <w:jc w:val="both"/>
        <w:rPr>
          <w:rFonts w:ascii="Times New Roman" w:hAnsi="Times New Roman" w:cs="Times New Roman"/>
          <w:bCs/>
          <w:color w:val="000000"/>
          <w:sz w:val="28"/>
          <w:szCs w:val="28"/>
        </w:rPr>
      </w:pPr>
      <w:r w:rsidRPr="00F55185">
        <w:rPr>
          <w:rFonts w:ascii="Times New Roman" w:hAnsi="Times New Roman" w:cs="Times New Roman"/>
          <w:bCs/>
          <w:color w:val="000000"/>
          <w:sz w:val="28"/>
          <w:szCs w:val="28"/>
        </w:rPr>
        <w:t xml:space="preserve">При проведении ВПР, </w:t>
      </w:r>
      <w:r w:rsidR="00F55185" w:rsidRPr="00F55185">
        <w:rPr>
          <w:rFonts w:ascii="Times New Roman" w:hAnsi="Times New Roman" w:cs="Times New Roman"/>
          <w:bCs/>
          <w:color w:val="000000"/>
          <w:sz w:val="28"/>
          <w:szCs w:val="28"/>
        </w:rPr>
        <w:t>ОГЭ, ГВЭ</w:t>
      </w:r>
      <w:r w:rsidRPr="00F55185">
        <w:rPr>
          <w:rFonts w:ascii="Times New Roman" w:hAnsi="Times New Roman" w:cs="Times New Roman"/>
          <w:bCs/>
          <w:color w:val="000000"/>
          <w:sz w:val="28"/>
          <w:szCs w:val="28"/>
        </w:rPr>
        <w:t xml:space="preserve"> и ЕГЭ все школы обеспечивают присутствие общественных наблюдателей.</w:t>
      </w:r>
      <w:r w:rsidRPr="00F55185">
        <w:rPr>
          <w:rFonts w:ascii="Times New Roman" w:hAnsi="Times New Roman" w:cs="Times New Roman"/>
          <w:sz w:val="28"/>
          <w:szCs w:val="28"/>
        </w:rPr>
        <w:t xml:space="preserve"> Так же Управление образования составляет график выходов на наблюдение сотрудников Управления образования и МБУ АГО КЦССО, за проведением ВПР, с указанием сроков и образовательных организаций.</w:t>
      </w:r>
      <w:r w:rsidRPr="00F55185">
        <w:rPr>
          <w:rFonts w:ascii="Times New Roman" w:hAnsi="Times New Roman" w:cs="Times New Roman"/>
          <w:bCs/>
          <w:color w:val="000000"/>
          <w:sz w:val="28"/>
          <w:szCs w:val="28"/>
        </w:rPr>
        <w:t xml:space="preserve"> При проведении ИС(И)-11, ИС-9 и </w:t>
      </w:r>
      <w:proofErr w:type="spellStart"/>
      <w:r w:rsidRPr="00F55185">
        <w:rPr>
          <w:rFonts w:ascii="Times New Roman" w:hAnsi="Times New Roman" w:cs="Times New Roman"/>
          <w:bCs/>
          <w:color w:val="000000"/>
          <w:sz w:val="28"/>
          <w:szCs w:val="28"/>
        </w:rPr>
        <w:t>ВсОШ</w:t>
      </w:r>
      <w:proofErr w:type="spellEnd"/>
      <w:r w:rsidRPr="00F55185">
        <w:rPr>
          <w:rFonts w:ascii="Times New Roman" w:hAnsi="Times New Roman" w:cs="Times New Roman"/>
          <w:bCs/>
          <w:color w:val="000000"/>
          <w:sz w:val="28"/>
          <w:szCs w:val="28"/>
        </w:rPr>
        <w:t xml:space="preserve"> общественные наблюдатели не присутствуют. Необходимо внедрить практику привлечения общественных наблюдателей при </w:t>
      </w:r>
      <w:r w:rsidR="00F55185">
        <w:rPr>
          <w:rFonts w:ascii="Times New Roman" w:hAnsi="Times New Roman" w:cs="Times New Roman"/>
          <w:bCs/>
          <w:color w:val="000000"/>
          <w:sz w:val="28"/>
          <w:szCs w:val="28"/>
        </w:rPr>
        <w:t xml:space="preserve">проведении ИС(И)-11, ИС-9, </w:t>
      </w:r>
      <w:proofErr w:type="spellStart"/>
      <w:r w:rsidR="00F55185">
        <w:rPr>
          <w:rFonts w:ascii="Times New Roman" w:hAnsi="Times New Roman" w:cs="Times New Roman"/>
          <w:bCs/>
          <w:color w:val="000000"/>
          <w:sz w:val="28"/>
          <w:szCs w:val="28"/>
        </w:rPr>
        <w:t>ВсОШ</w:t>
      </w:r>
      <w:proofErr w:type="spellEnd"/>
      <w:r w:rsidRPr="00F55185">
        <w:rPr>
          <w:rFonts w:ascii="Times New Roman" w:hAnsi="Times New Roman" w:cs="Times New Roman"/>
          <w:bCs/>
          <w:color w:val="000000"/>
          <w:sz w:val="28"/>
          <w:szCs w:val="28"/>
        </w:rPr>
        <w:t>;</w:t>
      </w:r>
    </w:p>
    <w:p w:rsidR="006F4D45" w:rsidRPr="00F55185" w:rsidRDefault="00F55185" w:rsidP="00F1336A">
      <w:pPr>
        <w:pStyle w:val="a8"/>
        <w:numPr>
          <w:ilvl w:val="0"/>
          <w:numId w:val="8"/>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Привлечение</w:t>
      </w:r>
      <w:r w:rsidR="006F4D45" w:rsidRPr="00F55185">
        <w:rPr>
          <w:rFonts w:ascii="Times New Roman" w:hAnsi="Times New Roman" w:cs="Times New Roman"/>
          <w:color w:val="000000"/>
          <w:sz w:val="28"/>
          <w:szCs w:val="28"/>
        </w:rPr>
        <w:t xml:space="preserve"> квалифицированных специалистов на всех этапах процедуры</w:t>
      </w:r>
      <w:r w:rsidRPr="00F55185">
        <w:rPr>
          <w:rFonts w:ascii="Times New Roman" w:hAnsi="Times New Roman" w:cs="Times New Roman"/>
          <w:color w:val="000000"/>
          <w:sz w:val="28"/>
          <w:szCs w:val="28"/>
        </w:rPr>
        <w:t xml:space="preserve"> </w:t>
      </w:r>
      <w:r w:rsidR="006F4D45" w:rsidRPr="00F55185">
        <w:rPr>
          <w:rFonts w:ascii="Times New Roman" w:hAnsi="Times New Roman" w:cs="Times New Roman"/>
          <w:color w:val="000000"/>
          <w:sz w:val="28"/>
          <w:szCs w:val="28"/>
        </w:rPr>
        <w:t>(</w:t>
      </w:r>
      <w:r w:rsidRPr="00F55185">
        <w:rPr>
          <w:rFonts w:ascii="Times New Roman" w:hAnsi="Times New Roman" w:cs="Times New Roman"/>
          <w:color w:val="000000"/>
          <w:sz w:val="28"/>
          <w:szCs w:val="28"/>
        </w:rPr>
        <w:t>проведение инструктажей</w:t>
      </w:r>
      <w:r w:rsidR="006F4D45" w:rsidRPr="00F55185">
        <w:rPr>
          <w:rFonts w:ascii="Times New Roman" w:hAnsi="Times New Roman" w:cs="Times New Roman"/>
          <w:color w:val="000000"/>
          <w:sz w:val="28"/>
          <w:szCs w:val="28"/>
        </w:rPr>
        <w:t xml:space="preserve"> </w:t>
      </w:r>
      <w:r w:rsidRPr="00F55185">
        <w:rPr>
          <w:rFonts w:ascii="Times New Roman" w:hAnsi="Times New Roman" w:cs="Times New Roman"/>
          <w:color w:val="000000"/>
          <w:sz w:val="28"/>
          <w:szCs w:val="28"/>
        </w:rPr>
        <w:t>с организаторами</w:t>
      </w:r>
      <w:r w:rsidR="006F4D45" w:rsidRPr="00F55185">
        <w:rPr>
          <w:rFonts w:ascii="Times New Roman" w:hAnsi="Times New Roman" w:cs="Times New Roman"/>
          <w:color w:val="000000"/>
          <w:sz w:val="28"/>
          <w:szCs w:val="28"/>
        </w:rPr>
        <w:t>, техническими специалистами, экспертами).</w:t>
      </w:r>
    </w:p>
    <w:p w:rsidR="006F4D45" w:rsidRPr="00F55185" w:rsidRDefault="006F4D45" w:rsidP="00F55185">
      <w:pPr>
        <w:spacing w:after="0" w:line="240" w:lineRule="auto"/>
        <w:ind w:firstLine="709"/>
        <w:jc w:val="both"/>
        <w:rPr>
          <w:rFonts w:ascii="Times New Roman" w:hAnsi="Times New Roman" w:cs="Times New Roman"/>
          <w:sz w:val="28"/>
          <w:szCs w:val="28"/>
        </w:rPr>
      </w:pPr>
      <w:r w:rsidRPr="00F55185">
        <w:rPr>
          <w:rFonts w:ascii="Times New Roman" w:hAnsi="Times New Roman" w:cs="Times New Roman"/>
          <w:sz w:val="28"/>
          <w:szCs w:val="28"/>
        </w:rPr>
        <w:t xml:space="preserve">На уровне Управления образования и на уровне образовательных организаций имеются приказы об утверждении сроков, ответственных, порядка, регламентов проведения независимых оценочных процедур (ВПР, ОГЭ, ЕГЭ, ИС(И)-11, ИС-9, </w:t>
      </w:r>
      <w:proofErr w:type="spellStart"/>
      <w:r w:rsidRPr="00F55185">
        <w:rPr>
          <w:rFonts w:ascii="Times New Roman" w:hAnsi="Times New Roman" w:cs="Times New Roman"/>
          <w:sz w:val="28"/>
          <w:szCs w:val="28"/>
        </w:rPr>
        <w:t>ВсОШ</w:t>
      </w:r>
      <w:proofErr w:type="spellEnd"/>
      <w:r w:rsidRPr="00F55185">
        <w:rPr>
          <w:rFonts w:ascii="Times New Roman" w:hAnsi="Times New Roman" w:cs="Times New Roman"/>
          <w:sz w:val="28"/>
          <w:szCs w:val="28"/>
        </w:rPr>
        <w:t>);</w:t>
      </w:r>
    </w:p>
    <w:p w:rsidR="006F4D45" w:rsidRPr="00F55185" w:rsidRDefault="006F4D45" w:rsidP="00F55185">
      <w:pPr>
        <w:spacing w:after="0" w:line="240" w:lineRule="auto"/>
        <w:ind w:firstLine="709"/>
        <w:jc w:val="both"/>
        <w:rPr>
          <w:rFonts w:ascii="Times New Roman" w:hAnsi="Times New Roman" w:cs="Times New Roman"/>
          <w:sz w:val="28"/>
          <w:szCs w:val="28"/>
        </w:rPr>
      </w:pPr>
      <w:r w:rsidRPr="00F55185">
        <w:rPr>
          <w:rFonts w:ascii="Times New Roman" w:hAnsi="Times New Roman" w:cs="Times New Roman"/>
          <w:sz w:val="28"/>
          <w:szCs w:val="28"/>
        </w:rPr>
        <w:t xml:space="preserve">На уровне Управления образования имеется приказ об обеспечении объективности процедур оценки качества образования при проведении ВПР, ИС(И)-11, ИС-9, </w:t>
      </w:r>
      <w:proofErr w:type="spellStart"/>
      <w:r w:rsidRPr="00F55185">
        <w:rPr>
          <w:rFonts w:ascii="Times New Roman" w:hAnsi="Times New Roman" w:cs="Times New Roman"/>
          <w:sz w:val="28"/>
          <w:szCs w:val="28"/>
        </w:rPr>
        <w:t>ВсОШ</w:t>
      </w:r>
      <w:proofErr w:type="spellEnd"/>
      <w:r w:rsidRPr="00F55185">
        <w:rPr>
          <w:rFonts w:ascii="Times New Roman" w:hAnsi="Times New Roman" w:cs="Times New Roman"/>
          <w:sz w:val="28"/>
          <w:szCs w:val="28"/>
        </w:rPr>
        <w:t>. Так же в Управлении образования имеется план работы по обеспечении объективности;</w:t>
      </w:r>
    </w:p>
    <w:p w:rsidR="006F4D45" w:rsidRPr="00F55185" w:rsidRDefault="006F4D45" w:rsidP="00F55185">
      <w:pPr>
        <w:autoSpaceDE w:val="0"/>
        <w:autoSpaceDN w:val="0"/>
        <w:adjustRightInd w:val="0"/>
        <w:spacing w:after="0" w:line="240" w:lineRule="auto"/>
        <w:ind w:firstLine="709"/>
        <w:jc w:val="both"/>
        <w:rPr>
          <w:rFonts w:ascii="Times New Roman" w:eastAsia="Calibri" w:hAnsi="Times New Roman" w:cs="Times New Roman"/>
          <w:bCs/>
          <w:color w:val="000000"/>
          <w:sz w:val="28"/>
          <w:szCs w:val="28"/>
        </w:rPr>
      </w:pPr>
      <w:r w:rsidRPr="00F55185">
        <w:rPr>
          <w:rFonts w:ascii="Times New Roman" w:eastAsia="Calibri" w:hAnsi="Times New Roman" w:cs="Times New Roman"/>
          <w:bCs/>
          <w:color w:val="000000"/>
          <w:sz w:val="28"/>
          <w:szCs w:val="28"/>
        </w:rPr>
        <w:t>Меры по повышению компетентности руководящих и педагогических кадров по вопросам оценивания образовательных результатов обучающихся:</w:t>
      </w:r>
    </w:p>
    <w:p w:rsidR="006F4D45" w:rsidRPr="00F55185" w:rsidRDefault="00F55185" w:rsidP="00F1336A">
      <w:pPr>
        <w:pStyle w:val="a8"/>
        <w:numPr>
          <w:ilvl w:val="0"/>
          <w:numId w:val="11"/>
        </w:numPr>
        <w:spacing w:after="0" w:line="240" w:lineRule="auto"/>
        <w:ind w:left="0" w:firstLine="709"/>
        <w:jc w:val="both"/>
        <w:rPr>
          <w:rFonts w:ascii="Times New Roman" w:hAnsi="Times New Roman" w:cs="Times New Roman"/>
          <w:color w:val="000000"/>
          <w:sz w:val="28"/>
          <w:szCs w:val="28"/>
        </w:rPr>
      </w:pPr>
      <w:r w:rsidRPr="00F55185">
        <w:rPr>
          <w:rFonts w:ascii="Times New Roman" w:eastAsia="Calibri" w:hAnsi="Times New Roman" w:cs="Times New Roman"/>
          <w:color w:val="000000"/>
          <w:sz w:val="28"/>
          <w:szCs w:val="28"/>
        </w:rPr>
        <w:lastRenderedPageBreak/>
        <w:t>Обеспечение</w:t>
      </w:r>
      <w:r w:rsidR="006F4D45" w:rsidRPr="00F55185">
        <w:rPr>
          <w:rFonts w:ascii="Times New Roman" w:eastAsia="Calibri" w:hAnsi="Times New Roman" w:cs="Times New Roman"/>
          <w:color w:val="000000"/>
          <w:sz w:val="28"/>
          <w:szCs w:val="28"/>
        </w:rPr>
        <w:t xml:space="preserve"> участия руководящих и педагогических работников в </w:t>
      </w:r>
      <w:proofErr w:type="spellStart"/>
      <w:r w:rsidR="006F4D45" w:rsidRPr="00F55185">
        <w:rPr>
          <w:rFonts w:ascii="Times New Roman" w:eastAsia="Calibri" w:hAnsi="Times New Roman" w:cs="Times New Roman"/>
          <w:color w:val="000000"/>
          <w:sz w:val="28"/>
          <w:szCs w:val="28"/>
        </w:rPr>
        <w:t>вебинарах</w:t>
      </w:r>
      <w:proofErr w:type="spellEnd"/>
      <w:r w:rsidR="006F4D45" w:rsidRPr="00F55185">
        <w:rPr>
          <w:rFonts w:ascii="Times New Roman" w:eastAsia="Calibri" w:hAnsi="Times New Roman" w:cs="Times New Roman"/>
          <w:color w:val="000000"/>
          <w:sz w:val="28"/>
          <w:szCs w:val="28"/>
        </w:rPr>
        <w:t xml:space="preserve"> и семинарах по организации подготовки к проведению оценочных процедур и ГИА, обучающих мероприятий по подготовке экспертов;</w:t>
      </w:r>
    </w:p>
    <w:p w:rsidR="006F4D45" w:rsidRPr="00F55185" w:rsidRDefault="00F55185" w:rsidP="00F1336A">
      <w:pPr>
        <w:pStyle w:val="a8"/>
        <w:numPr>
          <w:ilvl w:val="0"/>
          <w:numId w:val="11"/>
        </w:numPr>
        <w:spacing w:after="0" w:line="240" w:lineRule="auto"/>
        <w:ind w:left="0" w:firstLine="709"/>
        <w:jc w:val="both"/>
        <w:rPr>
          <w:rFonts w:ascii="Times New Roman" w:hAnsi="Times New Roman" w:cs="Times New Roman"/>
          <w:color w:val="000000"/>
          <w:sz w:val="28"/>
          <w:szCs w:val="28"/>
        </w:rPr>
      </w:pPr>
      <w:r w:rsidRPr="00F55185">
        <w:rPr>
          <w:rFonts w:ascii="Times New Roman" w:eastAsia="Calibri" w:hAnsi="Times New Roman" w:cs="Times New Roman"/>
          <w:color w:val="000000"/>
          <w:sz w:val="28"/>
          <w:szCs w:val="28"/>
        </w:rPr>
        <w:t>Обеспечение</w:t>
      </w:r>
      <w:r w:rsidR="006F4D45" w:rsidRPr="00F55185">
        <w:rPr>
          <w:rFonts w:ascii="Times New Roman" w:eastAsia="Calibri" w:hAnsi="Times New Roman" w:cs="Times New Roman"/>
          <w:color w:val="000000"/>
          <w:sz w:val="28"/>
          <w:szCs w:val="28"/>
        </w:rPr>
        <w:t xml:space="preserve"> участия учителей - экспертов в работе муниципальных предметных комиссий, в выборочной перепроверке работ участников оценочных процедур;</w:t>
      </w:r>
    </w:p>
    <w:p w:rsidR="006F4D45" w:rsidRPr="00F55185" w:rsidRDefault="00F55185" w:rsidP="00F1336A">
      <w:pPr>
        <w:pStyle w:val="a8"/>
        <w:numPr>
          <w:ilvl w:val="0"/>
          <w:numId w:val="11"/>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F55185">
        <w:rPr>
          <w:rFonts w:ascii="Times New Roman" w:eastAsia="Calibri" w:hAnsi="Times New Roman" w:cs="Times New Roman"/>
          <w:color w:val="000000"/>
          <w:sz w:val="28"/>
          <w:szCs w:val="28"/>
        </w:rPr>
        <w:t>Проведение</w:t>
      </w:r>
      <w:r w:rsidR="006F4D45" w:rsidRPr="00F55185">
        <w:rPr>
          <w:rFonts w:ascii="Times New Roman" w:eastAsia="Calibri" w:hAnsi="Times New Roman" w:cs="Times New Roman"/>
          <w:color w:val="000000"/>
          <w:sz w:val="28"/>
          <w:szCs w:val="28"/>
        </w:rPr>
        <w:t xml:space="preserve"> инструктажей для муниципальных и школьных координаторов, ответственных за организацию оценочных процедур, по технологии проведения конкретной оценочной процедуры.</w:t>
      </w:r>
    </w:p>
    <w:p w:rsidR="006F4D45" w:rsidRPr="00F55185" w:rsidRDefault="00F55185" w:rsidP="00F1336A">
      <w:pPr>
        <w:pStyle w:val="a8"/>
        <w:numPr>
          <w:ilvl w:val="0"/>
          <w:numId w:val="8"/>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Применение</w:t>
      </w:r>
      <w:r w:rsidR="006F4D45" w:rsidRPr="00F55185">
        <w:rPr>
          <w:rFonts w:ascii="Times New Roman" w:hAnsi="Times New Roman" w:cs="Times New Roman"/>
          <w:color w:val="000000"/>
          <w:sz w:val="28"/>
          <w:szCs w:val="28"/>
        </w:rPr>
        <w:t xml:space="preserve"> мер защиты информации (использование ЗКС для передачи материалов процедур оценки);</w:t>
      </w:r>
    </w:p>
    <w:p w:rsidR="006F4D45" w:rsidRPr="00F55185" w:rsidRDefault="006F4D45" w:rsidP="00F55185">
      <w:pPr>
        <w:spacing w:after="0" w:line="240" w:lineRule="auto"/>
        <w:ind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 xml:space="preserve">Все образовательные организации используют ЗКС для </w:t>
      </w:r>
      <w:r w:rsidR="00F55185" w:rsidRPr="00F55185">
        <w:rPr>
          <w:rFonts w:ascii="Times New Roman" w:hAnsi="Times New Roman" w:cs="Times New Roman"/>
          <w:color w:val="000000"/>
          <w:sz w:val="28"/>
          <w:szCs w:val="28"/>
        </w:rPr>
        <w:t>передачи материалов</w:t>
      </w:r>
      <w:r w:rsidRPr="00F55185">
        <w:rPr>
          <w:rFonts w:ascii="Times New Roman" w:hAnsi="Times New Roman" w:cs="Times New Roman"/>
          <w:color w:val="000000"/>
          <w:sz w:val="28"/>
          <w:szCs w:val="28"/>
        </w:rPr>
        <w:t xml:space="preserve"> процедур оценки;</w:t>
      </w:r>
    </w:p>
    <w:p w:rsidR="006F4D45" w:rsidRPr="00F55185" w:rsidRDefault="00F55185" w:rsidP="00F1336A">
      <w:pPr>
        <w:pStyle w:val="a8"/>
        <w:numPr>
          <w:ilvl w:val="0"/>
          <w:numId w:val="8"/>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Проверка</w:t>
      </w:r>
      <w:r w:rsidR="006F4D45" w:rsidRPr="00F55185">
        <w:rPr>
          <w:rFonts w:ascii="Times New Roman" w:hAnsi="Times New Roman" w:cs="Times New Roman"/>
          <w:color w:val="000000"/>
          <w:sz w:val="28"/>
          <w:szCs w:val="28"/>
        </w:rPr>
        <w:t xml:space="preserve"> работ школьными комиссиями по стандартизированным критериям с предварительным коллегиальным обсуждением подходов к оцениванию. </w:t>
      </w:r>
    </w:p>
    <w:p w:rsidR="006F4D45" w:rsidRPr="00F55185" w:rsidRDefault="006F4D45" w:rsidP="00F5518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55185">
        <w:rPr>
          <w:rFonts w:ascii="Times New Roman" w:eastAsia="Calibri" w:hAnsi="Times New Roman" w:cs="Times New Roman"/>
          <w:color w:val="000000"/>
          <w:sz w:val="28"/>
          <w:szCs w:val="28"/>
        </w:rPr>
        <w:t xml:space="preserve">Обеспечение проведения проверки и перепроверки работ: </w:t>
      </w:r>
    </w:p>
    <w:p w:rsidR="006F4D45" w:rsidRPr="00F55185" w:rsidRDefault="006F4D45" w:rsidP="00F5518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55185">
        <w:rPr>
          <w:rFonts w:ascii="Times New Roman" w:eastAsia="Calibri" w:hAnsi="Times New Roman" w:cs="Times New Roman"/>
          <w:color w:val="000000"/>
          <w:sz w:val="28"/>
          <w:szCs w:val="28"/>
        </w:rPr>
        <w:t xml:space="preserve">- школьного этапа </w:t>
      </w:r>
      <w:proofErr w:type="spellStart"/>
      <w:r w:rsidRPr="00F55185">
        <w:rPr>
          <w:rFonts w:ascii="Times New Roman" w:eastAsia="Calibri" w:hAnsi="Times New Roman" w:cs="Times New Roman"/>
          <w:color w:val="000000"/>
          <w:sz w:val="28"/>
          <w:szCs w:val="28"/>
        </w:rPr>
        <w:t>ВсОШ</w:t>
      </w:r>
      <w:proofErr w:type="spellEnd"/>
      <w:r w:rsidRPr="00F55185">
        <w:rPr>
          <w:rFonts w:ascii="Times New Roman" w:eastAsia="Calibri" w:hAnsi="Times New Roman" w:cs="Times New Roman"/>
          <w:color w:val="000000"/>
          <w:sz w:val="28"/>
          <w:szCs w:val="28"/>
        </w:rPr>
        <w:t>, участников ВПР, итогового сочинения (изложения), итогового собеседования по русскому языку – межшкольными предметными комиссиями;</w:t>
      </w:r>
    </w:p>
    <w:p w:rsidR="006F4D45" w:rsidRPr="00F55185" w:rsidRDefault="006F4D45" w:rsidP="00F55185">
      <w:pPr>
        <w:spacing w:after="0" w:line="240" w:lineRule="auto"/>
        <w:ind w:firstLine="709"/>
        <w:jc w:val="both"/>
        <w:rPr>
          <w:rFonts w:ascii="Times New Roman" w:hAnsi="Times New Roman" w:cs="Times New Roman"/>
          <w:b/>
          <w:color w:val="000000"/>
          <w:sz w:val="28"/>
          <w:szCs w:val="28"/>
        </w:rPr>
      </w:pPr>
      <w:r w:rsidRPr="00F55185">
        <w:rPr>
          <w:rFonts w:ascii="Times New Roman" w:eastAsia="Calibri" w:hAnsi="Times New Roman" w:cs="Times New Roman"/>
          <w:color w:val="000000"/>
          <w:sz w:val="28"/>
          <w:szCs w:val="28"/>
        </w:rPr>
        <w:t>- участниковГИА-</w:t>
      </w:r>
      <w:r w:rsidR="00F55185" w:rsidRPr="00F55185">
        <w:rPr>
          <w:rFonts w:ascii="Times New Roman" w:eastAsia="Calibri" w:hAnsi="Times New Roman" w:cs="Times New Roman"/>
          <w:color w:val="000000"/>
          <w:sz w:val="28"/>
          <w:szCs w:val="28"/>
        </w:rPr>
        <w:t>9, участников</w:t>
      </w:r>
      <w:r w:rsidRPr="00F55185">
        <w:rPr>
          <w:rFonts w:ascii="Times New Roman" w:eastAsia="Calibri" w:hAnsi="Times New Roman" w:cs="Times New Roman"/>
          <w:color w:val="000000"/>
          <w:sz w:val="28"/>
          <w:szCs w:val="28"/>
        </w:rPr>
        <w:t xml:space="preserve"> муниципального этапа </w:t>
      </w:r>
      <w:proofErr w:type="spellStart"/>
      <w:r w:rsidRPr="00F55185">
        <w:rPr>
          <w:rFonts w:ascii="Times New Roman" w:eastAsia="Calibri" w:hAnsi="Times New Roman" w:cs="Times New Roman"/>
          <w:color w:val="000000"/>
          <w:sz w:val="28"/>
          <w:szCs w:val="28"/>
        </w:rPr>
        <w:t>ВсОШ</w:t>
      </w:r>
      <w:proofErr w:type="spellEnd"/>
      <w:r w:rsidRPr="00F55185">
        <w:rPr>
          <w:rFonts w:ascii="Times New Roman" w:eastAsia="Calibri" w:hAnsi="Times New Roman" w:cs="Times New Roman"/>
          <w:color w:val="000000"/>
          <w:sz w:val="28"/>
          <w:szCs w:val="28"/>
        </w:rPr>
        <w:t>– муниципальными предметными комиссиями.</w:t>
      </w:r>
    </w:p>
    <w:p w:rsidR="006F4D45" w:rsidRPr="00F55185" w:rsidRDefault="006F4D45" w:rsidP="00F55185">
      <w:pPr>
        <w:spacing w:after="0" w:line="240" w:lineRule="auto"/>
        <w:ind w:firstLine="709"/>
        <w:jc w:val="both"/>
        <w:rPr>
          <w:rFonts w:ascii="Times New Roman" w:hAnsi="Times New Roman" w:cs="Times New Roman"/>
          <w:b/>
          <w:color w:val="000000"/>
          <w:sz w:val="28"/>
          <w:szCs w:val="28"/>
        </w:rPr>
      </w:pPr>
    </w:p>
    <w:p w:rsidR="006F4D45" w:rsidRPr="00F55185" w:rsidRDefault="006F4D45" w:rsidP="00F55185">
      <w:pPr>
        <w:tabs>
          <w:tab w:val="left" w:pos="284"/>
        </w:tabs>
        <w:spacing w:after="0" w:line="240" w:lineRule="auto"/>
        <w:ind w:firstLine="709"/>
        <w:rPr>
          <w:rFonts w:ascii="Times New Roman" w:hAnsi="Times New Roman" w:cs="Times New Roman"/>
          <w:b/>
          <w:bCs/>
          <w:color w:val="000000"/>
          <w:sz w:val="28"/>
          <w:szCs w:val="28"/>
        </w:rPr>
      </w:pPr>
      <w:r w:rsidRPr="00F55185">
        <w:rPr>
          <w:rFonts w:ascii="Times New Roman" w:hAnsi="Times New Roman" w:cs="Times New Roman"/>
          <w:b/>
          <w:bCs/>
          <w:color w:val="000000"/>
          <w:sz w:val="28"/>
          <w:szCs w:val="28"/>
        </w:rPr>
        <w:t>Выявление ОО с необъективными результатами и профилактическая работа с</w:t>
      </w:r>
      <w:r w:rsidR="00F55185" w:rsidRPr="00F55185">
        <w:rPr>
          <w:rFonts w:ascii="Times New Roman" w:hAnsi="Times New Roman" w:cs="Times New Roman"/>
          <w:b/>
          <w:bCs/>
          <w:color w:val="000000"/>
          <w:sz w:val="28"/>
          <w:szCs w:val="28"/>
        </w:rPr>
        <w:t xml:space="preserve"> </w:t>
      </w:r>
      <w:r w:rsidRPr="00F55185">
        <w:rPr>
          <w:rFonts w:ascii="Times New Roman" w:hAnsi="Times New Roman" w:cs="Times New Roman"/>
          <w:b/>
          <w:bCs/>
          <w:color w:val="000000"/>
          <w:sz w:val="28"/>
          <w:szCs w:val="28"/>
        </w:rPr>
        <w:t>выявленными ОО:</w:t>
      </w:r>
    </w:p>
    <w:p w:rsidR="006F4D45" w:rsidRPr="00F55185" w:rsidRDefault="006F4D45" w:rsidP="00F1336A">
      <w:pPr>
        <w:pStyle w:val="a8"/>
        <w:numPr>
          <w:ilvl w:val="1"/>
          <w:numId w:val="7"/>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Выявление ОО с необъективными результатами оценочной процедуры через</w:t>
      </w:r>
      <w:r w:rsidR="00F55185" w:rsidRPr="00F55185">
        <w:rPr>
          <w:rFonts w:ascii="Times New Roman" w:hAnsi="Times New Roman" w:cs="Times New Roman"/>
          <w:color w:val="000000"/>
          <w:sz w:val="28"/>
          <w:szCs w:val="28"/>
        </w:rPr>
        <w:t xml:space="preserve"> </w:t>
      </w:r>
      <w:r w:rsidRPr="00F55185">
        <w:rPr>
          <w:rFonts w:ascii="Times New Roman" w:hAnsi="Times New Roman" w:cs="Times New Roman"/>
          <w:color w:val="000000"/>
          <w:sz w:val="28"/>
          <w:szCs w:val="28"/>
        </w:rPr>
        <w:t>анализ результатов оценочных процедур:</w:t>
      </w:r>
    </w:p>
    <w:p w:rsidR="006F4D45" w:rsidRPr="00F55185" w:rsidRDefault="006F4D45" w:rsidP="00F1336A">
      <w:pPr>
        <w:pStyle w:val="a8"/>
        <w:numPr>
          <w:ilvl w:val="0"/>
          <w:numId w:val="10"/>
        </w:numPr>
        <w:spacing w:after="0" w:line="240" w:lineRule="auto"/>
        <w:ind w:left="0" w:firstLine="709"/>
        <w:jc w:val="both"/>
        <w:rPr>
          <w:rFonts w:ascii="Times New Roman" w:hAnsi="Times New Roman" w:cs="Times New Roman"/>
          <w:bCs/>
          <w:sz w:val="28"/>
          <w:szCs w:val="28"/>
        </w:rPr>
      </w:pPr>
      <w:r w:rsidRPr="00F55185">
        <w:rPr>
          <w:rFonts w:ascii="Times New Roman" w:hAnsi="Times New Roman" w:cs="Times New Roman"/>
          <w:bCs/>
          <w:sz w:val="28"/>
          <w:szCs w:val="28"/>
        </w:rPr>
        <w:t xml:space="preserve">индекс </w:t>
      </w:r>
      <w:proofErr w:type="gramStart"/>
      <w:r w:rsidRPr="00F55185">
        <w:rPr>
          <w:rFonts w:ascii="Times New Roman" w:hAnsi="Times New Roman" w:cs="Times New Roman"/>
          <w:bCs/>
          <w:sz w:val="28"/>
          <w:szCs w:val="28"/>
        </w:rPr>
        <w:t>не подтверждения</w:t>
      </w:r>
      <w:proofErr w:type="gramEnd"/>
      <w:r w:rsidRPr="00F55185">
        <w:rPr>
          <w:rFonts w:ascii="Times New Roman" w:hAnsi="Times New Roman" w:cs="Times New Roman"/>
          <w:bCs/>
          <w:sz w:val="28"/>
          <w:szCs w:val="28"/>
        </w:rPr>
        <w:t xml:space="preserve"> результатов медалистов,</w:t>
      </w:r>
    </w:p>
    <w:p w:rsidR="006F4D45" w:rsidRPr="00F55185" w:rsidRDefault="006F4D45" w:rsidP="00F1336A">
      <w:pPr>
        <w:pStyle w:val="a8"/>
        <w:numPr>
          <w:ilvl w:val="0"/>
          <w:numId w:val="10"/>
        </w:numPr>
        <w:spacing w:after="0" w:line="240" w:lineRule="auto"/>
        <w:ind w:left="0" w:firstLine="709"/>
        <w:jc w:val="both"/>
        <w:rPr>
          <w:rFonts w:ascii="Times New Roman" w:hAnsi="Times New Roman" w:cs="Times New Roman"/>
          <w:bCs/>
          <w:sz w:val="28"/>
          <w:szCs w:val="28"/>
        </w:rPr>
      </w:pPr>
      <w:r w:rsidRPr="00F55185">
        <w:rPr>
          <w:rFonts w:ascii="Times New Roman" w:hAnsi="Times New Roman" w:cs="Times New Roman"/>
          <w:bCs/>
          <w:sz w:val="28"/>
          <w:szCs w:val="28"/>
        </w:rPr>
        <w:t>индексы необъективности ВПР и ОГЭ,</w:t>
      </w:r>
    </w:p>
    <w:p w:rsidR="006F4D45" w:rsidRPr="00F55185" w:rsidRDefault="006F4D45" w:rsidP="00F1336A">
      <w:pPr>
        <w:pStyle w:val="a8"/>
        <w:numPr>
          <w:ilvl w:val="0"/>
          <w:numId w:val="10"/>
        </w:numPr>
        <w:spacing w:after="0" w:line="240" w:lineRule="auto"/>
        <w:ind w:left="0" w:firstLine="709"/>
        <w:jc w:val="both"/>
        <w:rPr>
          <w:rFonts w:ascii="Times New Roman" w:hAnsi="Times New Roman" w:cs="Times New Roman"/>
          <w:bCs/>
          <w:sz w:val="28"/>
          <w:szCs w:val="28"/>
        </w:rPr>
      </w:pPr>
      <w:r w:rsidRPr="00F55185">
        <w:rPr>
          <w:rFonts w:ascii="Times New Roman" w:hAnsi="Times New Roman" w:cs="Times New Roman"/>
          <w:bCs/>
          <w:sz w:val="28"/>
          <w:szCs w:val="28"/>
        </w:rPr>
        <w:t>индексы необъективности ДКР,</w:t>
      </w:r>
    </w:p>
    <w:p w:rsidR="006F4D45" w:rsidRPr="00F55185" w:rsidRDefault="006F4D45" w:rsidP="00F1336A">
      <w:pPr>
        <w:pStyle w:val="a8"/>
        <w:numPr>
          <w:ilvl w:val="0"/>
          <w:numId w:val="10"/>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bCs/>
          <w:sz w:val="28"/>
          <w:szCs w:val="28"/>
        </w:rPr>
        <w:t>наличие системы видеонаблюдения и общественного наблюдения в ОО при проведении оценочных процедур.</w:t>
      </w:r>
    </w:p>
    <w:p w:rsidR="006F4D45" w:rsidRPr="00F55185" w:rsidRDefault="006F4D45" w:rsidP="00F1336A">
      <w:pPr>
        <w:pStyle w:val="a8"/>
        <w:numPr>
          <w:ilvl w:val="1"/>
          <w:numId w:val="7"/>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Профилактическая работы с выявленными ОО:</w:t>
      </w:r>
    </w:p>
    <w:p w:rsidR="006F4D45" w:rsidRPr="00F55185" w:rsidRDefault="006F4D45" w:rsidP="00F1336A">
      <w:pPr>
        <w:pStyle w:val="a8"/>
        <w:numPr>
          <w:ilvl w:val="0"/>
          <w:numId w:val="9"/>
        </w:numPr>
        <w:spacing w:after="0" w:line="240" w:lineRule="auto"/>
        <w:ind w:left="0" w:firstLine="709"/>
        <w:jc w:val="both"/>
        <w:rPr>
          <w:rFonts w:ascii="Times New Roman" w:hAnsi="Times New Roman" w:cs="Times New Roman"/>
          <w:color w:val="000000"/>
          <w:sz w:val="28"/>
          <w:szCs w:val="28"/>
        </w:rPr>
      </w:pPr>
      <w:r w:rsidRPr="00F55185">
        <w:rPr>
          <w:rFonts w:ascii="Times New Roman" w:hAnsi="Times New Roman" w:cs="Times New Roman"/>
          <w:color w:val="000000"/>
          <w:sz w:val="28"/>
          <w:szCs w:val="28"/>
        </w:rPr>
        <w:t>анализ признаков необъективности,</w:t>
      </w:r>
    </w:p>
    <w:p w:rsidR="006F4D45" w:rsidRPr="00F55185" w:rsidRDefault="006F4D45" w:rsidP="00F1336A">
      <w:pPr>
        <w:pStyle w:val="a8"/>
        <w:numPr>
          <w:ilvl w:val="0"/>
          <w:numId w:val="9"/>
        </w:numPr>
        <w:spacing w:after="0" w:line="240" w:lineRule="auto"/>
        <w:ind w:left="0" w:firstLine="709"/>
        <w:jc w:val="both"/>
        <w:rPr>
          <w:rFonts w:ascii="Times New Roman" w:hAnsi="Times New Roman" w:cs="Times New Roman"/>
          <w:b/>
          <w:bCs/>
          <w:color w:val="000000"/>
          <w:sz w:val="28"/>
          <w:szCs w:val="28"/>
        </w:rPr>
      </w:pPr>
      <w:r w:rsidRPr="00F55185">
        <w:rPr>
          <w:rFonts w:ascii="Times New Roman" w:hAnsi="Times New Roman" w:cs="Times New Roman"/>
          <w:color w:val="000000"/>
          <w:sz w:val="28"/>
          <w:szCs w:val="28"/>
        </w:rPr>
        <w:t xml:space="preserve">разработка комплекса мер по устранению причин необъективности. </w:t>
      </w:r>
    </w:p>
    <w:p w:rsidR="006F4D45" w:rsidRPr="00F55185" w:rsidRDefault="006F4D45" w:rsidP="00F1336A">
      <w:pPr>
        <w:pStyle w:val="a8"/>
        <w:numPr>
          <w:ilvl w:val="0"/>
          <w:numId w:val="9"/>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F55185">
        <w:rPr>
          <w:rFonts w:ascii="Times New Roman" w:eastAsia="Calibri" w:hAnsi="Times New Roman" w:cs="Times New Roman"/>
          <w:color w:val="000000"/>
          <w:sz w:val="28"/>
          <w:szCs w:val="28"/>
        </w:rPr>
        <w:t>проведение собеседования с администрацией школы (руководитель ОО, зам. руководителя по УВР)  по вопросам качества образования, проведения оценочных процедур и повышения объективности оценки образовательных результатов в образовательных организациях (октябрь, апрель);</w:t>
      </w:r>
    </w:p>
    <w:p w:rsidR="006F4D45" w:rsidRPr="00F55185" w:rsidRDefault="006F4D45" w:rsidP="00F1336A">
      <w:pPr>
        <w:pStyle w:val="a8"/>
        <w:numPr>
          <w:ilvl w:val="0"/>
          <w:numId w:val="9"/>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F55185">
        <w:rPr>
          <w:rFonts w:ascii="Times New Roman" w:hAnsi="Times New Roman" w:cs="Times New Roman"/>
          <w:sz w:val="28"/>
          <w:szCs w:val="28"/>
        </w:rPr>
        <w:t xml:space="preserve">проведение </w:t>
      </w:r>
      <w:proofErr w:type="gramStart"/>
      <w:r w:rsidRPr="00F55185">
        <w:rPr>
          <w:rFonts w:ascii="Times New Roman" w:hAnsi="Times New Roman" w:cs="Times New Roman"/>
          <w:sz w:val="28"/>
          <w:szCs w:val="28"/>
        </w:rPr>
        <w:t>анализа результатов мониторинга оценки результатов обучения</w:t>
      </w:r>
      <w:proofErr w:type="gramEnd"/>
      <w:r w:rsidRPr="00F55185">
        <w:rPr>
          <w:rFonts w:ascii="Times New Roman" w:hAnsi="Times New Roman" w:cs="Times New Roman"/>
          <w:sz w:val="28"/>
          <w:szCs w:val="28"/>
        </w:rPr>
        <w:t>.</w:t>
      </w:r>
    </w:p>
    <w:p w:rsidR="00F55185" w:rsidRDefault="00F55185" w:rsidP="00F55185">
      <w:pPr>
        <w:suppressAutoHyphens/>
        <w:spacing w:after="0" w:line="240" w:lineRule="auto"/>
        <w:ind w:firstLine="709"/>
        <w:jc w:val="both"/>
        <w:rPr>
          <w:rFonts w:ascii="Times New Roman" w:eastAsia="Times New Roman" w:hAnsi="Times New Roman" w:cs="Times New Roman"/>
          <w:b/>
          <w:kern w:val="2"/>
          <w:sz w:val="28"/>
          <w:szCs w:val="28"/>
          <w:lang w:eastAsia="ar-SA"/>
        </w:rPr>
      </w:pPr>
    </w:p>
    <w:p w:rsidR="006F4D45" w:rsidRPr="00F55185" w:rsidRDefault="006F4D45" w:rsidP="00F55185">
      <w:pPr>
        <w:suppressAutoHyphens/>
        <w:spacing w:after="0" w:line="240" w:lineRule="auto"/>
        <w:ind w:firstLine="709"/>
        <w:jc w:val="both"/>
        <w:rPr>
          <w:rFonts w:ascii="Times New Roman" w:eastAsia="Times New Roman" w:hAnsi="Times New Roman" w:cs="Times New Roman"/>
          <w:b/>
          <w:kern w:val="2"/>
          <w:sz w:val="28"/>
          <w:szCs w:val="28"/>
          <w:lang w:eastAsia="ar-SA"/>
        </w:rPr>
      </w:pPr>
      <w:r w:rsidRPr="00F55185">
        <w:rPr>
          <w:rFonts w:ascii="Times New Roman" w:eastAsia="Times New Roman" w:hAnsi="Times New Roman" w:cs="Times New Roman"/>
          <w:b/>
          <w:kern w:val="2"/>
          <w:sz w:val="28"/>
          <w:szCs w:val="28"/>
          <w:lang w:eastAsia="ar-SA"/>
        </w:rPr>
        <w:t xml:space="preserve">Анализ ЕГЭ выпускников, награжденных в 2019/2020 учебном году медалями «За особые успехи в учении» в </w:t>
      </w:r>
      <w:proofErr w:type="spellStart"/>
      <w:r w:rsidRPr="00F55185">
        <w:rPr>
          <w:rFonts w:ascii="Times New Roman" w:eastAsia="Times New Roman" w:hAnsi="Times New Roman" w:cs="Times New Roman"/>
          <w:b/>
          <w:kern w:val="2"/>
          <w:sz w:val="28"/>
          <w:szCs w:val="28"/>
          <w:lang w:eastAsia="ar-SA"/>
        </w:rPr>
        <w:t>Артинском</w:t>
      </w:r>
      <w:proofErr w:type="spellEnd"/>
      <w:r w:rsidRPr="00F55185">
        <w:rPr>
          <w:rFonts w:ascii="Times New Roman" w:eastAsia="Times New Roman" w:hAnsi="Times New Roman" w:cs="Times New Roman"/>
          <w:b/>
          <w:kern w:val="2"/>
          <w:sz w:val="28"/>
          <w:szCs w:val="28"/>
          <w:lang w:eastAsia="ar-SA"/>
        </w:rPr>
        <w:t xml:space="preserve"> городском округе</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lastRenderedPageBreak/>
        <w:t>В 2019/2020 учебном году из 111 выпускников 11 классов, медалью «За особые успехи в учении» и аттестатом с отличием были награждены 8 выпускников (7,2%) Артинского городского округа из 5 школ:</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proofErr w:type="spellStart"/>
      <w:r w:rsidRPr="00F55185">
        <w:rPr>
          <w:rFonts w:ascii="Times New Roman" w:eastAsia="Times New Roman" w:hAnsi="Times New Roman" w:cs="Times New Roman"/>
          <w:bCs/>
          <w:kern w:val="2"/>
          <w:sz w:val="28"/>
          <w:szCs w:val="28"/>
          <w:lang w:eastAsia="ar-SA"/>
        </w:rPr>
        <w:t>Артинский</w:t>
      </w:r>
      <w:proofErr w:type="spellEnd"/>
      <w:r w:rsidRPr="00F55185">
        <w:rPr>
          <w:rFonts w:ascii="Times New Roman" w:eastAsia="Times New Roman" w:hAnsi="Times New Roman" w:cs="Times New Roman"/>
          <w:bCs/>
          <w:kern w:val="2"/>
          <w:sz w:val="28"/>
          <w:szCs w:val="28"/>
          <w:lang w:eastAsia="ar-SA"/>
        </w:rPr>
        <w:t xml:space="preserve"> лицей-2 медалиста;</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Школа №1-2 медалиста;</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proofErr w:type="spellStart"/>
      <w:r w:rsidRPr="00F55185">
        <w:rPr>
          <w:rFonts w:ascii="Times New Roman" w:eastAsia="Times New Roman" w:hAnsi="Times New Roman" w:cs="Times New Roman"/>
          <w:bCs/>
          <w:kern w:val="2"/>
          <w:sz w:val="28"/>
          <w:szCs w:val="28"/>
          <w:lang w:eastAsia="ar-SA"/>
        </w:rPr>
        <w:t>Азигуловская</w:t>
      </w:r>
      <w:proofErr w:type="spellEnd"/>
      <w:r w:rsidRPr="00F55185">
        <w:rPr>
          <w:rFonts w:ascii="Times New Roman" w:eastAsia="Times New Roman" w:hAnsi="Times New Roman" w:cs="Times New Roman"/>
          <w:bCs/>
          <w:kern w:val="2"/>
          <w:sz w:val="28"/>
          <w:szCs w:val="28"/>
          <w:lang w:eastAsia="ar-SA"/>
        </w:rPr>
        <w:t xml:space="preserve"> школа- 2 медалиста;</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Школа №6 - 1 медалист;</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Свердловская школа -1 медалист.</w:t>
      </w:r>
    </w:p>
    <w:p w:rsidR="006F4D45" w:rsidRPr="00F55185" w:rsidRDefault="006F4D45" w:rsidP="00F55185">
      <w:pPr>
        <w:tabs>
          <w:tab w:val="left" w:pos="284"/>
        </w:tabs>
        <w:suppressAutoHyphens/>
        <w:spacing w:after="0" w:line="240" w:lineRule="auto"/>
        <w:ind w:firstLine="709"/>
        <w:jc w:val="both"/>
        <w:rPr>
          <w:rFonts w:ascii="Times New Roman" w:eastAsia="Times New Roman" w:hAnsi="Times New Roman" w:cs="Times New Roman"/>
          <w:b/>
          <w:bCs/>
          <w:kern w:val="2"/>
          <w:sz w:val="28"/>
          <w:szCs w:val="28"/>
          <w:lang w:eastAsia="ar-SA"/>
        </w:rPr>
      </w:pPr>
      <w:r w:rsidRPr="00F55185">
        <w:rPr>
          <w:rFonts w:ascii="Times New Roman" w:eastAsia="Times New Roman" w:hAnsi="Times New Roman" w:cs="Times New Roman"/>
          <w:b/>
          <w:bCs/>
          <w:kern w:val="2"/>
          <w:sz w:val="28"/>
          <w:szCs w:val="28"/>
          <w:lang w:eastAsia="ar-SA"/>
        </w:rPr>
        <w:t>ЕГЭ по русскому языку</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7 медалистов из 8 показали высокие результаты освоения образовательной программы по русскому языку, подтвердив результатами сдачи ЕГЭ от 70 до 94 баллов. 1 медалист (</w:t>
      </w:r>
      <w:proofErr w:type="spellStart"/>
      <w:r w:rsidRPr="00F55185">
        <w:rPr>
          <w:rFonts w:ascii="Times New Roman" w:eastAsia="Times New Roman" w:hAnsi="Times New Roman" w:cs="Times New Roman"/>
          <w:bCs/>
          <w:kern w:val="2"/>
          <w:sz w:val="28"/>
          <w:szCs w:val="28"/>
          <w:lang w:eastAsia="ar-SA"/>
        </w:rPr>
        <w:t>Артинский</w:t>
      </w:r>
      <w:proofErr w:type="spellEnd"/>
      <w:r w:rsidRPr="00F55185">
        <w:rPr>
          <w:rFonts w:ascii="Times New Roman" w:eastAsia="Times New Roman" w:hAnsi="Times New Roman" w:cs="Times New Roman"/>
          <w:bCs/>
          <w:kern w:val="2"/>
          <w:sz w:val="28"/>
          <w:szCs w:val="28"/>
          <w:lang w:eastAsia="ar-SA"/>
        </w:rPr>
        <w:t xml:space="preserve"> лицей) не подтвердила результаты освоения образовательной программы баллами сдачи ЕГЭ, набрав 69 баллов. </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
          <w:bCs/>
          <w:kern w:val="2"/>
          <w:sz w:val="28"/>
          <w:szCs w:val="28"/>
          <w:lang w:eastAsia="ar-SA"/>
        </w:rPr>
        <w:t xml:space="preserve">ЕГЭ по математике профильной </w:t>
      </w:r>
    </w:p>
    <w:p w:rsidR="006F4D45" w:rsidRPr="00F55185" w:rsidRDefault="006F4D45" w:rsidP="00F55185">
      <w:pPr>
        <w:tabs>
          <w:tab w:val="left" w:pos="284"/>
        </w:tabs>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4 медалиста из 5 показали высокие результаты освоения образовательной программы по математике профильного уровня, подтвердив результатами сдачи ЕГЭ от 70 до 84 баллов. 1 медалист (</w:t>
      </w:r>
      <w:proofErr w:type="spellStart"/>
      <w:r w:rsidRPr="00F55185">
        <w:rPr>
          <w:rFonts w:ascii="Times New Roman" w:eastAsia="Times New Roman" w:hAnsi="Times New Roman" w:cs="Times New Roman"/>
          <w:bCs/>
          <w:kern w:val="2"/>
          <w:sz w:val="28"/>
          <w:szCs w:val="28"/>
          <w:lang w:eastAsia="ar-SA"/>
        </w:rPr>
        <w:t>Артинский</w:t>
      </w:r>
      <w:proofErr w:type="spellEnd"/>
      <w:r w:rsidRPr="00F55185">
        <w:rPr>
          <w:rFonts w:ascii="Times New Roman" w:eastAsia="Times New Roman" w:hAnsi="Times New Roman" w:cs="Times New Roman"/>
          <w:bCs/>
          <w:kern w:val="2"/>
          <w:sz w:val="28"/>
          <w:szCs w:val="28"/>
          <w:lang w:eastAsia="ar-SA"/>
        </w:rPr>
        <w:t xml:space="preserve"> лицей) не подтвердила результаты освоения образовательной программы баллами сдачи ЕГЭ, набрав 56 баллов. </w:t>
      </w:r>
    </w:p>
    <w:p w:rsidR="006F4D45" w:rsidRPr="00F55185" w:rsidRDefault="006F4D45" w:rsidP="00F55185">
      <w:pPr>
        <w:tabs>
          <w:tab w:val="left" w:pos="284"/>
        </w:tabs>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По результатам ЕГЭ по обязательным предметам (русский язык и математика профильная) медалисты из Артинского лицея не подтвердили статус медалиста.</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 xml:space="preserve">Управлением образования было проведено служебное расследование в отношении медалистов Артинского лицея. Был проведен анализ педагогических кадров, запрошена информация по результатам контрольных точек в 10 и 11 классе. Была выявлена необъективность результатов по контрольным точкам в 10 и 11 классе у медалистов (10 класс - годовая отметка -5, отметки за административную и диагностическую контрольную-4), в 11 классе (результаты ЕГЭ ниже отметки за административную контрольную работу и ниже годовой отметки). </w:t>
      </w:r>
    </w:p>
    <w:p w:rsidR="006F4D45" w:rsidRPr="00F55185" w:rsidRDefault="006F4D45" w:rsidP="00F55185">
      <w:pPr>
        <w:tabs>
          <w:tab w:val="left" w:pos="284"/>
        </w:tabs>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Со стороны руководителя Артинского лицея было принято управленческое решение о смене завуча по учебной работе в 2020-2021 учебном году.</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По результатам ЕГЭ медалистов по всем выбранным предметам, только 3 из 8 медалистов за все экзамены получили более 70 баллов.</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Выявленные проблемы:</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
          <w:bCs/>
          <w:iCs/>
          <w:kern w:val="2"/>
          <w:sz w:val="28"/>
          <w:szCs w:val="28"/>
          <w:lang w:eastAsia="ar-SA"/>
        </w:rPr>
      </w:pPr>
      <w:r w:rsidRPr="00F55185">
        <w:rPr>
          <w:rFonts w:ascii="Times New Roman" w:eastAsia="Times New Roman" w:hAnsi="Times New Roman" w:cs="Times New Roman"/>
          <w:bCs/>
          <w:iCs/>
          <w:kern w:val="2"/>
          <w:sz w:val="28"/>
          <w:szCs w:val="28"/>
          <w:lang w:eastAsia="ar-SA"/>
        </w:rPr>
        <w:t>На уровне администрации школы</w:t>
      </w:r>
    </w:p>
    <w:p w:rsidR="006F4D45" w:rsidRPr="00F55185" w:rsidRDefault="006F4D45" w:rsidP="00F1336A">
      <w:pPr>
        <w:numPr>
          <w:ilvl w:val="0"/>
          <w:numId w:val="14"/>
        </w:numPr>
        <w:suppressAutoHyphens/>
        <w:spacing w:after="0" w:line="240" w:lineRule="auto"/>
        <w:ind w:left="0" w:firstLine="709"/>
        <w:contextualSpacing/>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 xml:space="preserve">ослабление </w:t>
      </w:r>
      <w:proofErr w:type="gramStart"/>
      <w:r w:rsidRPr="00F55185">
        <w:rPr>
          <w:rFonts w:ascii="Times New Roman" w:eastAsia="Times New Roman" w:hAnsi="Times New Roman" w:cs="Times New Roman"/>
          <w:bCs/>
          <w:kern w:val="2"/>
          <w:sz w:val="28"/>
          <w:szCs w:val="28"/>
          <w:lang w:eastAsia="ar-SA"/>
        </w:rPr>
        <w:t>контроля за</w:t>
      </w:r>
      <w:proofErr w:type="gramEnd"/>
      <w:r w:rsidRPr="00F55185">
        <w:rPr>
          <w:rFonts w:ascii="Times New Roman" w:eastAsia="Times New Roman" w:hAnsi="Times New Roman" w:cs="Times New Roman"/>
          <w:bCs/>
          <w:kern w:val="2"/>
          <w:sz w:val="28"/>
          <w:szCs w:val="28"/>
          <w:lang w:eastAsia="ar-SA"/>
        </w:rPr>
        <w:t xml:space="preserve"> качеством освоения учебного материала медалистов.</w:t>
      </w:r>
    </w:p>
    <w:p w:rsidR="006F4D45" w:rsidRPr="00F55185" w:rsidRDefault="006F4D45" w:rsidP="00F55185">
      <w:pPr>
        <w:suppressAutoHyphens/>
        <w:spacing w:after="0" w:line="240" w:lineRule="auto"/>
        <w:ind w:firstLine="709"/>
        <w:jc w:val="both"/>
        <w:rPr>
          <w:rFonts w:ascii="Times New Roman" w:eastAsia="Times New Roman" w:hAnsi="Times New Roman" w:cs="Times New Roman"/>
          <w:bCs/>
          <w:iCs/>
          <w:kern w:val="2"/>
          <w:sz w:val="28"/>
          <w:szCs w:val="28"/>
          <w:lang w:eastAsia="ar-SA"/>
        </w:rPr>
      </w:pPr>
      <w:r w:rsidRPr="00F55185">
        <w:rPr>
          <w:rFonts w:ascii="Times New Roman" w:eastAsia="Times New Roman" w:hAnsi="Times New Roman" w:cs="Times New Roman"/>
          <w:bCs/>
          <w:iCs/>
          <w:kern w:val="2"/>
          <w:sz w:val="28"/>
          <w:szCs w:val="28"/>
          <w:lang w:eastAsia="ar-SA"/>
        </w:rPr>
        <w:t>На уровне педагога:</w:t>
      </w:r>
    </w:p>
    <w:p w:rsidR="006F4D45" w:rsidRPr="00F55185" w:rsidRDefault="006F4D45" w:rsidP="00F1336A">
      <w:pPr>
        <w:numPr>
          <w:ilvl w:val="0"/>
          <w:numId w:val="15"/>
        </w:numPr>
        <w:suppressAutoHyphens/>
        <w:spacing w:after="0" w:line="240" w:lineRule="auto"/>
        <w:ind w:left="0" w:firstLine="709"/>
        <w:contextualSpacing/>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 xml:space="preserve">наблюдается необъективность выставления отметок за учебные периоды и по результатам контрольных мероприятий; </w:t>
      </w:r>
    </w:p>
    <w:p w:rsidR="006F4D45" w:rsidRPr="00F55185" w:rsidRDefault="006F4D45" w:rsidP="00F1336A">
      <w:pPr>
        <w:numPr>
          <w:ilvl w:val="0"/>
          <w:numId w:val="15"/>
        </w:numPr>
        <w:suppressAutoHyphens/>
        <w:spacing w:after="0" w:line="240" w:lineRule="auto"/>
        <w:ind w:left="0" w:firstLine="709"/>
        <w:contextualSpacing/>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t>неготовность отдельных педагогов осуществлять дифференцированную дистанционную подготовку к ЕГЭ с использованием цифровых инструментов и платформ.</w:t>
      </w:r>
    </w:p>
    <w:p w:rsidR="006F4D45" w:rsidRPr="00F55185" w:rsidRDefault="006F4D45" w:rsidP="00F1336A">
      <w:pPr>
        <w:numPr>
          <w:ilvl w:val="0"/>
          <w:numId w:val="15"/>
        </w:numPr>
        <w:suppressAutoHyphens/>
        <w:spacing w:after="0" w:line="240" w:lineRule="auto"/>
        <w:ind w:left="0" w:firstLine="709"/>
        <w:contextualSpacing/>
        <w:jc w:val="both"/>
        <w:rPr>
          <w:rFonts w:ascii="Times New Roman" w:eastAsia="Times New Roman" w:hAnsi="Times New Roman" w:cs="Times New Roman"/>
          <w:bCs/>
          <w:kern w:val="2"/>
          <w:sz w:val="28"/>
          <w:szCs w:val="28"/>
          <w:lang w:eastAsia="ar-SA"/>
        </w:rPr>
      </w:pPr>
      <w:r w:rsidRPr="00F55185">
        <w:rPr>
          <w:rFonts w:ascii="Times New Roman" w:eastAsia="Times New Roman" w:hAnsi="Times New Roman" w:cs="Times New Roman"/>
          <w:bCs/>
          <w:kern w:val="2"/>
          <w:sz w:val="28"/>
          <w:szCs w:val="28"/>
          <w:lang w:eastAsia="ar-SA"/>
        </w:rPr>
        <w:lastRenderedPageBreak/>
        <w:t>недостаточное психологическое сопровождение выпускников при подготовке к ГИА (поздний выбор предметов для прохождения ГИА, недостаточная работа по развитию навыков самоконтроля и психологической устойчивости выпускников при сдаче экзаменов).</w:t>
      </w:r>
    </w:p>
    <w:p w:rsidR="006F4D45" w:rsidRPr="00F55185" w:rsidRDefault="006F4D45" w:rsidP="00F5518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6F4D45" w:rsidRPr="00F55185" w:rsidRDefault="006F4D45" w:rsidP="00F55185">
      <w:pPr>
        <w:spacing w:after="0" w:line="240" w:lineRule="auto"/>
        <w:ind w:firstLine="709"/>
        <w:jc w:val="both"/>
        <w:rPr>
          <w:rFonts w:ascii="Times New Roman" w:hAnsi="Times New Roman" w:cs="Times New Roman"/>
          <w:b/>
          <w:bCs/>
          <w:color w:val="000000"/>
          <w:sz w:val="28"/>
          <w:szCs w:val="28"/>
        </w:rPr>
      </w:pPr>
      <w:r w:rsidRPr="00F55185">
        <w:rPr>
          <w:rFonts w:ascii="Times New Roman" w:hAnsi="Times New Roman" w:cs="Times New Roman"/>
          <w:b/>
          <w:bCs/>
          <w:color w:val="000000"/>
          <w:sz w:val="28"/>
          <w:szCs w:val="28"/>
        </w:rPr>
        <w:t>Формирование у участников образовательных отношений позитивного</w:t>
      </w:r>
      <w:r w:rsidR="00F55185" w:rsidRPr="00F55185">
        <w:rPr>
          <w:rFonts w:ascii="Times New Roman" w:hAnsi="Times New Roman" w:cs="Times New Roman"/>
          <w:b/>
          <w:bCs/>
          <w:color w:val="000000"/>
          <w:sz w:val="28"/>
          <w:szCs w:val="28"/>
        </w:rPr>
        <w:t xml:space="preserve"> </w:t>
      </w:r>
      <w:r w:rsidRPr="00F55185">
        <w:rPr>
          <w:rFonts w:ascii="Times New Roman" w:hAnsi="Times New Roman" w:cs="Times New Roman"/>
          <w:b/>
          <w:bCs/>
          <w:color w:val="000000"/>
          <w:sz w:val="28"/>
          <w:szCs w:val="28"/>
        </w:rPr>
        <w:t>отношения к объективной оце</w:t>
      </w:r>
      <w:r w:rsidR="00F55185">
        <w:rPr>
          <w:rFonts w:ascii="Times New Roman" w:hAnsi="Times New Roman" w:cs="Times New Roman"/>
          <w:b/>
          <w:bCs/>
          <w:color w:val="000000"/>
          <w:sz w:val="28"/>
          <w:szCs w:val="28"/>
        </w:rPr>
        <w:t>нке образовательных результатов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5"/>
      </w:tblGrid>
      <w:tr w:rsidR="006F4D45" w:rsidRPr="00F55185" w:rsidTr="00D8777F">
        <w:tc>
          <w:tcPr>
            <w:tcW w:w="10141" w:type="dxa"/>
            <w:vAlign w:val="center"/>
          </w:tcPr>
          <w:p w:rsidR="006F4D45" w:rsidRPr="00F55185" w:rsidRDefault="006F4D45" w:rsidP="00F1336A">
            <w:pPr>
              <w:pStyle w:val="a8"/>
              <w:numPr>
                <w:ilvl w:val="0"/>
                <w:numId w:val="17"/>
              </w:numPr>
              <w:autoSpaceDE w:val="0"/>
              <w:autoSpaceDN w:val="0"/>
              <w:adjustRightInd w:val="0"/>
              <w:spacing w:after="0" w:line="240" w:lineRule="auto"/>
              <w:ind w:left="0" w:firstLine="709"/>
              <w:jc w:val="both"/>
              <w:rPr>
                <w:rFonts w:ascii="Times New Roman" w:eastAsia="Calibri" w:hAnsi="Times New Roman" w:cs="Times New Roman"/>
                <w:color w:val="000000"/>
                <w:sz w:val="28"/>
                <w:szCs w:val="28"/>
              </w:rPr>
            </w:pPr>
            <w:r w:rsidRPr="00F55185">
              <w:rPr>
                <w:rFonts w:ascii="Times New Roman" w:eastAsia="Calibri" w:hAnsi="Times New Roman" w:cs="Times New Roman"/>
                <w:color w:val="000000"/>
                <w:sz w:val="28"/>
                <w:szCs w:val="28"/>
              </w:rPr>
              <w:t>Реализация программы помощи ОО с низкими результатами, программы помощи учителям, имеющим профессиональные проблемы и дефициты, руководителям ОО, в которых есть проблемы с организацией образовательного процесса;</w:t>
            </w:r>
          </w:p>
        </w:tc>
      </w:tr>
      <w:tr w:rsidR="006F4D45" w:rsidRPr="00F55185" w:rsidTr="00D8777F">
        <w:tc>
          <w:tcPr>
            <w:tcW w:w="10141" w:type="dxa"/>
            <w:vAlign w:val="center"/>
          </w:tcPr>
          <w:p w:rsidR="006F4D45" w:rsidRPr="00F55185" w:rsidRDefault="006F4D45" w:rsidP="00F1336A">
            <w:pPr>
              <w:pStyle w:val="a8"/>
              <w:numPr>
                <w:ilvl w:val="0"/>
                <w:numId w:val="17"/>
              </w:numPr>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F55185">
              <w:rPr>
                <w:rFonts w:ascii="Times New Roman" w:eastAsia="Calibri" w:hAnsi="Times New Roman" w:cs="Times New Roman"/>
                <w:bCs/>
                <w:color w:val="000000"/>
                <w:sz w:val="28"/>
                <w:szCs w:val="28"/>
              </w:rPr>
              <w:t xml:space="preserve">Организация и проведение разъяснительной работы с руководителями, заместителями руководителей и </w:t>
            </w:r>
            <w:r w:rsidR="00F55185" w:rsidRPr="00F55185">
              <w:rPr>
                <w:rFonts w:ascii="Times New Roman" w:eastAsia="Calibri" w:hAnsi="Times New Roman" w:cs="Times New Roman"/>
                <w:bCs/>
                <w:color w:val="000000"/>
                <w:sz w:val="28"/>
                <w:szCs w:val="28"/>
              </w:rPr>
              <w:t>педагогами ОО</w:t>
            </w:r>
            <w:r w:rsidRPr="00F55185">
              <w:rPr>
                <w:rFonts w:ascii="Times New Roman" w:eastAsia="Calibri" w:hAnsi="Times New Roman" w:cs="Times New Roman"/>
                <w:bCs/>
                <w:color w:val="000000"/>
                <w:sz w:val="28"/>
                <w:szCs w:val="28"/>
              </w:rPr>
              <w:t xml:space="preserve"> по вопросам повышения объективности оценки образовательных результатов и реализации вышеперечисленных мер</w:t>
            </w:r>
          </w:p>
        </w:tc>
      </w:tr>
      <w:tr w:rsidR="006F4D45" w:rsidRPr="00F55185" w:rsidTr="00D8777F">
        <w:tc>
          <w:tcPr>
            <w:tcW w:w="10141" w:type="dxa"/>
            <w:vAlign w:val="center"/>
          </w:tcPr>
          <w:p w:rsidR="006F4D45" w:rsidRPr="00F55185" w:rsidRDefault="006F4D45" w:rsidP="00F1336A">
            <w:pPr>
              <w:pStyle w:val="a8"/>
              <w:numPr>
                <w:ilvl w:val="0"/>
                <w:numId w:val="17"/>
              </w:numPr>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F55185">
              <w:rPr>
                <w:rFonts w:ascii="Times New Roman" w:eastAsia="Calibri" w:hAnsi="Times New Roman" w:cs="Times New Roman"/>
                <w:bCs/>
                <w:color w:val="000000"/>
                <w:sz w:val="28"/>
                <w:szCs w:val="28"/>
              </w:rPr>
              <w:t>Проведение муниципальных, общешкольных родительских собраний по вопросам оценочных процедур</w:t>
            </w:r>
          </w:p>
        </w:tc>
      </w:tr>
      <w:tr w:rsidR="006F4D45" w:rsidRPr="00F55185" w:rsidTr="00D8777F">
        <w:tc>
          <w:tcPr>
            <w:tcW w:w="10141" w:type="dxa"/>
            <w:vAlign w:val="center"/>
          </w:tcPr>
          <w:p w:rsidR="006F4D45" w:rsidRPr="00F55185" w:rsidRDefault="006F4D45" w:rsidP="00F1336A">
            <w:pPr>
              <w:pStyle w:val="a8"/>
              <w:numPr>
                <w:ilvl w:val="0"/>
                <w:numId w:val="17"/>
              </w:numPr>
              <w:autoSpaceDE w:val="0"/>
              <w:autoSpaceDN w:val="0"/>
              <w:adjustRightInd w:val="0"/>
              <w:spacing w:after="0" w:line="240" w:lineRule="auto"/>
              <w:ind w:left="0" w:firstLine="709"/>
              <w:jc w:val="both"/>
              <w:rPr>
                <w:rFonts w:ascii="Times New Roman" w:eastAsia="Calibri" w:hAnsi="Times New Roman" w:cs="Times New Roman"/>
                <w:bCs/>
                <w:color w:val="000000"/>
                <w:sz w:val="28"/>
                <w:szCs w:val="28"/>
              </w:rPr>
            </w:pPr>
            <w:r w:rsidRPr="00F55185">
              <w:rPr>
                <w:rFonts w:ascii="Times New Roman" w:eastAsia="Calibri" w:hAnsi="Times New Roman" w:cs="Times New Roman"/>
                <w:bCs/>
                <w:color w:val="000000"/>
                <w:sz w:val="28"/>
                <w:szCs w:val="28"/>
              </w:rPr>
              <w:t xml:space="preserve">Информационное </w:t>
            </w:r>
            <w:r w:rsidR="00F55185" w:rsidRPr="00F55185">
              <w:rPr>
                <w:rFonts w:ascii="Times New Roman" w:eastAsia="Calibri" w:hAnsi="Times New Roman" w:cs="Times New Roman"/>
                <w:bCs/>
                <w:color w:val="000000"/>
                <w:sz w:val="28"/>
                <w:szCs w:val="28"/>
              </w:rPr>
              <w:t>освещение оценочных</w:t>
            </w:r>
            <w:r w:rsidRPr="00F55185">
              <w:rPr>
                <w:rFonts w:ascii="Times New Roman" w:eastAsia="Calibri" w:hAnsi="Times New Roman" w:cs="Times New Roman"/>
                <w:bCs/>
                <w:color w:val="000000"/>
                <w:sz w:val="28"/>
                <w:szCs w:val="28"/>
              </w:rPr>
              <w:t xml:space="preserve"> процедур через сайт Управления образования и сайты ОО</w:t>
            </w:r>
            <w:r w:rsidR="00F55185">
              <w:rPr>
                <w:rFonts w:ascii="Times New Roman" w:eastAsia="Calibri" w:hAnsi="Times New Roman" w:cs="Times New Roman"/>
                <w:bCs/>
                <w:color w:val="000000"/>
                <w:sz w:val="28"/>
                <w:szCs w:val="28"/>
              </w:rPr>
              <w:t>.</w:t>
            </w:r>
          </w:p>
        </w:tc>
      </w:tr>
    </w:tbl>
    <w:p w:rsidR="006F4D45" w:rsidRDefault="006F4D45" w:rsidP="00F55185">
      <w:pPr>
        <w:spacing w:after="0" w:line="240" w:lineRule="auto"/>
        <w:ind w:firstLine="709"/>
        <w:jc w:val="both"/>
        <w:rPr>
          <w:rFonts w:ascii="Times New Roman" w:hAnsi="Times New Roman" w:cs="Times New Roman"/>
          <w:sz w:val="24"/>
          <w:szCs w:val="24"/>
        </w:rPr>
      </w:pPr>
    </w:p>
    <w:p w:rsidR="006F4D45" w:rsidRDefault="006F4D45" w:rsidP="00F551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сдачи экзаменов выпускниками осуществляется рубежная оценка деятельности школ. Насколько эффективно отработала школа в течение 9-11 лет говорят именно результаты детей на ГИА.</w:t>
      </w:r>
    </w:p>
    <w:p w:rsidR="006F4D45" w:rsidRDefault="006F4D45" w:rsidP="00F551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показательные для оценки результаты за 3 года 2017-2019, т.к. в связи с пандемией </w:t>
      </w:r>
      <w:proofErr w:type="spellStart"/>
      <w:r>
        <w:rPr>
          <w:rFonts w:ascii="Times New Roman" w:hAnsi="Times New Roman" w:cs="Times New Roman"/>
          <w:sz w:val="28"/>
          <w:szCs w:val="28"/>
        </w:rPr>
        <w:t>коронавируса</w:t>
      </w:r>
      <w:proofErr w:type="spellEnd"/>
      <w:r>
        <w:rPr>
          <w:rFonts w:ascii="Times New Roman" w:hAnsi="Times New Roman" w:cs="Times New Roman"/>
          <w:sz w:val="28"/>
          <w:szCs w:val="28"/>
        </w:rPr>
        <w:t xml:space="preserve"> в 2020 году условия сдачи экзаменов были более лояльными.</w:t>
      </w:r>
    </w:p>
    <w:p w:rsidR="00F55185" w:rsidRDefault="00F55185" w:rsidP="006F4D45">
      <w:pPr>
        <w:spacing w:after="0" w:line="240" w:lineRule="auto"/>
        <w:ind w:firstLine="709"/>
        <w:rPr>
          <w:rFonts w:ascii="Times New Roman" w:eastAsia="Calibri" w:hAnsi="Times New Roman" w:cs="Times New Roman"/>
          <w:b/>
          <w:sz w:val="28"/>
          <w:szCs w:val="28"/>
        </w:rPr>
      </w:pPr>
    </w:p>
    <w:p w:rsidR="006F4D45" w:rsidRPr="000B5F2B" w:rsidRDefault="006F4D45" w:rsidP="006F4D45">
      <w:pPr>
        <w:spacing w:after="0" w:line="240" w:lineRule="auto"/>
        <w:ind w:firstLine="709"/>
        <w:rPr>
          <w:rFonts w:ascii="Times New Roman" w:eastAsia="Calibri" w:hAnsi="Times New Roman" w:cs="Times New Roman"/>
          <w:b/>
          <w:sz w:val="28"/>
          <w:szCs w:val="28"/>
        </w:rPr>
      </w:pPr>
      <w:r w:rsidRPr="000B5F2B">
        <w:rPr>
          <w:rFonts w:ascii="Times New Roman" w:eastAsia="Calibri" w:hAnsi="Times New Roman" w:cs="Times New Roman"/>
          <w:b/>
          <w:sz w:val="28"/>
          <w:szCs w:val="28"/>
        </w:rPr>
        <w:t xml:space="preserve">Результаты ГИА 2019 </w:t>
      </w:r>
    </w:p>
    <w:p w:rsidR="006F4D45" w:rsidRPr="00F55185" w:rsidRDefault="006F4D45" w:rsidP="00F55185">
      <w:pPr>
        <w:spacing w:after="0" w:line="240" w:lineRule="auto"/>
        <w:ind w:firstLine="709"/>
        <w:jc w:val="center"/>
        <w:rPr>
          <w:rFonts w:ascii="Times New Roman" w:eastAsia="Calibri" w:hAnsi="Times New Roman" w:cs="Times New Roman"/>
          <w:bCs/>
          <w:i/>
          <w:sz w:val="28"/>
          <w:szCs w:val="28"/>
        </w:rPr>
      </w:pPr>
    </w:p>
    <w:p w:rsidR="006F4D45" w:rsidRPr="00F55185" w:rsidRDefault="006F4D45" w:rsidP="00F55185">
      <w:pPr>
        <w:spacing w:after="0" w:line="240" w:lineRule="auto"/>
        <w:ind w:firstLine="709"/>
        <w:jc w:val="both"/>
        <w:rPr>
          <w:rFonts w:ascii="Times New Roman" w:eastAsia="Calibri" w:hAnsi="Times New Roman" w:cs="Times New Roman"/>
          <w:b/>
          <w:bCs/>
          <w:sz w:val="28"/>
          <w:szCs w:val="28"/>
        </w:rPr>
      </w:pPr>
      <w:r w:rsidRPr="00F55185">
        <w:rPr>
          <w:rFonts w:ascii="Times New Roman" w:eastAsia="Calibri" w:hAnsi="Times New Roman" w:cs="Times New Roman"/>
          <w:b/>
          <w:bCs/>
          <w:sz w:val="28"/>
          <w:szCs w:val="28"/>
        </w:rPr>
        <w:t xml:space="preserve">Русский язык </w:t>
      </w:r>
      <w:r w:rsidR="00F55185" w:rsidRPr="00F55185">
        <w:rPr>
          <w:rFonts w:ascii="Times New Roman" w:eastAsia="Calibri" w:hAnsi="Times New Roman" w:cs="Times New Roman"/>
          <w:b/>
          <w:bCs/>
          <w:sz w:val="28"/>
          <w:szCs w:val="28"/>
        </w:rPr>
        <w:t>ЕГЭ сдали</w:t>
      </w:r>
      <w:r w:rsidRPr="00F55185">
        <w:rPr>
          <w:rFonts w:ascii="Times New Roman" w:eastAsia="Calibri" w:hAnsi="Times New Roman" w:cs="Times New Roman"/>
          <w:b/>
          <w:bCs/>
          <w:sz w:val="28"/>
          <w:szCs w:val="28"/>
        </w:rPr>
        <w:t xml:space="preserve"> все 100 обучающихся</w:t>
      </w:r>
    </w:p>
    <w:p w:rsidR="006F4D45" w:rsidRPr="00F55185" w:rsidRDefault="006F4D45" w:rsidP="00F55185">
      <w:pPr>
        <w:spacing w:after="0" w:line="240" w:lineRule="auto"/>
        <w:ind w:firstLine="709"/>
        <w:jc w:val="both"/>
        <w:rPr>
          <w:rFonts w:ascii="Times New Roman" w:eastAsia="Calibri" w:hAnsi="Times New Roman" w:cs="Times New Roman"/>
          <w:bCs/>
          <w:sz w:val="28"/>
          <w:szCs w:val="28"/>
        </w:rPr>
      </w:pPr>
      <w:r w:rsidRPr="00F55185">
        <w:rPr>
          <w:rFonts w:ascii="Times New Roman" w:eastAsia="Calibri" w:hAnsi="Times New Roman" w:cs="Times New Roman"/>
          <w:bCs/>
          <w:sz w:val="28"/>
          <w:szCs w:val="28"/>
        </w:rPr>
        <w:t xml:space="preserve">46 (46%) детей сдали ЕГЭ по русскому языку набрав от 70 и выше баллов. Из них 18(18%) обучающихся сдали ЕГЭ по русскому языку набрав от 80 и выше баллов (это ученики школы №1, Артинского лицея, школы №6, </w:t>
      </w:r>
      <w:proofErr w:type="spellStart"/>
      <w:r w:rsidRPr="00F55185">
        <w:rPr>
          <w:rFonts w:ascii="Times New Roman" w:eastAsia="Calibri" w:hAnsi="Times New Roman" w:cs="Times New Roman"/>
          <w:bCs/>
          <w:sz w:val="28"/>
          <w:szCs w:val="28"/>
        </w:rPr>
        <w:t>Поташкинской</w:t>
      </w:r>
      <w:proofErr w:type="spellEnd"/>
      <w:r w:rsidRPr="00F55185">
        <w:rPr>
          <w:rFonts w:ascii="Times New Roman" w:eastAsia="Calibri" w:hAnsi="Times New Roman" w:cs="Times New Roman"/>
          <w:bCs/>
          <w:sz w:val="28"/>
          <w:szCs w:val="28"/>
        </w:rPr>
        <w:t xml:space="preserve">, Свердловской, </w:t>
      </w:r>
      <w:proofErr w:type="spellStart"/>
      <w:r w:rsidRPr="00F55185">
        <w:rPr>
          <w:rFonts w:ascii="Times New Roman" w:eastAsia="Calibri" w:hAnsi="Times New Roman" w:cs="Times New Roman"/>
          <w:bCs/>
          <w:sz w:val="28"/>
          <w:szCs w:val="28"/>
        </w:rPr>
        <w:t>Манчажской</w:t>
      </w:r>
      <w:proofErr w:type="spellEnd"/>
      <w:r w:rsidRPr="00F55185">
        <w:rPr>
          <w:rFonts w:ascii="Times New Roman" w:eastAsia="Calibri" w:hAnsi="Times New Roman" w:cs="Times New Roman"/>
          <w:bCs/>
          <w:sz w:val="28"/>
          <w:szCs w:val="28"/>
        </w:rPr>
        <w:t xml:space="preserve"> и </w:t>
      </w:r>
      <w:proofErr w:type="spellStart"/>
      <w:r w:rsidRPr="00F55185">
        <w:rPr>
          <w:rFonts w:ascii="Times New Roman" w:eastAsia="Calibri" w:hAnsi="Times New Roman" w:cs="Times New Roman"/>
          <w:bCs/>
          <w:sz w:val="28"/>
          <w:szCs w:val="28"/>
        </w:rPr>
        <w:t>Сажинской</w:t>
      </w:r>
      <w:proofErr w:type="spellEnd"/>
      <w:r w:rsidRPr="00F55185">
        <w:rPr>
          <w:rFonts w:ascii="Times New Roman" w:eastAsia="Calibri" w:hAnsi="Times New Roman" w:cs="Times New Roman"/>
          <w:bCs/>
          <w:sz w:val="28"/>
          <w:szCs w:val="28"/>
        </w:rPr>
        <w:t xml:space="preserve"> школы)</w:t>
      </w:r>
      <w:r w:rsidR="00F55185">
        <w:rPr>
          <w:rFonts w:ascii="Times New Roman" w:eastAsia="Calibri" w:hAnsi="Times New Roman" w:cs="Times New Roman"/>
          <w:bCs/>
          <w:sz w:val="28"/>
          <w:szCs w:val="28"/>
        </w:rPr>
        <w:t>.</w:t>
      </w:r>
      <w:r w:rsidRPr="00F55185">
        <w:rPr>
          <w:rFonts w:ascii="Times New Roman" w:eastAsia="Calibri" w:hAnsi="Times New Roman" w:cs="Times New Roman"/>
          <w:bCs/>
          <w:sz w:val="28"/>
          <w:szCs w:val="28"/>
        </w:rPr>
        <w:t xml:space="preserve"> </w:t>
      </w:r>
    </w:p>
    <w:p w:rsidR="006F4D45" w:rsidRPr="002A18FC" w:rsidRDefault="006F4D45" w:rsidP="006F4D45">
      <w:pPr>
        <w:rPr>
          <w:rFonts w:ascii="Times New Roman" w:eastAsia="Calibri" w:hAnsi="Times New Roman" w:cs="Times New Roman"/>
          <w:bCs/>
          <w:sz w:val="24"/>
          <w:szCs w:val="24"/>
        </w:rPr>
      </w:pPr>
      <w:r w:rsidRPr="002A18FC">
        <w:rPr>
          <w:rFonts w:ascii="Times New Roman" w:eastAsia="Calibri" w:hAnsi="Times New Roman" w:cs="Times New Roman"/>
          <w:noProof/>
          <w:sz w:val="24"/>
          <w:szCs w:val="24"/>
          <w:lang w:eastAsia="ru-RU"/>
        </w:rPr>
        <w:drawing>
          <wp:inline distT="0" distB="0" distL="0" distR="0" wp14:anchorId="79261131" wp14:editId="446E84B4">
            <wp:extent cx="5933112" cy="1770434"/>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770721"/>
                    </a:xfrm>
                    <a:prstGeom prst="rect">
                      <a:avLst/>
                    </a:prstGeom>
                    <a:solidFill>
                      <a:srgbClr val="FFFFFF"/>
                    </a:solidFill>
                    <a:ln>
                      <a:noFill/>
                    </a:ln>
                  </pic:spPr>
                </pic:pic>
              </a:graphicData>
            </a:graphic>
          </wp:inline>
        </w:drawing>
      </w:r>
    </w:p>
    <w:p w:rsidR="006F4D45" w:rsidRPr="00F55185" w:rsidRDefault="006F4D45" w:rsidP="006F4D45">
      <w:pPr>
        <w:spacing w:after="0" w:line="240" w:lineRule="auto"/>
        <w:ind w:firstLine="709"/>
        <w:jc w:val="both"/>
        <w:rPr>
          <w:rFonts w:ascii="Times New Roman" w:eastAsia="Calibri" w:hAnsi="Times New Roman" w:cs="Times New Roman"/>
          <w:b/>
          <w:bCs/>
          <w:sz w:val="28"/>
          <w:szCs w:val="28"/>
        </w:rPr>
      </w:pPr>
      <w:r w:rsidRPr="00F55185">
        <w:rPr>
          <w:rFonts w:ascii="Times New Roman" w:eastAsia="Calibri" w:hAnsi="Times New Roman" w:cs="Times New Roman"/>
          <w:b/>
          <w:bCs/>
          <w:sz w:val="28"/>
          <w:szCs w:val="28"/>
        </w:rPr>
        <w:lastRenderedPageBreak/>
        <w:t>Математика ЕГЭ</w:t>
      </w:r>
    </w:p>
    <w:p w:rsidR="006F4D45" w:rsidRPr="00F55185" w:rsidRDefault="006F4D45" w:rsidP="006F4D45">
      <w:pPr>
        <w:spacing w:after="0" w:line="240" w:lineRule="auto"/>
        <w:ind w:firstLine="709"/>
        <w:jc w:val="both"/>
        <w:rPr>
          <w:rFonts w:ascii="Times New Roman" w:eastAsia="Calibri" w:hAnsi="Times New Roman" w:cs="Times New Roman"/>
          <w:bCs/>
          <w:sz w:val="28"/>
          <w:szCs w:val="28"/>
        </w:rPr>
      </w:pPr>
      <w:r w:rsidRPr="00F55185">
        <w:rPr>
          <w:rFonts w:ascii="Times New Roman" w:eastAsia="Calibri" w:hAnsi="Times New Roman" w:cs="Times New Roman"/>
          <w:bCs/>
          <w:sz w:val="28"/>
          <w:szCs w:val="28"/>
        </w:rPr>
        <w:t xml:space="preserve">Математику сдавали по двум уровням: базовый и профильный. Для сдачи ГИА-2019 выпускникам необходимо было выбрать или математику базовый уровень или математику профильный уровень. </w:t>
      </w:r>
    </w:p>
    <w:p w:rsidR="006F4D45" w:rsidRPr="00F55185" w:rsidRDefault="006F4D45" w:rsidP="006F4D45">
      <w:pPr>
        <w:spacing w:after="0" w:line="240" w:lineRule="auto"/>
        <w:ind w:firstLine="709"/>
        <w:jc w:val="both"/>
        <w:rPr>
          <w:rFonts w:ascii="Times New Roman" w:eastAsia="Calibri" w:hAnsi="Times New Roman" w:cs="Times New Roman"/>
          <w:bCs/>
          <w:sz w:val="28"/>
          <w:szCs w:val="28"/>
        </w:rPr>
      </w:pPr>
      <w:r w:rsidRPr="00F55185">
        <w:rPr>
          <w:rFonts w:ascii="Times New Roman" w:eastAsia="Calibri" w:hAnsi="Times New Roman" w:cs="Times New Roman"/>
          <w:bCs/>
          <w:sz w:val="28"/>
          <w:szCs w:val="28"/>
        </w:rPr>
        <w:t>Математику базового уровня сдавали 28(100%) человек, удовлетворительный результат получили все обучающиеся.</w:t>
      </w:r>
    </w:p>
    <w:p w:rsidR="006F4D45" w:rsidRPr="00F55185" w:rsidRDefault="006F4D45" w:rsidP="006F4D45">
      <w:pPr>
        <w:spacing w:after="0" w:line="240" w:lineRule="auto"/>
        <w:ind w:firstLine="709"/>
        <w:jc w:val="both"/>
        <w:rPr>
          <w:rFonts w:ascii="Times New Roman" w:eastAsia="Calibri" w:hAnsi="Times New Roman" w:cs="Times New Roman"/>
          <w:bCs/>
          <w:sz w:val="28"/>
          <w:szCs w:val="28"/>
        </w:rPr>
      </w:pPr>
      <w:r w:rsidRPr="00F55185">
        <w:rPr>
          <w:rFonts w:ascii="Times New Roman" w:eastAsia="Calibri" w:hAnsi="Times New Roman" w:cs="Times New Roman"/>
          <w:bCs/>
          <w:sz w:val="28"/>
          <w:szCs w:val="28"/>
        </w:rPr>
        <w:t>Средняя оценка по АГО по пятибалльной шкале составляет – 4,8.</w:t>
      </w:r>
    </w:p>
    <w:p w:rsidR="006F4D45" w:rsidRPr="002A18FC" w:rsidRDefault="006F4D45" w:rsidP="006F4D45">
      <w:pPr>
        <w:spacing w:after="0" w:line="240" w:lineRule="auto"/>
        <w:ind w:firstLine="709"/>
        <w:jc w:val="both"/>
        <w:rPr>
          <w:rFonts w:ascii="Times New Roman" w:hAnsi="Times New Roman" w:cs="Times New Roman"/>
          <w:sz w:val="24"/>
          <w:szCs w:val="24"/>
        </w:rPr>
      </w:pPr>
    </w:p>
    <w:p w:rsidR="006F4D45" w:rsidRPr="002A18FC" w:rsidRDefault="006F4D45" w:rsidP="006F4D45">
      <w:pPr>
        <w:jc w:val="center"/>
        <w:rPr>
          <w:rFonts w:ascii="Times New Roman" w:eastAsia="Calibri" w:hAnsi="Times New Roman" w:cs="Times New Roman"/>
          <w:bCs/>
          <w:sz w:val="24"/>
          <w:szCs w:val="24"/>
        </w:rPr>
      </w:pPr>
      <w:r w:rsidRPr="002A18FC">
        <w:rPr>
          <w:rFonts w:ascii="Times New Roman" w:eastAsia="Calibri" w:hAnsi="Times New Roman" w:cs="Times New Roman"/>
          <w:noProof/>
          <w:sz w:val="24"/>
          <w:szCs w:val="24"/>
          <w:lang w:eastAsia="ru-RU"/>
        </w:rPr>
        <w:drawing>
          <wp:inline distT="0" distB="0" distL="0" distR="0" wp14:anchorId="5EE5C9A0" wp14:editId="3074EFF8">
            <wp:extent cx="1896745" cy="632460"/>
            <wp:effectExtent l="0" t="0" r="825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6745" cy="632460"/>
                    </a:xfrm>
                    <a:prstGeom prst="rect">
                      <a:avLst/>
                    </a:prstGeom>
                    <a:solidFill>
                      <a:srgbClr val="FFFFFF"/>
                    </a:solidFill>
                    <a:ln>
                      <a:noFill/>
                    </a:ln>
                  </pic:spPr>
                </pic:pic>
              </a:graphicData>
            </a:graphic>
          </wp:inline>
        </w:drawing>
      </w:r>
    </w:p>
    <w:p w:rsidR="006F4D45" w:rsidRPr="00F55185" w:rsidRDefault="006F4D45" w:rsidP="006F4D45">
      <w:pPr>
        <w:spacing w:after="0" w:line="240" w:lineRule="auto"/>
        <w:ind w:firstLine="709"/>
        <w:jc w:val="both"/>
        <w:rPr>
          <w:rFonts w:ascii="Times New Roman" w:eastAsia="Calibri" w:hAnsi="Times New Roman" w:cs="Times New Roman"/>
          <w:bCs/>
          <w:sz w:val="28"/>
          <w:szCs w:val="28"/>
        </w:rPr>
      </w:pPr>
      <w:r w:rsidRPr="00F55185">
        <w:rPr>
          <w:rFonts w:ascii="Times New Roman" w:eastAsia="Calibri" w:hAnsi="Times New Roman" w:cs="Times New Roman"/>
          <w:bCs/>
          <w:sz w:val="28"/>
          <w:szCs w:val="28"/>
        </w:rPr>
        <w:t xml:space="preserve">Математику профильного уровня сдавали 72 выпускника, переступили порог успешности 71(98,6%) человек. </w:t>
      </w:r>
    </w:p>
    <w:p w:rsidR="006F4D45" w:rsidRPr="00F55185" w:rsidRDefault="006F4D45" w:rsidP="006F4D45">
      <w:pPr>
        <w:spacing w:after="0" w:line="240" w:lineRule="auto"/>
        <w:ind w:firstLine="709"/>
        <w:jc w:val="both"/>
        <w:rPr>
          <w:rFonts w:ascii="Times New Roman" w:eastAsia="Calibri" w:hAnsi="Times New Roman" w:cs="Times New Roman"/>
          <w:bCs/>
          <w:sz w:val="28"/>
          <w:szCs w:val="28"/>
        </w:rPr>
      </w:pPr>
      <w:r w:rsidRPr="00F55185">
        <w:rPr>
          <w:rFonts w:ascii="Times New Roman" w:eastAsia="Calibri" w:hAnsi="Times New Roman" w:cs="Times New Roman"/>
          <w:bCs/>
          <w:sz w:val="28"/>
          <w:szCs w:val="28"/>
        </w:rPr>
        <w:t>От 70 и более баллов набрали 26(36%) обучающихся. Из них самые высокие результаты по математике профильного уровня в школах п. Арти.</w:t>
      </w:r>
    </w:p>
    <w:p w:rsidR="006F4D45" w:rsidRPr="00F55185" w:rsidRDefault="006F4D45" w:rsidP="006F4D45">
      <w:pPr>
        <w:spacing w:after="0" w:line="240" w:lineRule="auto"/>
        <w:ind w:firstLine="709"/>
        <w:jc w:val="both"/>
        <w:rPr>
          <w:rFonts w:ascii="Times New Roman" w:eastAsia="Calibri" w:hAnsi="Times New Roman" w:cs="Times New Roman"/>
          <w:bCs/>
          <w:sz w:val="28"/>
          <w:szCs w:val="28"/>
        </w:rPr>
      </w:pPr>
    </w:p>
    <w:p w:rsidR="006F4D45" w:rsidRPr="002A18FC" w:rsidRDefault="006F4D45" w:rsidP="006F4D45">
      <w:pPr>
        <w:jc w:val="both"/>
        <w:rPr>
          <w:rFonts w:ascii="Times New Roman" w:eastAsia="Calibri" w:hAnsi="Times New Roman" w:cs="Times New Roman"/>
          <w:bCs/>
          <w:sz w:val="24"/>
          <w:szCs w:val="24"/>
        </w:rPr>
      </w:pPr>
      <w:r w:rsidRPr="002A18FC">
        <w:rPr>
          <w:rFonts w:ascii="Times New Roman" w:eastAsia="Calibri" w:hAnsi="Times New Roman" w:cs="Times New Roman"/>
          <w:noProof/>
          <w:sz w:val="24"/>
          <w:szCs w:val="24"/>
          <w:lang w:eastAsia="ru-RU"/>
        </w:rPr>
        <w:drawing>
          <wp:inline distT="0" distB="0" distL="0" distR="0" wp14:anchorId="1126C5B4" wp14:editId="177B3E3E">
            <wp:extent cx="5680953" cy="1332054"/>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4412" cy="1332865"/>
                    </a:xfrm>
                    <a:prstGeom prst="rect">
                      <a:avLst/>
                    </a:prstGeom>
                    <a:solidFill>
                      <a:srgbClr val="FFFFFF"/>
                    </a:solidFill>
                    <a:ln>
                      <a:noFill/>
                    </a:ln>
                  </pic:spPr>
                </pic:pic>
              </a:graphicData>
            </a:graphic>
          </wp:inline>
        </w:drawing>
      </w:r>
    </w:p>
    <w:p w:rsidR="006F4D45" w:rsidRPr="0015466A" w:rsidRDefault="006F4D45" w:rsidP="006F4D45">
      <w:pPr>
        <w:spacing w:after="0" w:line="240" w:lineRule="auto"/>
        <w:ind w:firstLine="709"/>
        <w:rPr>
          <w:rFonts w:ascii="Times New Roman" w:hAnsi="Times New Roman" w:cs="Times New Roman"/>
          <w:sz w:val="28"/>
          <w:szCs w:val="28"/>
        </w:rPr>
      </w:pPr>
      <w:r w:rsidRPr="0015466A">
        <w:rPr>
          <w:rFonts w:ascii="Times New Roman" w:eastAsia="Montserrat" w:hAnsi="Times New Roman" w:cs="Times New Roman"/>
          <w:sz w:val="28"/>
          <w:szCs w:val="28"/>
        </w:rPr>
        <w:t xml:space="preserve">Предметы по выбору (% сдачи в </w:t>
      </w:r>
      <w:proofErr w:type="spellStart"/>
      <w:r w:rsidRPr="0015466A">
        <w:rPr>
          <w:rFonts w:ascii="Times New Roman" w:eastAsia="Montserrat" w:hAnsi="Times New Roman" w:cs="Times New Roman"/>
          <w:sz w:val="28"/>
          <w:szCs w:val="28"/>
        </w:rPr>
        <w:t>Артинском</w:t>
      </w:r>
      <w:proofErr w:type="spellEnd"/>
      <w:r w:rsidRPr="0015466A">
        <w:rPr>
          <w:rFonts w:ascii="Times New Roman" w:eastAsia="Montserrat" w:hAnsi="Times New Roman" w:cs="Times New Roman"/>
          <w:sz w:val="28"/>
          <w:szCs w:val="28"/>
        </w:rPr>
        <w:t xml:space="preserve"> городском округе)</w:t>
      </w:r>
    </w:p>
    <w:p w:rsidR="006F4D45" w:rsidRPr="002A18FC" w:rsidRDefault="006F4D45" w:rsidP="006F4D45">
      <w:pPr>
        <w:jc w:val="center"/>
        <w:rPr>
          <w:rFonts w:ascii="Times New Roman" w:eastAsia="Calibri" w:hAnsi="Times New Roman" w:cs="Times New Roman"/>
          <w:bCs/>
          <w:sz w:val="24"/>
          <w:szCs w:val="24"/>
        </w:rPr>
      </w:pPr>
      <w:r w:rsidRPr="002A18FC">
        <w:rPr>
          <w:rFonts w:ascii="Times New Roman" w:hAnsi="Times New Roman" w:cs="Times New Roman"/>
          <w:noProof/>
          <w:sz w:val="24"/>
          <w:szCs w:val="24"/>
          <w:lang w:eastAsia="ru-RU"/>
        </w:rPr>
        <w:drawing>
          <wp:inline distT="0" distB="0" distL="0" distR="0" wp14:anchorId="6E0F9EAC" wp14:editId="684717A1">
            <wp:extent cx="4352925" cy="2214245"/>
            <wp:effectExtent l="0" t="0" r="0" b="0"/>
            <wp:docPr id="6" name="Диаграм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4D45" w:rsidRPr="00472538" w:rsidRDefault="006F4D45" w:rsidP="006F4D45">
      <w:pPr>
        <w:spacing w:after="0" w:line="240" w:lineRule="auto"/>
        <w:ind w:firstLine="720"/>
        <w:jc w:val="both"/>
        <w:rPr>
          <w:rFonts w:ascii="Times New Roman" w:eastAsia="Calibri" w:hAnsi="Times New Roman" w:cs="Times New Roman"/>
          <w:bCs/>
          <w:i/>
          <w:sz w:val="28"/>
          <w:szCs w:val="28"/>
        </w:rPr>
      </w:pPr>
      <w:r w:rsidRPr="00472538">
        <w:rPr>
          <w:rFonts w:ascii="Times New Roman" w:eastAsia="Calibri" w:hAnsi="Times New Roman" w:cs="Times New Roman"/>
          <w:bCs/>
          <w:sz w:val="28"/>
          <w:szCs w:val="28"/>
        </w:rPr>
        <w:t xml:space="preserve">В муниципальном образовании нет неуспешных результатов одиннадцатиклассников по предметам Русский язык, История, География, Английский язык, Литература, </w:t>
      </w:r>
    </w:p>
    <w:p w:rsidR="006F4D45" w:rsidRPr="00472538" w:rsidRDefault="006F4D45" w:rsidP="006F4D45">
      <w:pPr>
        <w:spacing w:after="0" w:line="240" w:lineRule="auto"/>
        <w:ind w:firstLine="720"/>
        <w:jc w:val="both"/>
        <w:rPr>
          <w:rFonts w:ascii="Times New Roman" w:eastAsia="Calibri" w:hAnsi="Times New Roman" w:cs="Times New Roman"/>
          <w:bCs/>
          <w:sz w:val="28"/>
          <w:szCs w:val="28"/>
        </w:rPr>
      </w:pPr>
      <w:r w:rsidRPr="00472538">
        <w:rPr>
          <w:rFonts w:ascii="Times New Roman" w:eastAsia="Calibri" w:hAnsi="Times New Roman" w:cs="Times New Roman"/>
          <w:bCs/>
          <w:sz w:val="28"/>
          <w:szCs w:val="28"/>
        </w:rPr>
        <w:t>но есть по следующему перечню:</w:t>
      </w:r>
    </w:p>
    <w:tbl>
      <w:tblPr>
        <w:tblW w:w="0" w:type="auto"/>
        <w:tblInd w:w="-5" w:type="dxa"/>
        <w:tblLayout w:type="fixed"/>
        <w:tblCellMar>
          <w:left w:w="0" w:type="dxa"/>
          <w:right w:w="0" w:type="dxa"/>
        </w:tblCellMar>
        <w:tblLook w:val="0000" w:firstRow="0" w:lastRow="0" w:firstColumn="0" w:lastColumn="0" w:noHBand="0" w:noVBand="0"/>
      </w:tblPr>
      <w:tblGrid>
        <w:gridCol w:w="2074"/>
        <w:gridCol w:w="1711"/>
        <w:gridCol w:w="1595"/>
        <w:gridCol w:w="1924"/>
        <w:gridCol w:w="2251"/>
      </w:tblGrid>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vAlign w:val="center"/>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Предмет</w:t>
            </w:r>
          </w:p>
        </w:tc>
        <w:tc>
          <w:tcPr>
            <w:tcW w:w="1711" w:type="dxa"/>
            <w:tcBorders>
              <w:top w:val="single" w:sz="4" w:space="0" w:color="000000"/>
              <w:left w:val="single" w:sz="4" w:space="0" w:color="000000"/>
              <w:bottom w:val="single" w:sz="4" w:space="0" w:color="000000"/>
            </w:tcBorders>
            <w:shd w:val="clear" w:color="auto" w:fill="auto"/>
            <w:vAlign w:val="center"/>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Количество участников по ОМСУ</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Количество не сдавших</w:t>
            </w:r>
          </w:p>
        </w:tc>
        <w:tc>
          <w:tcPr>
            <w:tcW w:w="1924" w:type="dxa"/>
            <w:tcBorders>
              <w:top w:val="single" w:sz="4" w:space="0" w:color="000000"/>
              <w:left w:val="single" w:sz="4" w:space="0" w:color="000000"/>
              <w:bottom w:val="single" w:sz="4" w:space="0" w:color="000000"/>
            </w:tcBorders>
            <w:shd w:val="clear" w:color="auto" w:fill="auto"/>
            <w:vAlign w:val="center"/>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Доля неуспешных результатов по ОМСУ</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Доля неуспешных результатов по Свердловской области</w:t>
            </w:r>
          </w:p>
        </w:tc>
      </w:tr>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 xml:space="preserve">Математика </w:t>
            </w:r>
            <w:r w:rsidRPr="002A18FC">
              <w:rPr>
                <w:rFonts w:ascii="Times New Roman" w:eastAsia="Calibri" w:hAnsi="Times New Roman" w:cs="Times New Roman"/>
                <w:bCs/>
                <w:sz w:val="24"/>
                <w:szCs w:val="24"/>
              </w:rPr>
              <w:lastRenderedPageBreak/>
              <w:t>профильная</w:t>
            </w:r>
          </w:p>
        </w:tc>
        <w:tc>
          <w:tcPr>
            <w:tcW w:w="1711"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lastRenderedPageBreak/>
              <w:t>72</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w:t>
            </w:r>
          </w:p>
        </w:tc>
        <w:tc>
          <w:tcPr>
            <w:tcW w:w="192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1,39</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3,24</w:t>
            </w:r>
          </w:p>
        </w:tc>
      </w:tr>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lastRenderedPageBreak/>
              <w:t>Физика</w:t>
            </w:r>
          </w:p>
        </w:tc>
        <w:tc>
          <w:tcPr>
            <w:tcW w:w="1711"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22</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w:t>
            </w:r>
          </w:p>
        </w:tc>
        <w:tc>
          <w:tcPr>
            <w:tcW w:w="192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4,55</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4,16</w:t>
            </w:r>
          </w:p>
        </w:tc>
      </w:tr>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Химия</w:t>
            </w:r>
          </w:p>
        </w:tc>
        <w:tc>
          <w:tcPr>
            <w:tcW w:w="1711"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14</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2</w:t>
            </w:r>
          </w:p>
        </w:tc>
        <w:tc>
          <w:tcPr>
            <w:tcW w:w="192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14,29</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12,51</w:t>
            </w:r>
          </w:p>
        </w:tc>
      </w:tr>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Информатика и ИКТ</w:t>
            </w:r>
          </w:p>
        </w:tc>
        <w:tc>
          <w:tcPr>
            <w:tcW w:w="1711"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17</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3</w:t>
            </w:r>
          </w:p>
        </w:tc>
        <w:tc>
          <w:tcPr>
            <w:tcW w:w="192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17,65</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6,43</w:t>
            </w:r>
          </w:p>
        </w:tc>
      </w:tr>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Биология</w:t>
            </w:r>
          </w:p>
        </w:tc>
        <w:tc>
          <w:tcPr>
            <w:tcW w:w="1711"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20</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6</w:t>
            </w:r>
          </w:p>
        </w:tc>
        <w:tc>
          <w:tcPr>
            <w:tcW w:w="192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30</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14,75</w:t>
            </w:r>
          </w:p>
        </w:tc>
      </w:tr>
      <w:tr w:rsidR="006F4D45" w:rsidRPr="002A18FC" w:rsidTr="00D8777F">
        <w:trPr>
          <w:trHeight w:val="262"/>
        </w:trPr>
        <w:tc>
          <w:tcPr>
            <w:tcW w:w="207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Обществознание</w:t>
            </w:r>
          </w:p>
        </w:tc>
        <w:tc>
          <w:tcPr>
            <w:tcW w:w="1711"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38</w:t>
            </w:r>
          </w:p>
        </w:tc>
        <w:tc>
          <w:tcPr>
            <w:tcW w:w="1595"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4</w:t>
            </w:r>
          </w:p>
        </w:tc>
        <w:tc>
          <w:tcPr>
            <w:tcW w:w="1924"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ind w:firstLine="6"/>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10,53</w:t>
            </w:r>
          </w:p>
        </w:tc>
        <w:tc>
          <w:tcPr>
            <w:tcW w:w="2251"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ind w:firstLine="6"/>
              <w:jc w:val="center"/>
              <w:rPr>
                <w:rFonts w:ascii="Times New Roman" w:hAnsi="Times New Roman" w:cs="Times New Roman"/>
                <w:sz w:val="24"/>
                <w:szCs w:val="24"/>
              </w:rPr>
            </w:pPr>
            <w:r w:rsidRPr="002A18FC">
              <w:rPr>
                <w:rFonts w:ascii="Times New Roman" w:eastAsia="Calibri" w:hAnsi="Times New Roman" w:cs="Times New Roman"/>
                <w:bCs/>
                <w:sz w:val="24"/>
                <w:szCs w:val="24"/>
              </w:rPr>
              <w:t>15,57</w:t>
            </w:r>
          </w:p>
        </w:tc>
      </w:tr>
    </w:tbl>
    <w:p w:rsidR="006F4D45" w:rsidRPr="002A18FC" w:rsidRDefault="006F4D45" w:rsidP="006F4D45">
      <w:pPr>
        <w:spacing w:after="0" w:line="240" w:lineRule="auto"/>
        <w:jc w:val="both"/>
        <w:rPr>
          <w:rFonts w:ascii="Times New Roman" w:eastAsia="Calibri" w:hAnsi="Times New Roman" w:cs="Times New Roman"/>
          <w:bCs/>
          <w:sz w:val="24"/>
          <w:szCs w:val="24"/>
        </w:rPr>
      </w:pPr>
    </w:p>
    <w:p w:rsidR="006F4D45" w:rsidRPr="00472538" w:rsidRDefault="006F4D45" w:rsidP="006F4D45">
      <w:pPr>
        <w:spacing w:after="0" w:line="240" w:lineRule="auto"/>
        <w:ind w:firstLine="709"/>
        <w:jc w:val="both"/>
        <w:rPr>
          <w:rFonts w:ascii="Times New Roman" w:eastAsia="Calibri" w:hAnsi="Times New Roman" w:cs="Times New Roman"/>
          <w:bCs/>
          <w:sz w:val="28"/>
          <w:szCs w:val="28"/>
        </w:rPr>
      </w:pPr>
      <w:r w:rsidRPr="00472538">
        <w:rPr>
          <w:rFonts w:ascii="Times New Roman" w:eastAsia="Calibri" w:hAnsi="Times New Roman" w:cs="Times New Roman"/>
          <w:bCs/>
          <w:sz w:val="28"/>
          <w:szCs w:val="28"/>
        </w:rPr>
        <w:t xml:space="preserve">Таким </w:t>
      </w:r>
      <w:r w:rsidR="00472538" w:rsidRPr="00472538">
        <w:rPr>
          <w:rFonts w:ascii="Times New Roman" w:eastAsia="Calibri" w:hAnsi="Times New Roman" w:cs="Times New Roman"/>
          <w:bCs/>
          <w:sz w:val="28"/>
          <w:szCs w:val="28"/>
        </w:rPr>
        <w:t>образом, мы</w:t>
      </w:r>
      <w:r w:rsidRPr="00472538">
        <w:rPr>
          <w:rFonts w:ascii="Times New Roman" w:eastAsia="Calibri" w:hAnsi="Times New Roman" w:cs="Times New Roman"/>
          <w:bCs/>
          <w:sz w:val="28"/>
          <w:szCs w:val="28"/>
        </w:rPr>
        <w:t xml:space="preserve"> можем отметить предметы 100% сдаваемые выпускниками (география, литература, история, английский язык) в течении нескольких лет. Однако есть предметы, которые не сдают от 20 до 30% выпускников (информатика, биология, обществознание).  </w:t>
      </w:r>
    </w:p>
    <w:p w:rsidR="006F4D45" w:rsidRPr="00472538" w:rsidRDefault="006F4D45" w:rsidP="006F4D45">
      <w:pPr>
        <w:spacing w:after="0" w:line="240" w:lineRule="auto"/>
        <w:ind w:firstLine="709"/>
        <w:jc w:val="both"/>
        <w:rPr>
          <w:rFonts w:ascii="Times New Roman" w:eastAsia="Calibri" w:hAnsi="Times New Roman" w:cs="Times New Roman"/>
          <w:bCs/>
          <w:i/>
          <w:sz w:val="28"/>
          <w:szCs w:val="28"/>
        </w:rPr>
      </w:pPr>
      <w:r w:rsidRPr="00472538">
        <w:rPr>
          <w:rFonts w:ascii="Times New Roman" w:eastAsia="Calibri" w:hAnsi="Times New Roman" w:cs="Times New Roman"/>
          <w:bCs/>
          <w:sz w:val="28"/>
          <w:szCs w:val="28"/>
        </w:rPr>
        <w:t>Итак, результаты ОГЭ 2019 года показали:</w:t>
      </w:r>
    </w:p>
    <w:p w:rsidR="006F4D45" w:rsidRPr="00472538" w:rsidRDefault="006F4D45" w:rsidP="006F4D45">
      <w:pPr>
        <w:spacing w:after="0" w:line="240" w:lineRule="auto"/>
        <w:ind w:firstLine="709"/>
        <w:jc w:val="both"/>
        <w:rPr>
          <w:rFonts w:ascii="Times New Roman" w:hAnsi="Times New Roman" w:cs="Times New Roman"/>
          <w:sz w:val="28"/>
          <w:szCs w:val="28"/>
        </w:rPr>
      </w:pPr>
      <w:r w:rsidRPr="00472538">
        <w:rPr>
          <w:rFonts w:ascii="Times New Roman" w:eastAsia="Calibri" w:hAnsi="Times New Roman" w:cs="Times New Roman"/>
          <w:bCs/>
          <w:sz w:val="28"/>
          <w:szCs w:val="28"/>
        </w:rPr>
        <w:t>Русский язык сдавали 256 обучающихся, успешно сдали 256(100%). Средняя оценка -4,0</w:t>
      </w:r>
    </w:p>
    <w:p w:rsidR="006F4D45" w:rsidRPr="002A18FC" w:rsidRDefault="006F4D45" w:rsidP="006F4D45">
      <w:pPr>
        <w:jc w:val="center"/>
        <w:rPr>
          <w:rFonts w:ascii="Times New Roman" w:eastAsia="Calibri" w:hAnsi="Times New Roman" w:cs="Times New Roman"/>
          <w:sz w:val="24"/>
          <w:szCs w:val="24"/>
        </w:rPr>
      </w:pPr>
      <w:r w:rsidRPr="002A18FC">
        <w:rPr>
          <w:rFonts w:ascii="Times New Roman" w:eastAsia="Calibri" w:hAnsi="Times New Roman" w:cs="Times New Roman"/>
          <w:noProof/>
          <w:sz w:val="24"/>
          <w:szCs w:val="24"/>
          <w:lang w:eastAsia="ru-RU"/>
        </w:rPr>
        <w:drawing>
          <wp:inline distT="0" distB="0" distL="0" distR="0" wp14:anchorId="0A62721A" wp14:editId="7DC01786">
            <wp:extent cx="3035300" cy="49593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5300" cy="495935"/>
                    </a:xfrm>
                    <a:prstGeom prst="rect">
                      <a:avLst/>
                    </a:prstGeom>
                    <a:solidFill>
                      <a:srgbClr val="FFFFFF"/>
                    </a:solidFill>
                    <a:ln>
                      <a:noFill/>
                    </a:ln>
                  </pic:spPr>
                </pic:pic>
              </a:graphicData>
            </a:graphic>
          </wp:inline>
        </w:drawing>
      </w:r>
    </w:p>
    <w:p w:rsidR="006F4D45" w:rsidRPr="00472538" w:rsidRDefault="006F4D45" w:rsidP="006F4D45">
      <w:pPr>
        <w:spacing w:after="0" w:line="240" w:lineRule="auto"/>
        <w:ind w:firstLine="709"/>
        <w:jc w:val="both"/>
        <w:rPr>
          <w:rFonts w:ascii="Times New Roman" w:eastAsia="Calibri" w:hAnsi="Times New Roman" w:cs="Times New Roman"/>
          <w:bCs/>
          <w:sz w:val="28"/>
          <w:szCs w:val="28"/>
        </w:rPr>
      </w:pPr>
      <w:r w:rsidRPr="00472538">
        <w:rPr>
          <w:rFonts w:ascii="Times New Roman" w:eastAsia="Calibri" w:hAnsi="Times New Roman" w:cs="Times New Roman"/>
          <w:bCs/>
          <w:sz w:val="28"/>
          <w:szCs w:val="28"/>
        </w:rPr>
        <w:t>Математику сдавали 261 обучающийся, из них 256 обучающихся текущего года и 5 выпускников, не прошедших итоговую аттестацию в прошлые годы. Успешно сдали 259 (99%) обучающихся.  2 (1%) обучающихся не смогли набрать минимальный балл. Они остались на ГИА 2020. Средняя оценка-3,5.</w:t>
      </w:r>
    </w:p>
    <w:p w:rsidR="006F4D45" w:rsidRPr="002A18FC" w:rsidRDefault="006F4D45" w:rsidP="006F4D45">
      <w:pPr>
        <w:spacing w:after="0" w:line="240" w:lineRule="auto"/>
        <w:ind w:firstLine="709"/>
        <w:jc w:val="both"/>
        <w:rPr>
          <w:rFonts w:ascii="Times New Roman" w:hAnsi="Times New Roman" w:cs="Times New Roman"/>
          <w:sz w:val="24"/>
          <w:szCs w:val="24"/>
        </w:rPr>
      </w:pPr>
    </w:p>
    <w:p w:rsidR="006F4D45" w:rsidRDefault="006F4D45" w:rsidP="006F4D45">
      <w:pPr>
        <w:jc w:val="center"/>
        <w:rPr>
          <w:rFonts w:ascii="Times New Roman" w:eastAsia="Calibri" w:hAnsi="Times New Roman" w:cs="Times New Roman"/>
          <w:bCs/>
          <w:sz w:val="24"/>
          <w:szCs w:val="24"/>
        </w:rPr>
      </w:pPr>
      <w:r w:rsidRPr="002A18FC">
        <w:rPr>
          <w:rFonts w:ascii="Times New Roman" w:eastAsia="Calibri" w:hAnsi="Times New Roman" w:cs="Times New Roman"/>
          <w:noProof/>
          <w:sz w:val="24"/>
          <w:szCs w:val="24"/>
          <w:lang w:eastAsia="ru-RU"/>
        </w:rPr>
        <w:drawing>
          <wp:inline distT="0" distB="0" distL="0" distR="0" wp14:anchorId="4D5365D7" wp14:editId="1376D42E">
            <wp:extent cx="3394710" cy="612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4710" cy="612775"/>
                    </a:xfrm>
                    <a:prstGeom prst="rect">
                      <a:avLst/>
                    </a:prstGeom>
                    <a:solidFill>
                      <a:srgbClr val="FFFFFF"/>
                    </a:solidFill>
                    <a:ln>
                      <a:noFill/>
                    </a:ln>
                  </pic:spPr>
                </pic:pic>
              </a:graphicData>
            </a:graphic>
          </wp:inline>
        </w:drawing>
      </w:r>
    </w:p>
    <w:p w:rsidR="006F4D45" w:rsidRPr="00472538" w:rsidRDefault="006F4D45" w:rsidP="006F4D45">
      <w:pPr>
        <w:spacing w:after="0" w:line="240" w:lineRule="auto"/>
        <w:ind w:firstLine="709"/>
        <w:jc w:val="both"/>
        <w:rPr>
          <w:rFonts w:ascii="Times New Roman" w:hAnsi="Times New Roman" w:cs="Times New Roman"/>
          <w:sz w:val="28"/>
          <w:szCs w:val="28"/>
        </w:rPr>
      </w:pPr>
      <w:r w:rsidRPr="00472538">
        <w:rPr>
          <w:rFonts w:ascii="Times New Roman" w:eastAsia="Calibri" w:hAnsi="Times New Roman" w:cs="Times New Roman"/>
          <w:bCs/>
          <w:sz w:val="28"/>
          <w:szCs w:val="28"/>
        </w:rPr>
        <w:t xml:space="preserve">В муниципальном образовании нет неуспешных результатов по предметам Русский язык, Физика, Химия, История (с ХХ веком), Обществознание, Литература, Английский язык, История (без ХХ века), </w:t>
      </w:r>
    </w:p>
    <w:p w:rsidR="006F4D45" w:rsidRPr="00472538" w:rsidRDefault="006F4D45" w:rsidP="006F4D45">
      <w:pPr>
        <w:spacing w:after="0" w:line="240" w:lineRule="auto"/>
        <w:ind w:firstLine="720"/>
        <w:jc w:val="both"/>
        <w:rPr>
          <w:rFonts w:ascii="Times New Roman" w:eastAsia="Calibri" w:hAnsi="Times New Roman" w:cs="Times New Roman"/>
          <w:bCs/>
          <w:sz w:val="28"/>
          <w:szCs w:val="28"/>
        </w:rPr>
      </w:pPr>
      <w:r w:rsidRPr="00472538">
        <w:rPr>
          <w:rFonts w:ascii="Times New Roman" w:eastAsia="Calibri" w:hAnsi="Times New Roman" w:cs="Times New Roman"/>
          <w:bCs/>
          <w:sz w:val="28"/>
          <w:szCs w:val="28"/>
        </w:rPr>
        <w:t>но есть по следующему перечню:</w:t>
      </w:r>
    </w:p>
    <w:tbl>
      <w:tblPr>
        <w:tblW w:w="0" w:type="auto"/>
        <w:tblInd w:w="-39" w:type="dxa"/>
        <w:tblLayout w:type="fixed"/>
        <w:tblCellMar>
          <w:left w:w="0" w:type="dxa"/>
          <w:right w:w="0" w:type="dxa"/>
        </w:tblCellMar>
        <w:tblLook w:val="0000" w:firstRow="0" w:lastRow="0" w:firstColumn="0" w:lastColumn="0" w:noHBand="0" w:noVBand="0"/>
      </w:tblPr>
      <w:tblGrid>
        <w:gridCol w:w="1839"/>
        <w:gridCol w:w="2520"/>
        <w:gridCol w:w="2197"/>
        <w:gridCol w:w="2493"/>
      </w:tblGrid>
      <w:tr w:rsidR="006F4D45" w:rsidRPr="002A18FC" w:rsidTr="00D8777F">
        <w:trPr>
          <w:trHeight w:val="262"/>
        </w:trPr>
        <w:tc>
          <w:tcPr>
            <w:tcW w:w="1839" w:type="dxa"/>
            <w:tcBorders>
              <w:top w:val="single" w:sz="4" w:space="0" w:color="000000"/>
              <w:left w:val="single" w:sz="4" w:space="0" w:color="000000"/>
              <w:bottom w:val="single" w:sz="4" w:space="0" w:color="000000"/>
            </w:tcBorders>
            <w:shd w:val="clear" w:color="auto" w:fill="auto"/>
            <w:vAlign w:val="center"/>
          </w:tcPr>
          <w:p w:rsidR="006F4D45" w:rsidRPr="002A18FC" w:rsidRDefault="006F4D45" w:rsidP="00D8777F">
            <w:pPr>
              <w:spacing w:after="0" w:line="240" w:lineRule="auto"/>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Предмет</w:t>
            </w:r>
          </w:p>
        </w:tc>
        <w:tc>
          <w:tcPr>
            <w:tcW w:w="2520" w:type="dxa"/>
            <w:tcBorders>
              <w:top w:val="single" w:sz="4" w:space="0" w:color="000000"/>
              <w:left w:val="single" w:sz="4" w:space="0" w:color="000000"/>
              <w:bottom w:val="single" w:sz="4" w:space="0" w:color="000000"/>
            </w:tcBorders>
            <w:shd w:val="clear" w:color="auto" w:fill="auto"/>
            <w:vAlign w:val="center"/>
          </w:tcPr>
          <w:p w:rsidR="006F4D45" w:rsidRPr="002A18FC" w:rsidRDefault="006F4D45" w:rsidP="00D8777F">
            <w:pPr>
              <w:spacing w:after="0" w:line="240" w:lineRule="auto"/>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Количество участников по ОМСУ</w:t>
            </w:r>
          </w:p>
        </w:tc>
        <w:tc>
          <w:tcPr>
            <w:tcW w:w="2197" w:type="dxa"/>
            <w:tcBorders>
              <w:top w:val="single" w:sz="4" w:space="0" w:color="000000"/>
              <w:left w:val="single" w:sz="4" w:space="0" w:color="000000"/>
              <w:bottom w:val="single" w:sz="4" w:space="0" w:color="000000"/>
            </w:tcBorders>
            <w:shd w:val="clear" w:color="auto" w:fill="auto"/>
            <w:vAlign w:val="center"/>
          </w:tcPr>
          <w:p w:rsidR="006F4D45" w:rsidRPr="002A18FC" w:rsidRDefault="006F4D45" w:rsidP="00D8777F">
            <w:pPr>
              <w:spacing w:after="0" w:line="240" w:lineRule="auto"/>
              <w:jc w:val="center"/>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Доля неуспешных результатов по ОМСУ</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D45" w:rsidRPr="002A18FC" w:rsidRDefault="006F4D45" w:rsidP="00D8777F">
            <w:pPr>
              <w:spacing w:after="0" w:line="240" w:lineRule="auto"/>
              <w:jc w:val="center"/>
              <w:rPr>
                <w:rFonts w:ascii="Times New Roman" w:hAnsi="Times New Roman" w:cs="Times New Roman"/>
                <w:sz w:val="24"/>
                <w:szCs w:val="24"/>
              </w:rPr>
            </w:pPr>
            <w:r w:rsidRPr="002A18FC">
              <w:rPr>
                <w:rFonts w:ascii="Times New Roman" w:eastAsia="Calibri" w:hAnsi="Times New Roman" w:cs="Times New Roman"/>
                <w:bCs/>
                <w:sz w:val="24"/>
                <w:szCs w:val="24"/>
              </w:rPr>
              <w:t>Доля неуспешных результатов по Свердловской области</w:t>
            </w:r>
          </w:p>
        </w:tc>
      </w:tr>
      <w:tr w:rsidR="006F4D45" w:rsidRPr="002A18FC" w:rsidTr="00D8777F">
        <w:trPr>
          <w:trHeight w:val="262"/>
        </w:trPr>
        <w:tc>
          <w:tcPr>
            <w:tcW w:w="1839"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Математика</w:t>
            </w:r>
          </w:p>
        </w:tc>
        <w:tc>
          <w:tcPr>
            <w:tcW w:w="2520"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jc w:val="center"/>
              <w:rPr>
                <w:rFonts w:ascii="Times New Roman" w:eastAsia="Calibri" w:hAnsi="Times New Roman" w:cs="Times New Roman"/>
                <w:sz w:val="24"/>
                <w:szCs w:val="24"/>
              </w:rPr>
            </w:pPr>
            <w:r w:rsidRPr="002A18FC">
              <w:rPr>
                <w:rFonts w:ascii="Times New Roman" w:eastAsia="Calibri" w:hAnsi="Times New Roman" w:cs="Times New Roman"/>
                <w:bCs/>
                <w:sz w:val="24"/>
                <w:szCs w:val="24"/>
              </w:rPr>
              <w:t>256</w:t>
            </w:r>
          </w:p>
        </w:tc>
        <w:tc>
          <w:tcPr>
            <w:tcW w:w="2197"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sz w:val="24"/>
                <w:szCs w:val="24"/>
              </w:rPr>
              <w:t>2 чел</w:t>
            </w:r>
            <w:r w:rsidRPr="002A18FC">
              <w:rPr>
                <w:rFonts w:ascii="Times New Roman" w:eastAsia="Calibri" w:hAnsi="Times New Roman" w:cs="Times New Roman"/>
                <w:bCs/>
                <w:sz w:val="24"/>
                <w:szCs w:val="24"/>
              </w:rPr>
              <w:t>.        0,78</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jc w:val="center"/>
              <w:rPr>
                <w:rFonts w:ascii="Times New Roman" w:hAnsi="Times New Roman" w:cs="Times New Roman"/>
                <w:sz w:val="24"/>
                <w:szCs w:val="24"/>
              </w:rPr>
            </w:pPr>
            <w:r w:rsidRPr="002A18FC">
              <w:rPr>
                <w:rFonts w:ascii="Times New Roman" w:eastAsia="Calibri" w:hAnsi="Times New Roman" w:cs="Times New Roman"/>
                <w:bCs/>
                <w:sz w:val="24"/>
                <w:szCs w:val="24"/>
              </w:rPr>
              <w:t>1,07</w:t>
            </w:r>
          </w:p>
        </w:tc>
      </w:tr>
      <w:tr w:rsidR="006F4D45" w:rsidRPr="002A18FC" w:rsidTr="00D8777F">
        <w:trPr>
          <w:trHeight w:val="262"/>
        </w:trPr>
        <w:tc>
          <w:tcPr>
            <w:tcW w:w="1839"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Информатика</w:t>
            </w:r>
          </w:p>
        </w:tc>
        <w:tc>
          <w:tcPr>
            <w:tcW w:w="2520"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jc w:val="center"/>
              <w:rPr>
                <w:rFonts w:ascii="Times New Roman" w:eastAsia="Calibri" w:hAnsi="Times New Roman" w:cs="Times New Roman"/>
                <w:sz w:val="24"/>
                <w:szCs w:val="24"/>
              </w:rPr>
            </w:pPr>
            <w:r w:rsidRPr="002A18FC">
              <w:rPr>
                <w:rFonts w:ascii="Times New Roman" w:eastAsia="Calibri" w:hAnsi="Times New Roman" w:cs="Times New Roman"/>
                <w:bCs/>
                <w:sz w:val="24"/>
                <w:szCs w:val="24"/>
              </w:rPr>
              <w:t>75</w:t>
            </w:r>
          </w:p>
        </w:tc>
        <w:tc>
          <w:tcPr>
            <w:tcW w:w="2197"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sz w:val="24"/>
                <w:szCs w:val="24"/>
              </w:rPr>
              <w:t>1 чел</w:t>
            </w:r>
            <w:r w:rsidRPr="002A18FC">
              <w:rPr>
                <w:rFonts w:ascii="Times New Roman" w:eastAsia="Calibri" w:hAnsi="Times New Roman" w:cs="Times New Roman"/>
                <w:bCs/>
                <w:sz w:val="24"/>
                <w:szCs w:val="24"/>
              </w:rPr>
              <w:t>.        1,33</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jc w:val="center"/>
              <w:rPr>
                <w:rFonts w:ascii="Times New Roman" w:hAnsi="Times New Roman" w:cs="Times New Roman"/>
                <w:sz w:val="24"/>
                <w:szCs w:val="24"/>
              </w:rPr>
            </w:pPr>
            <w:r w:rsidRPr="002A18FC">
              <w:rPr>
                <w:rFonts w:ascii="Times New Roman" w:eastAsia="Calibri" w:hAnsi="Times New Roman" w:cs="Times New Roman"/>
                <w:bCs/>
                <w:sz w:val="24"/>
                <w:szCs w:val="24"/>
              </w:rPr>
              <w:t>0,33</w:t>
            </w:r>
          </w:p>
        </w:tc>
      </w:tr>
      <w:tr w:rsidR="006F4D45" w:rsidRPr="002A18FC" w:rsidTr="00D8777F">
        <w:trPr>
          <w:trHeight w:val="262"/>
        </w:trPr>
        <w:tc>
          <w:tcPr>
            <w:tcW w:w="1839"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Биология</w:t>
            </w:r>
          </w:p>
        </w:tc>
        <w:tc>
          <w:tcPr>
            <w:tcW w:w="2520"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jc w:val="center"/>
              <w:rPr>
                <w:rFonts w:ascii="Times New Roman" w:eastAsia="Calibri" w:hAnsi="Times New Roman" w:cs="Times New Roman"/>
                <w:sz w:val="24"/>
                <w:szCs w:val="24"/>
              </w:rPr>
            </w:pPr>
            <w:r w:rsidRPr="002A18FC">
              <w:rPr>
                <w:rFonts w:ascii="Times New Roman" w:eastAsia="Calibri" w:hAnsi="Times New Roman" w:cs="Times New Roman"/>
                <w:bCs/>
                <w:sz w:val="24"/>
                <w:szCs w:val="24"/>
              </w:rPr>
              <w:t>110</w:t>
            </w:r>
          </w:p>
        </w:tc>
        <w:tc>
          <w:tcPr>
            <w:tcW w:w="2197"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sz w:val="24"/>
                <w:szCs w:val="24"/>
              </w:rPr>
              <w:t>1 чел</w:t>
            </w:r>
            <w:r w:rsidRPr="002A18FC">
              <w:rPr>
                <w:rFonts w:ascii="Times New Roman" w:eastAsia="Calibri" w:hAnsi="Times New Roman" w:cs="Times New Roman"/>
                <w:bCs/>
                <w:sz w:val="24"/>
                <w:szCs w:val="24"/>
              </w:rPr>
              <w:t>.         0,91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jc w:val="center"/>
              <w:rPr>
                <w:rFonts w:ascii="Times New Roman" w:hAnsi="Times New Roman" w:cs="Times New Roman"/>
                <w:sz w:val="24"/>
                <w:szCs w:val="24"/>
              </w:rPr>
            </w:pPr>
            <w:r w:rsidRPr="002A18FC">
              <w:rPr>
                <w:rFonts w:ascii="Times New Roman" w:eastAsia="Calibri" w:hAnsi="Times New Roman" w:cs="Times New Roman"/>
                <w:bCs/>
                <w:sz w:val="24"/>
                <w:szCs w:val="24"/>
              </w:rPr>
              <w:t>0,41</w:t>
            </w:r>
          </w:p>
        </w:tc>
      </w:tr>
      <w:tr w:rsidR="006F4D45" w:rsidRPr="002A18FC" w:rsidTr="00D8777F">
        <w:trPr>
          <w:trHeight w:val="262"/>
        </w:trPr>
        <w:tc>
          <w:tcPr>
            <w:tcW w:w="1839"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bCs/>
                <w:sz w:val="24"/>
                <w:szCs w:val="24"/>
              </w:rPr>
              <w:t>География</w:t>
            </w:r>
          </w:p>
        </w:tc>
        <w:tc>
          <w:tcPr>
            <w:tcW w:w="2520"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jc w:val="center"/>
              <w:rPr>
                <w:rFonts w:ascii="Times New Roman" w:eastAsia="Calibri" w:hAnsi="Times New Roman" w:cs="Times New Roman"/>
                <w:sz w:val="24"/>
                <w:szCs w:val="24"/>
              </w:rPr>
            </w:pPr>
            <w:r w:rsidRPr="002A18FC">
              <w:rPr>
                <w:rFonts w:ascii="Times New Roman" w:eastAsia="Calibri" w:hAnsi="Times New Roman" w:cs="Times New Roman"/>
                <w:bCs/>
                <w:sz w:val="24"/>
                <w:szCs w:val="24"/>
              </w:rPr>
              <w:t>125</w:t>
            </w:r>
          </w:p>
        </w:tc>
        <w:tc>
          <w:tcPr>
            <w:tcW w:w="2197" w:type="dxa"/>
            <w:tcBorders>
              <w:top w:val="single" w:sz="4" w:space="0" w:color="000000"/>
              <w:left w:val="single" w:sz="4" w:space="0" w:color="000000"/>
              <w:bottom w:val="single" w:sz="4" w:space="0" w:color="000000"/>
            </w:tcBorders>
            <w:shd w:val="clear" w:color="auto" w:fill="auto"/>
          </w:tcPr>
          <w:p w:rsidR="006F4D45" w:rsidRPr="002A18FC" w:rsidRDefault="006F4D45" w:rsidP="00D8777F">
            <w:pPr>
              <w:spacing w:after="0" w:line="240" w:lineRule="auto"/>
              <w:rPr>
                <w:rFonts w:ascii="Times New Roman" w:eastAsia="Calibri" w:hAnsi="Times New Roman" w:cs="Times New Roman"/>
                <w:bCs/>
                <w:sz w:val="24"/>
                <w:szCs w:val="24"/>
              </w:rPr>
            </w:pPr>
            <w:r w:rsidRPr="002A18FC">
              <w:rPr>
                <w:rFonts w:ascii="Times New Roman" w:eastAsia="Calibri" w:hAnsi="Times New Roman" w:cs="Times New Roman"/>
                <w:sz w:val="24"/>
                <w:szCs w:val="24"/>
              </w:rPr>
              <w:t>1 чел</w:t>
            </w:r>
            <w:r w:rsidRPr="002A18FC">
              <w:rPr>
                <w:rFonts w:ascii="Times New Roman" w:eastAsia="Calibri" w:hAnsi="Times New Roman" w:cs="Times New Roman"/>
                <w:bCs/>
                <w:sz w:val="24"/>
                <w:szCs w:val="24"/>
              </w:rPr>
              <w:t>.          0,8</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6F4D45" w:rsidRPr="002A18FC" w:rsidRDefault="006F4D45" w:rsidP="00D8777F">
            <w:pPr>
              <w:spacing w:after="0" w:line="240" w:lineRule="auto"/>
              <w:jc w:val="center"/>
              <w:rPr>
                <w:rFonts w:ascii="Times New Roman" w:hAnsi="Times New Roman" w:cs="Times New Roman"/>
                <w:sz w:val="24"/>
                <w:szCs w:val="24"/>
              </w:rPr>
            </w:pPr>
            <w:r w:rsidRPr="002A18FC">
              <w:rPr>
                <w:rFonts w:ascii="Times New Roman" w:eastAsia="Calibri" w:hAnsi="Times New Roman" w:cs="Times New Roman"/>
                <w:bCs/>
                <w:sz w:val="24"/>
                <w:szCs w:val="24"/>
              </w:rPr>
              <w:t>0,66</w:t>
            </w:r>
          </w:p>
        </w:tc>
      </w:tr>
    </w:tbl>
    <w:p w:rsidR="006F4D45" w:rsidRDefault="006F4D45" w:rsidP="006F4D45">
      <w:pPr>
        <w:spacing w:after="0" w:line="240" w:lineRule="auto"/>
        <w:ind w:firstLine="709"/>
        <w:jc w:val="both"/>
        <w:rPr>
          <w:rFonts w:ascii="Times New Roman" w:eastAsia="Calibri" w:hAnsi="Times New Roman" w:cs="Times New Roman"/>
          <w:bCs/>
          <w:sz w:val="24"/>
          <w:szCs w:val="24"/>
        </w:rPr>
      </w:pPr>
    </w:p>
    <w:p w:rsidR="006F4D45" w:rsidRPr="0015466A" w:rsidRDefault="006F4D45" w:rsidP="006F4D45">
      <w:pPr>
        <w:spacing w:after="0" w:line="240" w:lineRule="auto"/>
        <w:ind w:firstLine="709"/>
        <w:jc w:val="both"/>
        <w:rPr>
          <w:rFonts w:ascii="Times New Roman" w:hAnsi="Times New Roman" w:cs="Times New Roman"/>
          <w:b/>
          <w:bCs/>
          <w:sz w:val="28"/>
          <w:szCs w:val="28"/>
        </w:rPr>
      </w:pPr>
      <w:r w:rsidRPr="0015466A">
        <w:rPr>
          <w:rFonts w:ascii="Times New Roman" w:hAnsi="Times New Roman" w:cs="Times New Roman"/>
          <w:b/>
          <w:bCs/>
          <w:sz w:val="28"/>
          <w:szCs w:val="28"/>
        </w:rPr>
        <w:t>Результаты ГИА 2020</w:t>
      </w:r>
    </w:p>
    <w:p w:rsidR="006F4D45" w:rsidRPr="000B5F2B" w:rsidRDefault="006F4D45" w:rsidP="006F4D45">
      <w:pPr>
        <w:spacing w:after="0" w:line="240" w:lineRule="auto"/>
        <w:ind w:firstLine="709"/>
        <w:jc w:val="both"/>
        <w:rPr>
          <w:rFonts w:ascii="Times New Roman" w:hAnsi="Times New Roman" w:cs="Times New Roman"/>
          <w:b/>
          <w:bCs/>
          <w:sz w:val="24"/>
          <w:szCs w:val="24"/>
        </w:rPr>
      </w:pP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В 2019-2020 учебном году государственная итоговая аттестация по программам основного общего и среднего общего образования проводилась в форме промежуточной аттестации, результаты которой признаны результатами ГИА-9 и ГИА-11, что стало  основанием для выдачи аттестатов об основном общем образовании и среднем общем образовании:</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lastRenderedPageBreak/>
        <w:t>1)</w:t>
      </w:r>
      <w:r w:rsidRPr="00472538">
        <w:rPr>
          <w:rFonts w:ascii="Times New Roman" w:eastAsia="Times New Roman" w:hAnsi="Times New Roman" w:cs="Times New Roman"/>
          <w:kern w:val="1"/>
          <w:sz w:val="28"/>
          <w:szCs w:val="28"/>
          <w:lang w:val="x-none" w:eastAsia="ar-SA"/>
        </w:rPr>
        <w:tab/>
        <w:t>в 9 классе путем выставления по всем учебным предметам учебного плана, изучавшим</w:t>
      </w:r>
      <w:r w:rsidRPr="00472538">
        <w:rPr>
          <w:rFonts w:ascii="Times New Roman" w:eastAsia="Times New Roman" w:hAnsi="Times New Roman" w:cs="Times New Roman"/>
          <w:kern w:val="1"/>
          <w:sz w:val="28"/>
          <w:szCs w:val="28"/>
          <w:lang w:eastAsia="ar-SA"/>
        </w:rPr>
        <w:t>и</w:t>
      </w:r>
      <w:proofErr w:type="spellStart"/>
      <w:r w:rsidRPr="00472538">
        <w:rPr>
          <w:rFonts w:ascii="Times New Roman" w:eastAsia="Times New Roman" w:hAnsi="Times New Roman" w:cs="Times New Roman"/>
          <w:kern w:val="1"/>
          <w:sz w:val="28"/>
          <w:szCs w:val="28"/>
          <w:lang w:val="x-none" w:eastAsia="ar-SA"/>
        </w:rPr>
        <w:t>ся</w:t>
      </w:r>
      <w:proofErr w:type="spellEnd"/>
      <w:r w:rsidRPr="00472538">
        <w:rPr>
          <w:rFonts w:ascii="Times New Roman" w:eastAsia="Times New Roman" w:hAnsi="Times New Roman" w:cs="Times New Roman"/>
          <w:kern w:val="1"/>
          <w:sz w:val="28"/>
          <w:szCs w:val="28"/>
          <w:lang w:val="x-none" w:eastAsia="ar-SA"/>
        </w:rPr>
        <w:t xml:space="preserve"> в 9 классе, итоговых отметок, которые определяются как среднее арифметическое четвертных (триместровых) отметок за 9 класс.</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2)</w:t>
      </w:r>
      <w:r w:rsidRPr="00472538">
        <w:rPr>
          <w:rFonts w:ascii="Times New Roman" w:eastAsia="Times New Roman" w:hAnsi="Times New Roman" w:cs="Times New Roman"/>
          <w:kern w:val="1"/>
          <w:sz w:val="28"/>
          <w:szCs w:val="28"/>
          <w:lang w:val="x-none" w:eastAsia="ar-SA"/>
        </w:rPr>
        <w:tab/>
        <w:t xml:space="preserve">в 11 классе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полугодовых(триместровых) и годовых отметок обучающегося за каждый год обучения по образовательной программе среднего общего образования. </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xml:space="preserve">Особенности проведения промежуточной аттестации в 9 и 11 классах по образовательным программам основного общего и среднего общего образования в 2020 году были обусловлены мероприятиями, направленными на  обеспечение санитарно-эпидемиологического благополучия населения и предотвращения распространения новой </w:t>
      </w:r>
      <w:proofErr w:type="spellStart"/>
      <w:r w:rsidRPr="00472538">
        <w:rPr>
          <w:rFonts w:ascii="Times New Roman" w:eastAsia="Times New Roman" w:hAnsi="Times New Roman" w:cs="Times New Roman"/>
          <w:kern w:val="1"/>
          <w:sz w:val="28"/>
          <w:szCs w:val="28"/>
          <w:lang w:val="x-none" w:eastAsia="ar-SA"/>
        </w:rPr>
        <w:t>коронавирусной</w:t>
      </w:r>
      <w:proofErr w:type="spellEnd"/>
      <w:r w:rsidRPr="00472538">
        <w:rPr>
          <w:rFonts w:ascii="Times New Roman" w:eastAsia="Times New Roman" w:hAnsi="Times New Roman" w:cs="Times New Roman"/>
          <w:kern w:val="1"/>
          <w:sz w:val="28"/>
          <w:szCs w:val="28"/>
          <w:lang w:val="x-none" w:eastAsia="ar-SA"/>
        </w:rPr>
        <w:t xml:space="preserve"> инфекции (COVID-19).</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Дополнительными требованиями к проведению ГИА-9 стали:</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выполнение выпускниками 9 классов в полном объёме учебного плана (наличие годовых отметок по всем предметам учебного плана не ниже удовлетворительных);</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наличие заявления на участие в ГИА-9 в установленный срок;</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наличие «зачёта» за итоговое собеседование по русскому языку;</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допуск в 2020 году к ГИА-9.</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xml:space="preserve"> Всего обучающихся в 9 классе -312 человек, из них 309 выпускников текущего года и 3 выпускника , не прошедшие ГИА в 2019 году.</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Окончили 9 классов на 4 и 5</w:t>
      </w:r>
      <w:r w:rsidRPr="00472538">
        <w:rPr>
          <w:rFonts w:ascii="Times New Roman" w:eastAsia="Times New Roman" w:hAnsi="Times New Roman" w:cs="Times New Roman"/>
          <w:kern w:val="1"/>
          <w:sz w:val="28"/>
          <w:szCs w:val="28"/>
          <w:lang w:eastAsia="ar-SA"/>
        </w:rPr>
        <w:t xml:space="preserve"> </w:t>
      </w:r>
      <w:r w:rsidRPr="00472538">
        <w:rPr>
          <w:rFonts w:ascii="Times New Roman" w:eastAsia="Times New Roman" w:hAnsi="Times New Roman" w:cs="Times New Roman"/>
          <w:kern w:val="1"/>
          <w:sz w:val="28"/>
          <w:szCs w:val="28"/>
          <w:lang w:val="x-none" w:eastAsia="ar-SA"/>
        </w:rPr>
        <w:t>-</w:t>
      </w:r>
      <w:r w:rsidRPr="00472538">
        <w:rPr>
          <w:rFonts w:ascii="Times New Roman" w:eastAsia="Times New Roman" w:hAnsi="Times New Roman" w:cs="Times New Roman"/>
          <w:kern w:val="1"/>
          <w:sz w:val="28"/>
          <w:szCs w:val="28"/>
          <w:lang w:eastAsia="ar-SA"/>
        </w:rPr>
        <w:t xml:space="preserve"> </w:t>
      </w:r>
      <w:r w:rsidRPr="00472538">
        <w:rPr>
          <w:rFonts w:ascii="Times New Roman" w:eastAsia="Times New Roman" w:hAnsi="Times New Roman" w:cs="Times New Roman"/>
          <w:kern w:val="1"/>
          <w:sz w:val="28"/>
          <w:szCs w:val="28"/>
          <w:lang w:val="x-none" w:eastAsia="ar-SA"/>
        </w:rPr>
        <w:t>105 человек. Получили аттестат об основном общем образовании (9 класс) -286 человек (в том числе и 3 выпускника не прошедшие ГИА в 2019 году), из них получили аттестат об основном общем образовании (9 класс) с отличием -11 человек.</w:t>
      </w:r>
      <w:r w:rsidRPr="00472538">
        <w:rPr>
          <w:rFonts w:ascii="Times New Roman" w:eastAsia="Times New Roman" w:hAnsi="Times New Roman" w:cs="Times New Roman"/>
          <w:kern w:val="1"/>
          <w:sz w:val="28"/>
          <w:szCs w:val="28"/>
          <w:lang w:eastAsia="ar-SA"/>
        </w:rPr>
        <w:t xml:space="preserve"> </w:t>
      </w:r>
      <w:r w:rsidRPr="00472538">
        <w:rPr>
          <w:rFonts w:ascii="Times New Roman" w:eastAsia="Times New Roman" w:hAnsi="Times New Roman" w:cs="Times New Roman"/>
          <w:kern w:val="1"/>
          <w:sz w:val="28"/>
          <w:szCs w:val="28"/>
          <w:lang w:val="x-none" w:eastAsia="ar-SA"/>
        </w:rPr>
        <w:t>Свидетельство об окончании специального 9 (коррекционного) класса общеобразовательного учреждения получили  -26 человек.</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xml:space="preserve">В 2019-2020 учебном году все 312 обучающихся 9 класса получили документ об образовании. </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Дополнительными требованиями к проведению ГИА-11 стали:</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выполнение выпускниками 11 классов в полном объёме учебного плана (наличие годовых отметок по всем предметам учебного плана за каждый год обучения по образовательным программам среднего общего образования  не ниже удовлетворительных);</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наличие заявления на участие в ГИА-11 в установленный срок;</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наличие «зачёта» за итоговое сочинение(изложение);</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допуск в 2020 году к ГИА-11.</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Всего обучающихся в 11 классе -111 человек.</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Окончили 11 классов на 4 и 5 -</w:t>
      </w:r>
      <w:r w:rsidRPr="00472538">
        <w:rPr>
          <w:rFonts w:ascii="Times New Roman" w:eastAsia="Times New Roman" w:hAnsi="Times New Roman" w:cs="Times New Roman"/>
          <w:kern w:val="1"/>
          <w:sz w:val="28"/>
          <w:szCs w:val="28"/>
          <w:lang w:eastAsia="ar-SA"/>
        </w:rPr>
        <w:t xml:space="preserve"> </w:t>
      </w:r>
      <w:r w:rsidRPr="00472538">
        <w:rPr>
          <w:rFonts w:ascii="Times New Roman" w:eastAsia="Times New Roman" w:hAnsi="Times New Roman" w:cs="Times New Roman"/>
          <w:kern w:val="1"/>
          <w:sz w:val="28"/>
          <w:szCs w:val="28"/>
          <w:lang w:val="x-none" w:eastAsia="ar-SA"/>
        </w:rPr>
        <w:t xml:space="preserve">61 человек. Получили аттестат о среднем общем образовании (11 класс)  все 111 человек, из них получили аттестат о среднем общем образовании с отличием -8 человек.   </w:t>
      </w:r>
    </w:p>
    <w:p w:rsidR="006F4D45" w:rsidRPr="00472538" w:rsidRDefault="006F4D45" w:rsidP="006F4D45">
      <w:pPr>
        <w:spacing w:after="0" w:line="240" w:lineRule="auto"/>
        <w:ind w:firstLine="709"/>
        <w:jc w:val="both"/>
        <w:rPr>
          <w:rFonts w:ascii="Times New Roman" w:eastAsia="Times New Roman" w:hAnsi="Times New Roman" w:cs="Times New Roman"/>
          <w:kern w:val="1"/>
          <w:sz w:val="28"/>
          <w:szCs w:val="28"/>
          <w:lang w:val="x-none" w:eastAsia="ar-SA"/>
        </w:rPr>
      </w:pPr>
      <w:r w:rsidRPr="00472538">
        <w:rPr>
          <w:rFonts w:ascii="Times New Roman" w:eastAsia="Times New Roman" w:hAnsi="Times New Roman" w:cs="Times New Roman"/>
          <w:kern w:val="1"/>
          <w:sz w:val="28"/>
          <w:szCs w:val="28"/>
          <w:lang w:val="x-none" w:eastAsia="ar-SA"/>
        </w:rPr>
        <w:t xml:space="preserve">Таким образом в 2019-2020 учебном году все выпускники 9 и 11 классов Артинского городского округа получили документ об образовании. Документы об образовании были выданы всем 15 июня 2020 года.                                                                                                 </w:t>
      </w:r>
    </w:p>
    <w:p w:rsidR="006F4D45" w:rsidRPr="00472538" w:rsidRDefault="006F4D45" w:rsidP="006F4D45">
      <w:pPr>
        <w:spacing w:after="0" w:line="240" w:lineRule="auto"/>
        <w:ind w:firstLine="709"/>
        <w:jc w:val="both"/>
        <w:rPr>
          <w:rFonts w:ascii="Times New Roman" w:eastAsia="Calibri" w:hAnsi="Times New Roman" w:cs="Times New Roman"/>
          <w:b/>
          <w:bCs/>
          <w:kern w:val="1"/>
          <w:sz w:val="28"/>
          <w:szCs w:val="28"/>
          <w:lang w:eastAsia="ar-SA"/>
        </w:rPr>
      </w:pPr>
      <w:r w:rsidRPr="00472538">
        <w:rPr>
          <w:rFonts w:ascii="Times New Roman" w:eastAsia="Calibri" w:hAnsi="Times New Roman" w:cs="Times New Roman"/>
          <w:b/>
          <w:bCs/>
          <w:kern w:val="1"/>
          <w:sz w:val="28"/>
          <w:szCs w:val="28"/>
          <w:lang w:eastAsia="ar-SA"/>
        </w:rPr>
        <w:lastRenderedPageBreak/>
        <w:t xml:space="preserve">Результаты ЕГЭ 2020 по </w:t>
      </w:r>
      <w:proofErr w:type="spellStart"/>
      <w:r w:rsidRPr="00472538">
        <w:rPr>
          <w:rFonts w:ascii="Times New Roman" w:eastAsia="Calibri" w:hAnsi="Times New Roman" w:cs="Times New Roman"/>
          <w:b/>
          <w:bCs/>
          <w:kern w:val="1"/>
          <w:sz w:val="28"/>
          <w:szCs w:val="28"/>
          <w:lang w:eastAsia="ar-SA"/>
        </w:rPr>
        <w:t>Артинскому</w:t>
      </w:r>
      <w:proofErr w:type="spellEnd"/>
      <w:r w:rsidRPr="00472538">
        <w:rPr>
          <w:rFonts w:ascii="Times New Roman" w:eastAsia="Calibri" w:hAnsi="Times New Roman" w:cs="Times New Roman"/>
          <w:b/>
          <w:bCs/>
          <w:kern w:val="1"/>
          <w:sz w:val="28"/>
          <w:szCs w:val="28"/>
          <w:lang w:eastAsia="ar-SA"/>
        </w:rPr>
        <w:t xml:space="preserve"> ГО</w:t>
      </w:r>
    </w:p>
    <w:p w:rsidR="006F4D45" w:rsidRPr="00472538" w:rsidRDefault="006F4D45" w:rsidP="006F4D45">
      <w:pPr>
        <w:spacing w:after="0" w:line="240" w:lineRule="auto"/>
        <w:ind w:firstLine="709"/>
        <w:jc w:val="both"/>
        <w:rPr>
          <w:rFonts w:ascii="Times New Roman" w:eastAsia="Calibri" w:hAnsi="Times New Roman" w:cs="Times New Roman"/>
          <w:kern w:val="1"/>
          <w:sz w:val="28"/>
          <w:szCs w:val="28"/>
          <w:lang w:eastAsia="ar-SA"/>
        </w:rPr>
      </w:pPr>
      <w:r w:rsidRPr="00472538">
        <w:rPr>
          <w:rFonts w:ascii="Times New Roman" w:eastAsia="Calibri" w:hAnsi="Times New Roman" w:cs="Times New Roman"/>
          <w:kern w:val="1"/>
          <w:sz w:val="28"/>
          <w:szCs w:val="28"/>
          <w:lang w:eastAsia="ar-SA"/>
        </w:rPr>
        <w:t>ЕГЭ в 2020 году сдавали 92 обучающихся 11 класса из 111 человек.</w:t>
      </w:r>
    </w:p>
    <w:p w:rsidR="006F4D45" w:rsidRPr="00472538" w:rsidRDefault="006F4D45" w:rsidP="006F4D45">
      <w:pPr>
        <w:spacing w:after="0" w:line="240" w:lineRule="auto"/>
        <w:ind w:firstLine="709"/>
        <w:jc w:val="both"/>
        <w:rPr>
          <w:rFonts w:ascii="Times New Roman" w:eastAsia="Calibri" w:hAnsi="Times New Roman" w:cs="Times New Roman"/>
          <w:kern w:val="1"/>
          <w:sz w:val="28"/>
          <w:szCs w:val="28"/>
          <w:lang w:eastAsia="ar-SA"/>
        </w:rPr>
      </w:pPr>
      <w:r w:rsidRPr="00472538">
        <w:rPr>
          <w:rFonts w:ascii="Times New Roman" w:eastAsia="Calibri" w:hAnsi="Times New Roman" w:cs="Times New Roman"/>
          <w:kern w:val="1"/>
          <w:sz w:val="28"/>
          <w:szCs w:val="28"/>
          <w:lang w:eastAsia="ar-SA"/>
        </w:rPr>
        <w:t>19 обучающихся 11 класса отказались от сдачи ЕГЭ, так как не планировали поступать в высшие учебные заведения.</w:t>
      </w:r>
    </w:p>
    <w:tbl>
      <w:tblPr>
        <w:tblpPr w:leftFromText="180" w:rightFromText="180" w:vertAnchor="text" w:horzAnchor="margin" w:tblpXSpec="center" w:tblpY="312"/>
        <w:tblW w:w="10597" w:type="dxa"/>
        <w:tblLayout w:type="fixed"/>
        <w:tblLook w:val="0000" w:firstRow="0" w:lastRow="0" w:firstColumn="0" w:lastColumn="0" w:noHBand="0" w:noVBand="0"/>
      </w:tblPr>
      <w:tblGrid>
        <w:gridCol w:w="2235"/>
        <w:gridCol w:w="1559"/>
        <w:gridCol w:w="1417"/>
        <w:gridCol w:w="1418"/>
        <w:gridCol w:w="708"/>
        <w:gridCol w:w="992"/>
        <w:gridCol w:w="1134"/>
        <w:gridCol w:w="1134"/>
      </w:tblGrid>
      <w:tr w:rsidR="006F4D45" w:rsidRPr="000B5F2B" w:rsidTr="00472538">
        <w:trPr>
          <w:trHeight w:val="1833"/>
        </w:trPr>
        <w:tc>
          <w:tcPr>
            <w:tcW w:w="2235" w:type="dxa"/>
            <w:tcBorders>
              <w:top w:val="single" w:sz="4" w:space="0" w:color="000000"/>
              <w:left w:val="single" w:sz="4" w:space="0" w:color="000000"/>
              <w:bottom w:val="single" w:sz="4" w:space="0" w:color="000000"/>
            </w:tcBorders>
            <w:shd w:val="clear" w:color="auto" w:fill="auto"/>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eastAsia="ar-SA"/>
              </w:rPr>
              <w:t>Предмет</w:t>
            </w:r>
          </w:p>
        </w:tc>
        <w:tc>
          <w:tcPr>
            <w:tcW w:w="1559" w:type="dxa"/>
            <w:tcBorders>
              <w:top w:val="single" w:sz="4" w:space="0" w:color="000000"/>
              <w:left w:val="single" w:sz="4" w:space="0" w:color="000000"/>
              <w:bottom w:val="single" w:sz="4" w:space="0" w:color="000000"/>
            </w:tcBorders>
            <w:shd w:val="clear" w:color="auto" w:fill="auto"/>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eastAsia="ar-SA"/>
              </w:rPr>
              <w:t>Количество выпускников, участвующих ЕГЭ по предмету</w:t>
            </w:r>
          </w:p>
        </w:tc>
        <w:tc>
          <w:tcPr>
            <w:tcW w:w="1417" w:type="dxa"/>
            <w:tcBorders>
              <w:top w:val="single" w:sz="4" w:space="0" w:color="000000"/>
              <w:left w:val="single" w:sz="4" w:space="0" w:color="000000"/>
              <w:bottom w:val="single" w:sz="4" w:space="0" w:color="000000"/>
            </w:tcBorders>
            <w:shd w:val="clear" w:color="auto" w:fill="auto"/>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val="en-US" w:eastAsia="ar-SA"/>
              </w:rPr>
              <w:t>min</w:t>
            </w:r>
            <w:r w:rsidRPr="00472538">
              <w:rPr>
                <w:rFonts w:ascii="Times New Roman" w:eastAsia="Calibri" w:hAnsi="Times New Roman" w:cs="Times New Roman"/>
                <w:b/>
                <w:sz w:val="20"/>
                <w:szCs w:val="20"/>
                <w:lang w:eastAsia="ar-SA"/>
              </w:rPr>
              <w:t xml:space="preserve">. балл, установленный </w:t>
            </w:r>
            <w:proofErr w:type="spellStart"/>
            <w:r w:rsidRPr="00472538">
              <w:rPr>
                <w:rFonts w:ascii="Times New Roman" w:eastAsia="Calibri" w:hAnsi="Times New Roman" w:cs="Times New Roman"/>
                <w:b/>
                <w:sz w:val="20"/>
                <w:szCs w:val="20"/>
                <w:lang w:eastAsia="ar-SA"/>
              </w:rPr>
              <w:t>Рособрнадзором</w:t>
            </w:r>
            <w:proofErr w:type="spellEnd"/>
            <w:r w:rsidRPr="00472538">
              <w:rPr>
                <w:rFonts w:ascii="Times New Roman" w:eastAsia="Calibri" w:hAnsi="Times New Roman" w:cs="Times New Roman"/>
                <w:b/>
                <w:sz w:val="20"/>
                <w:szCs w:val="20"/>
                <w:lang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p>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eastAsia="ar-SA"/>
              </w:rPr>
              <w:t xml:space="preserve">Кол-во выпускников, не набравших </w:t>
            </w:r>
            <w:r w:rsidRPr="00472538">
              <w:rPr>
                <w:rFonts w:ascii="Times New Roman" w:eastAsia="Calibri" w:hAnsi="Times New Roman" w:cs="Times New Roman"/>
                <w:b/>
                <w:sz w:val="20"/>
                <w:szCs w:val="20"/>
                <w:lang w:val="en-US" w:eastAsia="ar-SA"/>
              </w:rPr>
              <w:t>min</w:t>
            </w:r>
            <w:r w:rsidRPr="00472538">
              <w:rPr>
                <w:rFonts w:ascii="Times New Roman" w:eastAsia="Calibri" w:hAnsi="Times New Roman" w:cs="Times New Roman"/>
                <w:b/>
                <w:sz w:val="20"/>
                <w:szCs w:val="20"/>
                <w:lang w:eastAsia="ar-SA"/>
              </w:rPr>
              <w:t xml:space="preserve"> балл</w:t>
            </w:r>
          </w:p>
        </w:tc>
        <w:tc>
          <w:tcPr>
            <w:tcW w:w="708" w:type="dxa"/>
            <w:tcBorders>
              <w:top w:val="single" w:sz="4" w:space="0" w:color="000000"/>
              <w:left w:val="single" w:sz="4" w:space="0" w:color="000000"/>
              <w:bottom w:val="single" w:sz="4" w:space="0" w:color="000000"/>
            </w:tcBorders>
            <w:shd w:val="clear" w:color="auto" w:fill="auto"/>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proofErr w:type="gramStart"/>
            <w:r w:rsidRPr="00472538">
              <w:rPr>
                <w:rFonts w:ascii="Times New Roman" w:eastAsia="Calibri" w:hAnsi="Times New Roman" w:cs="Times New Roman"/>
                <w:b/>
                <w:sz w:val="20"/>
                <w:szCs w:val="20"/>
                <w:lang w:val="en-US" w:eastAsia="ar-SA"/>
              </w:rPr>
              <w:t>max</w:t>
            </w:r>
            <w:proofErr w:type="gramEnd"/>
            <w:r w:rsidRPr="00472538">
              <w:rPr>
                <w:rFonts w:ascii="Times New Roman" w:eastAsia="Calibri" w:hAnsi="Times New Roman" w:cs="Times New Roman"/>
                <w:b/>
                <w:sz w:val="20"/>
                <w:szCs w:val="20"/>
                <w:lang w:eastAsia="ar-SA"/>
              </w:rPr>
              <w:t>. балл по АГО</w:t>
            </w:r>
          </w:p>
        </w:tc>
        <w:tc>
          <w:tcPr>
            <w:tcW w:w="992" w:type="dxa"/>
            <w:tcBorders>
              <w:top w:val="single" w:sz="4" w:space="0" w:color="000000"/>
              <w:left w:val="single" w:sz="4" w:space="0" w:color="000000"/>
              <w:bottom w:val="single" w:sz="4" w:space="0" w:color="000000"/>
            </w:tcBorders>
            <w:shd w:val="clear" w:color="auto" w:fill="auto"/>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val="en-US" w:eastAsia="ar-SA"/>
              </w:rPr>
              <w:t>min</w:t>
            </w:r>
            <w:r w:rsidRPr="00472538">
              <w:rPr>
                <w:rFonts w:ascii="Times New Roman" w:eastAsia="Calibri" w:hAnsi="Times New Roman" w:cs="Times New Roman"/>
                <w:b/>
                <w:sz w:val="20"/>
                <w:szCs w:val="20"/>
                <w:lang w:eastAsia="ar-SA"/>
              </w:rPr>
              <w:t>.</w:t>
            </w:r>
          </w:p>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eastAsia="ar-SA"/>
              </w:rPr>
              <w:t>балл по АГО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eastAsia="ar-SA"/>
              </w:rPr>
              <w:t>Средний балл по АГО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6F4D45" w:rsidRPr="00472538" w:rsidRDefault="006F4D45" w:rsidP="00D8777F">
            <w:pPr>
              <w:suppressAutoHyphens/>
              <w:spacing w:after="0" w:line="240" w:lineRule="auto"/>
              <w:rPr>
                <w:rFonts w:ascii="Times New Roman" w:eastAsia="Calibri" w:hAnsi="Times New Roman" w:cs="Times New Roman"/>
                <w:b/>
                <w:sz w:val="20"/>
                <w:szCs w:val="20"/>
                <w:lang w:eastAsia="ar-SA"/>
              </w:rPr>
            </w:pPr>
            <w:r w:rsidRPr="00472538">
              <w:rPr>
                <w:rFonts w:ascii="Times New Roman" w:eastAsia="Calibri" w:hAnsi="Times New Roman" w:cs="Times New Roman"/>
                <w:b/>
                <w:sz w:val="20"/>
                <w:szCs w:val="20"/>
                <w:lang w:eastAsia="ar-SA"/>
              </w:rPr>
              <w:t>Средний балл по РФ</w:t>
            </w:r>
          </w:p>
        </w:tc>
      </w:tr>
      <w:tr w:rsidR="006F4D45" w:rsidRPr="000B5F2B" w:rsidTr="00472538">
        <w:tc>
          <w:tcPr>
            <w:tcW w:w="2235" w:type="dxa"/>
            <w:tcBorders>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Русский язык</w:t>
            </w:r>
          </w:p>
        </w:tc>
        <w:tc>
          <w:tcPr>
            <w:tcW w:w="1559" w:type="dxa"/>
            <w:tcBorders>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92</w:t>
            </w:r>
          </w:p>
        </w:tc>
        <w:tc>
          <w:tcPr>
            <w:tcW w:w="1417" w:type="dxa"/>
            <w:tcBorders>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36</w:t>
            </w:r>
          </w:p>
        </w:tc>
        <w:tc>
          <w:tcPr>
            <w:tcW w:w="1418" w:type="dxa"/>
            <w:tcBorders>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0</w:t>
            </w:r>
          </w:p>
        </w:tc>
        <w:tc>
          <w:tcPr>
            <w:tcW w:w="708" w:type="dxa"/>
            <w:tcBorders>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96</w:t>
            </w:r>
          </w:p>
        </w:tc>
        <w:tc>
          <w:tcPr>
            <w:tcW w:w="992" w:type="dxa"/>
            <w:tcBorders>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41</w:t>
            </w:r>
          </w:p>
        </w:tc>
        <w:tc>
          <w:tcPr>
            <w:tcW w:w="1134" w:type="dxa"/>
            <w:tcBorders>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69</w:t>
            </w:r>
          </w:p>
        </w:tc>
        <w:tc>
          <w:tcPr>
            <w:tcW w:w="1134" w:type="dxa"/>
            <w:tcBorders>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71,6</w:t>
            </w:r>
          </w:p>
        </w:tc>
      </w:tr>
      <w:tr w:rsidR="006F4D45" w:rsidRPr="000B5F2B" w:rsidTr="00472538">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Математика</w:t>
            </w:r>
          </w:p>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профильная</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65</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27</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84</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52</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53,9</w:t>
            </w:r>
          </w:p>
        </w:tc>
      </w:tr>
      <w:tr w:rsidR="006F4D45" w:rsidRPr="000B5F2B" w:rsidTr="00472538">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Обществознание</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val="en-US" w:eastAsia="ar-SA"/>
              </w:rPr>
            </w:pPr>
            <w:r w:rsidRPr="00472538">
              <w:rPr>
                <w:rFonts w:ascii="Times New Roman" w:eastAsia="Calibri" w:hAnsi="Times New Roman" w:cs="Times New Roman"/>
                <w:sz w:val="24"/>
                <w:szCs w:val="24"/>
                <w:lang w:val="en-US" w:eastAsia="ar-SA"/>
              </w:rPr>
              <w:t>37</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42</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val="en-US" w:eastAsia="ar-SA"/>
              </w:rPr>
            </w:pPr>
            <w:r w:rsidRPr="00472538">
              <w:rPr>
                <w:rFonts w:ascii="Times New Roman" w:eastAsia="Calibri" w:hAnsi="Times New Roman" w:cs="Times New Roman"/>
                <w:sz w:val="24"/>
                <w:szCs w:val="24"/>
                <w:lang w:val="en-US" w:eastAsia="ar-SA"/>
              </w:rPr>
              <w:t>90</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val="en-US" w:eastAsia="ar-SA"/>
              </w:rPr>
            </w:pPr>
            <w:r w:rsidRPr="00472538">
              <w:rPr>
                <w:rFonts w:ascii="Times New Roman" w:eastAsia="Calibri" w:hAnsi="Times New Roman" w:cs="Times New Roman"/>
                <w:sz w:val="24"/>
                <w:szCs w:val="24"/>
                <w:lang w:val="en-US" w:eastAsia="ar-SA"/>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val="en-US" w:eastAsia="ar-SA"/>
              </w:rPr>
            </w:pPr>
            <w:r w:rsidRPr="00472538">
              <w:rPr>
                <w:rFonts w:ascii="Times New Roman" w:eastAsia="Calibri" w:hAnsi="Times New Roman" w:cs="Times New Roman"/>
                <w:sz w:val="24"/>
                <w:szCs w:val="24"/>
                <w:lang w:val="en-US" w:eastAsia="ar-SA"/>
              </w:rPr>
              <w:t>56</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56,1</w:t>
            </w:r>
          </w:p>
        </w:tc>
      </w:tr>
      <w:tr w:rsidR="006F4D45" w:rsidRPr="000B5F2B" w:rsidTr="00472538">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Биология</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30</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36</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76</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51</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51,5</w:t>
            </w:r>
          </w:p>
        </w:tc>
      </w:tr>
      <w:tr w:rsidR="006F4D45" w:rsidRPr="000B5F2B" w:rsidTr="00472538">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Химия</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20</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36</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92</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49</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54,4</w:t>
            </w:r>
          </w:p>
        </w:tc>
      </w:tr>
      <w:tr w:rsidR="006F4D45" w:rsidRPr="000B5F2B" w:rsidTr="00472538">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Физика</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20</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36</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1</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70</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49</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54,5</w:t>
            </w:r>
          </w:p>
        </w:tc>
      </w:tr>
      <w:tr w:rsidR="006F4D45" w:rsidRPr="000B5F2B" w:rsidTr="00472538">
        <w:trPr>
          <w:trHeight w:val="359"/>
        </w:trPr>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Информатика и ИКТ</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14</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40</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1</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79</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56</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61,2</w:t>
            </w:r>
          </w:p>
        </w:tc>
      </w:tr>
      <w:tr w:rsidR="006F4D45" w:rsidRPr="000B5F2B" w:rsidTr="00472538">
        <w:trPr>
          <w:trHeight w:val="359"/>
        </w:trPr>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История</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9</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32</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0</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81</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57</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56,4</w:t>
            </w:r>
          </w:p>
        </w:tc>
      </w:tr>
      <w:tr w:rsidR="006F4D45" w:rsidRPr="000B5F2B" w:rsidTr="00472538">
        <w:trPr>
          <w:trHeight w:val="319"/>
        </w:trPr>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География</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37</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0</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63</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60</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59,9</w:t>
            </w:r>
          </w:p>
        </w:tc>
      </w:tr>
      <w:tr w:rsidR="006F4D45" w:rsidRPr="000B5F2B" w:rsidTr="00472538">
        <w:trPr>
          <w:trHeight w:val="280"/>
        </w:trPr>
        <w:tc>
          <w:tcPr>
            <w:tcW w:w="2235"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Литература</w:t>
            </w:r>
          </w:p>
        </w:tc>
        <w:tc>
          <w:tcPr>
            <w:tcW w:w="1559"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1</w:t>
            </w:r>
          </w:p>
        </w:tc>
        <w:tc>
          <w:tcPr>
            <w:tcW w:w="1417"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32</w:t>
            </w:r>
          </w:p>
        </w:tc>
        <w:tc>
          <w:tcPr>
            <w:tcW w:w="1418"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0</w:t>
            </w:r>
          </w:p>
        </w:tc>
        <w:tc>
          <w:tcPr>
            <w:tcW w:w="708"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52</w:t>
            </w:r>
          </w:p>
        </w:tc>
        <w:tc>
          <w:tcPr>
            <w:tcW w:w="992" w:type="dxa"/>
            <w:tcBorders>
              <w:top w:val="single" w:sz="4" w:space="0" w:color="000000"/>
              <w:left w:val="single" w:sz="4" w:space="0" w:color="000000"/>
              <w:bottom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52</w:t>
            </w:r>
          </w:p>
        </w:tc>
        <w:tc>
          <w:tcPr>
            <w:tcW w:w="1134" w:type="dxa"/>
            <w:tcBorders>
              <w:top w:val="single" w:sz="4" w:space="0" w:color="000000"/>
              <w:left w:val="single" w:sz="4" w:space="0" w:color="000000"/>
              <w:bottom w:val="single" w:sz="4" w:space="0" w:color="000000"/>
              <w:right w:val="single" w:sz="4" w:space="0" w:color="000000"/>
            </w:tcBorders>
          </w:tcPr>
          <w:p w:rsidR="006F4D45" w:rsidRPr="00472538" w:rsidRDefault="006F4D45" w:rsidP="00D8777F">
            <w:pPr>
              <w:suppressAutoHyphens/>
              <w:spacing w:after="0" w:line="240" w:lineRule="auto"/>
              <w:jc w:val="center"/>
              <w:rPr>
                <w:rFonts w:ascii="Times New Roman" w:eastAsia="Calibri" w:hAnsi="Times New Roman" w:cs="Times New Roman"/>
                <w:sz w:val="24"/>
                <w:szCs w:val="24"/>
                <w:lang w:eastAsia="ar-SA"/>
              </w:rPr>
            </w:pPr>
            <w:r w:rsidRPr="00472538">
              <w:rPr>
                <w:rFonts w:ascii="Times New Roman" w:eastAsia="Calibri" w:hAnsi="Times New Roman" w:cs="Times New Roman"/>
                <w:sz w:val="24"/>
                <w:szCs w:val="24"/>
                <w:lang w:eastAsia="ar-SA"/>
              </w:rPr>
              <w:t>65,0</w:t>
            </w:r>
          </w:p>
        </w:tc>
      </w:tr>
    </w:tbl>
    <w:p w:rsidR="006F4D45" w:rsidRPr="000B5F2B" w:rsidRDefault="006F4D45" w:rsidP="006F4D45">
      <w:pPr>
        <w:spacing w:after="0" w:line="240" w:lineRule="auto"/>
        <w:ind w:firstLine="709"/>
        <w:jc w:val="both"/>
        <w:rPr>
          <w:rFonts w:ascii="Times New Roman" w:eastAsia="Calibri" w:hAnsi="Times New Roman" w:cs="Times New Roman"/>
          <w:color w:val="FF0000"/>
          <w:kern w:val="1"/>
          <w:sz w:val="24"/>
          <w:szCs w:val="24"/>
          <w:lang w:eastAsia="ar-SA"/>
        </w:rPr>
      </w:pPr>
    </w:p>
    <w:p w:rsidR="00472538" w:rsidRDefault="00472538" w:rsidP="006F4D45">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6F4D45" w:rsidRPr="00472538" w:rsidRDefault="006F4D45" w:rsidP="006F4D4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72538">
        <w:rPr>
          <w:rFonts w:ascii="Times New Roman" w:eastAsia="Times New Roman" w:hAnsi="Times New Roman" w:cs="Times New Roman"/>
          <w:sz w:val="28"/>
          <w:szCs w:val="28"/>
          <w:lang w:eastAsia="ru-RU"/>
        </w:rPr>
        <w:t>Высокий балл по результатам экзамена (от 80 до 100) имеют выпускники по таким предметам, как русский язык, математика профильная, история, обществознание и химия.</w:t>
      </w:r>
    </w:p>
    <w:p w:rsidR="006F4D45" w:rsidRPr="000B5F2B" w:rsidRDefault="006F4D45" w:rsidP="006F4D45">
      <w:pPr>
        <w:spacing w:after="0" w:line="240" w:lineRule="auto"/>
        <w:jc w:val="center"/>
        <w:rPr>
          <w:rFonts w:ascii="Times New Roman" w:eastAsia="Times New Roman" w:hAnsi="Times New Roman" w:cs="Times New Roman"/>
          <w:sz w:val="24"/>
          <w:szCs w:val="24"/>
          <w:lang w:eastAsia="ru-RU"/>
        </w:rPr>
      </w:pPr>
    </w:p>
    <w:p w:rsidR="006F4D45" w:rsidRPr="00472538" w:rsidRDefault="006F4D45" w:rsidP="006F4D45">
      <w:pPr>
        <w:spacing w:after="0" w:line="240" w:lineRule="auto"/>
        <w:jc w:val="center"/>
        <w:rPr>
          <w:rFonts w:ascii="Times New Roman" w:eastAsia="Times New Roman" w:hAnsi="Times New Roman" w:cs="Times New Roman"/>
          <w:b/>
          <w:sz w:val="24"/>
          <w:szCs w:val="24"/>
          <w:lang w:eastAsia="ru-RU"/>
        </w:rPr>
      </w:pPr>
      <w:proofErr w:type="spellStart"/>
      <w:r w:rsidRPr="00472538">
        <w:rPr>
          <w:rFonts w:ascii="Times New Roman" w:eastAsia="Times New Roman" w:hAnsi="Times New Roman" w:cs="Times New Roman"/>
          <w:b/>
          <w:sz w:val="24"/>
          <w:szCs w:val="24"/>
          <w:lang w:eastAsia="ru-RU"/>
        </w:rPr>
        <w:t>Высокобалльные</w:t>
      </w:r>
      <w:proofErr w:type="spellEnd"/>
      <w:r w:rsidRPr="00472538">
        <w:rPr>
          <w:rFonts w:ascii="Times New Roman" w:eastAsia="Times New Roman" w:hAnsi="Times New Roman" w:cs="Times New Roman"/>
          <w:b/>
          <w:sz w:val="24"/>
          <w:szCs w:val="24"/>
          <w:lang w:eastAsia="ru-RU"/>
        </w:rPr>
        <w:t xml:space="preserve"> результаты (более 80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997"/>
      </w:tblGrid>
      <w:tr w:rsidR="006F4D45" w:rsidRPr="000B5F2B" w:rsidTr="00D8777F">
        <w:tc>
          <w:tcPr>
            <w:tcW w:w="4998" w:type="dxa"/>
            <w:shd w:val="clear" w:color="auto" w:fill="auto"/>
          </w:tcPr>
          <w:p w:rsidR="006F4D45" w:rsidRPr="000B5F2B" w:rsidRDefault="006F4D45" w:rsidP="00D8777F">
            <w:pPr>
              <w:spacing w:after="0" w:line="240" w:lineRule="auto"/>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предмет</w:t>
            </w:r>
          </w:p>
        </w:tc>
        <w:tc>
          <w:tcPr>
            <w:tcW w:w="4998" w:type="dxa"/>
            <w:shd w:val="clear" w:color="auto" w:fill="auto"/>
          </w:tcPr>
          <w:p w:rsidR="006F4D45" w:rsidRPr="000B5F2B" w:rsidRDefault="006F4D45" w:rsidP="00D8777F">
            <w:pPr>
              <w:spacing w:after="0" w:line="240" w:lineRule="auto"/>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количество человек/%</w:t>
            </w:r>
          </w:p>
        </w:tc>
      </w:tr>
      <w:tr w:rsidR="006F4D45" w:rsidRPr="000B5F2B" w:rsidTr="00D8777F">
        <w:trPr>
          <w:trHeight w:val="287"/>
        </w:trPr>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 xml:space="preserve">русский язык </w:t>
            </w:r>
          </w:p>
        </w:tc>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18 человек (19,6%)</w:t>
            </w:r>
          </w:p>
        </w:tc>
      </w:tr>
      <w:tr w:rsidR="006F4D45" w:rsidRPr="000B5F2B" w:rsidTr="00D8777F">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математика профильная</w:t>
            </w:r>
          </w:p>
        </w:tc>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3 человека (4,6%)</w:t>
            </w:r>
          </w:p>
        </w:tc>
      </w:tr>
      <w:tr w:rsidR="006F4D45" w:rsidRPr="000B5F2B" w:rsidTr="00D8777F">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обществознание</w:t>
            </w:r>
          </w:p>
        </w:tc>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2 человека (5,4%)</w:t>
            </w:r>
          </w:p>
        </w:tc>
      </w:tr>
      <w:tr w:rsidR="006F4D45" w:rsidRPr="000B5F2B" w:rsidTr="00D8777F">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история</w:t>
            </w:r>
          </w:p>
        </w:tc>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1 человек (11%)</w:t>
            </w:r>
          </w:p>
        </w:tc>
      </w:tr>
      <w:tr w:rsidR="006F4D45" w:rsidRPr="000B5F2B" w:rsidTr="00D8777F">
        <w:trPr>
          <w:trHeight w:val="391"/>
        </w:trPr>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химия</w:t>
            </w:r>
          </w:p>
        </w:tc>
        <w:tc>
          <w:tcPr>
            <w:tcW w:w="499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2 человек (10%)</w:t>
            </w:r>
          </w:p>
        </w:tc>
      </w:tr>
    </w:tbl>
    <w:p w:rsidR="006F4D45" w:rsidRPr="000B5F2B" w:rsidRDefault="006F4D45" w:rsidP="006F4D45">
      <w:pPr>
        <w:spacing w:after="0" w:line="240" w:lineRule="auto"/>
        <w:ind w:firstLine="709"/>
        <w:jc w:val="both"/>
        <w:rPr>
          <w:rFonts w:ascii="Times New Roman" w:eastAsia="Times New Roman" w:hAnsi="Times New Roman" w:cs="Times New Roman"/>
          <w:sz w:val="24"/>
          <w:szCs w:val="24"/>
          <w:lang w:eastAsia="ru-RU"/>
        </w:rPr>
      </w:pPr>
    </w:p>
    <w:p w:rsidR="006F4D45" w:rsidRPr="00472538" w:rsidRDefault="006F4D45" w:rsidP="00472538">
      <w:pPr>
        <w:spacing w:after="0" w:line="240" w:lineRule="auto"/>
        <w:ind w:firstLine="709"/>
        <w:jc w:val="center"/>
        <w:rPr>
          <w:rFonts w:ascii="Times New Roman" w:eastAsia="Times New Roman" w:hAnsi="Times New Roman" w:cs="Times New Roman"/>
          <w:b/>
          <w:sz w:val="24"/>
          <w:szCs w:val="24"/>
          <w:lang w:eastAsia="ru-RU"/>
        </w:rPr>
      </w:pPr>
      <w:r w:rsidRPr="00472538">
        <w:rPr>
          <w:rFonts w:ascii="Times New Roman" w:eastAsia="Times New Roman" w:hAnsi="Times New Roman" w:cs="Times New Roman"/>
          <w:b/>
          <w:bCs/>
          <w:sz w:val="24"/>
          <w:szCs w:val="24"/>
          <w:lang w:eastAsia="ru-RU"/>
        </w:rPr>
        <w:t>Количество учащихся, получивших балл ниже минимального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768"/>
      </w:tblGrid>
      <w:tr w:rsidR="006F4D45" w:rsidRPr="000B5F2B" w:rsidTr="00D8777F">
        <w:tc>
          <w:tcPr>
            <w:tcW w:w="4803" w:type="dxa"/>
            <w:shd w:val="clear" w:color="auto" w:fill="auto"/>
          </w:tcPr>
          <w:p w:rsidR="006F4D45" w:rsidRPr="000B5F2B" w:rsidRDefault="006F4D45" w:rsidP="00D8777F">
            <w:pPr>
              <w:spacing w:after="0" w:line="240" w:lineRule="auto"/>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предмет</w:t>
            </w:r>
          </w:p>
        </w:tc>
        <w:tc>
          <w:tcPr>
            <w:tcW w:w="4768" w:type="dxa"/>
            <w:shd w:val="clear" w:color="auto" w:fill="auto"/>
          </w:tcPr>
          <w:p w:rsidR="006F4D45" w:rsidRPr="000B5F2B" w:rsidRDefault="006F4D45" w:rsidP="00D8777F">
            <w:pPr>
              <w:spacing w:after="0" w:line="240" w:lineRule="auto"/>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количество человек/%</w:t>
            </w:r>
          </w:p>
        </w:tc>
      </w:tr>
      <w:tr w:rsidR="006F4D45" w:rsidRPr="000B5F2B" w:rsidTr="00D8777F">
        <w:tc>
          <w:tcPr>
            <w:tcW w:w="4803"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математика профильная</w:t>
            </w:r>
          </w:p>
        </w:tc>
        <w:tc>
          <w:tcPr>
            <w:tcW w:w="476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2 человека (3%)</w:t>
            </w:r>
          </w:p>
        </w:tc>
      </w:tr>
      <w:tr w:rsidR="006F4D45" w:rsidRPr="000B5F2B" w:rsidTr="00D8777F">
        <w:tc>
          <w:tcPr>
            <w:tcW w:w="4803"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биология</w:t>
            </w:r>
          </w:p>
        </w:tc>
        <w:tc>
          <w:tcPr>
            <w:tcW w:w="476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2 человека (7%)</w:t>
            </w:r>
          </w:p>
        </w:tc>
      </w:tr>
      <w:tr w:rsidR="006F4D45" w:rsidRPr="000B5F2B" w:rsidTr="00D8777F">
        <w:tc>
          <w:tcPr>
            <w:tcW w:w="4803"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информатика и ИКТ</w:t>
            </w:r>
          </w:p>
        </w:tc>
        <w:tc>
          <w:tcPr>
            <w:tcW w:w="476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1 человек (7%)</w:t>
            </w:r>
          </w:p>
        </w:tc>
      </w:tr>
      <w:tr w:rsidR="006F4D45" w:rsidRPr="000B5F2B" w:rsidTr="00D8777F">
        <w:tc>
          <w:tcPr>
            <w:tcW w:w="4803"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обществознание</w:t>
            </w:r>
          </w:p>
        </w:tc>
        <w:tc>
          <w:tcPr>
            <w:tcW w:w="476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2 человек (5%)</w:t>
            </w:r>
          </w:p>
        </w:tc>
      </w:tr>
      <w:tr w:rsidR="006F4D45" w:rsidRPr="000B5F2B" w:rsidTr="00D8777F">
        <w:tc>
          <w:tcPr>
            <w:tcW w:w="4803"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 xml:space="preserve">физика </w:t>
            </w:r>
          </w:p>
        </w:tc>
        <w:tc>
          <w:tcPr>
            <w:tcW w:w="476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1 человек (5%)</w:t>
            </w:r>
          </w:p>
        </w:tc>
      </w:tr>
      <w:tr w:rsidR="006F4D45" w:rsidRPr="000B5F2B" w:rsidTr="00D8777F">
        <w:tc>
          <w:tcPr>
            <w:tcW w:w="4803"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химия</w:t>
            </w:r>
          </w:p>
        </w:tc>
        <w:tc>
          <w:tcPr>
            <w:tcW w:w="4768" w:type="dxa"/>
            <w:shd w:val="clear" w:color="auto" w:fill="auto"/>
          </w:tcPr>
          <w:p w:rsidR="006F4D45" w:rsidRPr="000B5F2B" w:rsidRDefault="006F4D45" w:rsidP="00D8777F">
            <w:pPr>
              <w:spacing w:after="0" w:line="240" w:lineRule="auto"/>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6 человек (30%)</w:t>
            </w:r>
          </w:p>
        </w:tc>
      </w:tr>
    </w:tbl>
    <w:p w:rsidR="006F4D45" w:rsidRPr="000B5F2B" w:rsidRDefault="006F4D45" w:rsidP="006F4D45">
      <w:pPr>
        <w:spacing w:after="0" w:line="240" w:lineRule="auto"/>
        <w:rPr>
          <w:rFonts w:ascii="Times New Roman" w:eastAsia="Calibri" w:hAnsi="Times New Roman" w:cs="Times New Roman"/>
          <w:sz w:val="24"/>
          <w:szCs w:val="24"/>
        </w:rPr>
      </w:pPr>
    </w:p>
    <w:p w:rsidR="006F4D45" w:rsidRPr="00472538" w:rsidRDefault="006F4D45" w:rsidP="006F4D45">
      <w:pPr>
        <w:spacing w:after="0" w:line="240" w:lineRule="auto"/>
        <w:jc w:val="center"/>
        <w:rPr>
          <w:rFonts w:ascii="Times New Roman" w:eastAsia="Times New Roman" w:hAnsi="Times New Roman" w:cs="Times New Roman"/>
          <w:b/>
          <w:sz w:val="24"/>
          <w:szCs w:val="24"/>
          <w:lang w:eastAsia="ru-RU"/>
        </w:rPr>
      </w:pPr>
      <w:r w:rsidRPr="00472538">
        <w:rPr>
          <w:rFonts w:ascii="Times New Roman" w:eastAsia="Times New Roman" w:hAnsi="Times New Roman" w:cs="Times New Roman"/>
          <w:b/>
          <w:sz w:val="24"/>
          <w:szCs w:val="24"/>
          <w:lang w:eastAsia="ru-RU"/>
        </w:rPr>
        <w:t>Рейтинг по предметам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103"/>
        <w:gridCol w:w="2942"/>
      </w:tblGrid>
      <w:tr w:rsidR="006F4D45" w:rsidRPr="000B5F2B" w:rsidTr="00D8777F">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Место в рейтинге</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Предмет</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Средний балл по АГО</w:t>
            </w:r>
          </w:p>
        </w:tc>
      </w:tr>
      <w:tr w:rsidR="006F4D45" w:rsidRPr="000B5F2B" w:rsidTr="00D8777F">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lastRenderedPageBreak/>
              <w:t>1</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Русский язык</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69</w:t>
            </w:r>
          </w:p>
        </w:tc>
      </w:tr>
      <w:tr w:rsidR="006F4D45" w:rsidRPr="000B5F2B" w:rsidTr="00D8777F">
        <w:trPr>
          <w:trHeight w:val="351"/>
        </w:trPr>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2</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География</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60</w:t>
            </w:r>
          </w:p>
        </w:tc>
      </w:tr>
      <w:tr w:rsidR="006F4D45" w:rsidRPr="000B5F2B" w:rsidTr="00D8777F">
        <w:trPr>
          <w:trHeight w:val="351"/>
        </w:trPr>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3</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История</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57</w:t>
            </w:r>
          </w:p>
        </w:tc>
      </w:tr>
      <w:tr w:rsidR="006F4D45" w:rsidRPr="000B5F2B" w:rsidTr="00D8777F">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4</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Информатика и ИКТ</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56</w:t>
            </w:r>
          </w:p>
        </w:tc>
      </w:tr>
      <w:tr w:rsidR="006F4D45" w:rsidRPr="000B5F2B" w:rsidTr="00D8777F">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Обществознание</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56</w:t>
            </w:r>
          </w:p>
        </w:tc>
      </w:tr>
      <w:tr w:rsidR="006F4D45" w:rsidRPr="000B5F2B" w:rsidTr="00D8777F">
        <w:trPr>
          <w:trHeight w:val="339"/>
        </w:trPr>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6</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Литература</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52</w:t>
            </w:r>
          </w:p>
        </w:tc>
      </w:tr>
      <w:tr w:rsidR="006F4D45" w:rsidRPr="000B5F2B" w:rsidTr="00D8777F">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7</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Математика (профильный уровень)</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52</w:t>
            </w:r>
          </w:p>
        </w:tc>
      </w:tr>
      <w:tr w:rsidR="006F4D45" w:rsidRPr="000B5F2B" w:rsidTr="00D8777F">
        <w:trPr>
          <w:trHeight w:val="339"/>
        </w:trPr>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8</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Биология</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51</w:t>
            </w:r>
          </w:p>
        </w:tc>
      </w:tr>
      <w:tr w:rsidR="006F4D45" w:rsidRPr="000B5F2B" w:rsidTr="00D8777F">
        <w:trPr>
          <w:trHeight w:val="339"/>
        </w:trPr>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9</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Химия</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49</w:t>
            </w:r>
          </w:p>
        </w:tc>
      </w:tr>
      <w:tr w:rsidR="006F4D45" w:rsidRPr="000B5F2B" w:rsidTr="00D8777F">
        <w:trPr>
          <w:trHeight w:val="339"/>
        </w:trPr>
        <w:tc>
          <w:tcPr>
            <w:tcW w:w="1526"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10</w:t>
            </w:r>
          </w:p>
        </w:tc>
        <w:tc>
          <w:tcPr>
            <w:tcW w:w="5103" w:type="dxa"/>
            <w:shd w:val="clear" w:color="auto" w:fill="auto"/>
          </w:tcPr>
          <w:p w:rsidR="006F4D45" w:rsidRPr="000B5F2B" w:rsidRDefault="006F4D45" w:rsidP="00D8777F">
            <w:pPr>
              <w:widowControl w:val="0"/>
              <w:autoSpaceDE w:val="0"/>
              <w:autoSpaceDN w:val="0"/>
              <w:adjustRightInd w:val="0"/>
              <w:spacing w:after="0" w:line="240" w:lineRule="auto"/>
              <w:ind w:right="-20"/>
              <w:jc w:val="both"/>
              <w:rPr>
                <w:rFonts w:ascii="Times New Roman" w:eastAsia="Times New Roman" w:hAnsi="Times New Roman" w:cs="Times New Roman"/>
                <w:bCs/>
                <w:sz w:val="24"/>
                <w:szCs w:val="24"/>
                <w:lang w:eastAsia="ru-RU"/>
              </w:rPr>
            </w:pPr>
            <w:r w:rsidRPr="000B5F2B">
              <w:rPr>
                <w:rFonts w:ascii="Times New Roman" w:eastAsia="Times New Roman" w:hAnsi="Times New Roman" w:cs="Times New Roman"/>
                <w:bCs/>
                <w:sz w:val="24"/>
                <w:szCs w:val="24"/>
                <w:lang w:eastAsia="ru-RU"/>
              </w:rPr>
              <w:t>Физика</w:t>
            </w:r>
          </w:p>
        </w:tc>
        <w:tc>
          <w:tcPr>
            <w:tcW w:w="2942" w:type="dxa"/>
            <w:shd w:val="clear" w:color="auto" w:fill="auto"/>
          </w:tcPr>
          <w:p w:rsidR="006F4D45" w:rsidRPr="000B5F2B" w:rsidRDefault="006F4D45" w:rsidP="00D8777F">
            <w:pPr>
              <w:widowControl w:val="0"/>
              <w:autoSpaceDE w:val="0"/>
              <w:autoSpaceDN w:val="0"/>
              <w:adjustRightInd w:val="0"/>
              <w:spacing w:after="0" w:line="240" w:lineRule="auto"/>
              <w:ind w:right="-20"/>
              <w:jc w:val="center"/>
              <w:rPr>
                <w:rFonts w:ascii="Times New Roman" w:eastAsia="Times New Roman" w:hAnsi="Times New Roman" w:cs="Times New Roman"/>
                <w:b/>
                <w:bCs/>
                <w:sz w:val="24"/>
                <w:szCs w:val="24"/>
                <w:lang w:eastAsia="ru-RU"/>
              </w:rPr>
            </w:pPr>
            <w:r w:rsidRPr="000B5F2B">
              <w:rPr>
                <w:rFonts w:ascii="Times New Roman" w:eastAsia="Times New Roman" w:hAnsi="Times New Roman" w:cs="Times New Roman"/>
                <w:b/>
                <w:bCs/>
                <w:sz w:val="24"/>
                <w:szCs w:val="24"/>
                <w:lang w:eastAsia="ru-RU"/>
              </w:rPr>
              <w:t>49</w:t>
            </w:r>
          </w:p>
        </w:tc>
      </w:tr>
    </w:tbl>
    <w:p w:rsidR="006F4D45" w:rsidRPr="000B5F2B" w:rsidRDefault="006F4D45" w:rsidP="006F4D45">
      <w:pPr>
        <w:spacing w:after="0" w:line="240" w:lineRule="auto"/>
        <w:ind w:firstLine="709"/>
        <w:jc w:val="both"/>
        <w:rPr>
          <w:rFonts w:ascii="Times New Roman" w:eastAsia="Times New Roman" w:hAnsi="Times New Roman" w:cs="Times New Roman"/>
          <w:sz w:val="24"/>
          <w:szCs w:val="24"/>
          <w:lang w:eastAsia="ru-RU"/>
        </w:rPr>
      </w:pPr>
    </w:p>
    <w:p w:rsidR="006F4D45" w:rsidRPr="00472538" w:rsidRDefault="006F4D45" w:rsidP="00472538">
      <w:pPr>
        <w:spacing w:after="0" w:line="240" w:lineRule="auto"/>
        <w:ind w:firstLine="709"/>
        <w:jc w:val="both"/>
        <w:rPr>
          <w:rFonts w:ascii="Times New Roman" w:eastAsia="Times New Roman" w:hAnsi="Times New Roman" w:cs="Times New Roman"/>
          <w:sz w:val="28"/>
          <w:szCs w:val="28"/>
          <w:lang w:eastAsia="ru-RU"/>
        </w:rPr>
      </w:pPr>
      <w:r w:rsidRPr="00472538">
        <w:rPr>
          <w:rFonts w:ascii="Times New Roman" w:eastAsia="Times New Roman" w:hAnsi="Times New Roman" w:cs="Times New Roman"/>
          <w:sz w:val="28"/>
          <w:szCs w:val="28"/>
          <w:lang w:eastAsia="ru-RU"/>
        </w:rPr>
        <w:t>Таким образом, анализ результатов ЕГЭ позволяет сделать вывод о том,</w:t>
      </w:r>
      <w:r w:rsidR="00472538">
        <w:rPr>
          <w:rFonts w:ascii="Times New Roman" w:eastAsia="Times New Roman" w:hAnsi="Times New Roman" w:cs="Times New Roman"/>
          <w:sz w:val="28"/>
          <w:szCs w:val="28"/>
          <w:lang w:eastAsia="ru-RU"/>
        </w:rPr>
        <w:t xml:space="preserve"> </w:t>
      </w:r>
      <w:r w:rsidRPr="00472538">
        <w:rPr>
          <w:rFonts w:ascii="Times New Roman" w:eastAsia="Times New Roman" w:hAnsi="Times New Roman" w:cs="Times New Roman"/>
          <w:sz w:val="28"/>
          <w:szCs w:val="28"/>
          <w:lang w:eastAsia="ru-RU"/>
        </w:rPr>
        <w:t>что в школах, в целом, отработана система подготовки обучающихся к государственной итоговой аттестации.</w:t>
      </w:r>
      <w:r w:rsidR="00472538">
        <w:rPr>
          <w:rFonts w:ascii="Times New Roman" w:eastAsia="Times New Roman" w:hAnsi="Times New Roman" w:cs="Times New Roman"/>
          <w:sz w:val="28"/>
          <w:szCs w:val="28"/>
          <w:lang w:eastAsia="ru-RU"/>
        </w:rPr>
        <w:t xml:space="preserve"> Однако образовательным организациям необходимо выполнить следующие р</w:t>
      </w:r>
      <w:r w:rsidRPr="00472538">
        <w:rPr>
          <w:rFonts w:ascii="Times New Roman" w:eastAsia="Times New Roman" w:hAnsi="Times New Roman" w:cs="Times New Roman"/>
          <w:sz w:val="28"/>
          <w:szCs w:val="28"/>
          <w:lang w:eastAsia="ru-RU"/>
        </w:rPr>
        <w:t>екомендации:</w:t>
      </w:r>
    </w:p>
    <w:p w:rsidR="006F4D45" w:rsidRPr="00472538" w:rsidRDefault="006F4D45" w:rsidP="00F1336A">
      <w:pPr>
        <w:numPr>
          <w:ilvl w:val="0"/>
          <w:numId w:val="16"/>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472538">
        <w:rPr>
          <w:rFonts w:ascii="Times New Roman" w:eastAsia="Times New Roman" w:hAnsi="Times New Roman" w:cs="Times New Roman"/>
          <w:sz w:val="28"/>
          <w:szCs w:val="28"/>
          <w:lang w:eastAsia="ru-RU"/>
        </w:rPr>
        <w:t>Педагогическим коллективам продолжить системную работу над повышением качества подготовки обучающихся к государственной итоговой аттестации.</w:t>
      </w:r>
    </w:p>
    <w:p w:rsidR="006F4D45" w:rsidRPr="00472538" w:rsidRDefault="006F4D45" w:rsidP="00F1336A">
      <w:pPr>
        <w:numPr>
          <w:ilvl w:val="0"/>
          <w:numId w:val="16"/>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472538">
        <w:rPr>
          <w:rFonts w:ascii="Times New Roman" w:eastAsia="Times New Roman" w:hAnsi="Times New Roman" w:cs="Times New Roman"/>
          <w:sz w:val="28"/>
          <w:szCs w:val="28"/>
          <w:lang w:eastAsia="ru-RU"/>
        </w:rPr>
        <w:t>Руководителям РМО детально проанализировать результаты ЕГЭ 2020 года.</w:t>
      </w:r>
    </w:p>
    <w:p w:rsidR="006F4D45" w:rsidRPr="00472538" w:rsidRDefault="006F4D45" w:rsidP="00F1336A">
      <w:pPr>
        <w:numPr>
          <w:ilvl w:val="0"/>
          <w:numId w:val="16"/>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472538">
        <w:rPr>
          <w:rFonts w:ascii="Times New Roman" w:eastAsia="Times New Roman" w:hAnsi="Times New Roman" w:cs="Times New Roman"/>
          <w:sz w:val="28"/>
          <w:szCs w:val="28"/>
          <w:lang w:eastAsia="ru-RU"/>
        </w:rPr>
        <w:t>Учителям-предметникам совершенствовать методику преподавания с учетом требований итоговой аттестации.</w:t>
      </w:r>
    </w:p>
    <w:p w:rsidR="006F4D45" w:rsidRPr="00472538" w:rsidRDefault="006F4D45" w:rsidP="0047253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2538">
        <w:rPr>
          <w:rFonts w:ascii="Times New Roman" w:eastAsia="Times New Roman" w:hAnsi="Times New Roman" w:cs="Times New Roman"/>
          <w:color w:val="000000"/>
          <w:sz w:val="28"/>
          <w:szCs w:val="28"/>
          <w:lang w:eastAsia="ru-RU"/>
        </w:rPr>
        <w:t>Основные выводы, сделанные в результате анализа подготовительного</w:t>
      </w:r>
      <w:r w:rsidR="00472538">
        <w:rPr>
          <w:rFonts w:ascii="Times New Roman" w:eastAsia="Times New Roman" w:hAnsi="Times New Roman" w:cs="Times New Roman"/>
          <w:color w:val="000000"/>
          <w:sz w:val="28"/>
          <w:szCs w:val="28"/>
          <w:lang w:eastAsia="ru-RU"/>
        </w:rPr>
        <w:t xml:space="preserve"> </w:t>
      </w:r>
      <w:r w:rsidRPr="00472538">
        <w:rPr>
          <w:rFonts w:ascii="Times New Roman" w:eastAsia="Times New Roman" w:hAnsi="Times New Roman" w:cs="Times New Roman"/>
          <w:color w:val="000000"/>
          <w:sz w:val="28"/>
          <w:szCs w:val="28"/>
          <w:lang w:eastAsia="ru-RU"/>
        </w:rPr>
        <w:t>и организационно - информационного этапов государственной (итоговой)</w:t>
      </w:r>
      <w:r w:rsidR="00472538">
        <w:rPr>
          <w:rFonts w:ascii="Times New Roman" w:eastAsia="Times New Roman" w:hAnsi="Times New Roman" w:cs="Times New Roman"/>
          <w:color w:val="000000"/>
          <w:sz w:val="28"/>
          <w:szCs w:val="28"/>
          <w:lang w:eastAsia="ru-RU"/>
        </w:rPr>
        <w:t xml:space="preserve"> </w:t>
      </w:r>
      <w:r w:rsidRPr="00472538">
        <w:rPr>
          <w:rFonts w:ascii="Times New Roman" w:eastAsia="Times New Roman" w:hAnsi="Times New Roman" w:cs="Times New Roman"/>
          <w:color w:val="000000"/>
          <w:sz w:val="28"/>
          <w:szCs w:val="28"/>
          <w:lang w:eastAsia="ru-RU"/>
        </w:rPr>
        <w:t>аттестации выпускников школы могут быть представлены по следующим</w:t>
      </w:r>
      <w:r w:rsidR="00472538">
        <w:rPr>
          <w:rFonts w:ascii="Times New Roman" w:eastAsia="Times New Roman" w:hAnsi="Times New Roman" w:cs="Times New Roman"/>
          <w:color w:val="000000"/>
          <w:sz w:val="28"/>
          <w:szCs w:val="28"/>
          <w:lang w:eastAsia="ru-RU"/>
        </w:rPr>
        <w:t xml:space="preserve"> </w:t>
      </w:r>
      <w:r w:rsidRPr="00472538">
        <w:rPr>
          <w:rFonts w:ascii="Times New Roman" w:eastAsia="Times New Roman" w:hAnsi="Times New Roman" w:cs="Times New Roman"/>
          <w:color w:val="000000"/>
          <w:sz w:val="28"/>
          <w:szCs w:val="28"/>
          <w:lang w:eastAsia="ru-RU"/>
        </w:rPr>
        <w:t>позициям:</w:t>
      </w:r>
    </w:p>
    <w:p w:rsidR="006F4D45" w:rsidRPr="00472538" w:rsidRDefault="006F4D45" w:rsidP="0047253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2538">
        <w:rPr>
          <w:rFonts w:ascii="Times New Roman" w:eastAsia="Times New Roman" w:hAnsi="Times New Roman" w:cs="Times New Roman"/>
          <w:color w:val="000000"/>
          <w:sz w:val="28"/>
          <w:szCs w:val="28"/>
          <w:lang w:eastAsia="ru-RU"/>
        </w:rPr>
        <w:t xml:space="preserve">-имеется в наличии и изучена субъектами школы нормативная база федерального, регионального и муниципального уровней; </w:t>
      </w:r>
    </w:p>
    <w:p w:rsidR="006F4D45" w:rsidRPr="00472538" w:rsidRDefault="006F4D45" w:rsidP="0047253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2538">
        <w:rPr>
          <w:rFonts w:ascii="Times New Roman" w:eastAsia="Times New Roman" w:hAnsi="Times New Roman" w:cs="Times New Roman"/>
          <w:color w:val="000000"/>
          <w:sz w:val="28"/>
          <w:szCs w:val="28"/>
          <w:lang w:eastAsia="ru-RU"/>
        </w:rPr>
        <w:t xml:space="preserve">-совершенствуются формы организации, проведения и анализа ГИА; </w:t>
      </w:r>
    </w:p>
    <w:p w:rsidR="006F4D45" w:rsidRPr="00472538" w:rsidRDefault="006F4D45" w:rsidP="0047253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2538">
        <w:rPr>
          <w:rFonts w:ascii="Times New Roman" w:eastAsia="Times New Roman" w:hAnsi="Times New Roman" w:cs="Times New Roman"/>
          <w:color w:val="000000"/>
          <w:sz w:val="28"/>
          <w:szCs w:val="28"/>
          <w:lang w:eastAsia="ru-RU"/>
        </w:rPr>
        <w:t xml:space="preserve">-подготовка выпускников строится на системном подходе; </w:t>
      </w:r>
    </w:p>
    <w:p w:rsidR="006F4D45" w:rsidRPr="00472538" w:rsidRDefault="006F4D45" w:rsidP="0047253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72538">
        <w:rPr>
          <w:rFonts w:ascii="Times New Roman" w:eastAsia="Times New Roman" w:hAnsi="Times New Roman" w:cs="Times New Roman"/>
          <w:color w:val="000000"/>
          <w:sz w:val="28"/>
          <w:szCs w:val="28"/>
          <w:lang w:eastAsia="ru-RU"/>
        </w:rPr>
        <w:t>-обращение родителей по вопросам нарушений в подготовке и проведении ГИА выпускников в Управление образования не поступали.</w:t>
      </w:r>
    </w:p>
    <w:p w:rsidR="006F4D45" w:rsidRPr="000B5F2B" w:rsidRDefault="006F4D45" w:rsidP="006F4D45">
      <w:pPr>
        <w:spacing w:after="0" w:line="240" w:lineRule="auto"/>
        <w:ind w:firstLine="709"/>
        <w:jc w:val="both"/>
        <w:rPr>
          <w:rFonts w:ascii="Times New Roman" w:hAnsi="Times New Roman" w:cs="Times New Roman"/>
          <w:sz w:val="24"/>
          <w:szCs w:val="24"/>
        </w:rPr>
      </w:pPr>
    </w:p>
    <w:p w:rsidR="001A1640" w:rsidRDefault="006F4D45" w:rsidP="00EA33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вышесказанное говорит о том, что в целом в муниципалитете созданы благоприятные условия для развития детей дошкольного и школьного возраста. Но, если мы рассмотрим анализ групп школ адресного наставничества, то увидим, что наши школы находятся </w:t>
      </w:r>
      <w:r w:rsidR="00472538">
        <w:rPr>
          <w:rFonts w:ascii="Times New Roman" w:hAnsi="Times New Roman" w:cs="Times New Roman"/>
          <w:sz w:val="28"/>
          <w:szCs w:val="28"/>
        </w:rPr>
        <w:t xml:space="preserve">в </w:t>
      </w:r>
      <w:r>
        <w:rPr>
          <w:rFonts w:ascii="Times New Roman" w:hAnsi="Times New Roman" w:cs="Times New Roman"/>
          <w:sz w:val="28"/>
          <w:szCs w:val="28"/>
        </w:rPr>
        <w:t xml:space="preserve">разных группах и для более их эффективного развития, требуется перевести школы с одного уровня на другой.  </w:t>
      </w:r>
    </w:p>
    <w:p w:rsidR="00EA33F9" w:rsidRDefault="00EA33F9" w:rsidP="00EA33F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Требуется разработка более персональной, в отношении каждой группы школ, программы. </w:t>
      </w:r>
    </w:p>
    <w:p w:rsidR="005B3C8E" w:rsidRDefault="00EA33F9" w:rsidP="005B3C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B3C8E">
        <w:rPr>
          <w:rFonts w:ascii="Times New Roman" w:hAnsi="Times New Roman" w:cs="Times New Roman"/>
          <w:sz w:val="28"/>
          <w:szCs w:val="28"/>
        </w:rPr>
        <w:t>настоящее время ситуация следующая:</w:t>
      </w:r>
    </w:p>
    <w:p w:rsidR="00472538" w:rsidRPr="005B3C8E" w:rsidRDefault="00472538" w:rsidP="005B3C8E">
      <w:pPr>
        <w:spacing w:after="0" w:line="240" w:lineRule="auto"/>
        <w:ind w:firstLine="709"/>
        <w:jc w:val="both"/>
        <w:rPr>
          <w:rFonts w:ascii="Times New Roman" w:hAnsi="Times New Roman" w:cs="Times New Roman"/>
          <w:sz w:val="28"/>
          <w:szCs w:val="28"/>
        </w:rPr>
      </w:pPr>
    </w:p>
    <w:p w:rsidR="005B3C8E" w:rsidRPr="00B35A5B" w:rsidRDefault="005B3C8E" w:rsidP="00472538">
      <w:pPr>
        <w:pStyle w:val="2"/>
        <w:tabs>
          <w:tab w:val="clear" w:pos="0"/>
          <w:tab w:val="clear" w:pos="576"/>
          <w:tab w:val="clear" w:pos="1728"/>
        </w:tabs>
        <w:ind w:left="0" w:firstLine="709"/>
        <w:jc w:val="left"/>
        <w:rPr>
          <w:rFonts w:ascii="Times New Roman" w:hAnsi="Times New Roman" w:cs="Times New Roman"/>
          <w:shadow w:val="0"/>
          <w:kern w:val="28"/>
          <w:sz w:val="28"/>
          <w:szCs w:val="28"/>
        </w:rPr>
      </w:pPr>
      <w:r w:rsidRPr="00B35A5B">
        <w:rPr>
          <w:rFonts w:ascii="Times New Roman" w:hAnsi="Times New Roman" w:cs="Times New Roman"/>
          <w:shadow w:val="0"/>
          <w:kern w:val="28"/>
          <w:sz w:val="28"/>
          <w:szCs w:val="28"/>
        </w:rPr>
        <w:t>Школы адресного наставничества и сопровождения</w:t>
      </w:r>
    </w:p>
    <w:p w:rsidR="005B3C8E" w:rsidRPr="005B3C8E" w:rsidRDefault="005B3C8E" w:rsidP="005B3C8E">
      <w:pPr>
        <w:spacing w:after="0" w:line="240" w:lineRule="auto"/>
        <w:ind w:firstLine="709"/>
        <w:rPr>
          <w:rFonts w:ascii="Times New Roman" w:hAnsi="Times New Roman" w:cs="Times New Roman"/>
          <w:sz w:val="28"/>
          <w:szCs w:val="28"/>
        </w:rPr>
      </w:pPr>
    </w:p>
    <w:p w:rsidR="005B3C8E" w:rsidRPr="005B3C8E" w:rsidRDefault="005B3C8E" w:rsidP="005B3C8E">
      <w:pPr>
        <w:spacing w:after="0" w:line="240" w:lineRule="auto"/>
        <w:ind w:firstLine="709"/>
        <w:rPr>
          <w:rFonts w:ascii="Times New Roman" w:hAnsi="Times New Roman" w:cs="Times New Roman"/>
          <w:b/>
          <w:sz w:val="28"/>
          <w:szCs w:val="28"/>
        </w:rPr>
      </w:pPr>
      <w:r w:rsidRPr="005B3C8E">
        <w:rPr>
          <w:rFonts w:ascii="Times New Roman" w:hAnsi="Times New Roman" w:cs="Times New Roman"/>
          <w:b/>
          <w:sz w:val="28"/>
          <w:szCs w:val="28"/>
        </w:rPr>
        <w:lastRenderedPageBreak/>
        <w:t>Источники информации для проведения дифференциации и идентификации школ</w:t>
      </w:r>
    </w:p>
    <w:p w:rsidR="005B3C8E" w:rsidRPr="005B3C8E" w:rsidRDefault="005B3C8E" w:rsidP="00472538">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В исследовании предусмотрена идентификация школ с низкими результатами обучения и школ, функционирующих в неблагоприятных условиях. Для идентификации и выделения группы школ Свердловской области с низкими результатами обучения и группы школ, функционирующих в неблагоприятных социальных условиях, использованы следующие источники информации: </w:t>
      </w:r>
      <w:r w:rsidRPr="005B3C8E">
        <w:rPr>
          <w:rFonts w:ascii="Times New Roman" w:hAnsi="Times New Roman" w:cs="Times New Roman"/>
          <w:sz w:val="28"/>
          <w:szCs w:val="28"/>
        </w:rPr>
        <w:softHyphen/>
      </w:r>
    </w:p>
    <w:p w:rsidR="005B3C8E" w:rsidRPr="005B3C8E" w:rsidRDefault="005B3C8E" w:rsidP="00F1336A">
      <w:pPr>
        <w:pStyle w:val="a8"/>
        <w:numPr>
          <w:ilvl w:val="0"/>
          <w:numId w:val="4"/>
        </w:numPr>
        <w:spacing w:after="0" w:line="240" w:lineRule="auto"/>
        <w:ind w:left="0"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результаты основного государственного экзамена (ОГЭ) по русскому языку и математике за 2019 год (данные предоставлены Центром обработки информации ГАОУ ДПО СО «ИРО»); </w:t>
      </w:r>
      <w:r w:rsidRPr="005B3C8E">
        <w:rPr>
          <w:rFonts w:ascii="Times New Roman" w:hAnsi="Times New Roman" w:cs="Times New Roman"/>
          <w:sz w:val="28"/>
          <w:szCs w:val="28"/>
        </w:rPr>
        <w:softHyphen/>
      </w:r>
    </w:p>
    <w:p w:rsidR="005B3C8E" w:rsidRPr="005B3C8E" w:rsidRDefault="005B3C8E" w:rsidP="00F1336A">
      <w:pPr>
        <w:pStyle w:val="a8"/>
        <w:numPr>
          <w:ilvl w:val="0"/>
          <w:numId w:val="4"/>
        </w:numPr>
        <w:spacing w:after="0" w:line="240" w:lineRule="auto"/>
        <w:ind w:left="0"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результаты единого государственного экзамена (ЕГЭ) по русскому языку и математике за 2019 год (данные предоставлены Центром обработки информации ГАОУ ДПО СО «ИРО»); </w:t>
      </w:r>
      <w:r w:rsidRPr="005B3C8E">
        <w:rPr>
          <w:rFonts w:ascii="Times New Roman" w:hAnsi="Times New Roman" w:cs="Times New Roman"/>
          <w:sz w:val="28"/>
          <w:szCs w:val="28"/>
        </w:rPr>
        <w:softHyphen/>
        <w:t xml:space="preserve"> </w:t>
      </w:r>
    </w:p>
    <w:p w:rsidR="005B3C8E" w:rsidRPr="005B3C8E" w:rsidRDefault="005B3C8E" w:rsidP="00F1336A">
      <w:pPr>
        <w:pStyle w:val="a8"/>
        <w:numPr>
          <w:ilvl w:val="0"/>
          <w:numId w:val="4"/>
        </w:numPr>
        <w:spacing w:after="0" w:line="240" w:lineRule="auto"/>
        <w:ind w:left="0"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результаты анкетирования администрации школ, проведенного в марте-апреле 2020 года; </w:t>
      </w:r>
      <w:r w:rsidRPr="005B3C8E">
        <w:rPr>
          <w:rFonts w:ascii="Times New Roman" w:hAnsi="Times New Roman" w:cs="Times New Roman"/>
          <w:sz w:val="28"/>
          <w:szCs w:val="28"/>
        </w:rPr>
        <w:softHyphen/>
        <w:t xml:space="preserve"> </w:t>
      </w:r>
    </w:p>
    <w:p w:rsidR="005B3C8E" w:rsidRPr="005B3C8E" w:rsidRDefault="005B3C8E" w:rsidP="00F1336A">
      <w:pPr>
        <w:pStyle w:val="a8"/>
        <w:numPr>
          <w:ilvl w:val="0"/>
          <w:numId w:val="4"/>
        </w:numPr>
        <w:spacing w:after="0" w:line="240" w:lineRule="auto"/>
        <w:ind w:left="0"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результаты анкетирования администрации школ, проведенного в марте-июне 2019 года; </w:t>
      </w:r>
      <w:r w:rsidRPr="005B3C8E">
        <w:rPr>
          <w:rFonts w:ascii="Times New Roman" w:hAnsi="Times New Roman" w:cs="Times New Roman"/>
          <w:sz w:val="28"/>
          <w:szCs w:val="28"/>
        </w:rPr>
        <w:softHyphen/>
        <w:t xml:space="preserve"> </w:t>
      </w:r>
    </w:p>
    <w:p w:rsidR="005B3C8E" w:rsidRPr="005B3C8E" w:rsidRDefault="005B3C8E" w:rsidP="00F1336A">
      <w:pPr>
        <w:pStyle w:val="a8"/>
        <w:numPr>
          <w:ilvl w:val="0"/>
          <w:numId w:val="4"/>
        </w:numPr>
        <w:spacing w:after="0" w:line="240" w:lineRule="auto"/>
        <w:ind w:left="0"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данные информационно-аналитического отчета по итогам идентификации школ с низкими результатами обучения за 2018-2019 годы; </w:t>
      </w:r>
      <w:r w:rsidRPr="005B3C8E">
        <w:rPr>
          <w:rFonts w:ascii="Times New Roman" w:hAnsi="Times New Roman" w:cs="Times New Roman"/>
          <w:sz w:val="28"/>
          <w:szCs w:val="28"/>
        </w:rPr>
        <w:softHyphen/>
        <w:t xml:space="preserve"> </w:t>
      </w:r>
    </w:p>
    <w:p w:rsidR="005B3C8E" w:rsidRPr="005B3C8E" w:rsidRDefault="005B3C8E" w:rsidP="00F1336A">
      <w:pPr>
        <w:pStyle w:val="a8"/>
        <w:numPr>
          <w:ilvl w:val="0"/>
          <w:numId w:val="4"/>
        </w:numPr>
        <w:spacing w:after="0" w:line="240" w:lineRule="auto"/>
        <w:ind w:left="0" w:firstLine="709"/>
        <w:jc w:val="both"/>
        <w:rPr>
          <w:rFonts w:ascii="Times New Roman" w:hAnsi="Times New Roman" w:cs="Times New Roman"/>
          <w:sz w:val="28"/>
          <w:szCs w:val="28"/>
        </w:rPr>
      </w:pPr>
      <w:proofErr w:type="gramStart"/>
      <w:r w:rsidRPr="005B3C8E">
        <w:rPr>
          <w:rFonts w:ascii="Times New Roman" w:hAnsi="Times New Roman" w:cs="Times New Roman"/>
          <w:sz w:val="28"/>
          <w:szCs w:val="28"/>
        </w:rPr>
        <w:t>данные информационно-аналитического отчета по мониторингу качества подготовки обучающихся в школах с низкими результатами обучения за 2019 год</w:t>
      </w:r>
      <w:proofErr w:type="gramEnd"/>
    </w:p>
    <w:p w:rsidR="00472538" w:rsidRDefault="00472538" w:rsidP="005B3C8E">
      <w:pPr>
        <w:autoSpaceDE w:val="0"/>
        <w:autoSpaceDN w:val="0"/>
        <w:adjustRightInd w:val="0"/>
        <w:spacing w:after="0" w:line="240" w:lineRule="auto"/>
        <w:ind w:firstLine="709"/>
        <w:rPr>
          <w:rFonts w:ascii="Times New Roman" w:hAnsi="Times New Roman" w:cs="Times New Roman"/>
          <w:b/>
          <w:sz w:val="28"/>
          <w:szCs w:val="28"/>
        </w:rPr>
      </w:pPr>
    </w:p>
    <w:p w:rsidR="005B3C8E" w:rsidRPr="005B3C8E" w:rsidRDefault="005B3C8E" w:rsidP="005B3C8E">
      <w:pPr>
        <w:autoSpaceDE w:val="0"/>
        <w:autoSpaceDN w:val="0"/>
        <w:adjustRightInd w:val="0"/>
        <w:spacing w:after="0" w:line="240" w:lineRule="auto"/>
        <w:ind w:firstLine="709"/>
        <w:rPr>
          <w:rFonts w:ascii="Times New Roman" w:hAnsi="Times New Roman" w:cs="Times New Roman"/>
          <w:b/>
          <w:sz w:val="28"/>
          <w:szCs w:val="28"/>
        </w:rPr>
      </w:pPr>
      <w:r w:rsidRPr="005B3C8E">
        <w:rPr>
          <w:rFonts w:ascii="Times New Roman" w:hAnsi="Times New Roman" w:cs="Times New Roman"/>
          <w:b/>
          <w:sz w:val="28"/>
          <w:szCs w:val="28"/>
        </w:rPr>
        <w:t>Для идентификации (выделения) школы сначала дифференцируются по ряду результативных и факторных показателей</w:t>
      </w:r>
    </w:p>
    <w:p w:rsidR="005B3C8E" w:rsidRPr="00472538" w:rsidRDefault="005B3C8E" w:rsidP="005B3C8E">
      <w:pPr>
        <w:autoSpaceDE w:val="0"/>
        <w:autoSpaceDN w:val="0"/>
        <w:adjustRightInd w:val="0"/>
        <w:spacing w:after="0" w:line="240" w:lineRule="auto"/>
        <w:ind w:firstLine="709"/>
        <w:rPr>
          <w:rFonts w:ascii="Times New Roman" w:hAnsi="Times New Roman" w:cs="Times New Roman"/>
          <w:bCs/>
          <w:iCs/>
          <w:sz w:val="28"/>
          <w:szCs w:val="28"/>
          <w:u w:val="single"/>
        </w:rPr>
      </w:pPr>
      <w:r w:rsidRPr="00472538">
        <w:rPr>
          <w:rFonts w:ascii="Times New Roman" w:hAnsi="Times New Roman" w:cs="Times New Roman"/>
          <w:bCs/>
          <w:iCs/>
          <w:sz w:val="28"/>
          <w:szCs w:val="28"/>
          <w:u w:val="single"/>
        </w:rPr>
        <w:t>Результативные показатели:</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1) качество подготовки выпускников 9 классов по математике и русскому языку (использовались данные по итогам ОГЭ 2019 года по русскому языку и математике).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Каждая школа по итогам дифференциации относится к одной из групп качества (группам качества соответствуют определенные уровни подготовки выпускников по результатам ОГЭ, а также распределения выпускников по уровням подготовки). На этапе дифференциации для каждой школы сначала определяется индекс качества подготовки выпускников основной школы (и соответствующая ему группа качества). Индекс качества представляет собой комплексную оценку качества подготовки выпускников по математике и русскому языку;</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2) для средних общеобразовательных школ проводится дифференциация по результатам ЕГЭ 2019 года по русскому языку и математике.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Характеристика каждой группы качества дополняется показателями качества подготовки выпускников 11 классов по русскому языку и математике. Так можно выделять школы, в которых качество на этапе основной школы и средней школы существенно различается.</w:t>
      </w:r>
    </w:p>
    <w:p w:rsidR="005B3C8E" w:rsidRPr="00472538" w:rsidRDefault="005B3C8E" w:rsidP="005B3C8E">
      <w:pPr>
        <w:autoSpaceDE w:val="0"/>
        <w:autoSpaceDN w:val="0"/>
        <w:adjustRightInd w:val="0"/>
        <w:spacing w:after="0" w:line="240" w:lineRule="auto"/>
        <w:ind w:firstLine="709"/>
        <w:jc w:val="both"/>
        <w:rPr>
          <w:rFonts w:ascii="Times New Roman" w:hAnsi="Times New Roman" w:cs="Times New Roman"/>
          <w:bCs/>
          <w:iCs/>
          <w:sz w:val="28"/>
          <w:szCs w:val="28"/>
          <w:u w:val="single"/>
        </w:rPr>
      </w:pPr>
      <w:r w:rsidRPr="00472538">
        <w:rPr>
          <w:rFonts w:ascii="Times New Roman" w:hAnsi="Times New Roman" w:cs="Times New Roman"/>
          <w:bCs/>
          <w:iCs/>
          <w:sz w:val="28"/>
          <w:szCs w:val="28"/>
          <w:u w:val="single"/>
        </w:rPr>
        <w:lastRenderedPageBreak/>
        <w:t>Факторные показатели:</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Социальное благополучие школы. Для расчета индекса социального благополучия школ используется: уровень образования родителей, состав семьи (полная-неполная), наличие обучающихся с </w:t>
      </w:r>
      <w:proofErr w:type="spellStart"/>
      <w:r w:rsidRPr="005B3C8E">
        <w:rPr>
          <w:rFonts w:ascii="Times New Roman" w:hAnsi="Times New Roman" w:cs="Times New Roman"/>
          <w:sz w:val="28"/>
          <w:szCs w:val="28"/>
        </w:rPr>
        <w:t>девиантным</w:t>
      </w:r>
      <w:proofErr w:type="spellEnd"/>
      <w:r w:rsidRPr="005B3C8E">
        <w:rPr>
          <w:rFonts w:ascii="Times New Roman" w:hAnsi="Times New Roman" w:cs="Times New Roman"/>
          <w:sz w:val="28"/>
          <w:szCs w:val="28"/>
        </w:rPr>
        <w:t xml:space="preserve"> поведением.</w:t>
      </w:r>
    </w:p>
    <w:p w:rsidR="00472538" w:rsidRDefault="00472538" w:rsidP="005B3C8E">
      <w:pPr>
        <w:autoSpaceDE w:val="0"/>
        <w:autoSpaceDN w:val="0"/>
        <w:adjustRightInd w:val="0"/>
        <w:spacing w:after="0" w:line="240" w:lineRule="auto"/>
        <w:ind w:firstLine="709"/>
        <w:jc w:val="both"/>
        <w:rPr>
          <w:rFonts w:ascii="Times New Roman" w:hAnsi="Times New Roman" w:cs="Times New Roman"/>
          <w:b/>
          <w:sz w:val="28"/>
          <w:szCs w:val="28"/>
        </w:rPr>
      </w:pP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Результаты дифференциации школ по качеству подготовки выпускников</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Для каждой школы рассчитан индекс качества. В зависимости от его значения школа отнесена к одной из 11 групп качества. После деления школ на группы качества возвращаемся к исходным показателям качества подготовки выпускников – к распределению выпускников по уровням подготовки и среднему значению показателей </w:t>
      </w:r>
      <w:proofErr w:type="spellStart"/>
      <w:r w:rsidRPr="005B3C8E">
        <w:rPr>
          <w:rFonts w:ascii="Times New Roman" w:hAnsi="Times New Roman" w:cs="Times New Roman"/>
          <w:sz w:val="28"/>
          <w:szCs w:val="28"/>
        </w:rPr>
        <w:t>обученности</w:t>
      </w:r>
      <w:proofErr w:type="spellEnd"/>
      <w:r w:rsidRPr="005B3C8E">
        <w:rPr>
          <w:rFonts w:ascii="Times New Roman" w:hAnsi="Times New Roman" w:cs="Times New Roman"/>
          <w:sz w:val="28"/>
          <w:szCs w:val="28"/>
        </w:rPr>
        <w:t xml:space="preserve"> по каждому предмету. Следует напомнить, что означает этот показатель. Если бы все учащиеся школы имели самый высокий уровень подготовки (соответствует 5 баллам в шкале школьных отметок), то этот показатель был бы равным 1. Показатель </w:t>
      </w:r>
      <w:proofErr w:type="spellStart"/>
      <w:r w:rsidRPr="005B3C8E">
        <w:rPr>
          <w:rFonts w:ascii="Times New Roman" w:hAnsi="Times New Roman" w:cs="Times New Roman"/>
          <w:sz w:val="28"/>
          <w:szCs w:val="28"/>
        </w:rPr>
        <w:t>обученности</w:t>
      </w:r>
      <w:proofErr w:type="spellEnd"/>
      <w:r w:rsidRPr="005B3C8E">
        <w:rPr>
          <w:rFonts w:ascii="Times New Roman" w:hAnsi="Times New Roman" w:cs="Times New Roman"/>
          <w:sz w:val="28"/>
          <w:szCs w:val="28"/>
        </w:rPr>
        <w:t xml:space="preserve"> также косвенно может давать представление об объеме учебного материала, усвоенного учащимися. Так показатель </w:t>
      </w:r>
      <w:proofErr w:type="spellStart"/>
      <w:r w:rsidRPr="005B3C8E">
        <w:rPr>
          <w:rFonts w:ascii="Times New Roman" w:hAnsi="Times New Roman" w:cs="Times New Roman"/>
          <w:sz w:val="28"/>
          <w:szCs w:val="28"/>
        </w:rPr>
        <w:t>обученности</w:t>
      </w:r>
      <w:proofErr w:type="spellEnd"/>
      <w:r w:rsidRPr="005B3C8E">
        <w:rPr>
          <w:rFonts w:ascii="Times New Roman" w:hAnsi="Times New Roman" w:cs="Times New Roman"/>
          <w:sz w:val="28"/>
          <w:szCs w:val="28"/>
        </w:rPr>
        <w:t xml:space="preserve">, равный 0,40, показывает, что в среднем по данной школе учащиеся усваивают около 40% объема учебного материала по дисциплине. </w:t>
      </w:r>
    </w:p>
    <w:p w:rsidR="005B3C8E" w:rsidRPr="00472538"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472538">
        <w:rPr>
          <w:rFonts w:ascii="Times New Roman" w:hAnsi="Times New Roman" w:cs="Times New Roman"/>
          <w:sz w:val="28"/>
          <w:szCs w:val="28"/>
        </w:rPr>
        <w:t>Все школы, отнесенные к группам с 1 по 5 отнесены к школам с низкими результатами обучения (значения показателей качества статистически значимо ниже среднего значения).</w:t>
      </w:r>
    </w:p>
    <w:p w:rsidR="005B3C8E" w:rsidRPr="00472538"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b/>
          <w:sz w:val="28"/>
          <w:szCs w:val="28"/>
        </w:rPr>
        <w:t>Результаты дифференциации школ по ИСБШ (индекс социального благополучия школы)</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Выделено 11 групп с разным уровнем социального благополучия.</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Группы 1-2 имеют очень низкий уровень социального благополучия,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группы 3-4 – низкий уровень,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группы 5-7 – </w:t>
      </w:r>
      <w:proofErr w:type="gramStart"/>
      <w:r w:rsidRPr="005B3C8E">
        <w:rPr>
          <w:rFonts w:ascii="Times New Roman" w:hAnsi="Times New Roman" w:cs="Times New Roman"/>
          <w:sz w:val="28"/>
          <w:szCs w:val="28"/>
        </w:rPr>
        <w:t>средний</w:t>
      </w:r>
      <w:proofErr w:type="gramEnd"/>
      <w:r w:rsidRPr="005B3C8E">
        <w:rPr>
          <w:rFonts w:ascii="Times New Roman" w:hAnsi="Times New Roman" w:cs="Times New Roman"/>
          <w:sz w:val="28"/>
          <w:szCs w:val="28"/>
        </w:rPr>
        <w:t xml:space="preserve">,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8-9 – высокий уровень, </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10-11 – очень высокий уровень социального благополучия.</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sz w:val="28"/>
          <w:szCs w:val="28"/>
        </w:rPr>
      </w:pPr>
      <w:r w:rsidRPr="005B3C8E">
        <w:rPr>
          <w:rFonts w:ascii="Times New Roman" w:hAnsi="Times New Roman" w:cs="Times New Roman"/>
          <w:b/>
          <w:sz w:val="28"/>
          <w:szCs w:val="28"/>
        </w:rPr>
        <w:t>Также школы могут быть поделены на группы по эффективности</w:t>
      </w:r>
      <w:r w:rsidR="00472538">
        <w:rPr>
          <w:rFonts w:ascii="Times New Roman" w:hAnsi="Times New Roman" w:cs="Times New Roman"/>
          <w:b/>
          <w:sz w:val="28"/>
          <w:szCs w:val="28"/>
        </w:rPr>
        <w:t xml:space="preserve"> </w:t>
      </w:r>
      <w:r w:rsidRPr="005B3C8E">
        <w:rPr>
          <w:rFonts w:ascii="Times New Roman" w:hAnsi="Times New Roman" w:cs="Times New Roman"/>
          <w:b/>
          <w:sz w:val="28"/>
          <w:szCs w:val="28"/>
        </w:rPr>
        <w:t>деятельности</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Выделено три условные группы</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 </w:t>
      </w:r>
      <w:r w:rsidRPr="005B3C8E">
        <w:rPr>
          <w:rFonts w:ascii="Times New Roman" w:hAnsi="Times New Roman" w:cs="Times New Roman"/>
          <w:b/>
          <w:sz w:val="28"/>
          <w:szCs w:val="28"/>
        </w:rPr>
        <w:t>«эффективные</w:t>
      </w:r>
      <w:r w:rsidRPr="005B3C8E">
        <w:rPr>
          <w:rFonts w:ascii="Times New Roman" w:hAnsi="Times New Roman" w:cs="Times New Roman"/>
          <w:sz w:val="28"/>
          <w:szCs w:val="28"/>
        </w:rPr>
        <w:t xml:space="preserve">» (т.е. способные преодолевать заданные ограничения и демонстрировать более высокие результаты, чем те, которые предписываются им установленными параметрами модели).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w:t>
      </w:r>
      <w:r w:rsidR="001C6A73">
        <w:rPr>
          <w:rFonts w:ascii="Times New Roman" w:hAnsi="Times New Roman" w:cs="Times New Roman"/>
          <w:sz w:val="28"/>
          <w:szCs w:val="28"/>
        </w:rPr>
        <w:t xml:space="preserve"> </w:t>
      </w:r>
      <w:r w:rsidRPr="005B3C8E">
        <w:rPr>
          <w:rFonts w:ascii="Times New Roman" w:hAnsi="Times New Roman" w:cs="Times New Roman"/>
          <w:sz w:val="28"/>
          <w:szCs w:val="28"/>
        </w:rPr>
        <w:t>«</w:t>
      </w:r>
      <w:r w:rsidRPr="005B3C8E">
        <w:rPr>
          <w:rFonts w:ascii="Times New Roman" w:hAnsi="Times New Roman" w:cs="Times New Roman"/>
          <w:b/>
          <w:sz w:val="28"/>
          <w:szCs w:val="28"/>
        </w:rPr>
        <w:t xml:space="preserve">обычные» </w:t>
      </w:r>
      <w:r w:rsidRPr="005B3C8E">
        <w:rPr>
          <w:rFonts w:ascii="Times New Roman" w:hAnsi="Times New Roman" w:cs="Times New Roman"/>
          <w:sz w:val="28"/>
          <w:szCs w:val="28"/>
        </w:rPr>
        <w:t xml:space="preserve">(демонстрирующие результаты средние или выше средних в соответствии со своим коридором возможностей).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w:t>
      </w:r>
      <w:proofErr w:type="spellStart"/>
      <w:r w:rsidRPr="005B3C8E">
        <w:rPr>
          <w:rFonts w:ascii="Times New Roman" w:hAnsi="Times New Roman" w:cs="Times New Roman"/>
          <w:b/>
          <w:sz w:val="28"/>
          <w:szCs w:val="28"/>
        </w:rPr>
        <w:t>несправляющиеся</w:t>
      </w:r>
      <w:proofErr w:type="spellEnd"/>
      <w:r w:rsidRPr="005B3C8E">
        <w:rPr>
          <w:rFonts w:ascii="Times New Roman" w:hAnsi="Times New Roman" w:cs="Times New Roman"/>
          <w:b/>
          <w:sz w:val="28"/>
          <w:szCs w:val="28"/>
        </w:rPr>
        <w:t>»</w:t>
      </w:r>
      <w:r w:rsidRPr="005B3C8E">
        <w:rPr>
          <w:rFonts w:ascii="Times New Roman" w:hAnsi="Times New Roman" w:cs="Times New Roman"/>
          <w:sz w:val="28"/>
          <w:szCs w:val="28"/>
        </w:rPr>
        <w:t xml:space="preserve"> (т.е. те, которые вопреки заданным ограничениям, показывают существенно более низкие результаты).</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 В предлагаемой модели к </w:t>
      </w:r>
      <w:r w:rsidRPr="005B3C8E">
        <w:rPr>
          <w:rFonts w:ascii="Times New Roman" w:hAnsi="Times New Roman" w:cs="Times New Roman"/>
          <w:b/>
          <w:sz w:val="28"/>
          <w:szCs w:val="28"/>
        </w:rPr>
        <w:t>эффективным школам</w:t>
      </w:r>
      <w:r w:rsidRPr="005B3C8E">
        <w:rPr>
          <w:rFonts w:ascii="Times New Roman" w:hAnsi="Times New Roman" w:cs="Times New Roman"/>
          <w:sz w:val="28"/>
          <w:szCs w:val="28"/>
        </w:rPr>
        <w:t xml:space="preserve"> относятся те, результаты которых значимо выше средних по региону (это группы 7-11).</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Также может быть выделена группа так называемых </w:t>
      </w:r>
      <w:proofErr w:type="spellStart"/>
      <w:r w:rsidRPr="005B3C8E">
        <w:rPr>
          <w:rFonts w:ascii="Times New Roman" w:hAnsi="Times New Roman" w:cs="Times New Roman"/>
          <w:b/>
          <w:sz w:val="28"/>
          <w:szCs w:val="28"/>
        </w:rPr>
        <w:t>резильентных</w:t>
      </w:r>
      <w:proofErr w:type="spellEnd"/>
      <w:r w:rsidRPr="005B3C8E">
        <w:rPr>
          <w:rFonts w:ascii="Times New Roman" w:hAnsi="Times New Roman" w:cs="Times New Roman"/>
          <w:b/>
          <w:sz w:val="28"/>
          <w:szCs w:val="28"/>
        </w:rPr>
        <w:t xml:space="preserve"> школ</w:t>
      </w:r>
      <w:r w:rsidRPr="005B3C8E">
        <w:rPr>
          <w:rFonts w:ascii="Times New Roman" w:hAnsi="Times New Roman" w:cs="Times New Roman"/>
          <w:sz w:val="28"/>
          <w:szCs w:val="28"/>
        </w:rPr>
        <w:t xml:space="preserve"> («живучих», достигающих показатели выше ожидаемых) – к ним отнесены </w:t>
      </w:r>
      <w:r w:rsidRPr="005B3C8E">
        <w:rPr>
          <w:rFonts w:ascii="Times New Roman" w:hAnsi="Times New Roman" w:cs="Times New Roman"/>
          <w:sz w:val="28"/>
          <w:szCs w:val="28"/>
        </w:rPr>
        <w:lastRenderedPageBreak/>
        <w:t>школы с результатами выше средних по региону, вместе с тем имеющих низкий уровень социального благополучия.</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b/>
          <w:sz w:val="28"/>
          <w:szCs w:val="28"/>
        </w:rPr>
        <w:t>К «</w:t>
      </w:r>
      <w:proofErr w:type="spellStart"/>
      <w:r w:rsidRPr="005B3C8E">
        <w:rPr>
          <w:rFonts w:ascii="Times New Roman" w:hAnsi="Times New Roman" w:cs="Times New Roman"/>
          <w:b/>
          <w:sz w:val="28"/>
          <w:szCs w:val="28"/>
        </w:rPr>
        <w:t>несправляющимся</w:t>
      </w:r>
      <w:proofErr w:type="spellEnd"/>
      <w:r w:rsidRPr="005B3C8E">
        <w:rPr>
          <w:rFonts w:ascii="Times New Roman" w:hAnsi="Times New Roman" w:cs="Times New Roman"/>
          <w:sz w:val="28"/>
          <w:szCs w:val="28"/>
        </w:rPr>
        <w:t xml:space="preserve">» можно отнести школы, у которых ИСБШ высокий (группы 8-11), а индекс качества низкий (группа качества 5 и ниже).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Все остальные школы попадут в категорию «обычных», дают результаты средние или выше средних в зависимости от их ИСБШ.</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bCs/>
          <w:sz w:val="28"/>
          <w:szCs w:val="28"/>
        </w:rPr>
        <w:t>Как определить, в какую группу (по эффективности деятельности) попадает конкретная школа?</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Для каждой школы, принявшей участие в процедуре идентификации, были определены индекс качества и группа качества, ИСБШ и группа ИСБШ.</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Совместное использование этих данных позволило построить комбинационную группировку, в которой показаны возможные сочетания указанных характеристик школ. </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Школы, относящиеся к группам качества с 1 по 5, демонстрируют результаты значимо ниже средних по региону, представители группы 6 дают результат, статистически значимо не отличающийся от среднего, группа 7 – выше среднего, а группы 8 – высокие результаты.</w:t>
      </w:r>
    </w:p>
    <w:p w:rsidR="005B3C8E" w:rsidRPr="005B3C8E" w:rsidRDefault="005B3C8E" w:rsidP="005B3C8E">
      <w:pPr>
        <w:spacing w:after="0" w:line="240" w:lineRule="auto"/>
        <w:ind w:firstLine="709"/>
        <w:jc w:val="both"/>
        <w:rPr>
          <w:rFonts w:ascii="Times New Roman" w:hAnsi="Times New Roman" w:cs="Times New Roman"/>
          <w:b/>
          <w:sz w:val="28"/>
          <w:szCs w:val="28"/>
        </w:rPr>
      </w:pPr>
    </w:p>
    <w:p w:rsidR="005B3C8E" w:rsidRPr="005B3C8E" w:rsidRDefault="005B3C8E" w:rsidP="005B3C8E">
      <w:pPr>
        <w:spacing w:after="0" w:line="240" w:lineRule="auto"/>
        <w:ind w:firstLine="709"/>
        <w:jc w:val="both"/>
        <w:rPr>
          <w:rFonts w:ascii="Times New Roman" w:hAnsi="Times New Roman" w:cs="Times New Roman"/>
          <w:b/>
          <w:sz w:val="28"/>
          <w:szCs w:val="28"/>
        </w:rPr>
      </w:pPr>
      <w:r w:rsidRPr="005B3C8E">
        <w:rPr>
          <w:rFonts w:ascii="Times New Roman" w:hAnsi="Times New Roman" w:cs="Times New Roman"/>
          <w:b/>
          <w:sz w:val="28"/>
          <w:szCs w:val="28"/>
        </w:rPr>
        <w:t>Школы адресного наставничества и сопровождения (ШАНС)</w:t>
      </w:r>
    </w:p>
    <w:p w:rsidR="005B3C8E" w:rsidRPr="005B3C8E" w:rsidRDefault="005B3C8E" w:rsidP="005B3C8E">
      <w:pPr>
        <w:spacing w:after="0" w:line="240" w:lineRule="auto"/>
        <w:ind w:hanging="567"/>
        <w:jc w:val="center"/>
        <w:rPr>
          <w:rFonts w:ascii="Times New Roman" w:hAnsi="Times New Roman" w:cs="Times New Roman"/>
          <w:b/>
          <w:sz w:val="28"/>
          <w:szCs w:val="28"/>
        </w:rPr>
      </w:pPr>
      <w:r w:rsidRPr="005B3C8E">
        <w:rPr>
          <w:rFonts w:ascii="Times New Roman" w:hAnsi="Times New Roman" w:cs="Times New Roman"/>
          <w:noProof/>
          <w:sz w:val="28"/>
          <w:szCs w:val="28"/>
          <w:lang w:eastAsia="ru-RU"/>
        </w:rPr>
        <w:drawing>
          <wp:inline distT="0" distB="0" distL="0" distR="0" wp14:anchorId="72E9EAFA" wp14:editId="12E85F7A">
            <wp:extent cx="5666782" cy="3136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l="7211" t="31197" r="3204" b="7051"/>
                    <a:stretch>
                      <a:fillRect/>
                    </a:stretch>
                  </pic:blipFill>
                  <pic:spPr bwMode="auto">
                    <a:xfrm>
                      <a:off x="0" y="0"/>
                      <a:ext cx="5676460" cy="3142257"/>
                    </a:xfrm>
                    <a:prstGeom prst="rect">
                      <a:avLst/>
                    </a:prstGeom>
                    <a:noFill/>
                    <a:ln w="9525">
                      <a:noFill/>
                      <a:miter lim="800000"/>
                      <a:headEnd/>
                      <a:tailEnd/>
                    </a:ln>
                  </pic:spPr>
                </pic:pic>
              </a:graphicData>
            </a:graphic>
          </wp:inline>
        </w:drawing>
      </w:r>
    </w:p>
    <w:p w:rsidR="005B3C8E" w:rsidRPr="005B3C8E" w:rsidRDefault="005B3C8E" w:rsidP="005B3C8E">
      <w:pPr>
        <w:autoSpaceDE w:val="0"/>
        <w:autoSpaceDN w:val="0"/>
        <w:adjustRightInd w:val="0"/>
        <w:spacing w:after="0" w:line="240" w:lineRule="auto"/>
        <w:ind w:firstLine="709"/>
        <w:jc w:val="center"/>
        <w:rPr>
          <w:rFonts w:ascii="Times New Roman" w:hAnsi="Times New Roman" w:cs="Times New Roman"/>
          <w:b/>
          <w:sz w:val="28"/>
          <w:szCs w:val="28"/>
        </w:rPr>
      </w:pP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Таким образом, все школы с учетом показателей качества и факторных показателей можно разделить на следующие группы (итог идентификации):</w:t>
      </w:r>
    </w:p>
    <w:p w:rsidR="001C6A73" w:rsidRDefault="001C6A73" w:rsidP="001C6A73">
      <w:pPr>
        <w:autoSpaceDE w:val="0"/>
        <w:autoSpaceDN w:val="0"/>
        <w:adjustRightInd w:val="0"/>
        <w:spacing w:after="0" w:line="240" w:lineRule="auto"/>
        <w:ind w:firstLine="709"/>
        <w:rPr>
          <w:rFonts w:ascii="Times New Roman" w:hAnsi="Times New Roman" w:cs="Times New Roman"/>
          <w:b/>
          <w:i/>
          <w:iCs/>
          <w:sz w:val="28"/>
          <w:szCs w:val="28"/>
          <w:u w:val="single"/>
        </w:rPr>
      </w:pPr>
    </w:p>
    <w:p w:rsidR="005B3C8E" w:rsidRPr="005B3C8E" w:rsidRDefault="005B3C8E" w:rsidP="001C6A73">
      <w:pPr>
        <w:autoSpaceDE w:val="0"/>
        <w:autoSpaceDN w:val="0"/>
        <w:adjustRightInd w:val="0"/>
        <w:spacing w:after="0" w:line="240" w:lineRule="auto"/>
        <w:ind w:firstLine="709"/>
        <w:rPr>
          <w:rFonts w:ascii="Times New Roman" w:hAnsi="Times New Roman" w:cs="Times New Roman"/>
          <w:b/>
          <w:bCs/>
          <w:sz w:val="28"/>
          <w:szCs w:val="28"/>
        </w:rPr>
      </w:pPr>
      <w:r w:rsidRPr="00472538">
        <w:rPr>
          <w:rFonts w:ascii="Times New Roman" w:hAnsi="Times New Roman" w:cs="Times New Roman"/>
          <w:b/>
          <w:iCs/>
          <w:sz w:val="28"/>
          <w:szCs w:val="28"/>
          <w:u w:val="single"/>
        </w:rPr>
        <w:t>1 группа</w:t>
      </w:r>
      <w:r w:rsidRPr="005B3C8E">
        <w:rPr>
          <w:rFonts w:ascii="Times New Roman" w:hAnsi="Times New Roman" w:cs="Times New Roman"/>
          <w:b/>
          <w:sz w:val="28"/>
          <w:szCs w:val="28"/>
        </w:rPr>
        <w:t xml:space="preserve"> – низкий ИСБШ (с 1 по 4) и низкий индекс качества (с 1 по 5) – школы с низкими результатами обучения, функционирующие в сложных социальных условиях.</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Для этих школ характерен низкий образовательный статус родителей, высокий уровень </w:t>
      </w:r>
      <w:proofErr w:type="spellStart"/>
      <w:r w:rsidRPr="005B3C8E">
        <w:rPr>
          <w:rFonts w:ascii="Times New Roman" w:hAnsi="Times New Roman" w:cs="Times New Roman"/>
          <w:sz w:val="28"/>
          <w:szCs w:val="28"/>
        </w:rPr>
        <w:t>девиантности</w:t>
      </w:r>
      <w:proofErr w:type="spellEnd"/>
      <w:r w:rsidRPr="005B3C8E">
        <w:rPr>
          <w:rFonts w:ascii="Times New Roman" w:hAnsi="Times New Roman" w:cs="Times New Roman"/>
          <w:sz w:val="28"/>
          <w:szCs w:val="28"/>
        </w:rPr>
        <w:t xml:space="preserve"> поведения учащихся, высокая доля детей из </w:t>
      </w:r>
      <w:r w:rsidRPr="005B3C8E">
        <w:rPr>
          <w:rFonts w:ascii="Times New Roman" w:hAnsi="Times New Roman" w:cs="Times New Roman"/>
          <w:sz w:val="28"/>
          <w:szCs w:val="28"/>
        </w:rPr>
        <w:lastRenderedPageBreak/>
        <w:t>неполных семей. Скудная образовательная и культурная внешняя среда (в населенном пункте сама школа и является единственным культурным центром).</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Это школы, расположенные преимущественно вдалеке от районных центров и мегаполиса, имеют плохое сообщение с центральными местами. Жизнь таких школ достаточна замкнута. Многие школы находятся в состоянии так называемого «информационного голода» (плохие интернет коммуникации).</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Школы расположены на территориях леспромхозов, созданных в 30-40 годах прошлого века, и относящихся к сельским территориям. Кадровый состав учителей характеризуется низкой долей учителей с высшей категорией, около одной трети учителей не имеют высшего педагогического образования. Для школ характерно сочетание негативных факторов (факторов неблагополучия). Так, например, школа может быть малокомплектной, удалена от центральных мест, социально </w:t>
      </w:r>
      <w:proofErr w:type="spellStart"/>
      <w:r w:rsidRPr="005B3C8E">
        <w:rPr>
          <w:rFonts w:ascii="Times New Roman" w:hAnsi="Times New Roman" w:cs="Times New Roman"/>
          <w:sz w:val="28"/>
          <w:szCs w:val="28"/>
        </w:rPr>
        <w:t>депривирована</w:t>
      </w:r>
      <w:proofErr w:type="spellEnd"/>
      <w:r w:rsidRPr="005B3C8E">
        <w:rPr>
          <w:rFonts w:ascii="Times New Roman" w:hAnsi="Times New Roman" w:cs="Times New Roman"/>
          <w:sz w:val="28"/>
          <w:szCs w:val="28"/>
        </w:rPr>
        <w:t xml:space="preserve"> (скудные ресурсы для формирования и удовлетворения образовательных потребностей у обучающихся).</w:t>
      </w:r>
    </w:p>
    <w:p w:rsidR="005B3C8E" w:rsidRPr="00472538" w:rsidRDefault="005B3C8E" w:rsidP="005B3C8E">
      <w:pPr>
        <w:spacing w:after="0" w:line="240" w:lineRule="auto"/>
        <w:ind w:firstLine="709"/>
        <w:jc w:val="both"/>
        <w:rPr>
          <w:rFonts w:ascii="Times New Roman" w:hAnsi="Times New Roman" w:cs="Times New Roman"/>
          <w:bCs/>
          <w:sz w:val="28"/>
          <w:szCs w:val="28"/>
        </w:rPr>
      </w:pPr>
      <w:r w:rsidRPr="00472538">
        <w:rPr>
          <w:rFonts w:ascii="Times New Roman" w:hAnsi="Times New Roman" w:cs="Times New Roman"/>
          <w:sz w:val="28"/>
          <w:szCs w:val="28"/>
        </w:rPr>
        <w:t>Таких школ по итогам идентификации 6:</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МБОУ Барабинская ООШ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4, индекс качества 0,898</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-3</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МБОУ </w:t>
      </w:r>
      <w:proofErr w:type="spellStart"/>
      <w:r w:rsidRPr="005B3C8E">
        <w:rPr>
          <w:rFonts w:ascii="Times New Roman" w:hAnsi="Times New Roman" w:cs="Times New Roman"/>
          <w:b/>
          <w:sz w:val="28"/>
          <w:szCs w:val="28"/>
        </w:rPr>
        <w:t>Малокарзинская</w:t>
      </w:r>
      <w:proofErr w:type="spellEnd"/>
      <w:r w:rsidRPr="005B3C8E">
        <w:rPr>
          <w:rFonts w:ascii="Times New Roman" w:hAnsi="Times New Roman" w:cs="Times New Roman"/>
          <w:b/>
          <w:sz w:val="28"/>
          <w:szCs w:val="28"/>
        </w:rPr>
        <w:t xml:space="preserve"> ООШ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4, индекс качества 0,905</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-2</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МАОУ </w:t>
      </w:r>
      <w:proofErr w:type="spellStart"/>
      <w:r w:rsidRPr="005B3C8E">
        <w:rPr>
          <w:rFonts w:ascii="Times New Roman" w:hAnsi="Times New Roman" w:cs="Times New Roman"/>
          <w:b/>
          <w:sz w:val="28"/>
          <w:szCs w:val="28"/>
        </w:rPr>
        <w:t>Староартинская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5, индекс качества 0,96</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-4</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МБОУ </w:t>
      </w:r>
      <w:proofErr w:type="spellStart"/>
      <w:r w:rsidRPr="005B3C8E">
        <w:rPr>
          <w:rFonts w:ascii="Times New Roman" w:hAnsi="Times New Roman" w:cs="Times New Roman"/>
          <w:b/>
          <w:sz w:val="28"/>
          <w:szCs w:val="28"/>
        </w:rPr>
        <w:t>Малотавринская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5, индекс качества 0,971</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-3</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МБОУ Свердловская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5, индекс качества 0,97</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-3</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МБОУ </w:t>
      </w:r>
      <w:proofErr w:type="spellStart"/>
      <w:r w:rsidRPr="005B3C8E">
        <w:rPr>
          <w:rFonts w:ascii="Times New Roman" w:hAnsi="Times New Roman" w:cs="Times New Roman"/>
          <w:b/>
          <w:sz w:val="28"/>
          <w:szCs w:val="28"/>
        </w:rPr>
        <w:t>Сухановская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5, индекс качества 0,941</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-3</w:t>
      </w:r>
    </w:p>
    <w:p w:rsidR="005B3C8E" w:rsidRDefault="005B3C8E" w:rsidP="005B3C8E">
      <w:pPr>
        <w:autoSpaceDE w:val="0"/>
        <w:autoSpaceDN w:val="0"/>
        <w:adjustRightInd w:val="0"/>
        <w:spacing w:after="0" w:line="240" w:lineRule="auto"/>
        <w:ind w:firstLine="709"/>
        <w:rPr>
          <w:rFonts w:ascii="Times New Roman" w:hAnsi="Times New Roman" w:cs="Times New Roman"/>
          <w:b/>
          <w:i/>
          <w:iCs/>
          <w:sz w:val="28"/>
          <w:szCs w:val="28"/>
          <w:u w:val="single"/>
        </w:rPr>
      </w:pPr>
    </w:p>
    <w:p w:rsidR="005B3C8E" w:rsidRPr="005B3C8E" w:rsidRDefault="005B3C8E" w:rsidP="00472538">
      <w:pPr>
        <w:autoSpaceDE w:val="0"/>
        <w:autoSpaceDN w:val="0"/>
        <w:adjustRightInd w:val="0"/>
        <w:spacing w:after="0" w:line="240" w:lineRule="auto"/>
        <w:ind w:firstLine="709"/>
        <w:jc w:val="both"/>
        <w:rPr>
          <w:rFonts w:ascii="Times New Roman" w:hAnsi="Times New Roman" w:cs="Times New Roman"/>
          <w:b/>
          <w:sz w:val="28"/>
          <w:szCs w:val="28"/>
        </w:rPr>
      </w:pPr>
      <w:r w:rsidRPr="00472538">
        <w:rPr>
          <w:rFonts w:ascii="Times New Roman" w:hAnsi="Times New Roman" w:cs="Times New Roman"/>
          <w:b/>
          <w:iCs/>
          <w:sz w:val="28"/>
          <w:szCs w:val="28"/>
          <w:u w:val="single"/>
        </w:rPr>
        <w:t>2 группа</w:t>
      </w:r>
      <w:r w:rsidRPr="005B3C8E">
        <w:rPr>
          <w:rFonts w:ascii="Times New Roman" w:hAnsi="Times New Roman" w:cs="Times New Roman"/>
          <w:b/>
          <w:sz w:val="28"/>
          <w:szCs w:val="28"/>
        </w:rPr>
        <w:t xml:space="preserve"> – низкий ИСБШ (с 1по 4)</w:t>
      </w:r>
      <w:r>
        <w:rPr>
          <w:rFonts w:ascii="Times New Roman" w:hAnsi="Times New Roman" w:cs="Times New Roman"/>
          <w:b/>
          <w:sz w:val="28"/>
          <w:szCs w:val="28"/>
        </w:rPr>
        <w:t xml:space="preserve"> </w:t>
      </w:r>
      <w:r w:rsidRPr="005B3C8E">
        <w:rPr>
          <w:rFonts w:ascii="Times New Roman" w:hAnsi="Times New Roman" w:cs="Times New Roman"/>
          <w:b/>
          <w:sz w:val="28"/>
          <w:szCs w:val="28"/>
        </w:rPr>
        <w:t xml:space="preserve">и средний индекс качества (6 группа и выше). </w:t>
      </w:r>
    </w:p>
    <w:p w:rsidR="005B3C8E" w:rsidRPr="005B3C8E" w:rsidRDefault="005B3C8E" w:rsidP="005B3C8E">
      <w:pPr>
        <w:autoSpaceDE w:val="0"/>
        <w:autoSpaceDN w:val="0"/>
        <w:adjustRightInd w:val="0"/>
        <w:spacing w:after="0" w:line="240" w:lineRule="auto"/>
        <w:ind w:firstLine="709"/>
        <w:rPr>
          <w:rFonts w:ascii="Times New Roman" w:hAnsi="Times New Roman" w:cs="Times New Roman"/>
          <w:b/>
          <w:bCs/>
          <w:sz w:val="28"/>
          <w:szCs w:val="28"/>
        </w:rPr>
      </w:pPr>
      <w:proofErr w:type="spellStart"/>
      <w:r w:rsidRPr="005B3C8E">
        <w:rPr>
          <w:rFonts w:ascii="Times New Roman" w:hAnsi="Times New Roman" w:cs="Times New Roman"/>
          <w:b/>
          <w:sz w:val="28"/>
          <w:szCs w:val="28"/>
        </w:rPr>
        <w:t>Резильентные</w:t>
      </w:r>
      <w:proofErr w:type="spellEnd"/>
      <w:r w:rsidRPr="005B3C8E">
        <w:rPr>
          <w:rFonts w:ascii="Times New Roman" w:hAnsi="Times New Roman" w:cs="Times New Roman"/>
          <w:b/>
          <w:sz w:val="28"/>
          <w:szCs w:val="28"/>
        </w:rPr>
        <w:t xml:space="preserve"> школы.</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Эти школы относятся к так называемым </w:t>
      </w:r>
      <w:proofErr w:type="spellStart"/>
      <w:r w:rsidRPr="005B3C8E">
        <w:rPr>
          <w:rFonts w:ascii="Times New Roman" w:hAnsi="Times New Roman" w:cs="Times New Roman"/>
          <w:sz w:val="28"/>
          <w:szCs w:val="28"/>
        </w:rPr>
        <w:t>резильентным</w:t>
      </w:r>
      <w:proofErr w:type="spellEnd"/>
      <w:r w:rsidRPr="005B3C8E">
        <w:rPr>
          <w:rFonts w:ascii="Times New Roman" w:hAnsi="Times New Roman" w:cs="Times New Roman"/>
          <w:sz w:val="28"/>
          <w:szCs w:val="28"/>
        </w:rPr>
        <w:t xml:space="preserve"> («живучим») школам, т.е. способным преодолевать заданные ограничения и демонстрировать более высокие результаты, чем те, которые предписываются им установленными параметрами модели. К ним относятся преимущественно школы в сельских поселениях с относительно высокой численностью обучающихся (200 и более), расположенные недалеко от районных центров (их также называют базовыми сельскими школами). Для этих школ характерна невысокая доля учащихся, родители которых имеют высшее образование, сравнительно невысокая доля </w:t>
      </w:r>
      <w:r w:rsidRPr="005B3C8E">
        <w:rPr>
          <w:rFonts w:ascii="Times New Roman" w:hAnsi="Times New Roman" w:cs="Times New Roman"/>
          <w:sz w:val="28"/>
          <w:szCs w:val="28"/>
        </w:rPr>
        <w:lastRenderedPageBreak/>
        <w:t xml:space="preserve">детей из неполных семей и низкая доля детей с </w:t>
      </w:r>
      <w:proofErr w:type="spellStart"/>
      <w:r w:rsidRPr="005B3C8E">
        <w:rPr>
          <w:rFonts w:ascii="Times New Roman" w:hAnsi="Times New Roman" w:cs="Times New Roman"/>
          <w:sz w:val="28"/>
          <w:szCs w:val="28"/>
        </w:rPr>
        <w:t>девиантным</w:t>
      </w:r>
      <w:proofErr w:type="spellEnd"/>
      <w:r w:rsidRPr="005B3C8E">
        <w:rPr>
          <w:rFonts w:ascii="Times New Roman" w:hAnsi="Times New Roman" w:cs="Times New Roman"/>
          <w:sz w:val="28"/>
          <w:szCs w:val="28"/>
        </w:rPr>
        <w:t xml:space="preserve"> поведением. То есть низкий уровень социального неблагополучия связан преимущественно, с низким образовательным статусом родителей, которые в основном полагаются на учителя, на школу, сами родители мало способны оказывать детям помощь в обучении. Более высокие по сравнению с ожидаемыми результаты эти школы достигают за счет использования ресурсов самой школы. В них более высокая доля учителей с первой и высшей категориями, школы имеют достаточно развитую инфраструктуру.</w:t>
      </w:r>
    </w:p>
    <w:p w:rsidR="005B3C8E" w:rsidRPr="00472538" w:rsidRDefault="005B3C8E" w:rsidP="005B3C8E">
      <w:pPr>
        <w:spacing w:after="0" w:line="240" w:lineRule="auto"/>
        <w:ind w:firstLine="709"/>
        <w:jc w:val="both"/>
        <w:rPr>
          <w:rFonts w:ascii="Times New Roman" w:hAnsi="Times New Roman" w:cs="Times New Roman"/>
          <w:bCs/>
          <w:sz w:val="28"/>
          <w:szCs w:val="28"/>
        </w:rPr>
      </w:pPr>
      <w:r w:rsidRPr="00472538">
        <w:rPr>
          <w:rFonts w:ascii="Times New Roman" w:hAnsi="Times New Roman" w:cs="Times New Roman"/>
          <w:sz w:val="28"/>
          <w:szCs w:val="28"/>
        </w:rPr>
        <w:t>Таких школ по итогам идентификации 5:</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МАОУ </w:t>
      </w:r>
      <w:proofErr w:type="spellStart"/>
      <w:r w:rsidRPr="005B3C8E">
        <w:rPr>
          <w:rFonts w:ascii="Times New Roman" w:hAnsi="Times New Roman" w:cs="Times New Roman"/>
          <w:b/>
          <w:sz w:val="28"/>
          <w:szCs w:val="28"/>
        </w:rPr>
        <w:t>Манчажская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6, индекс качества 1,014</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-4</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МАОУ </w:t>
      </w:r>
      <w:proofErr w:type="spellStart"/>
      <w:r w:rsidRPr="005B3C8E">
        <w:rPr>
          <w:rFonts w:ascii="Times New Roman" w:hAnsi="Times New Roman" w:cs="Times New Roman"/>
          <w:b/>
          <w:sz w:val="28"/>
          <w:szCs w:val="28"/>
        </w:rPr>
        <w:t>Сажинская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6, индекс качества 0,985</w:t>
      </w:r>
    </w:p>
    <w:p w:rsidR="005B3C8E" w:rsidRPr="005B3C8E" w:rsidRDefault="005B3C8E" w:rsidP="005B3C8E">
      <w:pPr>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Группа ИСБШ (индекс социального благополучия школы) -3</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МБОУ </w:t>
      </w:r>
      <w:proofErr w:type="spellStart"/>
      <w:r w:rsidRPr="005B3C8E">
        <w:rPr>
          <w:rFonts w:ascii="Times New Roman" w:hAnsi="Times New Roman" w:cs="Times New Roman"/>
          <w:b/>
          <w:sz w:val="28"/>
          <w:szCs w:val="28"/>
        </w:rPr>
        <w:t>Поташкинская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9, индекс качества 1,152</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ИСБШ (индекс социального благополучия школы) -2</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МБОУ </w:t>
      </w:r>
      <w:proofErr w:type="spellStart"/>
      <w:r w:rsidRPr="005B3C8E">
        <w:rPr>
          <w:rFonts w:ascii="Times New Roman" w:hAnsi="Times New Roman" w:cs="Times New Roman"/>
          <w:b/>
          <w:sz w:val="28"/>
          <w:szCs w:val="28"/>
        </w:rPr>
        <w:t>Куркинская</w:t>
      </w:r>
      <w:proofErr w:type="spellEnd"/>
      <w:r w:rsidRPr="005B3C8E">
        <w:rPr>
          <w:rFonts w:ascii="Times New Roman" w:hAnsi="Times New Roman" w:cs="Times New Roman"/>
          <w:b/>
          <w:sz w:val="28"/>
          <w:szCs w:val="28"/>
        </w:rPr>
        <w:t xml:space="preserve"> ООШ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7, индекс качества 1,05</w:t>
      </w:r>
    </w:p>
    <w:p w:rsidR="005B3C8E" w:rsidRPr="005B3C8E" w:rsidRDefault="005B3C8E" w:rsidP="005B3C8E">
      <w:pPr>
        <w:spacing w:after="0" w:line="240" w:lineRule="auto"/>
        <w:ind w:firstLine="709"/>
        <w:jc w:val="both"/>
        <w:rPr>
          <w:rFonts w:ascii="Times New Roman" w:hAnsi="Times New Roman" w:cs="Times New Roman"/>
          <w:b/>
          <w:sz w:val="28"/>
          <w:szCs w:val="28"/>
        </w:rPr>
      </w:pPr>
      <w:r w:rsidRPr="005B3C8E">
        <w:rPr>
          <w:rFonts w:ascii="Times New Roman" w:hAnsi="Times New Roman" w:cs="Times New Roman"/>
          <w:sz w:val="28"/>
          <w:szCs w:val="28"/>
        </w:rPr>
        <w:t>Группа ИСБШ (индекс социального благополучия школы) -4</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МБОУ Березовская ООШ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8, индекс качества 1,09</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ИСБШ (индекс социального благополучия школы) -3</w:t>
      </w:r>
    </w:p>
    <w:p w:rsidR="005B3C8E" w:rsidRDefault="005B3C8E" w:rsidP="005B3C8E">
      <w:pPr>
        <w:autoSpaceDE w:val="0"/>
        <w:autoSpaceDN w:val="0"/>
        <w:adjustRightInd w:val="0"/>
        <w:spacing w:after="0" w:line="240" w:lineRule="auto"/>
        <w:ind w:firstLine="709"/>
        <w:rPr>
          <w:rFonts w:ascii="Times New Roman" w:hAnsi="Times New Roman" w:cs="Times New Roman"/>
          <w:b/>
          <w:i/>
          <w:iCs/>
          <w:sz w:val="28"/>
          <w:szCs w:val="28"/>
          <w:u w:val="single"/>
        </w:rPr>
      </w:pPr>
    </w:p>
    <w:p w:rsidR="005B3C8E" w:rsidRPr="005B3C8E" w:rsidRDefault="005B3C8E" w:rsidP="005B3C8E">
      <w:pPr>
        <w:autoSpaceDE w:val="0"/>
        <w:autoSpaceDN w:val="0"/>
        <w:adjustRightInd w:val="0"/>
        <w:spacing w:after="0" w:line="240" w:lineRule="auto"/>
        <w:ind w:firstLine="709"/>
        <w:rPr>
          <w:rFonts w:ascii="Times New Roman" w:hAnsi="Times New Roman" w:cs="Times New Roman"/>
          <w:b/>
          <w:bCs/>
          <w:sz w:val="28"/>
          <w:szCs w:val="28"/>
        </w:rPr>
      </w:pPr>
      <w:r w:rsidRPr="00472538">
        <w:rPr>
          <w:rFonts w:ascii="Times New Roman" w:hAnsi="Times New Roman" w:cs="Times New Roman"/>
          <w:b/>
          <w:iCs/>
          <w:sz w:val="28"/>
          <w:szCs w:val="28"/>
          <w:u w:val="single"/>
        </w:rPr>
        <w:t>Группа 3</w:t>
      </w:r>
      <w:r w:rsidRPr="005B3C8E">
        <w:rPr>
          <w:rFonts w:ascii="Times New Roman" w:hAnsi="Times New Roman" w:cs="Times New Roman"/>
          <w:b/>
          <w:sz w:val="28"/>
          <w:szCs w:val="28"/>
        </w:rPr>
        <w:t xml:space="preserve"> – по ИСБШ с 5 по 11, по индексу качества – группы с 1 по 5.</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w:t>
      </w:r>
      <w:proofErr w:type="spellStart"/>
      <w:r w:rsidRPr="005B3C8E">
        <w:rPr>
          <w:rFonts w:ascii="Times New Roman" w:hAnsi="Times New Roman" w:cs="Times New Roman"/>
          <w:b/>
          <w:sz w:val="28"/>
          <w:szCs w:val="28"/>
        </w:rPr>
        <w:t>Несправляющиеся</w:t>
      </w:r>
      <w:proofErr w:type="spellEnd"/>
      <w:r w:rsidRPr="005B3C8E">
        <w:rPr>
          <w:rFonts w:ascii="Times New Roman" w:hAnsi="Times New Roman" w:cs="Times New Roman"/>
          <w:b/>
          <w:sz w:val="28"/>
          <w:szCs w:val="28"/>
        </w:rPr>
        <w:t>».</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В эту группу входят </w:t>
      </w:r>
      <w:proofErr w:type="spellStart"/>
      <w:r w:rsidRPr="005B3C8E">
        <w:rPr>
          <w:rFonts w:ascii="Times New Roman" w:hAnsi="Times New Roman" w:cs="Times New Roman"/>
          <w:sz w:val="28"/>
          <w:szCs w:val="28"/>
        </w:rPr>
        <w:t>депривированные</w:t>
      </w:r>
      <w:proofErr w:type="spellEnd"/>
      <w:r w:rsidRPr="005B3C8E">
        <w:rPr>
          <w:rFonts w:ascii="Times New Roman" w:hAnsi="Times New Roman" w:cs="Times New Roman"/>
          <w:sz w:val="28"/>
          <w:szCs w:val="28"/>
        </w:rPr>
        <w:t xml:space="preserve"> сельские и городские школы. Их можно назвать «</w:t>
      </w:r>
      <w:proofErr w:type="spellStart"/>
      <w:r w:rsidRPr="005B3C8E">
        <w:rPr>
          <w:rFonts w:ascii="Times New Roman" w:hAnsi="Times New Roman" w:cs="Times New Roman"/>
          <w:sz w:val="28"/>
          <w:szCs w:val="28"/>
        </w:rPr>
        <w:t>несправляющимися</w:t>
      </w:r>
      <w:proofErr w:type="spellEnd"/>
      <w:r w:rsidRPr="005B3C8E">
        <w:rPr>
          <w:rFonts w:ascii="Times New Roman" w:hAnsi="Times New Roman" w:cs="Times New Roman"/>
          <w:sz w:val="28"/>
          <w:szCs w:val="28"/>
        </w:rPr>
        <w:t>». При относительно высоком уровне социального благополучия, эти школы дают более низкие результаты по сравнению с теми, что предписываются им установленными параметрами модели. Это школы преимущественно расположены на окраинах крупных населенных пунктов. Внешняя образовательная и культурная среда школы более скудная, чем в целом в населенном пункте. Ситуации в школах отличаются большим разнообразием. Дети преимущественно остаются безнадзорными во внеурочное время (предоставлены самим себе). У школ недостаточно ресурсов для полноценной внеурочной деятельности учащихся.</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МАОУ АГО АСОШ №6</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5, индекс качества 0,968</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ИСБШ (индекс социального благополучия школы) -6</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sz w:val="28"/>
          <w:szCs w:val="28"/>
        </w:rPr>
      </w:pPr>
    </w:p>
    <w:p w:rsidR="005B3C8E" w:rsidRPr="005B3C8E" w:rsidRDefault="005B3C8E" w:rsidP="005B3C8E">
      <w:pPr>
        <w:autoSpaceDE w:val="0"/>
        <w:autoSpaceDN w:val="0"/>
        <w:adjustRightInd w:val="0"/>
        <w:spacing w:after="0" w:line="240" w:lineRule="auto"/>
        <w:ind w:firstLine="709"/>
        <w:rPr>
          <w:rFonts w:ascii="Times New Roman" w:hAnsi="Times New Roman" w:cs="Times New Roman"/>
          <w:b/>
          <w:bCs/>
          <w:sz w:val="28"/>
          <w:szCs w:val="28"/>
        </w:rPr>
      </w:pPr>
      <w:r w:rsidRPr="00472538">
        <w:rPr>
          <w:rFonts w:ascii="Times New Roman" w:hAnsi="Times New Roman" w:cs="Times New Roman"/>
          <w:b/>
          <w:iCs/>
          <w:sz w:val="28"/>
          <w:szCs w:val="28"/>
          <w:u w:val="single"/>
        </w:rPr>
        <w:t>Группы школ</w:t>
      </w:r>
      <w:r w:rsidRPr="005B3C8E">
        <w:rPr>
          <w:rFonts w:ascii="Times New Roman" w:hAnsi="Times New Roman" w:cs="Times New Roman"/>
          <w:b/>
          <w:sz w:val="28"/>
          <w:szCs w:val="28"/>
        </w:rPr>
        <w:t xml:space="preserve"> с группой качества 6,7 и группой ИСБШ с 5 по 7</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sz w:val="28"/>
          <w:szCs w:val="28"/>
        </w:rPr>
      </w:pPr>
      <w:r w:rsidRPr="005B3C8E">
        <w:rPr>
          <w:rFonts w:ascii="Times New Roman" w:hAnsi="Times New Roman" w:cs="Times New Roman"/>
          <w:sz w:val="28"/>
          <w:szCs w:val="28"/>
        </w:rPr>
        <w:t xml:space="preserve">Эти школы можно отнести к «условно благополучным» – выпускники в большинстве своем демонстрируют средний уровень подготовки (удовлетворительный). Уровень социального благополучия может быть разным. </w:t>
      </w:r>
      <w:r w:rsidRPr="005B3C8E">
        <w:rPr>
          <w:rFonts w:ascii="Times New Roman" w:hAnsi="Times New Roman" w:cs="Times New Roman"/>
          <w:sz w:val="28"/>
          <w:szCs w:val="28"/>
        </w:rPr>
        <w:lastRenderedPageBreak/>
        <w:t>Можно сказать, что подавляющее большинство выпускников справляются с базовой частью школьной программы на удовлетворительном уровне.</w:t>
      </w:r>
    </w:p>
    <w:p w:rsidR="005B3C8E" w:rsidRPr="00E379AD" w:rsidRDefault="005B3C8E" w:rsidP="005B3C8E">
      <w:pPr>
        <w:spacing w:after="0" w:line="240" w:lineRule="auto"/>
        <w:ind w:firstLine="709"/>
        <w:jc w:val="both"/>
        <w:rPr>
          <w:rFonts w:ascii="Times New Roman" w:hAnsi="Times New Roman" w:cs="Times New Roman"/>
          <w:bCs/>
          <w:sz w:val="28"/>
          <w:szCs w:val="28"/>
        </w:rPr>
      </w:pPr>
      <w:r w:rsidRPr="00E379AD">
        <w:rPr>
          <w:rFonts w:ascii="Times New Roman" w:hAnsi="Times New Roman" w:cs="Times New Roman"/>
          <w:sz w:val="28"/>
          <w:szCs w:val="28"/>
        </w:rPr>
        <w:t>Таких школ по итогам идентификации 3:</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МАОУ АГО АСОШ №1</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7, индекс качества 1,065</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ИСБШ (индекс социального благополучия школы) -6</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МАОУ   </w:t>
      </w:r>
      <w:proofErr w:type="spellStart"/>
      <w:r w:rsidRPr="005B3C8E">
        <w:rPr>
          <w:rFonts w:ascii="Times New Roman" w:hAnsi="Times New Roman" w:cs="Times New Roman"/>
          <w:b/>
          <w:sz w:val="28"/>
          <w:szCs w:val="28"/>
        </w:rPr>
        <w:t>Артинский</w:t>
      </w:r>
      <w:proofErr w:type="spellEnd"/>
      <w:r w:rsidRPr="005B3C8E">
        <w:rPr>
          <w:rFonts w:ascii="Times New Roman" w:hAnsi="Times New Roman" w:cs="Times New Roman"/>
          <w:b/>
          <w:sz w:val="28"/>
          <w:szCs w:val="28"/>
        </w:rPr>
        <w:t xml:space="preserve"> лицей</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7, индекс качества 1,065</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ИСБШ (индекс социального благополучия школы) -7</w:t>
      </w:r>
    </w:p>
    <w:p w:rsidR="005B3C8E" w:rsidRPr="005B3C8E" w:rsidRDefault="005B3C8E" w:rsidP="005B3C8E">
      <w:pPr>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 xml:space="preserve">МАОУ </w:t>
      </w:r>
      <w:proofErr w:type="spellStart"/>
      <w:r w:rsidRPr="005B3C8E">
        <w:rPr>
          <w:rFonts w:ascii="Times New Roman" w:hAnsi="Times New Roman" w:cs="Times New Roman"/>
          <w:b/>
          <w:sz w:val="28"/>
          <w:szCs w:val="28"/>
        </w:rPr>
        <w:t>Азигуловская</w:t>
      </w:r>
      <w:proofErr w:type="spellEnd"/>
      <w:r w:rsidRPr="005B3C8E">
        <w:rPr>
          <w:rFonts w:ascii="Times New Roman" w:hAnsi="Times New Roman" w:cs="Times New Roman"/>
          <w:b/>
          <w:sz w:val="28"/>
          <w:szCs w:val="28"/>
        </w:rPr>
        <w:t xml:space="preserve"> СОШ</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качества 7, индекс качества 1,082</w:t>
      </w:r>
    </w:p>
    <w:p w:rsidR="005B3C8E" w:rsidRPr="005B3C8E" w:rsidRDefault="005B3C8E" w:rsidP="005B3C8E">
      <w:pPr>
        <w:spacing w:after="0" w:line="240" w:lineRule="auto"/>
        <w:ind w:firstLine="709"/>
        <w:jc w:val="both"/>
        <w:rPr>
          <w:rFonts w:ascii="Times New Roman" w:hAnsi="Times New Roman" w:cs="Times New Roman"/>
          <w:bCs/>
          <w:sz w:val="28"/>
          <w:szCs w:val="28"/>
        </w:rPr>
      </w:pPr>
      <w:r w:rsidRPr="005B3C8E">
        <w:rPr>
          <w:rFonts w:ascii="Times New Roman" w:hAnsi="Times New Roman" w:cs="Times New Roman"/>
          <w:sz w:val="28"/>
          <w:szCs w:val="28"/>
        </w:rPr>
        <w:t>Группа ИСБШ (индекс социального благополучия школы) -6</w:t>
      </w:r>
    </w:p>
    <w:p w:rsidR="004C3404" w:rsidRDefault="004C3404" w:rsidP="005B3C8E">
      <w:pPr>
        <w:autoSpaceDE w:val="0"/>
        <w:autoSpaceDN w:val="0"/>
        <w:adjustRightInd w:val="0"/>
        <w:spacing w:after="0" w:line="240" w:lineRule="auto"/>
        <w:ind w:firstLine="709"/>
        <w:jc w:val="both"/>
        <w:rPr>
          <w:rFonts w:ascii="Times New Roman" w:hAnsi="Times New Roman" w:cs="Times New Roman"/>
          <w:b/>
          <w:sz w:val="28"/>
          <w:szCs w:val="28"/>
        </w:rPr>
      </w:pP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b/>
          <w:sz w:val="28"/>
          <w:szCs w:val="28"/>
        </w:rPr>
        <w:t>И, наконец, самая благополучная и в социальном плане, и в плане подготовки учащихся – группа ИСБШ 8-11 и группа качества 8 - 11</w:t>
      </w:r>
    </w:p>
    <w:p w:rsidR="005B3C8E" w:rsidRPr="005B3C8E" w:rsidRDefault="005B3C8E" w:rsidP="005B3C8E">
      <w:pPr>
        <w:autoSpaceDE w:val="0"/>
        <w:autoSpaceDN w:val="0"/>
        <w:adjustRightInd w:val="0"/>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sz w:val="28"/>
          <w:szCs w:val="28"/>
        </w:rPr>
        <w:t xml:space="preserve">К этой группе преимущественно относятся гимназии и лицеи, находящиеся на территории крупных населенных пунктов (крупные города и мегаполис). Отличаются тем, что доля детей, чьи родители имеют высшее образование, высока – 80-100%, уровень </w:t>
      </w:r>
      <w:proofErr w:type="spellStart"/>
      <w:r w:rsidRPr="005B3C8E">
        <w:rPr>
          <w:rFonts w:ascii="Times New Roman" w:hAnsi="Times New Roman" w:cs="Times New Roman"/>
          <w:sz w:val="28"/>
          <w:szCs w:val="28"/>
        </w:rPr>
        <w:t>девиантности</w:t>
      </w:r>
      <w:proofErr w:type="spellEnd"/>
      <w:r w:rsidRPr="005B3C8E">
        <w:rPr>
          <w:rFonts w:ascii="Times New Roman" w:hAnsi="Times New Roman" w:cs="Times New Roman"/>
          <w:sz w:val="28"/>
          <w:szCs w:val="28"/>
        </w:rPr>
        <w:t xml:space="preserve"> поведения самый низкий (таких детей практически в таких школах нет!). При относительно высоких ресурсах самой школы (кадровый состав отличается высокой долей учителей с высшей категорией, хорошо развитая школьная инфраструктурой, богатая образовательная сеть населенного пункта) очень мощным ресурсом являются родители. </w:t>
      </w:r>
      <w:r w:rsidRPr="005B3C8E">
        <w:rPr>
          <w:rFonts w:ascii="Times New Roman" w:hAnsi="Times New Roman" w:cs="Times New Roman"/>
          <w:b/>
          <w:sz w:val="28"/>
          <w:szCs w:val="28"/>
        </w:rPr>
        <w:t xml:space="preserve">Таких школ в </w:t>
      </w:r>
      <w:proofErr w:type="spellStart"/>
      <w:r w:rsidRPr="005B3C8E">
        <w:rPr>
          <w:rFonts w:ascii="Times New Roman" w:hAnsi="Times New Roman" w:cs="Times New Roman"/>
          <w:b/>
          <w:sz w:val="28"/>
          <w:szCs w:val="28"/>
        </w:rPr>
        <w:t>Артинском</w:t>
      </w:r>
      <w:proofErr w:type="spellEnd"/>
      <w:r w:rsidRPr="005B3C8E">
        <w:rPr>
          <w:rFonts w:ascii="Times New Roman" w:hAnsi="Times New Roman" w:cs="Times New Roman"/>
          <w:b/>
          <w:sz w:val="28"/>
          <w:szCs w:val="28"/>
        </w:rPr>
        <w:t xml:space="preserve"> ГО по итогам идентификации нет.</w:t>
      </w:r>
    </w:p>
    <w:p w:rsidR="0029495E" w:rsidRDefault="0029495E" w:rsidP="005B3C8E">
      <w:pPr>
        <w:spacing w:after="0" w:line="240" w:lineRule="auto"/>
        <w:ind w:firstLine="709"/>
        <w:jc w:val="both"/>
        <w:rPr>
          <w:rFonts w:ascii="Times New Roman" w:hAnsi="Times New Roman" w:cs="Times New Roman"/>
          <w:color w:val="000000"/>
          <w:sz w:val="28"/>
          <w:szCs w:val="28"/>
        </w:rPr>
      </w:pPr>
    </w:p>
    <w:p w:rsidR="00E379AD" w:rsidRDefault="00E379AD" w:rsidP="005B3C8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Условно можно разделить школа Артинского ГО следующим образом:</w:t>
      </w:r>
    </w:p>
    <w:p w:rsidR="00E379AD" w:rsidRDefault="00E379AD" w:rsidP="005B3C8E">
      <w:pPr>
        <w:spacing w:after="0" w:line="240" w:lineRule="auto"/>
        <w:ind w:firstLine="709"/>
        <w:jc w:val="both"/>
        <w:rPr>
          <w:rFonts w:ascii="Times New Roman" w:hAnsi="Times New Roman" w:cs="Times New Roman"/>
          <w:color w:val="000000"/>
          <w:sz w:val="28"/>
          <w:szCs w:val="28"/>
        </w:rPr>
      </w:pPr>
    </w:p>
    <w:p w:rsidR="0029495E" w:rsidRPr="00E379AD" w:rsidRDefault="00C867A9" w:rsidP="005B3C8E">
      <w:pPr>
        <w:spacing w:after="0" w:line="240" w:lineRule="auto"/>
        <w:ind w:firstLine="709"/>
        <w:jc w:val="both"/>
        <w:rPr>
          <w:rFonts w:ascii="Times New Roman" w:hAnsi="Times New Roman" w:cs="Times New Roman"/>
          <w:b/>
          <w:sz w:val="24"/>
          <w:szCs w:val="24"/>
        </w:rPr>
      </w:pPr>
      <w:r w:rsidRPr="00E379AD">
        <w:rPr>
          <w:rFonts w:ascii="Times New Roman" w:hAnsi="Times New Roman" w:cs="Times New Roman"/>
          <w:color w:val="000000"/>
          <w:sz w:val="24"/>
          <w:szCs w:val="24"/>
        </w:rPr>
        <w:t>*</w:t>
      </w:r>
      <w:r w:rsidR="0029495E" w:rsidRPr="00E379AD">
        <w:rPr>
          <w:rFonts w:ascii="Times New Roman" w:hAnsi="Times New Roman" w:cs="Times New Roman"/>
          <w:color w:val="000000"/>
          <w:sz w:val="24"/>
          <w:szCs w:val="24"/>
        </w:rPr>
        <w:t>ИСБШ – индекс социального благополучия школ</w:t>
      </w:r>
    </w:p>
    <w:tbl>
      <w:tblPr>
        <w:tblStyle w:val="a4"/>
        <w:tblW w:w="0" w:type="auto"/>
        <w:tblLook w:val="04A0" w:firstRow="1" w:lastRow="0" w:firstColumn="1" w:lastColumn="0" w:noHBand="0" w:noVBand="1"/>
      </w:tblPr>
      <w:tblGrid>
        <w:gridCol w:w="2097"/>
        <w:gridCol w:w="2098"/>
        <w:gridCol w:w="2098"/>
        <w:gridCol w:w="2098"/>
        <w:gridCol w:w="1604"/>
      </w:tblGrid>
      <w:tr w:rsidR="008F58D4" w:rsidTr="0029495E">
        <w:tc>
          <w:tcPr>
            <w:tcW w:w="1999" w:type="dxa"/>
          </w:tcPr>
          <w:p w:rsidR="0029495E" w:rsidRDefault="00EA33F9" w:rsidP="0029495E">
            <w:pPr>
              <w:spacing w:after="0" w:line="24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sidR="0029495E" w:rsidRPr="0029495E">
              <w:rPr>
                <w:rFonts w:ascii="Times New Roman" w:hAnsi="Times New Roman" w:cs="Times New Roman"/>
                <w:sz w:val="24"/>
                <w:szCs w:val="24"/>
                <w:lang w:val="en-US"/>
              </w:rPr>
              <w:t>I</w:t>
            </w:r>
            <w:r w:rsidR="0029495E" w:rsidRPr="0029495E">
              <w:rPr>
                <w:rFonts w:ascii="Times New Roman" w:hAnsi="Times New Roman" w:cs="Times New Roman"/>
                <w:sz w:val="24"/>
                <w:szCs w:val="24"/>
              </w:rPr>
              <w:t xml:space="preserve"> группа: </w:t>
            </w:r>
          </w:p>
          <w:p w:rsidR="0029495E" w:rsidRPr="0029495E" w:rsidRDefault="0029495E" w:rsidP="0029495E">
            <w:pPr>
              <w:spacing w:after="0" w:line="240" w:lineRule="auto"/>
              <w:jc w:val="center"/>
              <w:rPr>
                <w:rFonts w:ascii="Times New Roman" w:hAnsi="Times New Roman" w:cs="Times New Roman"/>
                <w:sz w:val="24"/>
                <w:szCs w:val="24"/>
              </w:rPr>
            </w:pPr>
            <w:r w:rsidRPr="0029495E">
              <w:rPr>
                <w:rFonts w:ascii="Times New Roman" w:hAnsi="Times New Roman" w:cs="Times New Roman"/>
                <w:sz w:val="24"/>
                <w:szCs w:val="24"/>
              </w:rPr>
              <w:t>Низкий ИСБШ и низкий индекс качества</w:t>
            </w:r>
          </w:p>
        </w:tc>
        <w:tc>
          <w:tcPr>
            <w:tcW w:w="1999" w:type="dxa"/>
          </w:tcPr>
          <w:p w:rsidR="0029495E" w:rsidRPr="0029495E" w:rsidRDefault="0029495E" w:rsidP="0029495E">
            <w:pPr>
              <w:spacing w:after="0" w:line="240" w:lineRule="auto"/>
              <w:jc w:val="center"/>
              <w:rPr>
                <w:rFonts w:ascii="Times New Roman" w:hAnsi="Times New Roman" w:cs="Times New Roman"/>
                <w:sz w:val="24"/>
                <w:szCs w:val="24"/>
              </w:rPr>
            </w:pPr>
            <w:r w:rsidRPr="0029495E">
              <w:rPr>
                <w:rFonts w:ascii="Times New Roman" w:hAnsi="Times New Roman" w:cs="Times New Roman"/>
                <w:sz w:val="24"/>
                <w:szCs w:val="24"/>
                <w:lang w:val="en-US"/>
              </w:rPr>
              <w:t>II</w:t>
            </w:r>
            <w:r w:rsidRPr="0029495E">
              <w:rPr>
                <w:rFonts w:ascii="Times New Roman" w:hAnsi="Times New Roman" w:cs="Times New Roman"/>
                <w:sz w:val="24"/>
                <w:szCs w:val="24"/>
              </w:rPr>
              <w:t xml:space="preserve"> группа: Низкий ИСБШ и средний индекс качества</w:t>
            </w:r>
          </w:p>
        </w:tc>
        <w:tc>
          <w:tcPr>
            <w:tcW w:w="1999" w:type="dxa"/>
          </w:tcPr>
          <w:p w:rsidR="0029495E" w:rsidRDefault="0029495E" w:rsidP="0029495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группа:</w:t>
            </w:r>
          </w:p>
          <w:p w:rsidR="0029495E" w:rsidRPr="0029495E" w:rsidRDefault="0029495E" w:rsidP="002949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Высокий уровень ИСБШ и низкие результаты качества</w:t>
            </w:r>
          </w:p>
        </w:tc>
        <w:tc>
          <w:tcPr>
            <w:tcW w:w="1999" w:type="dxa"/>
          </w:tcPr>
          <w:p w:rsidR="0029495E" w:rsidRDefault="0029495E" w:rsidP="0029495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группа:</w:t>
            </w:r>
          </w:p>
          <w:p w:rsidR="0029495E" w:rsidRPr="0029495E" w:rsidRDefault="0029495E" w:rsidP="002949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Разный ИСБШ и средний уровень качества</w:t>
            </w:r>
          </w:p>
        </w:tc>
        <w:tc>
          <w:tcPr>
            <w:tcW w:w="1999" w:type="dxa"/>
          </w:tcPr>
          <w:p w:rsidR="0029495E" w:rsidRDefault="0029495E" w:rsidP="0029495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группа:</w:t>
            </w:r>
          </w:p>
          <w:p w:rsidR="0029495E" w:rsidRPr="0029495E" w:rsidRDefault="0029495E" w:rsidP="002949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Высокий ИСБ и высокое качество</w:t>
            </w:r>
          </w:p>
        </w:tc>
      </w:tr>
      <w:tr w:rsidR="008F58D4" w:rsidTr="0029495E">
        <w:tc>
          <w:tcPr>
            <w:tcW w:w="1999" w:type="dxa"/>
          </w:tcPr>
          <w:p w:rsidR="0029495E" w:rsidRPr="0029495E" w:rsidRDefault="0029495E" w:rsidP="0029495E">
            <w:pPr>
              <w:spacing w:after="0" w:line="240" w:lineRule="auto"/>
              <w:jc w:val="center"/>
              <w:rPr>
                <w:rFonts w:ascii="Times New Roman" w:hAnsi="Times New Roman" w:cs="Times New Roman"/>
                <w:sz w:val="24"/>
                <w:szCs w:val="24"/>
              </w:rPr>
            </w:pPr>
          </w:p>
        </w:tc>
        <w:tc>
          <w:tcPr>
            <w:tcW w:w="1999" w:type="dxa"/>
          </w:tcPr>
          <w:p w:rsidR="0029495E" w:rsidRPr="005908A4" w:rsidRDefault="0029495E" w:rsidP="0029495E">
            <w:pPr>
              <w:spacing w:after="0" w:line="240" w:lineRule="auto"/>
              <w:jc w:val="center"/>
              <w:rPr>
                <w:rFonts w:ascii="Times New Roman" w:hAnsi="Times New Roman" w:cs="Times New Roman"/>
                <w:b/>
                <w:sz w:val="20"/>
                <w:szCs w:val="20"/>
              </w:rPr>
            </w:pPr>
            <w:proofErr w:type="spellStart"/>
            <w:r w:rsidRPr="005908A4">
              <w:rPr>
                <w:rFonts w:ascii="Times New Roman" w:hAnsi="Times New Roman" w:cs="Times New Roman"/>
                <w:b/>
                <w:sz w:val="20"/>
                <w:szCs w:val="20"/>
              </w:rPr>
              <w:t>Резильентные</w:t>
            </w:r>
            <w:proofErr w:type="spellEnd"/>
            <w:r w:rsidRPr="005908A4">
              <w:rPr>
                <w:rFonts w:ascii="Times New Roman" w:hAnsi="Times New Roman" w:cs="Times New Roman"/>
                <w:b/>
                <w:sz w:val="20"/>
                <w:szCs w:val="20"/>
              </w:rPr>
              <w:t xml:space="preserve"> школы</w:t>
            </w:r>
          </w:p>
        </w:tc>
        <w:tc>
          <w:tcPr>
            <w:tcW w:w="1999" w:type="dxa"/>
          </w:tcPr>
          <w:p w:rsidR="005908A4" w:rsidRDefault="0029495E" w:rsidP="0029495E">
            <w:pPr>
              <w:spacing w:after="0" w:line="240" w:lineRule="auto"/>
              <w:jc w:val="center"/>
              <w:rPr>
                <w:rFonts w:ascii="Times New Roman" w:hAnsi="Times New Roman" w:cs="Times New Roman"/>
                <w:b/>
                <w:sz w:val="20"/>
                <w:szCs w:val="20"/>
              </w:rPr>
            </w:pPr>
            <w:proofErr w:type="spellStart"/>
            <w:r w:rsidRPr="005908A4">
              <w:rPr>
                <w:rFonts w:ascii="Times New Roman" w:hAnsi="Times New Roman" w:cs="Times New Roman"/>
                <w:b/>
                <w:sz w:val="20"/>
                <w:szCs w:val="20"/>
              </w:rPr>
              <w:t>Несправляю</w:t>
            </w:r>
            <w:proofErr w:type="spellEnd"/>
          </w:p>
          <w:p w:rsidR="0029495E" w:rsidRPr="005908A4" w:rsidRDefault="00C867A9" w:rsidP="0029495E">
            <w:pPr>
              <w:spacing w:after="0" w:line="240" w:lineRule="auto"/>
              <w:jc w:val="center"/>
              <w:rPr>
                <w:rFonts w:ascii="Times New Roman" w:hAnsi="Times New Roman" w:cs="Times New Roman"/>
                <w:b/>
                <w:sz w:val="20"/>
                <w:szCs w:val="20"/>
              </w:rPr>
            </w:pPr>
            <w:r w:rsidRPr="005908A4">
              <w:rPr>
                <w:rFonts w:ascii="Times New Roman" w:hAnsi="Times New Roman" w:cs="Times New Roman"/>
                <w:b/>
                <w:sz w:val="20"/>
                <w:szCs w:val="20"/>
              </w:rPr>
              <w:t>-</w:t>
            </w:r>
            <w:proofErr w:type="spellStart"/>
            <w:r w:rsidR="0029495E" w:rsidRPr="005908A4">
              <w:rPr>
                <w:rFonts w:ascii="Times New Roman" w:hAnsi="Times New Roman" w:cs="Times New Roman"/>
                <w:b/>
                <w:sz w:val="20"/>
                <w:szCs w:val="20"/>
              </w:rPr>
              <w:t>щиеся</w:t>
            </w:r>
            <w:proofErr w:type="spellEnd"/>
            <w:r w:rsidR="0029495E" w:rsidRPr="005908A4">
              <w:rPr>
                <w:rFonts w:ascii="Times New Roman" w:hAnsi="Times New Roman" w:cs="Times New Roman"/>
                <w:b/>
                <w:sz w:val="20"/>
                <w:szCs w:val="20"/>
              </w:rPr>
              <w:t xml:space="preserve"> </w:t>
            </w:r>
          </w:p>
        </w:tc>
        <w:tc>
          <w:tcPr>
            <w:tcW w:w="1999" w:type="dxa"/>
          </w:tcPr>
          <w:p w:rsidR="0029495E" w:rsidRPr="005908A4" w:rsidRDefault="0029495E" w:rsidP="0029495E">
            <w:pPr>
              <w:spacing w:after="0" w:line="240" w:lineRule="auto"/>
              <w:jc w:val="center"/>
              <w:rPr>
                <w:rFonts w:ascii="Times New Roman" w:hAnsi="Times New Roman" w:cs="Times New Roman"/>
                <w:b/>
                <w:sz w:val="20"/>
                <w:szCs w:val="20"/>
              </w:rPr>
            </w:pPr>
            <w:r w:rsidRPr="005908A4">
              <w:rPr>
                <w:rFonts w:ascii="Times New Roman" w:hAnsi="Times New Roman" w:cs="Times New Roman"/>
                <w:b/>
                <w:sz w:val="20"/>
                <w:szCs w:val="20"/>
              </w:rPr>
              <w:t>Условно благополучные</w:t>
            </w:r>
          </w:p>
        </w:tc>
        <w:tc>
          <w:tcPr>
            <w:tcW w:w="1999" w:type="dxa"/>
          </w:tcPr>
          <w:p w:rsidR="0029495E" w:rsidRPr="005908A4" w:rsidRDefault="0029495E" w:rsidP="0029495E">
            <w:pPr>
              <w:spacing w:after="0" w:line="240" w:lineRule="auto"/>
              <w:jc w:val="center"/>
              <w:rPr>
                <w:rFonts w:ascii="Times New Roman" w:hAnsi="Times New Roman" w:cs="Times New Roman"/>
                <w:b/>
                <w:sz w:val="20"/>
                <w:szCs w:val="20"/>
              </w:rPr>
            </w:pPr>
            <w:r w:rsidRPr="005908A4">
              <w:rPr>
                <w:rFonts w:ascii="Times New Roman" w:hAnsi="Times New Roman" w:cs="Times New Roman"/>
                <w:b/>
                <w:sz w:val="20"/>
                <w:szCs w:val="20"/>
              </w:rPr>
              <w:t xml:space="preserve">Благополучные </w:t>
            </w:r>
          </w:p>
        </w:tc>
      </w:tr>
      <w:tr w:rsidR="008F58D4" w:rsidTr="0029495E">
        <w:tc>
          <w:tcPr>
            <w:tcW w:w="1999" w:type="dxa"/>
          </w:tcPr>
          <w:p w:rsidR="0029495E"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Барабинская ООШ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Малокарзинская</w:t>
            </w:r>
            <w:proofErr w:type="spellEnd"/>
            <w:r w:rsidRPr="00C867A9">
              <w:rPr>
                <w:rFonts w:ascii="Times New Roman" w:hAnsi="Times New Roman" w:cs="Times New Roman"/>
                <w:sz w:val="20"/>
                <w:szCs w:val="20"/>
              </w:rPr>
              <w:t xml:space="preserve"> ООШ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Староартинская</w:t>
            </w:r>
            <w:proofErr w:type="spellEnd"/>
            <w:r w:rsidRPr="00C867A9">
              <w:rPr>
                <w:rFonts w:ascii="Times New Roman" w:hAnsi="Times New Roman" w:cs="Times New Roman"/>
                <w:sz w:val="20"/>
                <w:szCs w:val="20"/>
              </w:rPr>
              <w:t xml:space="preserve"> СОШ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Малотавринская</w:t>
            </w:r>
            <w:proofErr w:type="spellEnd"/>
            <w:r w:rsidRPr="00C867A9">
              <w:rPr>
                <w:rFonts w:ascii="Times New Roman" w:hAnsi="Times New Roman" w:cs="Times New Roman"/>
                <w:sz w:val="20"/>
                <w:szCs w:val="20"/>
              </w:rPr>
              <w:t xml:space="preserve"> СОШ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Свердловская СОШ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Сухановская</w:t>
            </w:r>
            <w:proofErr w:type="spellEnd"/>
            <w:r w:rsidRPr="00C867A9">
              <w:rPr>
                <w:rFonts w:ascii="Times New Roman" w:hAnsi="Times New Roman" w:cs="Times New Roman"/>
                <w:sz w:val="20"/>
                <w:szCs w:val="20"/>
              </w:rPr>
              <w:t xml:space="preserve"> СОШ</w:t>
            </w:r>
          </w:p>
          <w:p w:rsidR="00204723" w:rsidRPr="00C867A9" w:rsidRDefault="00204723" w:rsidP="0029495E">
            <w:pPr>
              <w:spacing w:after="0" w:line="240" w:lineRule="auto"/>
              <w:rPr>
                <w:rFonts w:ascii="Times New Roman" w:hAnsi="Times New Roman" w:cs="Times New Roman"/>
                <w:sz w:val="20"/>
                <w:szCs w:val="20"/>
              </w:rPr>
            </w:pPr>
          </w:p>
        </w:tc>
        <w:tc>
          <w:tcPr>
            <w:tcW w:w="1999" w:type="dxa"/>
          </w:tcPr>
          <w:p w:rsidR="0029495E"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Манчажская</w:t>
            </w:r>
            <w:proofErr w:type="spellEnd"/>
            <w:r w:rsidRPr="00C867A9">
              <w:rPr>
                <w:rFonts w:ascii="Times New Roman" w:hAnsi="Times New Roman" w:cs="Times New Roman"/>
                <w:sz w:val="20"/>
                <w:szCs w:val="20"/>
              </w:rPr>
              <w:t xml:space="preserve"> СОШ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Сажинская</w:t>
            </w:r>
            <w:proofErr w:type="spellEnd"/>
            <w:r w:rsidRPr="00C867A9">
              <w:rPr>
                <w:rFonts w:ascii="Times New Roman" w:hAnsi="Times New Roman" w:cs="Times New Roman"/>
                <w:sz w:val="20"/>
                <w:szCs w:val="20"/>
              </w:rPr>
              <w:t xml:space="preserve"> СОШ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Поташкинская</w:t>
            </w:r>
            <w:proofErr w:type="spellEnd"/>
            <w:r w:rsidRPr="00C867A9">
              <w:rPr>
                <w:rFonts w:ascii="Times New Roman" w:hAnsi="Times New Roman" w:cs="Times New Roman"/>
                <w:sz w:val="20"/>
                <w:szCs w:val="20"/>
              </w:rPr>
              <w:t xml:space="preserve"> СОШ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Куркинская</w:t>
            </w:r>
            <w:proofErr w:type="spellEnd"/>
            <w:r w:rsidRPr="00C867A9">
              <w:rPr>
                <w:rFonts w:ascii="Times New Roman" w:hAnsi="Times New Roman" w:cs="Times New Roman"/>
                <w:sz w:val="20"/>
                <w:szCs w:val="20"/>
              </w:rPr>
              <w:t xml:space="preserve"> ООШ</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Березовская ООШ</w:t>
            </w:r>
          </w:p>
        </w:tc>
        <w:tc>
          <w:tcPr>
            <w:tcW w:w="1999" w:type="dxa"/>
          </w:tcPr>
          <w:p w:rsidR="00C867A9"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Артинская </w:t>
            </w:r>
          </w:p>
          <w:p w:rsidR="0029495E"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СОШ № 6</w:t>
            </w:r>
          </w:p>
        </w:tc>
        <w:tc>
          <w:tcPr>
            <w:tcW w:w="1999" w:type="dxa"/>
          </w:tcPr>
          <w:p w:rsidR="00C13AEA"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Артинская </w:t>
            </w:r>
          </w:p>
          <w:p w:rsidR="0029495E"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СОШ № 1</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Артинский</w:t>
            </w:r>
            <w:proofErr w:type="spellEnd"/>
            <w:r w:rsidRPr="00C867A9">
              <w:rPr>
                <w:rFonts w:ascii="Times New Roman" w:hAnsi="Times New Roman" w:cs="Times New Roman"/>
                <w:sz w:val="20"/>
                <w:szCs w:val="20"/>
              </w:rPr>
              <w:t xml:space="preserve"> лицей</w:t>
            </w:r>
          </w:p>
          <w:p w:rsidR="00204723"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 </w:t>
            </w:r>
            <w:proofErr w:type="spellStart"/>
            <w:r w:rsidRPr="00C867A9">
              <w:rPr>
                <w:rFonts w:ascii="Times New Roman" w:hAnsi="Times New Roman" w:cs="Times New Roman"/>
                <w:sz w:val="20"/>
                <w:szCs w:val="20"/>
              </w:rPr>
              <w:t>Азигуловская</w:t>
            </w:r>
            <w:proofErr w:type="spellEnd"/>
            <w:r w:rsidRPr="00C867A9">
              <w:rPr>
                <w:rFonts w:ascii="Times New Roman" w:hAnsi="Times New Roman" w:cs="Times New Roman"/>
                <w:sz w:val="20"/>
                <w:szCs w:val="20"/>
              </w:rPr>
              <w:t xml:space="preserve"> СОШ</w:t>
            </w:r>
          </w:p>
        </w:tc>
        <w:tc>
          <w:tcPr>
            <w:tcW w:w="1999" w:type="dxa"/>
          </w:tcPr>
          <w:p w:rsidR="0029495E" w:rsidRPr="00C867A9" w:rsidRDefault="00204723" w:rsidP="0029495E">
            <w:pPr>
              <w:spacing w:after="0" w:line="240" w:lineRule="auto"/>
              <w:rPr>
                <w:rFonts w:ascii="Times New Roman" w:hAnsi="Times New Roman" w:cs="Times New Roman"/>
                <w:sz w:val="20"/>
                <w:szCs w:val="20"/>
              </w:rPr>
            </w:pPr>
            <w:r w:rsidRPr="00C867A9">
              <w:rPr>
                <w:rFonts w:ascii="Times New Roman" w:hAnsi="Times New Roman" w:cs="Times New Roman"/>
                <w:sz w:val="20"/>
                <w:szCs w:val="20"/>
              </w:rPr>
              <w:t xml:space="preserve">Нет </w:t>
            </w:r>
          </w:p>
        </w:tc>
      </w:tr>
      <w:tr w:rsidR="00FC1254" w:rsidTr="00D8777F">
        <w:tc>
          <w:tcPr>
            <w:tcW w:w="9995" w:type="dxa"/>
            <w:gridSpan w:val="5"/>
          </w:tcPr>
          <w:p w:rsidR="00FC1254" w:rsidRDefault="00FC1254" w:rsidP="00FC12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Рекомендации группам школ для перехода из более низкой группы в более высокую группу школ</w:t>
            </w:r>
          </w:p>
        </w:tc>
      </w:tr>
      <w:tr w:rsidR="008F58D4" w:rsidTr="0029495E">
        <w:tc>
          <w:tcPr>
            <w:tcW w:w="1999" w:type="dxa"/>
          </w:tcPr>
          <w:p w:rsidR="0029495E" w:rsidRPr="008B6B66" w:rsidRDefault="008B6B66"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B6B66">
              <w:rPr>
                <w:rFonts w:ascii="Times New Roman" w:hAnsi="Times New Roman" w:cs="Times New Roman"/>
                <w:sz w:val="20"/>
                <w:szCs w:val="20"/>
              </w:rPr>
              <w:t>Участие в проекте «Земский учитель»</w:t>
            </w:r>
          </w:p>
          <w:p w:rsidR="008B6B66" w:rsidRPr="008B6B66" w:rsidRDefault="008B6B66"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B6B66">
              <w:rPr>
                <w:rFonts w:ascii="Times New Roman" w:hAnsi="Times New Roman" w:cs="Times New Roman"/>
                <w:sz w:val="20"/>
                <w:szCs w:val="20"/>
              </w:rPr>
              <w:t xml:space="preserve">Участите в проекте </w:t>
            </w:r>
            <w:r w:rsidRPr="008B6B66">
              <w:rPr>
                <w:rFonts w:ascii="Times New Roman" w:hAnsi="Times New Roman" w:cs="Times New Roman"/>
                <w:sz w:val="20"/>
                <w:szCs w:val="20"/>
              </w:rPr>
              <w:lastRenderedPageBreak/>
              <w:t>«Точка роста»</w:t>
            </w:r>
          </w:p>
          <w:p w:rsidR="008B6B66" w:rsidRDefault="008B6B66"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B6B66">
              <w:rPr>
                <w:rFonts w:ascii="Times New Roman" w:hAnsi="Times New Roman" w:cs="Times New Roman"/>
                <w:sz w:val="20"/>
                <w:szCs w:val="20"/>
              </w:rPr>
              <w:t>Участие в проекте «Инициативное бюджетирование»</w:t>
            </w:r>
          </w:p>
          <w:p w:rsidR="008F58D4" w:rsidRDefault="008F58D4"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Внедрение </w:t>
            </w:r>
            <w:proofErr w:type="spellStart"/>
            <w:r>
              <w:rPr>
                <w:rFonts w:ascii="Times New Roman" w:hAnsi="Times New Roman" w:cs="Times New Roman"/>
                <w:sz w:val="20"/>
                <w:szCs w:val="20"/>
              </w:rPr>
              <w:t>внутришольных</w:t>
            </w:r>
            <w:proofErr w:type="spellEnd"/>
            <w:r>
              <w:rPr>
                <w:rFonts w:ascii="Times New Roman" w:hAnsi="Times New Roman" w:cs="Times New Roman"/>
                <w:sz w:val="20"/>
                <w:szCs w:val="20"/>
              </w:rPr>
              <w:t xml:space="preserve"> программ наставничества</w:t>
            </w:r>
          </w:p>
          <w:p w:rsidR="008F58D4" w:rsidRDefault="008F58D4"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Внедрение программ повышения качества образования</w:t>
            </w:r>
          </w:p>
          <w:p w:rsidR="008F58D4" w:rsidRDefault="008F58D4"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школы специализированными кадрами (педагоги-предметники, психологи, логопеды, </w:t>
            </w:r>
            <w:r w:rsidR="00EB4D42">
              <w:rPr>
                <w:rFonts w:ascii="Times New Roman" w:hAnsi="Times New Roman" w:cs="Times New Roman"/>
                <w:sz w:val="20"/>
                <w:szCs w:val="20"/>
              </w:rPr>
              <w:t>дефектологи</w:t>
            </w:r>
            <w:r>
              <w:rPr>
                <w:rFonts w:ascii="Times New Roman" w:hAnsi="Times New Roman" w:cs="Times New Roman"/>
                <w:sz w:val="20"/>
                <w:szCs w:val="20"/>
              </w:rPr>
              <w:t xml:space="preserve">),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через привлечение молодых специалистов или путем переподготовки</w:t>
            </w:r>
          </w:p>
          <w:p w:rsidR="005908A4" w:rsidRDefault="005908A4"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увеличения доли педагогов, аттестованных на </w:t>
            </w:r>
            <w:r>
              <w:rPr>
                <w:rFonts w:ascii="Times New Roman" w:hAnsi="Times New Roman" w:cs="Times New Roman"/>
                <w:sz w:val="20"/>
                <w:szCs w:val="20"/>
                <w:lang w:val="en-US"/>
              </w:rPr>
              <w:t>I</w:t>
            </w:r>
            <w:r>
              <w:rPr>
                <w:rFonts w:ascii="Times New Roman" w:hAnsi="Times New Roman" w:cs="Times New Roman"/>
                <w:sz w:val="20"/>
                <w:szCs w:val="20"/>
              </w:rPr>
              <w:t xml:space="preserve"> и ВКК </w:t>
            </w:r>
          </w:p>
          <w:p w:rsidR="008F58D4" w:rsidRDefault="008F58D4"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Расширение перечня программ дополнительного образования,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с учетом потребности участников образовательных отношений</w:t>
            </w:r>
          </w:p>
          <w:p w:rsidR="008F58D4" w:rsidRDefault="008F58D4"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Мотивация и целенаправленная подготовка школьников, показывающих высокий уровень образования на участие во </w:t>
            </w:r>
            <w:proofErr w:type="spellStart"/>
            <w:r>
              <w:rPr>
                <w:rFonts w:ascii="Times New Roman" w:hAnsi="Times New Roman" w:cs="Times New Roman"/>
                <w:sz w:val="20"/>
                <w:szCs w:val="20"/>
              </w:rPr>
              <w:t>ВсОШ</w:t>
            </w:r>
            <w:proofErr w:type="spellEnd"/>
            <w:r>
              <w:rPr>
                <w:rFonts w:ascii="Times New Roman" w:hAnsi="Times New Roman" w:cs="Times New Roman"/>
                <w:sz w:val="20"/>
                <w:szCs w:val="20"/>
              </w:rPr>
              <w:t xml:space="preserve"> и конкурсах различного уровня</w:t>
            </w:r>
          </w:p>
          <w:p w:rsidR="008F58D4" w:rsidRDefault="008F58D4" w:rsidP="008F58D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Организация сетевого взаимодействия с ОО, имеющими более высокий уровень материально-технического и кадрового обеспечения </w:t>
            </w:r>
          </w:p>
          <w:p w:rsidR="008F58D4" w:rsidRPr="008B6B66" w:rsidRDefault="008F58D4" w:rsidP="008F58D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качественного административного контроля всех видов деятельности ОО (внедрение программ </w:t>
            </w:r>
            <w:proofErr w:type="spellStart"/>
            <w:r>
              <w:rPr>
                <w:rFonts w:ascii="Times New Roman" w:hAnsi="Times New Roman" w:cs="Times New Roman"/>
                <w:sz w:val="20"/>
                <w:szCs w:val="20"/>
              </w:rPr>
              <w:t>внутришкольного</w:t>
            </w:r>
            <w:proofErr w:type="spellEnd"/>
            <w:r>
              <w:rPr>
                <w:rFonts w:ascii="Times New Roman" w:hAnsi="Times New Roman" w:cs="Times New Roman"/>
                <w:sz w:val="20"/>
                <w:szCs w:val="20"/>
              </w:rPr>
              <w:t xml:space="preserve"> контроля) </w:t>
            </w:r>
          </w:p>
        </w:tc>
        <w:tc>
          <w:tcPr>
            <w:tcW w:w="1999" w:type="dxa"/>
          </w:tcPr>
          <w:p w:rsidR="005908A4" w:rsidRDefault="005908A4" w:rsidP="005908A4">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8B6B66">
              <w:rPr>
                <w:rFonts w:ascii="Times New Roman" w:hAnsi="Times New Roman" w:cs="Times New Roman"/>
                <w:sz w:val="20"/>
                <w:szCs w:val="20"/>
              </w:rPr>
              <w:t>Участие в проекте «Инициативное бюджетирование»</w:t>
            </w:r>
          </w:p>
          <w:p w:rsidR="0029495E" w:rsidRDefault="00D8777F"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Разработка программ адресного наставничества над </w:t>
            </w:r>
            <w:proofErr w:type="gramStart"/>
            <w:r>
              <w:rPr>
                <w:rFonts w:ascii="Times New Roman" w:hAnsi="Times New Roman" w:cs="Times New Roman"/>
                <w:sz w:val="20"/>
                <w:szCs w:val="20"/>
              </w:rPr>
              <w:t>обучающимися</w:t>
            </w:r>
            <w:proofErr w:type="gramEnd"/>
            <w:r>
              <w:rPr>
                <w:rFonts w:ascii="Times New Roman" w:hAnsi="Times New Roman" w:cs="Times New Roman"/>
                <w:sz w:val="20"/>
                <w:szCs w:val="20"/>
              </w:rPr>
              <w:t>, находящимися в социально-опасном положении</w:t>
            </w:r>
          </w:p>
          <w:p w:rsidR="00D8777F" w:rsidRDefault="00D8777F"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Разработка программ наставничества, в то числе над школьниками, состоящими на разных видах учетов</w:t>
            </w:r>
          </w:p>
          <w:p w:rsidR="00D8777F" w:rsidRDefault="00D8777F"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Разработка программ родительского просвещения</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Расширение перечня программ дополнительного образования,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с учетом потребности участников образовательных отношений</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Организация сетевого взаимодействия с ОО, имеющими более высокий уровень материально-технического и кадрового обеспечения </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Внедрение программ повышения качества образования</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качественного административного контроля всех видов деятельности ОО (внедрение программ </w:t>
            </w:r>
            <w:proofErr w:type="spellStart"/>
            <w:r>
              <w:rPr>
                <w:rFonts w:ascii="Times New Roman" w:hAnsi="Times New Roman" w:cs="Times New Roman"/>
                <w:sz w:val="20"/>
                <w:szCs w:val="20"/>
              </w:rPr>
              <w:t>внутришкольного</w:t>
            </w:r>
            <w:proofErr w:type="spellEnd"/>
            <w:r>
              <w:rPr>
                <w:rFonts w:ascii="Times New Roman" w:hAnsi="Times New Roman" w:cs="Times New Roman"/>
                <w:sz w:val="20"/>
                <w:szCs w:val="20"/>
              </w:rPr>
              <w:t xml:space="preserve"> контроля)</w:t>
            </w:r>
          </w:p>
          <w:p w:rsidR="005908A4" w:rsidRDefault="005908A4" w:rsidP="005908A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школы специализированными кадрами (педагоги-предметники, психологи, логопеды, дефектологи),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через привлечение молодых специалистов или путем переподготовки</w:t>
            </w:r>
          </w:p>
          <w:p w:rsidR="005908A4" w:rsidRDefault="005908A4" w:rsidP="005908A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увеличения доли педагогов, аттестованных на </w:t>
            </w:r>
            <w:r>
              <w:rPr>
                <w:rFonts w:ascii="Times New Roman" w:hAnsi="Times New Roman" w:cs="Times New Roman"/>
                <w:sz w:val="20"/>
                <w:szCs w:val="20"/>
                <w:lang w:val="en-US"/>
              </w:rPr>
              <w:t>I</w:t>
            </w:r>
            <w:r>
              <w:rPr>
                <w:rFonts w:ascii="Times New Roman" w:hAnsi="Times New Roman" w:cs="Times New Roman"/>
                <w:sz w:val="20"/>
                <w:szCs w:val="20"/>
              </w:rPr>
              <w:t xml:space="preserve"> и ВКК </w:t>
            </w:r>
          </w:p>
          <w:p w:rsidR="005908A4" w:rsidRDefault="005908A4" w:rsidP="00D8777F">
            <w:pPr>
              <w:spacing w:after="0" w:line="240" w:lineRule="auto"/>
              <w:rPr>
                <w:rFonts w:ascii="Times New Roman" w:hAnsi="Times New Roman" w:cs="Times New Roman"/>
                <w:sz w:val="20"/>
                <w:szCs w:val="20"/>
              </w:rPr>
            </w:pPr>
          </w:p>
          <w:p w:rsidR="00D8777F" w:rsidRPr="008B6B66" w:rsidRDefault="00D8777F" w:rsidP="0029495E">
            <w:pPr>
              <w:spacing w:after="0" w:line="240" w:lineRule="auto"/>
              <w:rPr>
                <w:rFonts w:ascii="Times New Roman" w:hAnsi="Times New Roman" w:cs="Times New Roman"/>
                <w:sz w:val="20"/>
                <w:szCs w:val="20"/>
              </w:rPr>
            </w:pPr>
          </w:p>
        </w:tc>
        <w:tc>
          <w:tcPr>
            <w:tcW w:w="1999" w:type="dxa"/>
          </w:tcPr>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Внедрение программы повышения качества </w:t>
            </w:r>
            <w:r>
              <w:rPr>
                <w:rFonts w:ascii="Times New Roman" w:hAnsi="Times New Roman" w:cs="Times New Roman"/>
                <w:sz w:val="20"/>
                <w:szCs w:val="20"/>
              </w:rPr>
              <w:lastRenderedPageBreak/>
              <w:t>образования</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школы специализированными кадрами (педагоги-предметники, психологи, логопеды, </w:t>
            </w:r>
            <w:r w:rsidR="00EB4D42">
              <w:rPr>
                <w:rFonts w:ascii="Times New Roman" w:hAnsi="Times New Roman" w:cs="Times New Roman"/>
                <w:sz w:val="20"/>
                <w:szCs w:val="20"/>
              </w:rPr>
              <w:t>дефектологи</w:t>
            </w:r>
            <w:r>
              <w:rPr>
                <w:rFonts w:ascii="Times New Roman" w:hAnsi="Times New Roman" w:cs="Times New Roman"/>
                <w:sz w:val="20"/>
                <w:szCs w:val="20"/>
              </w:rPr>
              <w:t xml:space="preserve">),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через привлечение молодых специалистов или путем переподготовки</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Организация сетевого взаимодействия с ОО, </w:t>
            </w:r>
            <w:proofErr w:type="gramStart"/>
            <w:r>
              <w:rPr>
                <w:rFonts w:ascii="Times New Roman" w:hAnsi="Times New Roman" w:cs="Times New Roman"/>
                <w:sz w:val="20"/>
                <w:szCs w:val="20"/>
              </w:rPr>
              <w:t>имеющими</w:t>
            </w:r>
            <w:proofErr w:type="gramEnd"/>
            <w:r>
              <w:rPr>
                <w:rFonts w:ascii="Times New Roman" w:hAnsi="Times New Roman" w:cs="Times New Roman"/>
                <w:sz w:val="20"/>
                <w:szCs w:val="20"/>
              </w:rPr>
              <w:t xml:space="preserve"> более высокий уровень материально-технического и кадрового обеспечения </w:t>
            </w:r>
          </w:p>
          <w:p w:rsidR="005908A4" w:rsidRDefault="005908A4" w:rsidP="005908A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школы специализированными кадрами (педагоги-предметники, психологи, логопеды, дефектологи),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через привлечение молодых специалистов или путем переподготовки</w:t>
            </w:r>
          </w:p>
          <w:p w:rsidR="005908A4" w:rsidRDefault="005908A4" w:rsidP="005908A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увеличения доли педагогов, аттестованных на </w:t>
            </w:r>
            <w:r>
              <w:rPr>
                <w:rFonts w:ascii="Times New Roman" w:hAnsi="Times New Roman" w:cs="Times New Roman"/>
                <w:sz w:val="20"/>
                <w:szCs w:val="20"/>
                <w:lang w:val="en-US"/>
              </w:rPr>
              <w:t>I</w:t>
            </w:r>
            <w:r>
              <w:rPr>
                <w:rFonts w:ascii="Times New Roman" w:hAnsi="Times New Roman" w:cs="Times New Roman"/>
                <w:sz w:val="20"/>
                <w:szCs w:val="20"/>
              </w:rPr>
              <w:t xml:space="preserve"> и ВКК </w:t>
            </w:r>
          </w:p>
          <w:p w:rsidR="005908A4"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w:t>
            </w:r>
          </w:p>
          <w:p w:rsidR="0029495E" w:rsidRPr="008B6B66"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качественного административного контроля всех видов деятельности ОО (внедрение программ </w:t>
            </w:r>
            <w:proofErr w:type="spellStart"/>
            <w:r>
              <w:rPr>
                <w:rFonts w:ascii="Times New Roman" w:hAnsi="Times New Roman" w:cs="Times New Roman"/>
                <w:sz w:val="20"/>
                <w:szCs w:val="20"/>
              </w:rPr>
              <w:t>внутришкольного</w:t>
            </w:r>
            <w:proofErr w:type="spellEnd"/>
            <w:r>
              <w:rPr>
                <w:rFonts w:ascii="Times New Roman" w:hAnsi="Times New Roman" w:cs="Times New Roman"/>
                <w:sz w:val="20"/>
                <w:szCs w:val="20"/>
              </w:rPr>
              <w:t xml:space="preserve"> контроля)</w:t>
            </w:r>
          </w:p>
        </w:tc>
        <w:tc>
          <w:tcPr>
            <w:tcW w:w="1999" w:type="dxa"/>
          </w:tcPr>
          <w:p w:rsidR="0029495E" w:rsidRDefault="00D8777F"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Обеспечение индивидуального подхода к </w:t>
            </w:r>
            <w:r>
              <w:rPr>
                <w:rFonts w:ascii="Times New Roman" w:hAnsi="Times New Roman" w:cs="Times New Roman"/>
                <w:sz w:val="20"/>
                <w:szCs w:val="20"/>
              </w:rPr>
              <w:lastRenderedPageBreak/>
              <w:t>обучающимся, имеющих разный уровень развития</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B6B66">
              <w:rPr>
                <w:rFonts w:ascii="Times New Roman" w:hAnsi="Times New Roman" w:cs="Times New Roman"/>
                <w:sz w:val="20"/>
                <w:szCs w:val="20"/>
              </w:rPr>
              <w:t>Участие в проекте «Земский учитель»</w:t>
            </w:r>
          </w:p>
          <w:p w:rsidR="00D8777F" w:rsidRDefault="00D8777F" w:rsidP="00D8777F">
            <w:pPr>
              <w:spacing w:after="0" w:line="240" w:lineRule="auto"/>
              <w:rPr>
                <w:rFonts w:ascii="Times New Roman" w:hAnsi="Times New Roman" w:cs="Times New Roman"/>
                <w:sz w:val="20"/>
                <w:szCs w:val="20"/>
              </w:rPr>
            </w:pPr>
            <w:r>
              <w:rPr>
                <w:rFonts w:ascii="Times New Roman" w:hAnsi="Times New Roman" w:cs="Times New Roman"/>
                <w:sz w:val="20"/>
                <w:szCs w:val="20"/>
              </w:rPr>
              <w:t>- Внедрение программ повышения качества образования</w:t>
            </w:r>
          </w:p>
          <w:p w:rsidR="00EB4D42" w:rsidRDefault="00EB4D42" w:rsidP="00EB4D4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школы специализированными кадрами (педагоги-предметники, психологи, логопеды, дефектологи),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через привлечение молодых специалистов или путем переподготовки</w:t>
            </w:r>
          </w:p>
          <w:p w:rsidR="00EB4D42" w:rsidRDefault="00EB4D42" w:rsidP="00EB4D4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Обеспечение качественного административного контроля всех видов деятельности ОО (внедрение программ </w:t>
            </w:r>
            <w:proofErr w:type="spellStart"/>
            <w:r>
              <w:rPr>
                <w:rFonts w:ascii="Times New Roman" w:hAnsi="Times New Roman" w:cs="Times New Roman"/>
                <w:sz w:val="20"/>
                <w:szCs w:val="20"/>
              </w:rPr>
              <w:t>внутришкольного</w:t>
            </w:r>
            <w:proofErr w:type="spellEnd"/>
            <w:r>
              <w:rPr>
                <w:rFonts w:ascii="Times New Roman" w:hAnsi="Times New Roman" w:cs="Times New Roman"/>
                <w:sz w:val="20"/>
                <w:szCs w:val="20"/>
              </w:rPr>
              <w:t xml:space="preserve"> контроля)</w:t>
            </w:r>
          </w:p>
          <w:p w:rsidR="00EB4D42" w:rsidRDefault="00EB4D42" w:rsidP="00D8777F">
            <w:pPr>
              <w:spacing w:after="0" w:line="240" w:lineRule="auto"/>
              <w:rPr>
                <w:rFonts w:ascii="Times New Roman" w:hAnsi="Times New Roman" w:cs="Times New Roman"/>
                <w:sz w:val="20"/>
                <w:szCs w:val="20"/>
              </w:rPr>
            </w:pPr>
          </w:p>
          <w:p w:rsidR="00D8777F" w:rsidRPr="008B6B66" w:rsidRDefault="00D8777F" w:rsidP="00D8777F">
            <w:pPr>
              <w:spacing w:after="0" w:line="240" w:lineRule="auto"/>
              <w:rPr>
                <w:rFonts w:ascii="Times New Roman" w:hAnsi="Times New Roman" w:cs="Times New Roman"/>
                <w:sz w:val="20"/>
                <w:szCs w:val="20"/>
              </w:rPr>
            </w:pPr>
          </w:p>
          <w:p w:rsidR="00D8777F" w:rsidRPr="008B6B66" w:rsidRDefault="00D8777F" w:rsidP="0029495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1999" w:type="dxa"/>
          </w:tcPr>
          <w:p w:rsidR="0029495E" w:rsidRPr="008B6B66" w:rsidRDefault="0029495E" w:rsidP="0029495E">
            <w:pPr>
              <w:spacing w:after="0" w:line="240" w:lineRule="auto"/>
              <w:rPr>
                <w:rFonts w:ascii="Times New Roman" w:hAnsi="Times New Roman" w:cs="Times New Roman"/>
                <w:sz w:val="20"/>
                <w:szCs w:val="20"/>
              </w:rPr>
            </w:pPr>
          </w:p>
        </w:tc>
      </w:tr>
    </w:tbl>
    <w:p w:rsidR="006F4D45" w:rsidRPr="00EA33F9" w:rsidRDefault="006F4D45" w:rsidP="00EA33F9">
      <w:pPr>
        <w:spacing w:after="0" w:line="240" w:lineRule="auto"/>
        <w:ind w:firstLine="709"/>
        <w:jc w:val="both"/>
        <w:rPr>
          <w:rFonts w:ascii="Times New Roman" w:hAnsi="Times New Roman" w:cs="Times New Roman"/>
          <w:sz w:val="28"/>
          <w:szCs w:val="28"/>
        </w:rPr>
      </w:pPr>
    </w:p>
    <w:p w:rsidR="00FC1254" w:rsidRPr="005B3C8E" w:rsidRDefault="009250A3" w:rsidP="00FC125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Для обеспечения перехода школ из групп с низкими результатами в более высокую группу школ, на уровне муниципалитета необходимо сделать следующее: </w:t>
      </w:r>
    </w:p>
    <w:p w:rsidR="009250A3" w:rsidRDefault="009250A3" w:rsidP="00FC1254">
      <w:pPr>
        <w:autoSpaceDE w:val="0"/>
        <w:autoSpaceDN w:val="0"/>
        <w:adjustRightInd w:val="0"/>
        <w:spacing w:after="0" w:line="240" w:lineRule="auto"/>
        <w:ind w:firstLine="709"/>
        <w:jc w:val="both"/>
        <w:rPr>
          <w:rFonts w:ascii="Times New Roman" w:hAnsi="Times New Roman" w:cs="Times New Roman"/>
          <w:b/>
          <w:color w:val="000000"/>
          <w:sz w:val="28"/>
          <w:szCs w:val="28"/>
        </w:rPr>
      </w:pP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b/>
          <w:color w:val="000000"/>
          <w:sz w:val="28"/>
          <w:szCs w:val="28"/>
        </w:rPr>
        <w:t xml:space="preserve">Определить меры поддержки </w:t>
      </w:r>
      <w:r w:rsidRPr="005B3C8E">
        <w:rPr>
          <w:rFonts w:ascii="Times New Roman" w:hAnsi="Times New Roman" w:cs="Times New Roman"/>
          <w:color w:val="000000"/>
          <w:sz w:val="28"/>
          <w:szCs w:val="28"/>
        </w:rPr>
        <w:t>различных групп школ на уровне муниципального образования, внести коррективы в действующие муниципальные программы поддержки школ с низкими результатами и/или школ, функционирующих в неблагоприятных социальных условиях, включая:</w:t>
      </w: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color w:val="000000"/>
          <w:sz w:val="28"/>
          <w:szCs w:val="28"/>
        </w:rPr>
        <w:t xml:space="preserve">-изучение и предъявление на муниципальном уровне опыта реализации </w:t>
      </w:r>
      <w:r w:rsidRPr="005B3C8E">
        <w:rPr>
          <w:rFonts w:ascii="Times New Roman" w:hAnsi="Times New Roman" w:cs="Times New Roman"/>
          <w:b/>
          <w:color w:val="000000"/>
          <w:sz w:val="28"/>
          <w:szCs w:val="28"/>
        </w:rPr>
        <w:t xml:space="preserve">успешных управленческих и педагогических практик </w:t>
      </w:r>
      <w:r w:rsidRPr="005B3C8E">
        <w:rPr>
          <w:rFonts w:ascii="Times New Roman" w:hAnsi="Times New Roman" w:cs="Times New Roman"/>
          <w:color w:val="000000"/>
          <w:sz w:val="28"/>
          <w:szCs w:val="28"/>
        </w:rPr>
        <w:t xml:space="preserve">по повышению качества образования, преодоления факторов социального неблагополучия, особенно среди </w:t>
      </w:r>
      <w:proofErr w:type="spellStart"/>
      <w:r w:rsidRPr="005B3C8E">
        <w:rPr>
          <w:rFonts w:ascii="Times New Roman" w:hAnsi="Times New Roman" w:cs="Times New Roman"/>
          <w:color w:val="000000"/>
          <w:sz w:val="28"/>
          <w:szCs w:val="28"/>
        </w:rPr>
        <w:t>резильентных</w:t>
      </w:r>
      <w:proofErr w:type="spellEnd"/>
      <w:r w:rsidRPr="005B3C8E">
        <w:rPr>
          <w:rFonts w:ascii="Times New Roman" w:hAnsi="Times New Roman" w:cs="Times New Roman"/>
          <w:color w:val="000000"/>
          <w:sz w:val="28"/>
          <w:szCs w:val="28"/>
        </w:rPr>
        <w:t xml:space="preserve"> школ;</w:t>
      </w: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color w:val="000000"/>
          <w:sz w:val="28"/>
          <w:szCs w:val="28"/>
        </w:rPr>
        <w:t xml:space="preserve">-организацию </w:t>
      </w:r>
      <w:r w:rsidRPr="005B3C8E">
        <w:rPr>
          <w:rFonts w:ascii="Times New Roman" w:hAnsi="Times New Roman" w:cs="Times New Roman"/>
          <w:b/>
          <w:color w:val="000000"/>
          <w:sz w:val="28"/>
          <w:szCs w:val="28"/>
        </w:rPr>
        <w:t xml:space="preserve">партнерского взаимодействия </w:t>
      </w:r>
      <w:r w:rsidRPr="005B3C8E">
        <w:rPr>
          <w:rFonts w:ascii="Times New Roman" w:hAnsi="Times New Roman" w:cs="Times New Roman"/>
          <w:color w:val="000000"/>
          <w:sz w:val="28"/>
          <w:szCs w:val="28"/>
        </w:rPr>
        <w:t>школ с низкими результатами и/или школ, функционирующих в неблагоприятных социальных условиях, со школами, демонстрирующими стабильные результаты обучения («благополучные школы»), на основе заключения договоров о сотрудничестве / соглашений о взаимодействии и т.п.;</w:t>
      </w: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color w:val="000000"/>
          <w:sz w:val="28"/>
          <w:szCs w:val="28"/>
        </w:rPr>
        <w:t xml:space="preserve">-создание условий для </w:t>
      </w:r>
      <w:r w:rsidRPr="005B3C8E">
        <w:rPr>
          <w:rFonts w:ascii="Times New Roman" w:hAnsi="Times New Roman" w:cs="Times New Roman"/>
          <w:b/>
          <w:color w:val="000000"/>
          <w:sz w:val="28"/>
          <w:szCs w:val="28"/>
        </w:rPr>
        <w:t xml:space="preserve">сетевой формы реализации образовательных программ </w:t>
      </w:r>
      <w:r w:rsidRPr="005B3C8E">
        <w:rPr>
          <w:rFonts w:ascii="Times New Roman" w:hAnsi="Times New Roman" w:cs="Times New Roman"/>
          <w:color w:val="000000"/>
          <w:sz w:val="28"/>
          <w:szCs w:val="28"/>
        </w:rPr>
        <w:t xml:space="preserve">/ сетевого взаимодействия с использованием ресурсов Центров цифрового и гуманитарного образования </w:t>
      </w:r>
      <w:r w:rsidRPr="005B3C8E">
        <w:rPr>
          <w:rFonts w:ascii="Times New Roman" w:hAnsi="Times New Roman" w:cs="Times New Roman"/>
          <w:b/>
          <w:color w:val="000000"/>
          <w:sz w:val="28"/>
          <w:szCs w:val="28"/>
        </w:rPr>
        <w:t xml:space="preserve">«Точки роста», </w:t>
      </w:r>
      <w:r w:rsidRPr="005B3C8E">
        <w:rPr>
          <w:rFonts w:ascii="Times New Roman" w:hAnsi="Times New Roman" w:cs="Times New Roman"/>
          <w:color w:val="000000"/>
          <w:sz w:val="28"/>
          <w:szCs w:val="28"/>
        </w:rPr>
        <w:t>созданных на территории муниципального образования;</w:t>
      </w: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color w:val="000000"/>
          <w:sz w:val="28"/>
          <w:szCs w:val="28"/>
        </w:rPr>
        <w:t xml:space="preserve">-организацию и проведение на муниципальном уровне </w:t>
      </w:r>
      <w:r w:rsidRPr="005B3C8E">
        <w:rPr>
          <w:rFonts w:ascii="Times New Roman" w:hAnsi="Times New Roman" w:cs="Times New Roman"/>
          <w:b/>
          <w:color w:val="000000"/>
          <w:sz w:val="28"/>
          <w:szCs w:val="28"/>
        </w:rPr>
        <w:t xml:space="preserve">мероприятий по повышению качества образования, по развитию форм работы с семьей, по профилактике правонарушений </w:t>
      </w:r>
      <w:r w:rsidRPr="005B3C8E">
        <w:rPr>
          <w:rFonts w:ascii="Times New Roman" w:hAnsi="Times New Roman" w:cs="Times New Roman"/>
          <w:color w:val="000000"/>
          <w:sz w:val="28"/>
          <w:szCs w:val="28"/>
        </w:rPr>
        <w:t>и т.п.;</w:t>
      </w: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b/>
          <w:bCs/>
          <w:sz w:val="28"/>
          <w:szCs w:val="28"/>
        </w:rPr>
      </w:pPr>
      <w:r w:rsidRPr="005B3C8E">
        <w:rPr>
          <w:rFonts w:ascii="Times New Roman" w:hAnsi="Times New Roman" w:cs="Times New Roman"/>
          <w:color w:val="1F4E7A"/>
          <w:sz w:val="28"/>
          <w:szCs w:val="28"/>
        </w:rPr>
        <w:t>-</w:t>
      </w:r>
      <w:r w:rsidRPr="005B3C8E">
        <w:rPr>
          <w:rFonts w:ascii="Times New Roman" w:hAnsi="Times New Roman" w:cs="Times New Roman"/>
          <w:sz w:val="28"/>
          <w:szCs w:val="28"/>
        </w:rPr>
        <w:t xml:space="preserve">разработку </w:t>
      </w:r>
      <w:r w:rsidRPr="005B3C8E">
        <w:rPr>
          <w:rFonts w:ascii="Times New Roman" w:hAnsi="Times New Roman" w:cs="Times New Roman"/>
          <w:b/>
          <w:sz w:val="28"/>
          <w:szCs w:val="28"/>
        </w:rPr>
        <w:t>муниципальных / школьных проектов</w:t>
      </w:r>
      <w:r w:rsidRPr="005B3C8E">
        <w:rPr>
          <w:rFonts w:ascii="Times New Roman" w:hAnsi="Times New Roman" w:cs="Times New Roman"/>
          <w:sz w:val="28"/>
          <w:szCs w:val="28"/>
        </w:rPr>
        <w:t xml:space="preserve">, направленных на профилактику социального неблагополучия, поддержку детей, находящихся в конфликте с законом, детей-инвалидов для последующего участия в конкурсе на </w:t>
      </w:r>
      <w:proofErr w:type="spellStart"/>
      <w:r w:rsidRPr="005B3C8E">
        <w:rPr>
          <w:rFonts w:ascii="Times New Roman" w:hAnsi="Times New Roman" w:cs="Times New Roman"/>
          <w:sz w:val="28"/>
          <w:szCs w:val="28"/>
        </w:rPr>
        <w:t>грантовую</w:t>
      </w:r>
      <w:proofErr w:type="spellEnd"/>
      <w:r w:rsidRPr="005B3C8E">
        <w:rPr>
          <w:rFonts w:ascii="Times New Roman" w:hAnsi="Times New Roman" w:cs="Times New Roman"/>
          <w:sz w:val="28"/>
          <w:szCs w:val="28"/>
        </w:rPr>
        <w:t xml:space="preserve"> поддержку, организуемом ежегодно </w:t>
      </w:r>
      <w:r w:rsidRPr="005B3C8E">
        <w:rPr>
          <w:rFonts w:ascii="Times New Roman" w:hAnsi="Times New Roman" w:cs="Times New Roman"/>
          <w:b/>
          <w:sz w:val="28"/>
          <w:szCs w:val="28"/>
        </w:rPr>
        <w:t>Фондом поддержки детей, находящихся в трудной жизненной ситуации (www.fond-detyam.ru);</w:t>
      </w:r>
    </w:p>
    <w:p w:rsidR="00FC1254" w:rsidRPr="005B3C8E" w:rsidRDefault="00FC1254" w:rsidP="00FC125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color w:val="000000"/>
          <w:sz w:val="28"/>
          <w:szCs w:val="28"/>
        </w:rPr>
        <w:t xml:space="preserve">-обеспечение введения и дополнительного финансирования </w:t>
      </w:r>
      <w:r w:rsidRPr="005B3C8E">
        <w:rPr>
          <w:rFonts w:ascii="Times New Roman" w:hAnsi="Times New Roman" w:cs="Times New Roman"/>
          <w:b/>
          <w:color w:val="000000"/>
          <w:sz w:val="28"/>
          <w:szCs w:val="28"/>
        </w:rPr>
        <w:t>вновь введенных ставок специалистов</w:t>
      </w:r>
      <w:r w:rsidRPr="005B3C8E">
        <w:rPr>
          <w:rFonts w:ascii="Times New Roman" w:hAnsi="Times New Roman" w:cs="Times New Roman"/>
          <w:color w:val="000000"/>
          <w:sz w:val="28"/>
          <w:szCs w:val="28"/>
        </w:rPr>
        <w:t>: педагогов-психологов, дефектологов, логопедов, социальных педагогов и педагогов дополнительного образования на штатной основе или условиях совместительства, особенно в школах с низким уровнем социального благополучия школы;</w:t>
      </w:r>
    </w:p>
    <w:p w:rsidR="00FC1254" w:rsidRDefault="00FC1254" w:rsidP="00FC1254">
      <w:pPr>
        <w:spacing w:after="0" w:line="240" w:lineRule="auto"/>
        <w:ind w:firstLine="709"/>
        <w:jc w:val="both"/>
        <w:rPr>
          <w:rFonts w:ascii="Times New Roman" w:hAnsi="Times New Roman" w:cs="Times New Roman"/>
          <w:color w:val="000000"/>
          <w:sz w:val="28"/>
          <w:szCs w:val="28"/>
        </w:rPr>
      </w:pPr>
      <w:r w:rsidRPr="005B3C8E">
        <w:rPr>
          <w:rFonts w:ascii="Times New Roman" w:hAnsi="Times New Roman" w:cs="Times New Roman"/>
          <w:color w:val="000000"/>
          <w:sz w:val="28"/>
          <w:szCs w:val="28"/>
        </w:rPr>
        <w:t xml:space="preserve">-обеспечение возможности участия школ в федеральной программе </w:t>
      </w:r>
      <w:r w:rsidRPr="005B3C8E">
        <w:rPr>
          <w:rFonts w:ascii="Times New Roman" w:hAnsi="Times New Roman" w:cs="Times New Roman"/>
          <w:b/>
          <w:color w:val="000000"/>
          <w:sz w:val="28"/>
          <w:szCs w:val="28"/>
        </w:rPr>
        <w:t xml:space="preserve">«Земский учитель» </w:t>
      </w:r>
      <w:r w:rsidRPr="005B3C8E">
        <w:rPr>
          <w:rFonts w:ascii="Times New Roman" w:hAnsi="Times New Roman" w:cs="Times New Roman"/>
          <w:color w:val="000000"/>
          <w:sz w:val="28"/>
          <w:szCs w:val="28"/>
        </w:rPr>
        <w:t>с целью восполнения имеющихся кадровых дефицитов.</w:t>
      </w:r>
    </w:p>
    <w:p w:rsidR="00333241" w:rsidRDefault="00333241" w:rsidP="00C141BB">
      <w:pPr>
        <w:tabs>
          <w:tab w:val="left" w:pos="2778"/>
        </w:tabs>
        <w:spacing w:after="0" w:line="240" w:lineRule="auto"/>
        <w:jc w:val="both"/>
        <w:rPr>
          <w:rFonts w:ascii="Times New Roman" w:eastAsia="Calibri" w:hAnsi="Times New Roman" w:cs="Times New Roman"/>
          <w:b/>
          <w:bCs/>
          <w:sz w:val="28"/>
          <w:szCs w:val="28"/>
        </w:rPr>
      </w:pPr>
    </w:p>
    <w:p w:rsidR="00333241" w:rsidRDefault="00333241" w:rsidP="00C141BB">
      <w:pPr>
        <w:tabs>
          <w:tab w:val="left" w:pos="2778"/>
        </w:tabs>
        <w:spacing w:after="0" w:line="240" w:lineRule="auto"/>
        <w:jc w:val="both"/>
        <w:rPr>
          <w:rFonts w:ascii="Times New Roman" w:eastAsia="Calibri" w:hAnsi="Times New Roman" w:cs="Times New Roman"/>
          <w:b/>
          <w:bCs/>
          <w:sz w:val="28"/>
          <w:szCs w:val="28"/>
        </w:rPr>
      </w:pPr>
    </w:p>
    <w:p w:rsidR="00333241" w:rsidRDefault="00333241" w:rsidP="00C141BB">
      <w:pPr>
        <w:tabs>
          <w:tab w:val="left" w:pos="2778"/>
        </w:tabs>
        <w:spacing w:after="0" w:line="240" w:lineRule="auto"/>
        <w:jc w:val="both"/>
        <w:rPr>
          <w:rFonts w:ascii="Times New Roman" w:eastAsia="Calibri" w:hAnsi="Times New Roman" w:cs="Times New Roman"/>
          <w:b/>
          <w:bCs/>
          <w:sz w:val="28"/>
          <w:szCs w:val="28"/>
        </w:rPr>
      </w:pPr>
    </w:p>
    <w:p w:rsidR="00333241" w:rsidRDefault="00333241" w:rsidP="00C141BB">
      <w:pPr>
        <w:tabs>
          <w:tab w:val="left" w:pos="2778"/>
        </w:tabs>
        <w:spacing w:after="0" w:line="240" w:lineRule="auto"/>
        <w:jc w:val="both"/>
        <w:rPr>
          <w:rFonts w:ascii="Times New Roman" w:eastAsia="Calibri" w:hAnsi="Times New Roman" w:cs="Times New Roman"/>
          <w:b/>
          <w:bCs/>
          <w:sz w:val="28"/>
          <w:szCs w:val="28"/>
        </w:rPr>
      </w:pPr>
    </w:p>
    <w:p w:rsidR="00333241" w:rsidRDefault="00333241" w:rsidP="00C141BB">
      <w:pPr>
        <w:tabs>
          <w:tab w:val="left" w:pos="2778"/>
        </w:tabs>
        <w:spacing w:after="0" w:line="240" w:lineRule="auto"/>
        <w:jc w:val="both"/>
        <w:rPr>
          <w:rFonts w:ascii="Times New Roman" w:eastAsia="Calibri" w:hAnsi="Times New Roman" w:cs="Times New Roman"/>
          <w:b/>
          <w:bCs/>
          <w:sz w:val="28"/>
          <w:szCs w:val="28"/>
        </w:rPr>
      </w:pPr>
    </w:p>
    <w:p w:rsidR="00C141BB" w:rsidRPr="00243062" w:rsidRDefault="00C141BB" w:rsidP="00C141BB">
      <w:pPr>
        <w:tabs>
          <w:tab w:val="left" w:pos="2778"/>
        </w:tabs>
        <w:spacing w:after="0" w:line="240" w:lineRule="auto"/>
        <w:jc w:val="both"/>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tab/>
      </w:r>
    </w:p>
    <w:p w:rsidR="00C141BB" w:rsidRPr="00243062" w:rsidRDefault="00C141BB" w:rsidP="00C141BB">
      <w:pPr>
        <w:spacing w:after="0" w:line="240" w:lineRule="auto"/>
        <w:jc w:val="both"/>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lastRenderedPageBreak/>
        <w:t xml:space="preserve">Раздел III. Цели, задачи, срок реализации Программы. </w:t>
      </w:r>
    </w:p>
    <w:p w:rsidR="00C141BB" w:rsidRPr="00243062" w:rsidRDefault="00C141BB" w:rsidP="00C141BB">
      <w:pPr>
        <w:spacing w:after="0" w:line="240" w:lineRule="auto"/>
        <w:jc w:val="both"/>
        <w:rPr>
          <w:rFonts w:ascii="Times New Roman" w:eastAsia="Calibri" w:hAnsi="Times New Roman" w:cs="Times New Roman"/>
          <w:b/>
          <w:bCs/>
          <w:sz w:val="28"/>
          <w:szCs w:val="28"/>
        </w:rPr>
      </w:pP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b/>
          <w:bCs/>
          <w:sz w:val="28"/>
          <w:szCs w:val="28"/>
        </w:rPr>
        <w:t xml:space="preserve">Цель </w:t>
      </w:r>
      <w:r w:rsidR="003210A7" w:rsidRPr="00243062">
        <w:rPr>
          <w:rFonts w:ascii="Times New Roman" w:eastAsia="Calibri" w:hAnsi="Times New Roman" w:cs="Times New Roman"/>
          <w:b/>
          <w:bCs/>
          <w:sz w:val="28"/>
          <w:szCs w:val="28"/>
        </w:rPr>
        <w:t xml:space="preserve">Программы: </w:t>
      </w:r>
      <w:r w:rsidR="003210A7" w:rsidRPr="00243062">
        <w:rPr>
          <w:rFonts w:ascii="Times New Roman" w:eastAsia="Calibri" w:hAnsi="Times New Roman" w:cs="Times New Roman"/>
          <w:b/>
          <w:bCs/>
          <w:sz w:val="28"/>
          <w:szCs w:val="28"/>
        </w:rPr>
        <w:tab/>
      </w:r>
      <w:r w:rsidRPr="00243062">
        <w:rPr>
          <w:rFonts w:ascii="Times New Roman" w:eastAsia="Calibri" w:hAnsi="Times New Roman" w:cs="Times New Roman"/>
          <w:sz w:val="28"/>
          <w:szCs w:val="28"/>
        </w:rPr>
        <w:t>Повышение качества образовательных результатов обучающихся в школ</w:t>
      </w:r>
      <w:r w:rsidR="003210A7">
        <w:rPr>
          <w:rFonts w:ascii="Times New Roman" w:eastAsia="Calibri" w:hAnsi="Times New Roman" w:cs="Times New Roman"/>
          <w:sz w:val="28"/>
          <w:szCs w:val="28"/>
        </w:rPr>
        <w:t>ах</w:t>
      </w:r>
      <w:r w:rsidRPr="00243062">
        <w:rPr>
          <w:rFonts w:ascii="Times New Roman" w:eastAsia="Calibri" w:hAnsi="Times New Roman" w:cs="Times New Roman"/>
          <w:sz w:val="28"/>
          <w:szCs w:val="28"/>
        </w:rPr>
        <w:t>, показывающей низкие результаты обучения и работающ</w:t>
      </w:r>
      <w:r w:rsidR="003210A7">
        <w:rPr>
          <w:rFonts w:ascii="Times New Roman" w:eastAsia="Calibri" w:hAnsi="Times New Roman" w:cs="Times New Roman"/>
          <w:sz w:val="28"/>
          <w:szCs w:val="28"/>
        </w:rPr>
        <w:t>их</w:t>
      </w:r>
      <w:r w:rsidRPr="00243062">
        <w:rPr>
          <w:rFonts w:ascii="Times New Roman" w:eastAsia="Calibri" w:hAnsi="Times New Roman" w:cs="Times New Roman"/>
          <w:sz w:val="28"/>
          <w:szCs w:val="28"/>
        </w:rPr>
        <w:t xml:space="preserve"> в сложных социальных условиях, за счёт повышения педагогического и ресурсного потенциала школ. </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xml:space="preserve">Определение адресной программы мероприятий, нацеленной на развитие </w:t>
      </w:r>
      <w:r w:rsidR="003210A7">
        <w:rPr>
          <w:rFonts w:ascii="Times New Roman" w:eastAsia="Calibri" w:hAnsi="Times New Roman" w:cs="Times New Roman"/>
          <w:sz w:val="28"/>
          <w:szCs w:val="28"/>
        </w:rPr>
        <w:t>образовательных организаций</w:t>
      </w:r>
      <w:r w:rsidRPr="00243062">
        <w:rPr>
          <w:rFonts w:ascii="Times New Roman" w:eastAsia="Calibri" w:hAnsi="Times New Roman" w:cs="Times New Roman"/>
          <w:sz w:val="28"/>
          <w:szCs w:val="28"/>
        </w:rPr>
        <w:t xml:space="preserve"> и повышение качества образования.</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b/>
          <w:bCs/>
          <w:sz w:val="28"/>
          <w:szCs w:val="28"/>
        </w:rPr>
        <w:t>Основные задачи Программы</w:t>
      </w:r>
      <w:r w:rsidRPr="00243062">
        <w:rPr>
          <w:rFonts w:ascii="Times New Roman" w:eastAsia="Calibri" w:hAnsi="Times New Roman" w:cs="Times New Roman"/>
          <w:sz w:val="28"/>
          <w:szCs w:val="28"/>
        </w:rPr>
        <w:t>:</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Создать условия для получения положительной динамики качества образования в школ</w:t>
      </w:r>
      <w:r w:rsidR="003210A7">
        <w:rPr>
          <w:rFonts w:ascii="Times New Roman" w:eastAsia="Calibri" w:hAnsi="Times New Roman" w:cs="Times New Roman"/>
          <w:sz w:val="28"/>
          <w:szCs w:val="28"/>
        </w:rPr>
        <w:t>ах</w:t>
      </w:r>
      <w:r w:rsidRPr="00243062">
        <w:rPr>
          <w:rFonts w:ascii="Times New Roman" w:eastAsia="Calibri" w:hAnsi="Times New Roman" w:cs="Times New Roman"/>
          <w:sz w:val="28"/>
          <w:szCs w:val="28"/>
        </w:rPr>
        <w:t>.</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Сформировать муниципальную систему методического сопровождения учителей.</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Сформировать эффективную консультационную службу, обеспечивающую поддержку руководителей и педагогов школ в области повышения профессиональных компетенций.</w:t>
      </w:r>
      <w:r w:rsidR="00345370">
        <w:rPr>
          <w:rFonts w:ascii="Times New Roman" w:eastAsia="Calibri" w:hAnsi="Times New Roman" w:cs="Times New Roman"/>
          <w:sz w:val="28"/>
          <w:szCs w:val="28"/>
        </w:rPr>
        <w:t xml:space="preserve"> </w:t>
      </w:r>
      <w:r w:rsidR="007239E6">
        <w:rPr>
          <w:rFonts w:ascii="Times New Roman" w:eastAsia="Calibri" w:hAnsi="Times New Roman" w:cs="Times New Roman"/>
          <w:sz w:val="28"/>
          <w:szCs w:val="28"/>
        </w:rPr>
        <w:t xml:space="preserve"> </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Определить наиболее эффективные и адресные формы поддержки школы на муниципальном уровне.</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Создать условия для профессионального развития и эффективного повышения квалификации педагогических и управле</w:t>
      </w:r>
      <w:r w:rsidR="003210A7">
        <w:rPr>
          <w:rFonts w:ascii="Times New Roman" w:eastAsia="Calibri" w:hAnsi="Times New Roman" w:cs="Times New Roman"/>
          <w:sz w:val="28"/>
          <w:szCs w:val="28"/>
        </w:rPr>
        <w:t>нческих кадров школ</w:t>
      </w:r>
      <w:r w:rsidRPr="00243062">
        <w:rPr>
          <w:rFonts w:ascii="Times New Roman" w:eastAsia="Calibri" w:hAnsi="Times New Roman" w:cs="Times New Roman"/>
          <w:sz w:val="28"/>
          <w:szCs w:val="28"/>
        </w:rPr>
        <w:t>.</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-Активизировать профессиональное взаимодействие по обмену опытом и распространению эффективных практик школ-лидеров и школ-участниц проекта.</w:t>
      </w: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sz w:val="28"/>
          <w:szCs w:val="28"/>
        </w:rPr>
        <w:t>- Создать условия для эффективного межшкольного партнёрства и сетевого взаимодействия школ с разным уровнем качества результатов обучения.</w:t>
      </w:r>
    </w:p>
    <w:p w:rsidR="00C141BB" w:rsidRPr="00243062" w:rsidRDefault="003210A7" w:rsidP="00E379A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Стимулировать участие школ, участниц</w:t>
      </w:r>
      <w:r w:rsidR="00C141BB" w:rsidRPr="00243062">
        <w:rPr>
          <w:rFonts w:ascii="Times New Roman" w:eastAsia="Calibri" w:hAnsi="Times New Roman" w:cs="Times New Roman"/>
          <w:sz w:val="28"/>
          <w:szCs w:val="28"/>
        </w:rPr>
        <w:t xml:space="preserve"> проекта, в конкурсах и проектах.</w:t>
      </w:r>
    </w:p>
    <w:p w:rsidR="003210A7" w:rsidRDefault="003210A7" w:rsidP="00E379AD">
      <w:pPr>
        <w:spacing w:after="0" w:line="240" w:lineRule="auto"/>
        <w:ind w:firstLine="709"/>
        <w:jc w:val="both"/>
        <w:rPr>
          <w:rFonts w:ascii="Times New Roman" w:eastAsia="Calibri" w:hAnsi="Times New Roman" w:cs="Times New Roman"/>
          <w:b/>
          <w:bCs/>
          <w:sz w:val="28"/>
          <w:szCs w:val="28"/>
        </w:rPr>
      </w:pPr>
    </w:p>
    <w:p w:rsidR="00C141BB" w:rsidRPr="00243062" w:rsidRDefault="00C141BB" w:rsidP="00E379AD">
      <w:pPr>
        <w:spacing w:after="0" w:line="240" w:lineRule="auto"/>
        <w:ind w:firstLine="709"/>
        <w:jc w:val="both"/>
        <w:rPr>
          <w:rFonts w:ascii="Times New Roman" w:eastAsia="Calibri" w:hAnsi="Times New Roman" w:cs="Times New Roman"/>
          <w:sz w:val="28"/>
          <w:szCs w:val="28"/>
        </w:rPr>
      </w:pPr>
      <w:r w:rsidRPr="00243062">
        <w:rPr>
          <w:rFonts w:ascii="Times New Roman" w:eastAsia="Calibri" w:hAnsi="Times New Roman" w:cs="Times New Roman"/>
          <w:b/>
          <w:bCs/>
          <w:sz w:val="28"/>
          <w:szCs w:val="28"/>
        </w:rPr>
        <w:t>Сроки реализации Программы:</w:t>
      </w:r>
      <w:r w:rsidRPr="00243062">
        <w:rPr>
          <w:rFonts w:ascii="Times New Roman" w:eastAsia="Calibri" w:hAnsi="Times New Roman" w:cs="Times New Roman"/>
          <w:sz w:val="28"/>
          <w:szCs w:val="28"/>
        </w:rPr>
        <w:tab/>
        <w:t>20</w:t>
      </w:r>
      <w:r w:rsidR="00532F63">
        <w:rPr>
          <w:rFonts w:ascii="Times New Roman" w:eastAsia="Calibri" w:hAnsi="Times New Roman" w:cs="Times New Roman"/>
          <w:sz w:val="28"/>
          <w:szCs w:val="28"/>
        </w:rPr>
        <w:t>21</w:t>
      </w:r>
      <w:r w:rsidRPr="00243062">
        <w:rPr>
          <w:rFonts w:ascii="Times New Roman" w:eastAsia="Calibri" w:hAnsi="Times New Roman" w:cs="Times New Roman"/>
          <w:sz w:val="28"/>
          <w:szCs w:val="28"/>
        </w:rPr>
        <w:t xml:space="preserve"> – 202</w:t>
      </w:r>
      <w:r w:rsidR="00532F63">
        <w:rPr>
          <w:rFonts w:ascii="Times New Roman" w:eastAsia="Calibri" w:hAnsi="Times New Roman" w:cs="Times New Roman"/>
          <w:sz w:val="28"/>
          <w:szCs w:val="28"/>
        </w:rPr>
        <w:t>3</w:t>
      </w:r>
      <w:r w:rsidRPr="00243062">
        <w:rPr>
          <w:rFonts w:ascii="Times New Roman" w:eastAsia="Calibri" w:hAnsi="Times New Roman" w:cs="Times New Roman"/>
          <w:sz w:val="28"/>
          <w:szCs w:val="28"/>
        </w:rPr>
        <w:t xml:space="preserve"> гг.</w:t>
      </w:r>
    </w:p>
    <w:p w:rsidR="00E379AD" w:rsidRDefault="00E379AD" w:rsidP="00C141BB">
      <w:pPr>
        <w:spacing w:after="0" w:line="240" w:lineRule="auto"/>
        <w:jc w:val="center"/>
        <w:rPr>
          <w:rFonts w:ascii="Times New Roman" w:eastAsia="Calibri" w:hAnsi="Times New Roman" w:cs="Times New Roman"/>
          <w:b/>
          <w:bCs/>
          <w:sz w:val="28"/>
          <w:szCs w:val="28"/>
        </w:rPr>
      </w:pPr>
    </w:p>
    <w:p w:rsidR="00FB4CDF" w:rsidRDefault="00FB4CDF"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C141BB" w:rsidRPr="00243062" w:rsidRDefault="00C141BB" w:rsidP="00C141BB">
      <w:pPr>
        <w:spacing w:after="0" w:line="240" w:lineRule="auto"/>
        <w:jc w:val="center"/>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lastRenderedPageBreak/>
        <w:t xml:space="preserve">Раздел IV. </w:t>
      </w:r>
      <w:r w:rsidR="00532F63">
        <w:rPr>
          <w:rFonts w:ascii="Times New Roman" w:eastAsia="Calibri" w:hAnsi="Times New Roman" w:cs="Times New Roman"/>
          <w:b/>
          <w:bCs/>
          <w:sz w:val="28"/>
          <w:szCs w:val="28"/>
        </w:rPr>
        <w:t>Муниципальная модель</w:t>
      </w:r>
      <w:r w:rsidRPr="00243062">
        <w:rPr>
          <w:rFonts w:ascii="Times New Roman" w:eastAsia="Calibri" w:hAnsi="Times New Roman" w:cs="Times New Roman"/>
          <w:b/>
          <w:bCs/>
          <w:sz w:val="28"/>
          <w:szCs w:val="28"/>
        </w:rPr>
        <w:t xml:space="preserve"> информационно-методической помо</w:t>
      </w:r>
      <w:r w:rsidR="00532F63">
        <w:rPr>
          <w:rFonts w:ascii="Times New Roman" w:eastAsia="Calibri" w:hAnsi="Times New Roman" w:cs="Times New Roman"/>
          <w:b/>
          <w:bCs/>
          <w:sz w:val="28"/>
          <w:szCs w:val="28"/>
        </w:rPr>
        <w:t>щи</w:t>
      </w:r>
      <w:r w:rsidR="00CD75F3">
        <w:rPr>
          <w:rFonts w:ascii="Times New Roman" w:eastAsia="Calibri" w:hAnsi="Times New Roman" w:cs="Times New Roman"/>
          <w:b/>
          <w:bCs/>
          <w:sz w:val="28"/>
          <w:szCs w:val="28"/>
        </w:rPr>
        <w:t xml:space="preserve"> </w:t>
      </w:r>
      <w:r w:rsidR="00532F63">
        <w:rPr>
          <w:rFonts w:ascii="Times New Roman" w:eastAsia="Calibri" w:hAnsi="Times New Roman" w:cs="Times New Roman"/>
          <w:b/>
          <w:bCs/>
          <w:sz w:val="28"/>
          <w:szCs w:val="28"/>
        </w:rPr>
        <w:t>школам</w:t>
      </w:r>
      <w:r w:rsidRPr="00243062">
        <w:rPr>
          <w:rFonts w:ascii="Times New Roman" w:eastAsia="Calibri" w:hAnsi="Times New Roman" w:cs="Times New Roman"/>
          <w:b/>
          <w:bCs/>
          <w:sz w:val="28"/>
          <w:szCs w:val="28"/>
        </w:rPr>
        <w:t xml:space="preserve"> с низкими результатами обучения и функционирующ</w:t>
      </w:r>
      <w:r w:rsidR="00532F63">
        <w:rPr>
          <w:rFonts w:ascii="Times New Roman" w:eastAsia="Calibri" w:hAnsi="Times New Roman" w:cs="Times New Roman"/>
          <w:b/>
          <w:bCs/>
          <w:sz w:val="28"/>
          <w:szCs w:val="28"/>
        </w:rPr>
        <w:t>их</w:t>
      </w:r>
      <w:r w:rsidRPr="00243062">
        <w:rPr>
          <w:rFonts w:ascii="Times New Roman" w:eastAsia="Calibri" w:hAnsi="Times New Roman" w:cs="Times New Roman"/>
          <w:b/>
          <w:bCs/>
          <w:sz w:val="28"/>
          <w:szCs w:val="28"/>
        </w:rPr>
        <w:t xml:space="preserve"> в неблагоприятных социальных условиях</w:t>
      </w:r>
    </w:p>
    <w:p w:rsidR="00C141BB" w:rsidRDefault="00C141BB" w:rsidP="00C141BB">
      <w:pPr>
        <w:spacing w:after="0" w:line="240" w:lineRule="auto"/>
        <w:jc w:val="center"/>
        <w:rPr>
          <w:rFonts w:ascii="Times New Roman" w:eastAsia="Calibri" w:hAnsi="Times New Roman" w:cs="Times New Roman"/>
          <w:b/>
          <w:bCs/>
          <w:sz w:val="28"/>
          <w:szCs w:val="28"/>
        </w:rPr>
      </w:pPr>
    </w:p>
    <w:p w:rsidR="00532F63" w:rsidRDefault="00A96F5E" w:rsidP="00C141B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eastAsia="ru-RU"/>
        </w:rPr>
        <w:pict>
          <v:roundrect id="Скругленный прямоугольник 28" o:spid="_x0000_s1026" style="position:absolute;left:0;text-align:left;margin-left:0;margin-top:12.3pt;width:422.25pt;height:67.5pt;z-index:2516848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" fillcolor="#5b9bd5" strokecolor="#41719c" strokeweight="1pt">
            <v:stroke joinstyle="miter"/>
            <v:textbox>
              <w:txbxContent>
                <w:p w:rsidR="00AA0DF3" w:rsidRPr="00AA0A68" w:rsidRDefault="00AA0DF3" w:rsidP="001E0DD7">
                  <w:pPr>
                    <w:jc w:val="center"/>
                    <w:rPr>
                      <w:rFonts w:ascii="Times New Roman" w:hAnsi="Times New Roman" w:cs="Times New Roman"/>
                      <w:b/>
                      <w:sz w:val="28"/>
                      <w:szCs w:val="28"/>
                    </w:rPr>
                  </w:pPr>
                  <w:r w:rsidRPr="00AA0A68">
                    <w:rPr>
                      <w:rFonts w:ascii="Times New Roman" w:hAnsi="Times New Roman" w:cs="Times New Roman"/>
                      <w:b/>
                      <w:sz w:val="28"/>
                      <w:szCs w:val="28"/>
                    </w:rPr>
                    <w:t>ГАОУ СО «Институт развития образования»</w:t>
                  </w:r>
                </w:p>
              </w:txbxContent>
            </v:textbox>
            <w10:wrap anchorx="page"/>
          </v:roundrect>
        </w:pict>
      </w:r>
    </w:p>
    <w:p w:rsidR="00532F63" w:rsidRDefault="00532F63"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A96F5E" w:rsidP="00C141B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eastAsia="ru-RU"/>
        </w:rPr>
        <w:pict>
          <v:roundrect id="Скругленный прямоугольник 25" o:spid="_x0000_s1027" style="position:absolute;left:0;text-align:left;margin-left:0;margin-top:7.65pt;width:422.25pt;height:67.5pt;z-index:25167872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" fillcolor="#5b9bd5 [3204]" strokecolor="#1f4d78 [1604]" strokeweight="1pt">
            <v:stroke joinstyle="miter"/>
            <v:textbox>
              <w:txbxContent>
                <w:p w:rsidR="00AA0DF3" w:rsidRPr="00AA0A68" w:rsidRDefault="00AA0DF3" w:rsidP="001E0DD7">
                  <w:pPr>
                    <w:jc w:val="center"/>
                    <w:rPr>
                      <w:rFonts w:ascii="Times New Roman" w:hAnsi="Times New Roman" w:cs="Times New Roman"/>
                      <w:b/>
                      <w:sz w:val="28"/>
                      <w:szCs w:val="28"/>
                    </w:rPr>
                  </w:pPr>
                  <w:r w:rsidRPr="00AA0A68">
                    <w:rPr>
                      <w:rFonts w:ascii="Times New Roman" w:hAnsi="Times New Roman" w:cs="Times New Roman"/>
                      <w:b/>
                      <w:sz w:val="28"/>
                      <w:szCs w:val="28"/>
                    </w:rPr>
                    <w:t>Муниципальный координационный совет по сопровождению школ с низкими образовательными результатами и находящихся в сложных соц.условиях</w:t>
                  </w:r>
                </w:p>
              </w:txbxContent>
            </v:textbox>
            <w10:wrap anchorx="page"/>
          </v:roundrect>
        </w:pict>
      </w: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A96F5E" w:rsidP="00C141B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eastAsia="ru-RU"/>
        </w:rPr>
        <w:pict>
          <v:roundrect id="Скругленный прямоугольник 26" o:spid="_x0000_s1029" style="position:absolute;left:0;text-align:left;margin-left:-52.75pt;margin-top:15.7pt;width:172.5pt;height:139.5pt;z-index:2516807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" fillcolor="#5b9bd5" strokecolor="#41719c" strokeweight="1pt">
            <v:stroke joinstyle="miter"/>
            <v:textbox>
              <w:txbxContent>
                <w:p w:rsidR="00AA0DF3" w:rsidRPr="001E0DD7" w:rsidRDefault="00AA0DF3" w:rsidP="001E0DD7">
                  <w:pPr>
                    <w:jc w:val="center"/>
                    <w:rPr>
                      <w:rFonts w:ascii="Times New Roman" w:hAnsi="Times New Roman" w:cs="Times New Roman"/>
                      <w:sz w:val="28"/>
                      <w:szCs w:val="28"/>
                    </w:rPr>
                  </w:pPr>
                  <w:r>
                    <w:rPr>
                      <w:rFonts w:ascii="Times New Roman" w:hAnsi="Times New Roman" w:cs="Times New Roman"/>
                      <w:sz w:val="28"/>
                      <w:szCs w:val="28"/>
                    </w:rPr>
                    <w:t>Сетевые партнеры школ с низкими образовательными результатами и находящихся в сложных соц.условиях</w:t>
                  </w:r>
                </w:p>
              </w:txbxContent>
            </v:textbox>
          </v:roundrect>
        </w:pict>
      </w:r>
      <w:r>
        <w:rPr>
          <w:rFonts w:ascii="Times New Roman" w:eastAsia="Calibri" w:hAnsi="Times New Roman" w:cs="Times New Roman"/>
          <w:b/>
          <w:bCs/>
          <w:noProof/>
          <w:sz w:val="28"/>
          <w:szCs w:val="28"/>
          <w:lang w:eastAsia="ru-RU"/>
        </w:rPr>
        <w:pict>
          <v:roundrect id="Скругленный прямоугольник 24" o:spid="_x0000_s1030" style="position:absolute;left:0;text-align:left;margin-left:133.4pt;margin-top:15.7pt;width:176.25pt;height:131.2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" fillcolor="#5b9bd5 [3204]" strokecolor="#1f4d78 [1604]" strokeweight="1pt">
            <v:stroke joinstyle="miter"/>
            <v:textbox>
              <w:txbxContent>
                <w:p w:rsidR="00AA0DF3" w:rsidRPr="001E0DD7" w:rsidRDefault="00AA0DF3" w:rsidP="001E0DD7">
                  <w:pPr>
                    <w:jc w:val="center"/>
                    <w:rPr>
                      <w:rFonts w:ascii="Times New Roman" w:hAnsi="Times New Roman" w:cs="Times New Roman"/>
                      <w:sz w:val="28"/>
                      <w:szCs w:val="28"/>
                    </w:rPr>
                  </w:pPr>
                  <w:r w:rsidRPr="001E0DD7">
                    <w:rPr>
                      <w:rFonts w:ascii="Times New Roman" w:hAnsi="Times New Roman" w:cs="Times New Roman"/>
                      <w:sz w:val="28"/>
                      <w:szCs w:val="28"/>
                    </w:rPr>
                    <w:t>Школы с низкими образовательными результатами</w:t>
                  </w:r>
                  <w:r>
                    <w:rPr>
                      <w:rFonts w:ascii="Times New Roman" w:hAnsi="Times New Roman" w:cs="Times New Roman"/>
                      <w:sz w:val="28"/>
                      <w:szCs w:val="28"/>
                    </w:rPr>
                    <w:t xml:space="preserve"> и находящиеся в сложных соц.условиях</w:t>
                  </w:r>
                </w:p>
              </w:txbxContent>
            </v:textbox>
          </v:roundrect>
        </w:pict>
      </w:r>
      <w:r>
        <w:rPr>
          <w:rFonts w:ascii="Times New Roman" w:eastAsia="Calibri" w:hAnsi="Times New Roman" w:cs="Times New Roman"/>
          <w:b/>
          <w:bCs/>
          <w:noProof/>
          <w:sz w:val="28"/>
          <w:szCs w:val="28"/>
          <w:lang w:eastAsia="ru-RU"/>
        </w:rPr>
        <w:pict>
          <v:roundrect id="Скругленный прямоугольник 27" o:spid="_x0000_s1028" style="position:absolute;left:0;text-align:left;margin-left:327pt;margin-top:15.7pt;width:172.5pt;height:139.5pt;z-index:251682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" fillcolor="#5b9bd5" strokecolor="#41719c" strokeweight="1pt">
            <v:stroke joinstyle="miter"/>
            <v:textbox>
              <w:txbxContent>
                <w:p w:rsidR="00AA0DF3" w:rsidRPr="001E0DD7" w:rsidRDefault="00AA0DF3" w:rsidP="001E0DD7">
                  <w:pPr>
                    <w:jc w:val="center"/>
                    <w:rPr>
                      <w:rFonts w:ascii="Times New Roman" w:hAnsi="Times New Roman" w:cs="Times New Roman"/>
                      <w:sz w:val="28"/>
                      <w:szCs w:val="28"/>
                    </w:rPr>
                  </w:pPr>
                  <w:r>
                    <w:rPr>
                      <w:rFonts w:ascii="Times New Roman" w:hAnsi="Times New Roman" w:cs="Times New Roman"/>
                      <w:sz w:val="28"/>
                      <w:szCs w:val="28"/>
                    </w:rPr>
                    <w:t xml:space="preserve">Районные методические объединения учителей Артинского ГО </w:t>
                  </w:r>
                </w:p>
              </w:txbxContent>
            </v:textbox>
          </v:roundrect>
        </w:pict>
      </w: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A96F5E" w:rsidP="00C141BB">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lang w:eastAsia="ru-RU"/>
        </w:rPr>
        <w:pict>
          <v:roundrect id="Скругленный прямоугольник 30" o:spid="_x0000_s1031" style="position:absolute;left:0;text-align:left;margin-left:-52.75pt;margin-top:9.65pt;width:172.5pt;height:139.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" fillcolor="#5b9bd5" strokecolor="#41719c" strokeweight="1pt">
            <v:stroke joinstyle="miter"/>
            <v:textbox>
              <w:txbxContent>
                <w:p w:rsidR="00AA0DF3" w:rsidRPr="001E0DD7" w:rsidRDefault="00AA0DF3" w:rsidP="00EE3000">
                  <w:pPr>
                    <w:jc w:val="center"/>
                    <w:rPr>
                      <w:rFonts w:ascii="Times New Roman" w:hAnsi="Times New Roman" w:cs="Times New Roman"/>
                      <w:sz w:val="28"/>
                      <w:szCs w:val="28"/>
                    </w:rPr>
                  </w:pPr>
                  <w:r>
                    <w:rPr>
                      <w:rFonts w:ascii="Times New Roman" w:hAnsi="Times New Roman" w:cs="Times New Roman"/>
                      <w:sz w:val="28"/>
                      <w:szCs w:val="28"/>
                    </w:rPr>
                    <w:t xml:space="preserve">Творческие группы ОО по реализации муниципальной и школьных программ </w:t>
                  </w:r>
                </w:p>
              </w:txbxContent>
            </v:textbox>
          </v:roundrect>
        </w:pict>
      </w:r>
      <w:r>
        <w:rPr>
          <w:rFonts w:ascii="Times New Roman" w:eastAsia="Calibri" w:hAnsi="Times New Roman" w:cs="Times New Roman"/>
          <w:b/>
          <w:bCs/>
          <w:noProof/>
          <w:sz w:val="28"/>
          <w:szCs w:val="28"/>
          <w:lang w:eastAsia="ru-RU"/>
        </w:rPr>
        <w:pict>
          <v:roundrect id="Скругленный прямоугольник 31" o:spid="_x0000_s1033" style="position:absolute;left:0;text-align:left;margin-left:215.15pt;margin-top:8.2pt;width:172.5pt;height:139.5pt;z-index:251691008;visibility:visible;mso-wrap-style:square;mso-width-percent:0;mso-height-percent:0;mso-wrap-distance-left:9pt;mso-wrap-distance-top:0;mso-wrap-distance-right:9pt;mso-wrap-distance-bottom:0;mso-position-horizontal-relative:pag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" fillcolor="#5b9bd5" strokecolor="#41719c" strokeweight="1pt">
            <v:stroke joinstyle="miter"/>
            <v:textbox>
              <w:txbxContent>
                <w:p w:rsidR="00AA0DF3" w:rsidRPr="001E0DD7" w:rsidRDefault="00AA0DF3" w:rsidP="00EE3000">
                  <w:pPr>
                    <w:jc w:val="center"/>
                    <w:rPr>
                      <w:rFonts w:ascii="Times New Roman" w:hAnsi="Times New Roman" w:cs="Times New Roman"/>
                      <w:sz w:val="28"/>
                      <w:szCs w:val="28"/>
                    </w:rPr>
                  </w:pPr>
                  <w:r>
                    <w:rPr>
                      <w:rFonts w:ascii="Times New Roman" w:hAnsi="Times New Roman" w:cs="Times New Roman"/>
                      <w:sz w:val="28"/>
                      <w:szCs w:val="28"/>
                    </w:rPr>
                    <w:t>Школы, не вошедшие в группы ШАНС и ШНОР</w:t>
                  </w:r>
                </w:p>
              </w:txbxContent>
            </v:textbox>
            <w10:wrap anchorx="page"/>
          </v:roundrect>
        </w:pict>
      </w:r>
      <w:r>
        <w:rPr>
          <w:rFonts w:ascii="Times New Roman" w:eastAsia="Calibri" w:hAnsi="Times New Roman" w:cs="Times New Roman"/>
          <w:b/>
          <w:bCs/>
          <w:noProof/>
          <w:sz w:val="28"/>
          <w:szCs w:val="28"/>
          <w:lang w:eastAsia="ru-RU"/>
        </w:rPr>
        <w:pict>
          <v:roundrect id="Скругленный прямоугольник 29" o:spid="_x0000_s1032" style="position:absolute;left:0;text-align:left;margin-left:327pt;margin-top:8.2pt;width:172.5pt;height:139.5pt;z-index:251686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" fillcolor="#5b9bd5 [3204]" strokecolor="#5b9bd5 [3204]" strokeweight="1pt">
            <v:stroke joinstyle="miter"/>
            <v:textbox>
              <w:txbxContent>
                <w:p w:rsidR="00AA0DF3" w:rsidRPr="001E0DD7" w:rsidRDefault="00AA0DF3" w:rsidP="00EE3000">
                  <w:pPr>
                    <w:jc w:val="center"/>
                    <w:rPr>
                      <w:rFonts w:ascii="Times New Roman" w:hAnsi="Times New Roman" w:cs="Times New Roman"/>
                      <w:sz w:val="28"/>
                      <w:szCs w:val="28"/>
                    </w:rPr>
                  </w:pPr>
                  <w:r>
                    <w:rPr>
                      <w:rFonts w:ascii="Times New Roman" w:hAnsi="Times New Roman" w:cs="Times New Roman"/>
                      <w:sz w:val="28"/>
                      <w:szCs w:val="28"/>
                    </w:rPr>
                    <w:t>Творческая группа ИМЦ АГО по адресному сопровождению ОО</w:t>
                  </w:r>
                </w:p>
              </w:txbxContent>
            </v:textbox>
          </v:roundrect>
        </w:pict>
      </w: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1E0DD7" w:rsidRDefault="001E0DD7" w:rsidP="00C141BB">
      <w:pPr>
        <w:spacing w:after="0" w:line="240" w:lineRule="auto"/>
        <w:jc w:val="center"/>
        <w:rPr>
          <w:rFonts w:ascii="Times New Roman" w:eastAsia="Calibri" w:hAnsi="Times New Roman" w:cs="Times New Roman"/>
          <w:b/>
          <w:bCs/>
          <w:sz w:val="28"/>
          <w:szCs w:val="28"/>
        </w:rPr>
      </w:pPr>
    </w:p>
    <w:p w:rsidR="00EE3000" w:rsidRDefault="00EE3000" w:rsidP="00C141BB">
      <w:pPr>
        <w:spacing w:after="0" w:line="240" w:lineRule="auto"/>
        <w:jc w:val="center"/>
        <w:rPr>
          <w:rFonts w:ascii="Times New Roman" w:eastAsia="Calibri" w:hAnsi="Times New Roman" w:cs="Times New Roman"/>
          <w:b/>
          <w:bCs/>
          <w:sz w:val="28"/>
          <w:szCs w:val="28"/>
        </w:rPr>
      </w:pPr>
    </w:p>
    <w:p w:rsidR="00EE3000" w:rsidRDefault="00EE3000" w:rsidP="00C141BB">
      <w:pPr>
        <w:spacing w:after="0" w:line="240" w:lineRule="auto"/>
        <w:jc w:val="center"/>
        <w:rPr>
          <w:rFonts w:ascii="Times New Roman" w:eastAsia="Calibri" w:hAnsi="Times New Roman" w:cs="Times New Roman"/>
          <w:b/>
          <w:bCs/>
          <w:sz w:val="28"/>
          <w:szCs w:val="28"/>
        </w:rPr>
      </w:pPr>
    </w:p>
    <w:p w:rsidR="00EE3000" w:rsidRDefault="00EE3000" w:rsidP="00C141BB">
      <w:pPr>
        <w:spacing w:after="0" w:line="240" w:lineRule="auto"/>
        <w:jc w:val="center"/>
        <w:rPr>
          <w:rFonts w:ascii="Times New Roman" w:eastAsia="Calibri" w:hAnsi="Times New Roman" w:cs="Times New Roman"/>
          <w:b/>
          <w:bCs/>
          <w:sz w:val="28"/>
          <w:szCs w:val="28"/>
        </w:rPr>
      </w:pPr>
    </w:p>
    <w:p w:rsidR="00EE3000" w:rsidRDefault="00EE3000" w:rsidP="00C141BB">
      <w:pPr>
        <w:spacing w:after="0" w:line="240" w:lineRule="auto"/>
        <w:jc w:val="center"/>
        <w:rPr>
          <w:rFonts w:ascii="Times New Roman" w:eastAsia="Calibri" w:hAnsi="Times New Roman" w:cs="Times New Roman"/>
          <w:b/>
          <w:bCs/>
          <w:sz w:val="28"/>
          <w:szCs w:val="28"/>
        </w:rPr>
      </w:pPr>
    </w:p>
    <w:p w:rsidR="00EE3000" w:rsidRDefault="00F9548D" w:rsidP="00C141BB">
      <w:pPr>
        <w:spacing w:after="0" w:line="240" w:lineRule="auto"/>
        <w:jc w:val="center"/>
        <w:rPr>
          <w:rFonts w:ascii="Times New Roman" w:eastAsia="Calibri" w:hAnsi="Times New Roman" w:cs="Times New Roman"/>
          <w:b/>
          <w:bCs/>
          <w:sz w:val="28"/>
          <w:szCs w:val="28"/>
        </w:rPr>
      </w:pPr>
      <w:r>
        <w:rPr>
          <w:noProof/>
          <w:lang w:eastAsia="ru-RU"/>
        </w:rPr>
        <w:lastRenderedPageBreak/>
        <w:drawing>
          <wp:anchor distT="0" distB="0" distL="114300" distR="114300" simplePos="0" relativeHeight="251657216" behindDoc="0" locked="0" layoutInCell="1" allowOverlap="1" wp14:anchorId="3740D8F7" wp14:editId="4DD040AA">
            <wp:simplePos x="0" y="0"/>
            <wp:positionH relativeFrom="column">
              <wp:posOffset>5334000</wp:posOffset>
            </wp:positionH>
            <wp:positionV relativeFrom="paragraph">
              <wp:posOffset>632460</wp:posOffset>
            </wp:positionV>
            <wp:extent cx="638175" cy="638175"/>
            <wp:effectExtent l="0" t="0" r="0" b="0"/>
            <wp:wrapNone/>
            <wp:docPr id="8" name="Рисунок 8" descr="https://www.publicdomainpictures.net/pictures/130000/velka/exclamation-sign-1440698898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ublicdomainpictures.net/pictures/130000/velka/exclamation-sign-1440698898DC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sidR="00A96F5E">
        <w:rPr>
          <w:rFonts w:ascii="Times New Roman" w:eastAsia="Calibri" w:hAnsi="Times New Roman" w:cs="Times New Roman"/>
          <w:b/>
          <w:bCs/>
          <w:noProof/>
          <w:sz w:val="28"/>
          <w:szCs w:val="28"/>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38" type="#_x0000_t105" style="position:absolute;left:0;text-align:left;margin-left:348.35pt;margin-top:-41.3pt;width:137.65pt;height:80.6pt;rotation:-1283891fd;z-index:251695104;mso-position-horizontal-relative:text;mso-position-vertical-relative:text" adj=",18208" fillcolor="#5b9bd5 [3204]" strokecolor="#5b9bd5 [3204]"/>
        </w:pict>
      </w:r>
      <w:r w:rsidR="00A96F5E">
        <w:rPr>
          <w:rFonts w:ascii="Times New Roman" w:eastAsia="Calibri" w:hAnsi="Times New Roman" w:cs="Times New Roman"/>
          <w:b/>
          <w:bCs/>
          <w:noProof/>
          <w:sz w:val="28"/>
          <w:szCs w:val="28"/>
          <w:lang w:eastAsia="ru-RU"/>
        </w:rPr>
        <w:pict>
          <v:shape id="_x0000_s1037" type="#_x0000_t105" style="position:absolute;left:0;text-align:left;margin-left:223.45pt;margin-top:-18.8pt;width:137.65pt;height:80.6pt;rotation:-1283891fd;z-index:251694080;mso-position-horizontal-relative:text;mso-position-vertical-relative:text" adj=",18208" fillcolor="#5b9bd5 [3204]" strokecolor="#5b9bd5 [3204]"/>
        </w:pict>
      </w:r>
      <w:r w:rsidR="00A96F5E">
        <w:rPr>
          <w:rFonts w:ascii="Times New Roman" w:eastAsia="Calibri" w:hAnsi="Times New Roman" w:cs="Times New Roman"/>
          <w:b/>
          <w:bCs/>
          <w:noProof/>
          <w:sz w:val="28"/>
          <w:szCs w:val="28"/>
          <w:lang w:eastAsia="ru-RU"/>
        </w:rPr>
        <w:pict>
          <v:shape id="_x0000_s1036" type="#_x0000_t105" style="position:absolute;left:0;text-align:left;margin-left:96.95pt;margin-top:8.2pt;width:137.65pt;height:80.6pt;rotation:-1283891fd;z-index:251693056;mso-position-horizontal:absolute;mso-position-horizontal-relative:text;mso-position-vertical-relative:text" adj=",18208" fillcolor="#5b9bd5 [3204]" strokecolor="#5b9bd5 [3204]"/>
        </w:pict>
      </w:r>
      <w:r w:rsidR="00A96F5E">
        <w:rPr>
          <w:rFonts w:ascii="Times New Roman" w:eastAsia="Calibri" w:hAnsi="Times New Roman" w:cs="Times New Roman"/>
          <w:b/>
          <w:bCs/>
          <w:noProof/>
          <w:sz w:val="28"/>
          <w:szCs w:val="28"/>
          <w:lang w:eastAsia="ru-RU"/>
        </w:rPr>
        <w:pict>
          <v:shape id="_x0000_s1035" type="#_x0000_t105" style="position:absolute;left:0;text-align:left;margin-left:-28.9pt;margin-top:38.2pt;width:137.65pt;height:80.6pt;rotation:-1283891fd;z-index:251692032;mso-position-horizontal-relative:text;mso-position-vertical-relative:text" adj=",18208" fillcolor="#5b9bd5 [3204]" strokecolor="#5b9bd5 [3204]"/>
        </w:pict>
      </w:r>
      <w:r w:rsidR="000435B1">
        <w:rPr>
          <w:rFonts w:ascii="Times New Roman" w:eastAsia="Calibri" w:hAnsi="Times New Roman" w:cs="Times New Roman"/>
          <w:b/>
          <w:bCs/>
          <w:noProof/>
          <w:sz w:val="28"/>
          <w:szCs w:val="28"/>
          <w:lang w:eastAsia="ru-RU"/>
        </w:rPr>
        <w:drawing>
          <wp:inline distT="0" distB="0" distL="0" distR="0" wp14:anchorId="1FDA3488" wp14:editId="111DFDE8">
            <wp:extent cx="6210300" cy="3200400"/>
            <wp:effectExtent l="0" t="0" r="0" b="17145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32F63" w:rsidRPr="00243062" w:rsidRDefault="00532F63" w:rsidP="00C141BB">
      <w:pPr>
        <w:spacing w:after="0" w:line="240" w:lineRule="auto"/>
        <w:jc w:val="center"/>
        <w:rPr>
          <w:rFonts w:ascii="Times New Roman" w:eastAsia="Calibri" w:hAnsi="Times New Roman" w:cs="Times New Roman"/>
          <w:b/>
          <w:bCs/>
          <w:sz w:val="28"/>
          <w:szCs w:val="28"/>
        </w:rPr>
      </w:pPr>
    </w:p>
    <w:p w:rsidR="00C141BB" w:rsidRPr="002D4700" w:rsidRDefault="002D4700" w:rsidP="002D4700">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результате реализации программы, школы из каждого уровня должны будут перейти на более высокий уровень. </w:t>
      </w:r>
    </w:p>
    <w:p w:rsidR="00C141BB" w:rsidRDefault="00C141BB" w:rsidP="00C141BB">
      <w:pPr>
        <w:spacing w:after="0" w:line="240" w:lineRule="auto"/>
        <w:jc w:val="center"/>
        <w:rPr>
          <w:rFonts w:ascii="Times New Roman" w:eastAsia="Calibri" w:hAnsi="Times New Roman" w:cs="Times New Roman"/>
          <w:b/>
          <w:bCs/>
          <w:sz w:val="28"/>
          <w:szCs w:val="28"/>
        </w:rPr>
      </w:pPr>
    </w:p>
    <w:p w:rsidR="00333241" w:rsidRDefault="00333241" w:rsidP="00C141BB">
      <w:pPr>
        <w:spacing w:after="0" w:line="240" w:lineRule="auto"/>
        <w:jc w:val="center"/>
        <w:rPr>
          <w:rFonts w:ascii="Times New Roman" w:eastAsia="Calibri" w:hAnsi="Times New Roman" w:cs="Times New Roman"/>
          <w:b/>
          <w:bCs/>
          <w:sz w:val="28"/>
          <w:szCs w:val="28"/>
        </w:rPr>
      </w:pPr>
    </w:p>
    <w:p w:rsidR="00333241" w:rsidRPr="00243062" w:rsidRDefault="00333241" w:rsidP="00C141BB">
      <w:pPr>
        <w:spacing w:after="0" w:line="240" w:lineRule="auto"/>
        <w:jc w:val="center"/>
        <w:rPr>
          <w:rFonts w:ascii="Times New Roman" w:eastAsia="Calibri" w:hAnsi="Times New Roman" w:cs="Times New Roman"/>
          <w:b/>
          <w:bCs/>
          <w:sz w:val="28"/>
          <w:szCs w:val="28"/>
        </w:rPr>
      </w:pPr>
    </w:p>
    <w:p w:rsidR="00E379AD" w:rsidRDefault="00E379AD" w:rsidP="002E2476">
      <w:pPr>
        <w:spacing w:after="0" w:line="240" w:lineRule="auto"/>
        <w:jc w:val="center"/>
        <w:rPr>
          <w:rFonts w:ascii="Times New Roman" w:eastAsia="Calibri" w:hAnsi="Times New Roman" w:cs="Times New Roman"/>
          <w:b/>
          <w:bCs/>
          <w:sz w:val="28"/>
          <w:szCs w:val="28"/>
        </w:rPr>
      </w:pPr>
    </w:p>
    <w:p w:rsidR="00C141BB" w:rsidRDefault="002E2476" w:rsidP="002E2476">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Раздел </w:t>
      </w:r>
      <w:r>
        <w:rPr>
          <w:rFonts w:ascii="Times New Roman" w:eastAsia="Calibri" w:hAnsi="Times New Roman" w:cs="Times New Roman"/>
          <w:b/>
          <w:bCs/>
          <w:sz w:val="28"/>
          <w:szCs w:val="28"/>
          <w:lang w:val="en-US"/>
        </w:rPr>
        <w:t>V</w:t>
      </w:r>
      <w:r>
        <w:rPr>
          <w:rFonts w:ascii="Times New Roman" w:eastAsia="Calibri" w:hAnsi="Times New Roman" w:cs="Times New Roman"/>
          <w:b/>
          <w:bCs/>
          <w:sz w:val="28"/>
          <w:szCs w:val="28"/>
        </w:rPr>
        <w:t>. Этапы</w:t>
      </w:r>
      <w:r w:rsidR="00340D94">
        <w:rPr>
          <w:rFonts w:ascii="Times New Roman" w:eastAsia="Calibri" w:hAnsi="Times New Roman" w:cs="Times New Roman"/>
          <w:b/>
          <w:bCs/>
          <w:sz w:val="28"/>
          <w:szCs w:val="28"/>
        </w:rPr>
        <w:t xml:space="preserve"> и направления</w:t>
      </w:r>
      <w:r>
        <w:rPr>
          <w:rFonts w:ascii="Times New Roman" w:eastAsia="Calibri" w:hAnsi="Times New Roman" w:cs="Times New Roman"/>
          <w:b/>
          <w:bCs/>
          <w:sz w:val="28"/>
          <w:szCs w:val="28"/>
        </w:rPr>
        <w:t xml:space="preserve"> реализации Программы</w:t>
      </w:r>
    </w:p>
    <w:p w:rsidR="002E2476" w:rsidRDefault="002E2476" w:rsidP="002E2476">
      <w:pPr>
        <w:spacing w:after="0" w:line="240" w:lineRule="auto"/>
        <w:jc w:val="center"/>
        <w:rPr>
          <w:rFonts w:ascii="Times New Roman" w:eastAsia="Calibri" w:hAnsi="Times New Roman" w:cs="Times New Roman"/>
          <w:b/>
          <w:bCs/>
          <w:sz w:val="28"/>
          <w:szCs w:val="28"/>
        </w:rPr>
      </w:pPr>
    </w:p>
    <w:p w:rsidR="00340D94" w:rsidRDefault="00340D94" w:rsidP="009D2E9A">
      <w:pPr>
        <w:spacing w:after="0" w:line="240" w:lineRule="auto"/>
        <w:ind w:firstLine="709"/>
        <w:jc w:val="both"/>
        <w:rPr>
          <w:rFonts w:ascii="Times New Roman" w:eastAsia="Calibri" w:hAnsi="Times New Roman" w:cs="Times New Roman"/>
          <w:bCs/>
          <w:sz w:val="28"/>
          <w:szCs w:val="28"/>
        </w:rPr>
      </w:pPr>
      <w:r w:rsidRPr="00340D94">
        <w:rPr>
          <w:rFonts w:ascii="Times New Roman" w:eastAsia="Calibri" w:hAnsi="Times New Roman" w:cs="Times New Roman"/>
          <w:b/>
          <w:bCs/>
          <w:sz w:val="28"/>
          <w:szCs w:val="28"/>
        </w:rPr>
        <w:t>Этапы</w:t>
      </w:r>
    </w:p>
    <w:p w:rsidR="002E2476" w:rsidRDefault="002E2476" w:rsidP="009D2E9A">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этап - подготовительный (февраль-март 2021 г.):</w:t>
      </w:r>
    </w:p>
    <w:p w:rsidR="002E2476" w:rsidRDefault="002E2476" w:rsidP="009D2E9A">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Разработка и утверждение Программы;</w:t>
      </w:r>
    </w:p>
    <w:p w:rsidR="002E2476" w:rsidRDefault="002E2476" w:rsidP="009D2E9A">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Определение ответственных лиц за реализацией Программы;</w:t>
      </w:r>
    </w:p>
    <w:p w:rsidR="002E2476" w:rsidRDefault="002E2476" w:rsidP="009D2E9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 Создание Координационного совета по сопровождению </w:t>
      </w:r>
      <w:r>
        <w:rPr>
          <w:rFonts w:ascii="Times New Roman" w:hAnsi="Times New Roman" w:cs="Times New Roman"/>
          <w:sz w:val="28"/>
          <w:szCs w:val="28"/>
        </w:rPr>
        <w:t>школ с низкими образовательными результатами и находящихся в сложных соц.условиях.</w:t>
      </w:r>
    </w:p>
    <w:p w:rsidR="002E2476" w:rsidRDefault="002E2476" w:rsidP="009D2E9A">
      <w:pPr>
        <w:spacing w:after="0" w:line="240" w:lineRule="auto"/>
        <w:ind w:firstLine="709"/>
        <w:jc w:val="both"/>
        <w:rPr>
          <w:rFonts w:ascii="Times New Roman" w:hAnsi="Times New Roman" w:cs="Times New Roman"/>
          <w:sz w:val="28"/>
          <w:szCs w:val="28"/>
        </w:rPr>
      </w:pPr>
    </w:p>
    <w:p w:rsidR="002E2476" w:rsidRPr="002E2476" w:rsidRDefault="002E2476" w:rsidP="009D2E9A">
      <w:pPr>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2 этап – плановый (апрель 2021 г.)</w:t>
      </w:r>
    </w:p>
    <w:p w:rsidR="002E2476" w:rsidRDefault="002E2476" w:rsidP="009D2E9A">
      <w:pPr>
        <w:spacing w:after="0" w:line="240" w:lineRule="auto"/>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Планирование мероприятий по реализации Программы на 2021 год;</w:t>
      </w:r>
    </w:p>
    <w:p w:rsidR="002E2476" w:rsidRDefault="002E2476" w:rsidP="009D2E9A">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rPr>
        <w:t xml:space="preserve">- Заседание КС по сопровождению </w:t>
      </w:r>
      <w:r>
        <w:rPr>
          <w:rFonts w:ascii="Times New Roman" w:hAnsi="Times New Roman" w:cs="Times New Roman"/>
          <w:sz w:val="28"/>
          <w:szCs w:val="28"/>
        </w:rPr>
        <w:t xml:space="preserve">школ с низкими образовательными результатами и находящихся в сложных соц.условиях. </w:t>
      </w:r>
    </w:p>
    <w:p w:rsidR="002E2476" w:rsidRDefault="002E2476" w:rsidP="009D2E9A">
      <w:pPr>
        <w:spacing w:after="0" w:line="240" w:lineRule="auto"/>
        <w:ind w:firstLine="709"/>
        <w:jc w:val="both"/>
        <w:rPr>
          <w:rFonts w:ascii="Times New Roman" w:hAnsi="Times New Roman" w:cs="Times New Roman"/>
          <w:sz w:val="28"/>
          <w:szCs w:val="28"/>
        </w:rPr>
      </w:pPr>
    </w:p>
    <w:p w:rsidR="007F5639" w:rsidRDefault="002E2476" w:rsidP="009D2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этап – организационный (май 2021 г. – декабрь 202</w:t>
      </w:r>
      <w:r w:rsidR="007F5639">
        <w:rPr>
          <w:rFonts w:ascii="Times New Roman" w:hAnsi="Times New Roman" w:cs="Times New Roman"/>
          <w:sz w:val="28"/>
          <w:szCs w:val="28"/>
        </w:rPr>
        <w:t>3</w:t>
      </w:r>
      <w:r>
        <w:rPr>
          <w:rFonts w:ascii="Times New Roman" w:hAnsi="Times New Roman" w:cs="Times New Roman"/>
          <w:sz w:val="28"/>
          <w:szCs w:val="28"/>
        </w:rPr>
        <w:t xml:space="preserve"> г.)</w:t>
      </w:r>
    </w:p>
    <w:p w:rsidR="002E2476" w:rsidRDefault="007F5639" w:rsidP="009D2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Реализация мероприятий Программы.</w:t>
      </w:r>
    </w:p>
    <w:p w:rsidR="007F5639" w:rsidRDefault="007F5639" w:rsidP="009D2E9A">
      <w:pPr>
        <w:spacing w:after="0" w:line="240" w:lineRule="auto"/>
        <w:ind w:firstLine="709"/>
        <w:jc w:val="both"/>
        <w:rPr>
          <w:rFonts w:ascii="Times New Roman" w:hAnsi="Times New Roman" w:cs="Times New Roman"/>
          <w:sz w:val="28"/>
          <w:szCs w:val="28"/>
        </w:rPr>
      </w:pPr>
    </w:p>
    <w:p w:rsidR="007F5639" w:rsidRDefault="007F5639" w:rsidP="009D2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Промежуточные этапы (ежегодно – декабрь)</w:t>
      </w:r>
    </w:p>
    <w:p w:rsidR="007F5639" w:rsidRDefault="007F5639" w:rsidP="009D2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Мониторинг эффективности реализации Программы.</w:t>
      </w:r>
    </w:p>
    <w:p w:rsidR="00340D94" w:rsidRDefault="00340D94" w:rsidP="009D2E9A">
      <w:pPr>
        <w:spacing w:after="0" w:line="240" w:lineRule="auto"/>
        <w:ind w:firstLine="709"/>
        <w:jc w:val="both"/>
        <w:rPr>
          <w:rFonts w:ascii="Times New Roman" w:hAnsi="Times New Roman" w:cs="Times New Roman"/>
          <w:sz w:val="28"/>
          <w:szCs w:val="28"/>
        </w:rPr>
      </w:pPr>
    </w:p>
    <w:p w:rsidR="00333241" w:rsidRDefault="00333241" w:rsidP="009D2E9A">
      <w:pPr>
        <w:spacing w:after="0" w:line="240" w:lineRule="auto"/>
        <w:ind w:firstLine="709"/>
        <w:jc w:val="both"/>
        <w:rPr>
          <w:rFonts w:ascii="Times New Roman" w:hAnsi="Times New Roman" w:cs="Times New Roman"/>
          <w:sz w:val="28"/>
          <w:szCs w:val="28"/>
        </w:rPr>
      </w:pPr>
    </w:p>
    <w:p w:rsidR="00340D94" w:rsidRDefault="00340D94" w:rsidP="009D2E9A">
      <w:pPr>
        <w:spacing w:after="0" w:line="240" w:lineRule="auto"/>
        <w:ind w:firstLine="709"/>
        <w:jc w:val="both"/>
        <w:rPr>
          <w:rFonts w:ascii="Times New Roman" w:hAnsi="Times New Roman" w:cs="Times New Roman"/>
          <w:sz w:val="28"/>
          <w:szCs w:val="28"/>
        </w:rPr>
      </w:pPr>
      <w:r w:rsidRPr="00340D94">
        <w:rPr>
          <w:rFonts w:ascii="Times New Roman" w:hAnsi="Times New Roman" w:cs="Times New Roman"/>
          <w:b/>
          <w:sz w:val="28"/>
          <w:szCs w:val="28"/>
        </w:rPr>
        <w:lastRenderedPageBreak/>
        <w:t>Направления</w:t>
      </w:r>
    </w:p>
    <w:p w:rsidR="00D74479" w:rsidRDefault="00863BFB" w:rsidP="009D2E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4479" w:rsidRDefault="00D74479" w:rsidP="009D2E9A">
      <w:pPr>
        <w:spacing w:after="0" w:line="240" w:lineRule="auto"/>
        <w:ind w:firstLine="709"/>
        <w:jc w:val="both"/>
        <w:rPr>
          <w:rFonts w:ascii="Times New Roman" w:hAnsi="Times New Roman" w:cs="Times New Roman"/>
          <w:sz w:val="28"/>
          <w:szCs w:val="28"/>
        </w:rPr>
      </w:pPr>
      <w:r w:rsidRPr="00B0204A">
        <w:rPr>
          <w:rFonts w:ascii="Times New Roman" w:hAnsi="Times New Roman" w:cs="Times New Roman"/>
          <w:sz w:val="28"/>
          <w:szCs w:val="28"/>
          <w:u w:val="single"/>
        </w:rPr>
        <w:t>Управление качеством образовательных результатов</w:t>
      </w:r>
      <w:r>
        <w:rPr>
          <w:rFonts w:ascii="Times New Roman" w:hAnsi="Times New Roman" w:cs="Times New Roman"/>
          <w:sz w:val="28"/>
          <w:szCs w:val="28"/>
        </w:rPr>
        <w:t>:</w:t>
      </w:r>
    </w:p>
    <w:p w:rsidR="00340D94" w:rsidRDefault="00D74479" w:rsidP="00F1336A">
      <w:pPr>
        <w:pStyle w:val="a8"/>
        <w:numPr>
          <w:ilvl w:val="0"/>
          <w:numId w:val="1"/>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оценки качества подготовки обучающихся;</w:t>
      </w:r>
    </w:p>
    <w:p w:rsidR="00D74479" w:rsidRDefault="00D74479" w:rsidP="00F1336A">
      <w:pPr>
        <w:pStyle w:val="a8"/>
        <w:numPr>
          <w:ilvl w:val="0"/>
          <w:numId w:val="1"/>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работы со школами с низкими результатами обучения и /или школами, функционирующими в неблагоприятных социальных условиях;</w:t>
      </w:r>
    </w:p>
    <w:p w:rsidR="00D74479" w:rsidRDefault="00D74479" w:rsidP="00F1336A">
      <w:pPr>
        <w:pStyle w:val="a8"/>
        <w:numPr>
          <w:ilvl w:val="0"/>
          <w:numId w:val="1"/>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выявления, поддержки и развития способностей и талантов у детей и молодежи;</w:t>
      </w:r>
    </w:p>
    <w:p w:rsidR="00D74479" w:rsidRDefault="00D74479" w:rsidP="00F1336A">
      <w:pPr>
        <w:pStyle w:val="a8"/>
        <w:numPr>
          <w:ilvl w:val="0"/>
          <w:numId w:val="1"/>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профессиональной ор</w:t>
      </w:r>
      <w:r w:rsidR="009D2E9A">
        <w:rPr>
          <w:rFonts w:ascii="Times New Roman" w:eastAsia="Calibri" w:hAnsi="Times New Roman" w:cs="Times New Roman"/>
          <w:bCs/>
          <w:sz w:val="28"/>
          <w:szCs w:val="28"/>
        </w:rPr>
        <w:t>иентации;</w:t>
      </w:r>
    </w:p>
    <w:p w:rsidR="009D2E9A" w:rsidRDefault="009D2E9A" w:rsidP="00F1336A">
      <w:pPr>
        <w:pStyle w:val="a8"/>
        <w:numPr>
          <w:ilvl w:val="0"/>
          <w:numId w:val="1"/>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преемственности дошкольного и общего образования.</w:t>
      </w:r>
    </w:p>
    <w:p w:rsidR="00D74479" w:rsidRDefault="00D74479" w:rsidP="009D2E9A">
      <w:pPr>
        <w:spacing w:after="0" w:line="240" w:lineRule="auto"/>
        <w:ind w:firstLine="709"/>
        <w:jc w:val="both"/>
        <w:rPr>
          <w:rFonts w:ascii="Times New Roman" w:eastAsia="Calibri" w:hAnsi="Times New Roman" w:cs="Times New Roman"/>
          <w:bCs/>
          <w:sz w:val="28"/>
          <w:szCs w:val="28"/>
        </w:rPr>
      </w:pPr>
    </w:p>
    <w:p w:rsidR="00D74479" w:rsidRDefault="00D74479" w:rsidP="009D2E9A">
      <w:pPr>
        <w:spacing w:after="0" w:line="240" w:lineRule="auto"/>
        <w:ind w:firstLine="709"/>
        <w:jc w:val="both"/>
        <w:rPr>
          <w:rFonts w:ascii="Times New Roman" w:eastAsia="Calibri" w:hAnsi="Times New Roman" w:cs="Times New Roman"/>
          <w:bCs/>
          <w:sz w:val="28"/>
          <w:szCs w:val="28"/>
        </w:rPr>
      </w:pPr>
      <w:r w:rsidRPr="00B0204A">
        <w:rPr>
          <w:rFonts w:ascii="Times New Roman" w:eastAsia="Calibri" w:hAnsi="Times New Roman" w:cs="Times New Roman"/>
          <w:bCs/>
          <w:sz w:val="28"/>
          <w:szCs w:val="28"/>
          <w:u w:val="single"/>
        </w:rPr>
        <w:t>Управление качеством образовательной деятельности</w:t>
      </w:r>
      <w:r>
        <w:rPr>
          <w:rFonts w:ascii="Times New Roman" w:eastAsia="Calibri" w:hAnsi="Times New Roman" w:cs="Times New Roman"/>
          <w:bCs/>
          <w:sz w:val="28"/>
          <w:szCs w:val="28"/>
        </w:rPr>
        <w:t>:</w:t>
      </w:r>
    </w:p>
    <w:p w:rsidR="00D74479" w:rsidRDefault="00D74479"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объективности процедур оценки качества образования и олимпиад школьников;</w:t>
      </w:r>
    </w:p>
    <w:p w:rsidR="00D74479" w:rsidRDefault="00D74479"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мониторинга качества дополнительного профессионального образования педагогических работников;</w:t>
      </w:r>
    </w:p>
    <w:p w:rsidR="00D74479" w:rsidRDefault="00D74479"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организации аттестационных процессов педагогических работников;</w:t>
      </w:r>
    </w:p>
    <w:p w:rsidR="00D74479" w:rsidRDefault="00D74479"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методической работы;</w:t>
      </w:r>
    </w:p>
    <w:p w:rsidR="00D74479" w:rsidRDefault="00D74479"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мониторинга эффективности</w:t>
      </w:r>
      <w:r w:rsidR="009D2E9A">
        <w:rPr>
          <w:rFonts w:ascii="Times New Roman" w:eastAsia="Calibri" w:hAnsi="Times New Roman" w:cs="Times New Roman"/>
          <w:bCs/>
          <w:sz w:val="28"/>
          <w:szCs w:val="28"/>
        </w:rPr>
        <w:t xml:space="preserve"> руководителей всех образовательных организаций Артинского ГО;</w:t>
      </w:r>
    </w:p>
    <w:p w:rsidR="009D2E9A" w:rsidRDefault="009D2E9A"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Система организации воспитания и социализации обучающихся;</w:t>
      </w:r>
    </w:p>
    <w:p w:rsidR="009D2E9A" w:rsidRPr="00D74479" w:rsidRDefault="009D2E9A" w:rsidP="00F1336A">
      <w:pPr>
        <w:pStyle w:val="a8"/>
        <w:numPr>
          <w:ilvl w:val="0"/>
          <w:numId w:val="2"/>
        </w:numPr>
        <w:spacing w:after="0" w:line="240" w:lineRule="auto"/>
        <w:ind w:left="0"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Система создания условий: материально-технических, </w:t>
      </w:r>
      <w:proofErr w:type="spellStart"/>
      <w:r>
        <w:rPr>
          <w:rFonts w:ascii="Times New Roman" w:eastAsia="Calibri" w:hAnsi="Times New Roman" w:cs="Times New Roman"/>
          <w:bCs/>
          <w:sz w:val="28"/>
          <w:szCs w:val="28"/>
        </w:rPr>
        <w:t>здоровьесберегающих</w:t>
      </w:r>
      <w:proofErr w:type="spellEnd"/>
      <w:r>
        <w:rPr>
          <w:rFonts w:ascii="Times New Roman" w:eastAsia="Calibri" w:hAnsi="Times New Roman" w:cs="Times New Roman"/>
          <w:bCs/>
          <w:sz w:val="28"/>
          <w:szCs w:val="28"/>
        </w:rPr>
        <w:t>, безопасности обучающихся.</w:t>
      </w:r>
    </w:p>
    <w:p w:rsidR="002E2476" w:rsidRDefault="002E2476" w:rsidP="00C141BB">
      <w:pPr>
        <w:spacing w:after="0" w:line="240" w:lineRule="auto"/>
        <w:rPr>
          <w:rFonts w:ascii="Times New Roman" w:eastAsia="Calibri" w:hAnsi="Times New Roman" w:cs="Times New Roman"/>
          <w:b/>
          <w:bCs/>
          <w:sz w:val="28"/>
          <w:szCs w:val="28"/>
        </w:rPr>
      </w:pPr>
    </w:p>
    <w:p w:rsidR="002E2476" w:rsidRPr="002E2476" w:rsidRDefault="002E2476" w:rsidP="00C141BB">
      <w:pPr>
        <w:spacing w:after="0" w:line="240" w:lineRule="auto"/>
        <w:rPr>
          <w:rFonts w:ascii="Times New Roman" w:eastAsia="Calibri" w:hAnsi="Times New Roman" w:cs="Times New Roman"/>
          <w:b/>
          <w:bCs/>
          <w:sz w:val="28"/>
          <w:szCs w:val="28"/>
        </w:rPr>
      </w:pPr>
    </w:p>
    <w:p w:rsidR="00C141BB" w:rsidRPr="00243062" w:rsidRDefault="00C141BB" w:rsidP="00C141BB">
      <w:pPr>
        <w:spacing w:after="0" w:line="240" w:lineRule="auto"/>
        <w:jc w:val="center"/>
        <w:rPr>
          <w:rFonts w:ascii="Times New Roman" w:eastAsia="Calibri" w:hAnsi="Times New Roman" w:cs="Times New Roman"/>
          <w:b/>
          <w:bCs/>
          <w:sz w:val="28"/>
          <w:szCs w:val="28"/>
          <w:lang w:eastAsia="ru-RU"/>
        </w:rPr>
      </w:pPr>
    </w:p>
    <w:p w:rsidR="00C141BB" w:rsidRPr="00243062" w:rsidRDefault="00C141BB" w:rsidP="00C141BB">
      <w:pPr>
        <w:spacing w:after="0" w:line="240" w:lineRule="auto"/>
        <w:jc w:val="center"/>
        <w:rPr>
          <w:rFonts w:ascii="Times New Roman" w:eastAsia="Calibri" w:hAnsi="Times New Roman" w:cs="Times New Roman"/>
          <w:b/>
          <w:bCs/>
          <w:sz w:val="28"/>
          <w:szCs w:val="28"/>
          <w:lang w:eastAsia="ru-RU"/>
        </w:rPr>
      </w:pPr>
    </w:p>
    <w:p w:rsidR="00C141BB" w:rsidRPr="00243062" w:rsidRDefault="00C141BB" w:rsidP="00C141BB">
      <w:pPr>
        <w:spacing w:after="0" w:line="240" w:lineRule="auto"/>
        <w:jc w:val="center"/>
        <w:rPr>
          <w:rFonts w:ascii="Times New Roman" w:eastAsia="Calibri" w:hAnsi="Times New Roman" w:cs="Times New Roman"/>
          <w:b/>
          <w:bCs/>
          <w:sz w:val="28"/>
          <w:szCs w:val="28"/>
          <w:lang w:eastAsia="ru-RU"/>
        </w:rPr>
      </w:pPr>
    </w:p>
    <w:p w:rsidR="00C141BB" w:rsidRPr="00243062" w:rsidRDefault="00C141BB" w:rsidP="00C141BB">
      <w:pPr>
        <w:spacing w:after="0" w:line="240" w:lineRule="auto"/>
        <w:jc w:val="center"/>
        <w:rPr>
          <w:rFonts w:ascii="Times New Roman" w:eastAsia="Calibri" w:hAnsi="Times New Roman" w:cs="Times New Roman"/>
          <w:b/>
          <w:bCs/>
          <w:sz w:val="28"/>
          <w:szCs w:val="28"/>
          <w:lang w:eastAsia="ru-RU"/>
        </w:rPr>
        <w:sectPr w:rsidR="00C141BB" w:rsidRPr="00243062" w:rsidSect="009D2E9A">
          <w:pgSz w:w="11906" w:h="16838"/>
          <w:pgMar w:top="1134" w:right="567" w:bottom="1134" w:left="1560" w:header="709" w:footer="709" w:gutter="0"/>
          <w:cols w:space="708"/>
          <w:docGrid w:linePitch="360"/>
        </w:sectPr>
      </w:pPr>
    </w:p>
    <w:p w:rsidR="00C141BB" w:rsidRPr="00243062" w:rsidRDefault="00C141BB" w:rsidP="00C141BB">
      <w:pPr>
        <w:spacing w:after="0" w:line="240" w:lineRule="auto"/>
        <w:jc w:val="center"/>
        <w:rPr>
          <w:rFonts w:ascii="Times New Roman" w:eastAsia="Calibri" w:hAnsi="Times New Roman" w:cs="Times New Roman"/>
          <w:b/>
          <w:bCs/>
          <w:sz w:val="28"/>
          <w:szCs w:val="28"/>
          <w:lang w:eastAsia="ru-RU"/>
        </w:rPr>
      </w:pPr>
      <w:r w:rsidRPr="00243062">
        <w:rPr>
          <w:rFonts w:ascii="Times New Roman" w:eastAsia="Calibri" w:hAnsi="Times New Roman" w:cs="Times New Roman"/>
          <w:b/>
          <w:bCs/>
          <w:sz w:val="28"/>
          <w:szCs w:val="28"/>
          <w:lang w:eastAsia="ru-RU"/>
        </w:rPr>
        <w:lastRenderedPageBreak/>
        <w:t xml:space="preserve">Раздел </w:t>
      </w:r>
      <w:r w:rsidR="002E2476" w:rsidRPr="00243062">
        <w:rPr>
          <w:rFonts w:ascii="Times New Roman" w:eastAsia="Calibri" w:hAnsi="Times New Roman" w:cs="Times New Roman"/>
          <w:b/>
          <w:bCs/>
          <w:sz w:val="28"/>
          <w:szCs w:val="28"/>
          <w:lang w:eastAsia="ru-RU"/>
        </w:rPr>
        <w:t>V</w:t>
      </w:r>
      <w:r w:rsidRPr="00243062">
        <w:rPr>
          <w:rFonts w:ascii="Times New Roman" w:eastAsia="Calibri" w:hAnsi="Times New Roman" w:cs="Times New Roman"/>
          <w:b/>
          <w:bCs/>
          <w:sz w:val="28"/>
          <w:szCs w:val="28"/>
          <w:lang w:eastAsia="ru-RU"/>
        </w:rPr>
        <w:t>I. Основные меро</w:t>
      </w:r>
      <w:r w:rsidR="00AA0A68">
        <w:rPr>
          <w:rFonts w:ascii="Times New Roman" w:eastAsia="Calibri" w:hAnsi="Times New Roman" w:cs="Times New Roman"/>
          <w:b/>
          <w:bCs/>
          <w:sz w:val="28"/>
          <w:szCs w:val="28"/>
          <w:lang w:eastAsia="ru-RU"/>
        </w:rPr>
        <w:t>приятия по реализации Программы</w:t>
      </w:r>
    </w:p>
    <w:p w:rsidR="00C141BB" w:rsidRPr="00243062" w:rsidRDefault="00C141BB" w:rsidP="00C141BB">
      <w:pPr>
        <w:spacing w:after="0" w:line="240" w:lineRule="auto"/>
        <w:jc w:val="center"/>
        <w:rPr>
          <w:rFonts w:ascii="Times New Roman" w:eastAsia="Calibri" w:hAnsi="Times New Roman" w:cs="Times New Roman"/>
          <w:b/>
          <w:bCs/>
          <w:sz w:val="28"/>
          <w:szCs w:val="28"/>
          <w:lang w:eastAsia="ru-RU"/>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5387"/>
        <w:gridCol w:w="2268"/>
        <w:gridCol w:w="2693"/>
        <w:gridCol w:w="3685"/>
      </w:tblGrid>
      <w:tr w:rsidR="00C141BB" w:rsidRPr="00243062" w:rsidTr="00381C0F">
        <w:tc>
          <w:tcPr>
            <w:tcW w:w="817" w:type="dxa"/>
          </w:tcPr>
          <w:tbl>
            <w:tblPr>
              <w:tblW w:w="0" w:type="auto"/>
              <w:tblLayout w:type="fixed"/>
              <w:tblLook w:val="0000" w:firstRow="0" w:lastRow="0" w:firstColumn="0" w:lastColumn="0" w:noHBand="0" w:noVBand="0"/>
            </w:tblPr>
            <w:tblGrid>
              <w:gridCol w:w="617"/>
              <w:gridCol w:w="236"/>
              <w:gridCol w:w="236"/>
              <w:gridCol w:w="236"/>
            </w:tblGrid>
            <w:tr w:rsidR="00C141BB" w:rsidRPr="00243062" w:rsidTr="00381C0F">
              <w:trPr>
                <w:trHeight w:val="286"/>
              </w:trPr>
              <w:tc>
                <w:tcPr>
                  <w:tcW w:w="617" w:type="dxa"/>
                </w:tcPr>
                <w:p w:rsidR="00C141BB" w:rsidRPr="00243062" w:rsidRDefault="00C141BB" w:rsidP="00381C0F">
                  <w:pPr>
                    <w:autoSpaceDE w:val="0"/>
                    <w:autoSpaceDN w:val="0"/>
                    <w:adjustRightInd w:val="0"/>
                    <w:spacing w:after="0" w:line="240" w:lineRule="auto"/>
                    <w:rPr>
                      <w:rFonts w:ascii="Times New Roman" w:eastAsia="Calibri" w:hAnsi="Times New Roman" w:cs="Times New Roman"/>
                      <w:color w:val="000000"/>
                      <w:sz w:val="28"/>
                      <w:szCs w:val="28"/>
                    </w:rPr>
                  </w:pPr>
                  <w:r w:rsidRPr="00243062">
                    <w:rPr>
                      <w:rFonts w:ascii="Times New Roman" w:eastAsia="Calibri" w:hAnsi="Times New Roman" w:cs="Times New Roman"/>
                      <w:b/>
                      <w:bCs/>
                      <w:color w:val="000000"/>
                      <w:sz w:val="28"/>
                      <w:szCs w:val="28"/>
                    </w:rPr>
                    <w:t xml:space="preserve">№ п/п </w:t>
                  </w:r>
                </w:p>
              </w:tc>
              <w:tc>
                <w:tcPr>
                  <w:tcW w:w="222" w:type="dxa"/>
                </w:tcPr>
                <w:p w:rsidR="00C141BB" w:rsidRPr="00243062" w:rsidRDefault="00C141BB" w:rsidP="00381C0F">
                  <w:pPr>
                    <w:autoSpaceDE w:val="0"/>
                    <w:autoSpaceDN w:val="0"/>
                    <w:adjustRightInd w:val="0"/>
                    <w:spacing w:after="0" w:line="240" w:lineRule="auto"/>
                    <w:rPr>
                      <w:rFonts w:ascii="Times New Roman" w:eastAsia="Calibri" w:hAnsi="Times New Roman" w:cs="Times New Roman"/>
                      <w:color w:val="000000"/>
                      <w:sz w:val="28"/>
                      <w:szCs w:val="28"/>
                    </w:rPr>
                  </w:pPr>
                </w:p>
              </w:tc>
              <w:tc>
                <w:tcPr>
                  <w:tcW w:w="222" w:type="dxa"/>
                </w:tcPr>
                <w:p w:rsidR="00C141BB" w:rsidRPr="00243062" w:rsidRDefault="00C141BB" w:rsidP="00381C0F">
                  <w:pPr>
                    <w:autoSpaceDE w:val="0"/>
                    <w:autoSpaceDN w:val="0"/>
                    <w:adjustRightInd w:val="0"/>
                    <w:spacing w:after="0" w:line="240" w:lineRule="auto"/>
                    <w:rPr>
                      <w:rFonts w:ascii="Times New Roman" w:eastAsia="Calibri" w:hAnsi="Times New Roman" w:cs="Times New Roman"/>
                      <w:color w:val="000000"/>
                      <w:sz w:val="28"/>
                      <w:szCs w:val="28"/>
                    </w:rPr>
                  </w:pPr>
                </w:p>
              </w:tc>
              <w:tc>
                <w:tcPr>
                  <w:tcW w:w="222" w:type="dxa"/>
                </w:tcPr>
                <w:p w:rsidR="00C141BB" w:rsidRPr="00243062" w:rsidRDefault="00C141BB" w:rsidP="00381C0F">
                  <w:pPr>
                    <w:autoSpaceDE w:val="0"/>
                    <w:autoSpaceDN w:val="0"/>
                    <w:adjustRightInd w:val="0"/>
                    <w:spacing w:after="0" w:line="240" w:lineRule="auto"/>
                    <w:rPr>
                      <w:rFonts w:ascii="Times New Roman" w:eastAsia="Calibri" w:hAnsi="Times New Roman" w:cs="Times New Roman"/>
                      <w:color w:val="000000"/>
                      <w:sz w:val="28"/>
                      <w:szCs w:val="28"/>
                    </w:rPr>
                  </w:pPr>
                </w:p>
              </w:tc>
            </w:tr>
          </w:tbl>
          <w:p w:rsidR="00C141BB" w:rsidRPr="00243062" w:rsidRDefault="00C141BB" w:rsidP="00381C0F">
            <w:pPr>
              <w:spacing w:after="0" w:line="240" w:lineRule="auto"/>
              <w:jc w:val="center"/>
              <w:rPr>
                <w:rFonts w:ascii="Times New Roman" w:eastAsia="Calibri" w:hAnsi="Times New Roman" w:cs="Times New Roman"/>
                <w:b/>
                <w:bCs/>
                <w:sz w:val="28"/>
                <w:szCs w:val="28"/>
                <w:lang w:eastAsia="ru-RU"/>
              </w:rPr>
            </w:pPr>
          </w:p>
        </w:tc>
        <w:tc>
          <w:tcPr>
            <w:tcW w:w="5387" w:type="dxa"/>
          </w:tcPr>
          <w:p w:rsidR="00C141BB" w:rsidRPr="00243062" w:rsidRDefault="00C141BB" w:rsidP="00381C0F">
            <w:pPr>
              <w:spacing w:after="0" w:line="240" w:lineRule="auto"/>
              <w:jc w:val="center"/>
              <w:rPr>
                <w:rFonts w:ascii="Times New Roman" w:eastAsia="Calibri" w:hAnsi="Times New Roman" w:cs="Times New Roman"/>
                <w:b/>
                <w:bCs/>
                <w:sz w:val="28"/>
                <w:szCs w:val="28"/>
                <w:lang w:eastAsia="ru-RU"/>
              </w:rPr>
            </w:pPr>
            <w:r w:rsidRPr="00243062">
              <w:rPr>
                <w:rFonts w:ascii="Times New Roman" w:eastAsia="Calibri" w:hAnsi="Times New Roman" w:cs="Times New Roman"/>
                <w:b/>
                <w:bCs/>
                <w:color w:val="000000"/>
                <w:sz w:val="28"/>
                <w:szCs w:val="28"/>
              </w:rPr>
              <w:t>Мероприятия</w:t>
            </w:r>
          </w:p>
        </w:tc>
        <w:tc>
          <w:tcPr>
            <w:tcW w:w="2268" w:type="dxa"/>
          </w:tcPr>
          <w:p w:rsidR="00C141BB" w:rsidRPr="00243062" w:rsidRDefault="00C141BB" w:rsidP="00381C0F">
            <w:pPr>
              <w:spacing w:after="0" w:line="240" w:lineRule="auto"/>
              <w:jc w:val="center"/>
              <w:rPr>
                <w:rFonts w:ascii="Times New Roman" w:eastAsia="Calibri" w:hAnsi="Times New Roman" w:cs="Times New Roman"/>
                <w:b/>
                <w:bCs/>
                <w:sz w:val="28"/>
                <w:szCs w:val="28"/>
                <w:lang w:eastAsia="ru-RU"/>
              </w:rPr>
            </w:pPr>
            <w:r w:rsidRPr="00243062">
              <w:rPr>
                <w:rFonts w:ascii="Times New Roman" w:eastAsia="Calibri" w:hAnsi="Times New Roman" w:cs="Times New Roman"/>
                <w:b/>
                <w:bCs/>
                <w:color w:val="000000"/>
                <w:sz w:val="28"/>
                <w:szCs w:val="28"/>
              </w:rPr>
              <w:t>Сроки</w:t>
            </w:r>
          </w:p>
        </w:tc>
        <w:tc>
          <w:tcPr>
            <w:tcW w:w="2693" w:type="dxa"/>
          </w:tcPr>
          <w:p w:rsidR="00C141BB" w:rsidRPr="00243062" w:rsidRDefault="00C141BB" w:rsidP="00381C0F">
            <w:pPr>
              <w:spacing w:after="0" w:line="240" w:lineRule="auto"/>
              <w:jc w:val="center"/>
              <w:rPr>
                <w:rFonts w:ascii="Times New Roman" w:eastAsia="Calibri" w:hAnsi="Times New Roman" w:cs="Times New Roman"/>
                <w:b/>
                <w:bCs/>
                <w:sz w:val="28"/>
                <w:szCs w:val="28"/>
                <w:lang w:eastAsia="ru-RU"/>
              </w:rPr>
            </w:pPr>
            <w:r w:rsidRPr="00243062">
              <w:rPr>
                <w:rFonts w:ascii="Times New Roman" w:eastAsia="Calibri" w:hAnsi="Times New Roman" w:cs="Times New Roman"/>
                <w:b/>
                <w:bCs/>
                <w:color w:val="000000"/>
                <w:sz w:val="28"/>
                <w:szCs w:val="28"/>
              </w:rPr>
              <w:t>Ответственные</w:t>
            </w:r>
          </w:p>
        </w:tc>
        <w:tc>
          <w:tcPr>
            <w:tcW w:w="3685" w:type="dxa"/>
          </w:tcPr>
          <w:p w:rsidR="00C141BB" w:rsidRPr="00243062" w:rsidRDefault="00C141BB" w:rsidP="00381C0F">
            <w:pPr>
              <w:spacing w:after="0" w:line="240" w:lineRule="auto"/>
              <w:jc w:val="center"/>
              <w:rPr>
                <w:rFonts w:ascii="Times New Roman" w:eastAsia="Calibri" w:hAnsi="Times New Roman" w:cs="Times New Roman"/>
                <w:b/>
                <w:bCs/>
                <w:color w:val="000000"/>
                <w:sz w:val="28"/>
                <w:szCs w:val="28"/>
              </w:rPr>
            </w:pPr>
            <w:r w:rsidRPr="00243062">
              <w:rPr>
                <w:rFonts w:ascii="Times New Roman" w:eastAsia="Calibri" w:hAnsi="Times New Roman" w:cs="Times New Roman"/>
                <w:b/>
                <w:bCs/>
                <w:color w:val="000000"/>
                <w:sz w:val="28"/>
                <w:szCs w:val="28"/>
              </w:rPr>
              <w:t>Планируемый результат</w:t>
            </w:r>
          </w:p>
        </w:tc>
      </w:tr>
      <w:tr w:rsidR="00C141BB" w:rsidRPr="00243062" w:rsidTr="00381C0F">
        <w:tc>
          <w:tcPr>
            <w:tcW w:w="14850" w:type="dxa"/>
            <w:gridSpan w:val="5"/>
          </w:tcPr>
          <w:p w:rsidR="00C141BB" w:rsidRPr="00243062" w:rsidRDefault="00C141BB" w:rsidP="00381C0F">
            <w:pPr>
              <w:spacing w:after="0" w:line="240" w:lineRule="auto"/>
              <w:jc w:val="center"/>
              <w:rPr>
                <w:rFonts w:ascii="Times New Roman" w:eastAsia="Calibri" w:hAnsi="Times New Roman" w:cs="Times New Roman"/>
                <w:b/>
                <w:bCs/>
                <w:sz w:val="28"/>
                <w:szCs w:val="28"/>
                <w:lang w:eastAsia="ru-RU"/>
              </w:rPr>
            </w:pPr>
            <w:r w:rsidRPr="00243062">
              <w:rPr>
                <w:rFonts w:ascii="Times New Roman" w:eastAsia="Calibri" w:hAnsi="Times New Roman" w:cs="Times New Roman"/>
                <w:b/>
                <w:bCs/>
                <w:sz w:val="28"/>
                <w:szCs w:val="28"/>
                <w:lang w:eastAsia="ru-RU"/>
              </w:rPr>
              <w:t>1. Организационно-управленческие мероприятия</w:t>
            </w:r>
          </w:p>
        </w:tc>
      </w:tr>
      <w:tr w:rsidR="00C141BB" w:rsidRPr="00243062" w:rsidTr="00381C0F">
        <w:tc>
          <w:tcPr>
            <w:tcW w:w="817" w:type="dxa"/>
          </w:tcPr>
          <w:p w:rsidR="00C141BB" w:rsidRPr="00243062" w:rsidRDefault="00C141BB" w:rsidP="00381C0F">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1.1.</w:t>
            </w:r>
          </w:p>
        </w:tc>
        <w:tc>
          <w:tcPr>
            <w:tcW w:w="5387" w:type="dxa"/>
          </w:tcPr>
          <w:p w:rsidR="00C141BB" w:rsidRPr="009C3688" w:rsidRDefault="00C141BB"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Разработка муниципальных нормативно-правовых документов, регламентирующих реализацию мероприятий </w:t>
            </w:r>
            <w:r w:rsidR="007D6E82" w:rsidRPr="009C3688">
              <w:rPr>
                <w:rFonts w:ascii="Times New Roman" w:eastAsia="Calibri" w:hAnsi="Times New Roman" w:cs="Times New Roman"/>
                <w:sz w:val="28"/>
                <w:szCs w:val="28"/>
                <w:lang w:eastAsia="ru-RU"/>
              </w:rPr>
              <w:t>Программы</w:t>
            </w:r>
          </w:p>
        </w:tc>
        <w:tc>
          <w:tcPr>
            <w:tcW w:w="2268" w:type="dxa"/>
          </w:tcPr>
          <w:p w:rsidR="00C141BB" w:rsidRPr="009C3688" w:rsidRDefault="007D6E82" w:rsidP="00381C0F">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Февраль-март 2021</w:t>
            </w:r>
          </w:p>
        </w:tc>
        <w:tc>
          <w:tcPr>
            <w:tcW w:w="2693" w:type="dxa"/>
          </w:tcPr>
          <w:p w:rsidR="00C141BB" w:rsidRPr="009C3688" w:rsidRDefault="00C141BB"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 Информационно-методический </w:t>
            </w:r>
            <w:r w:rsidR="007D6E82" w:rsidRPr="009C3688">
              <w:rPr>
                <w:rFonts w:ascii="Times New Roman" w:eastAsia="Calibri" w:hAnsi="Times New Roman" w:cs="Times New Roman"/>
                <w:sz w:val="28"/>
                <w:szCs w:val="28"/>
                <w:lang w:eastAsia="ru-RU"/>
              </w:rPr>
              <w:t>отдел</w:t>
            </w:r>
            <w:r w:rsidR="00AB63FC" w:rsidRPr="009C3688">
              <w:rPr>
                <w:rFonts w:ascii="Times New Roman" w:eastAsia="Calibri" w:hAnsi="Times New Roman" w:cs="Times New Roman"/>
                <w:sz w:val="28"/>
                <w:szCs w:val="28"/>
                <w:lang w:eastAsia="ru-RU"/>
              </w:rPr>
              <w:t xml:space="preserve"> </w:t>
            </w:r>
            <w:r w:rsidR="007D6E82" w:rsidRPr="009C3688">
              <w:rPr>
                <w:rFonts w:ascii="Times New Roman" w:eastAsia="Calibri" w:hAnsi="Times New Roman" w:cs="Times New Roman"/>
                <w:sz w:val="28"/>
                <w:szCs w:val="28"/>
                <w:lang w:eastAsia="ru-RU"/>
              </w:rPr>
              <w:t>МБУ АГО «Комплексный центр сопровождения системы образования» (далее – КЦССО)</w:t>
            </w:r>
          </w:p>
        </w:tc>
        <w:tc>
          <w:tcPr>
            <w:tcW w:w="3685" w:type="dxa"/>
          </w:tcPr>
          <w:p w:rsidR="00C141BB" w:rsidRPr="009C3688" w:rsidRDefault="00C141BB"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Приказ </w:t>
            </w:r>
            <w:r w:rsidR="007D6E82" w:rsidRPr="009C3688">
              <w:rPr>
                <w:rFonts w:ascii="Times New Roman" w:eastAsia="Calibri" w:hAnsi="Times New Roman" w:cs="Times New Roman"/>
                <w:sz w:val="28"/>
                <w:szCs w:val="28"/>
                <w:lang w:eastAsia="ru-RU"/>
              </w:rPr>
              <w:t>У</w:t>
            </w:r>
            <w:r w:rsidRPr="009C3688">
              <w:rPr>
                <w:rFonts w:ascii="Times New Roman" w:eastAsia="Calibri" w:hAnsi="Times New Roman" w:cs="Times New Roman"/>
                <w:sz w:val="28"/>
                <w:szCs w:val="28"/>
                <w:lang w:eastAsia="ru-RU"/>
              </w:rPr>
              <w:t xml:space="preserve">правления образования </w:t>
            </w:r>
            <w:r w:rsidR="007D6E82" w:rsidRPr="009C3688">
              <w:rPr>
                <w:rFonts w:ascii="Times New Roman" w:eastAsia="Calibri" w:hAnsi="Times New Roman" w:cs="Times New Roman"/>
                <w:sz w:val="28"/>
                <w:szCs w:val="28"/>
                <w:lang w:eastAsia="ru-RU"/>
              </w:rPr>
              <w:t>Администрации Артинского городского округа (далее – УО ААГО)</w:t>
            </w:r>
          </w:p>
        </w:tc>
      </w:tr>
      <w:tr w:rsidR="007D6E82" w:rsidRPr="00243062" w:rsidTr="00381C0F">
        <w:tc>
          <w:tcPr>
            <w:tcW w:w="817" w:type="dxa"/>
          </w:tcPr>
          <w:p w:rsidR="007D6E82" w:rsidRPr="00243062" w:rsidRDefault="007D6E82" w:rsidP="007D6E82">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p>
        </w:tc>
        <w:tc>
          <w:tcPr>
            <w:tcW w:w="5387"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Создание Координационного совета по сопровождению </w:t>
            </w:r>
            <w:r w:rsidRPr="009C3688">
              <w:rPr>
                <w:rFonts w:ascii="Times New Roman" w:hAnsi="Times New Roman" w:cs="Times New Roman"/>
                <w:sz w:val="28"/>
                <w:szCs w:val="28"/>
              </w:rPr>
              <w:t>школ с низкими образовательными результатами и находящихся в сложных соц</w:t>
            </w:r>
            <w:proofErr w:type="gramStart"/>
            <w:r w:rsidRPr="009C3688">
              <w:rPr>
                <w:rFonts w:ascii="Times New Roman" w:hAnsi="Times New Roman" w:cs="Times New Roman"/>
                <w:sz w:val="28"/>
                <w:szCs w:val="28"/>
              </w:rPr>
              <w:t>.у</w:t>
            </w:r>
            <w:proofErr w:type="gramEnd"/>
            <w:r w:rsidRPr="009C3688">
              <w:rPr>
                <w:rFonts w:ascii="Times New Roman" w:hAnsi="Times New Roman" w:cs="Times New Roman"/>
                <w:sz w:val="28"/>
                <w:szCs w:val="28"/>
              </w:rPr>
              <w:t>словиях</w:t>
            </w:r>
          </w:p>
        </w:tc>
        <w:tc>
          <w:tcPr>
            <w:tcW w:w="2268"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Февраль-март 2021</w:t>
            </w:r>
          </w:p>
        </w:tc>
        <w:tc>
          <w:tcPr>
            <w:tcW w:w="2693"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 Информационно-методический отдел КЦССО</w:t>
            </w:r>
          </w:p>
        </w:tc>
        <w:tc>
          <w:tcPr>
            <w:tcW w:w="3685"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Приказ Управления образования Администрации Артинского городского округа (далее – УО ААГО)</w:t>
            </w:r>
          </w:p>
        </w:tc>
      </w:tr>
      <w:tr w:rsidR="007D6E82" w:rsidRPr="00243062" w:rsidTr="00381C0F">
        <w:tc>
          <w:tcPr>
            <w:tcW w:w="817" w:type="dxa"/>
          </w:tcPr>
          <w:p w:rsidR="007D6E82" w:rsidRPr="00243062" w:rsidRDefault="007D6E82" w:rsidP="007D6E82">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3</w:t>
            </w:r>
            <w:r w:rsidRPr="00243062">
              <w:rPr>
                <w:rFonts w:ascii="Times New Roman" w:eastAsia="Calibri" w:hAnsi="Times New Roman" w:cs="Times New Roman"/>
                <w:sz w:val="28"/>
                <w:szCs w:val="28"/>
                <w:lang w:eastAsia="ru-RU"/>
              </w:rPr>
              <w:t>.</w:t>
            </w:r>
          </w:p>
        </w:tc>
        <w:tc>
          <w:tcPr>
            <w:tcW w:w="5387"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Организация участия в мероприятиях, проводимых ГАОУ </w:t>
            </w:r>
            <w:proofErr w:type="gramStart"/>
            <w:r w:rsidRPr="009C3688">
              <w:rPr>
                <w:rFonts w:ascii="Times New Roman" w:eastAsia="Calibri" w:hAnsi="Times New Roman" w:cs="Times New Roman"/>
                <w:sz w:val="28"/>
                <w:szCs w:val="28"/>
                <w:lang w:eastAsia="ru-RU"/>
              </w:rPr>
              <w:t>СО</w:t>
            </w:r>
            <w:proofErr w:type="gramEnd"/>
            <w:r w:rsidRPr="009C3688">
              <w:rPr>
                <w:rFonts w:ascii="Times New Roman" w:eastAsia="Calibri" w:hAnsi="Times New Roman" w:cs="Times New Roman"/>
                <w:sz w:val="28"/>
                <w:szCs w:val="28"/>
                <w:lang w:eastAsia="ru-RU"/>
              </w:rPr>
              <w:t xml:space="preserve"> «Институт развития образования»</w:t>
            </w:r>
          </w:p>
        </w:tc>
        <w:tc>
          <w:tcPr>
            <w:tcW w:w="2268"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Ежегодно</w:t>
            </w:r>
          </w:p>
        </w:tc>
        <w:tc>
          <w:tcPr>
            <w:tcW w:w="2693"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Информационно-методический отдел КЦССО, ОО – участники Программы</w:t>
            </w:r>
          </w:p>
        </w:tc>
        <w:tc>
          <w:tcPr>
            <w:tcW w:w="3685"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Информационно-методическая помощь ШНОР и ШАНС</w:t>
            </w:r>
          </w:p>
        </w:tc>
      </w:tr>
      <w:tr w:rsidR="007D6E82" w:rsidRPr="00243062" w:rsidTr="00381C0F">
        <w:tc>
          <w:tcPr>
            <w:tcW w:w="817" w:type="dxa"/>
          </w:tcPr>
          <w:p w:rsidR="007D6E82" w:rsidRPr="00243062" w:rsidRDefault="007D6E82" w:rsidP="007D6E82">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4</w:t>
            </w:r>
            <w:r w:rsidRPr="00243062">
              <w:rPr>
                <w:rFonts w:ascii="Times New Roman" w:eastAsia="Calibri" w:hAnsi="Times New Roman" w:cs="Times New Roman"/>
                <w:sz w:val="28"/>
                <w:szCs w:val="28"/>
                <w:lang w:eastAsia="ru-RU"/>
              </w:rPr>
              <w:t>.</w:t>
            </w:r>
          </w:p>
        </w:tc>
        <w:tc>
          <w:tcPr>
            <w:tcW w:w="5387"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Организация консультационного сопровождения деятельности ШНОР и ШАНС по вопросам реализации программы перехода школ в эффективный </w:t>
            </w:r>
            <w:r w:rsidRPr="009C3688">
              <w:rPr>
                <w:rFonts w:ascii="Times New Roman" w:eastAsia="Calibri" w:hAnsi="Times New Roman" w:cs="Times New Roman"/>
                <w:sz w:val="28"/>
                <w:szCs w:val="28"/>
                <w:lang w:eastAsia="ru-RU"/>
              </w:rPr>
              <w:lastRenderedPageBreak/>
              <w:t>режим функционирования и программ повышения качества образования</w:t>
            </w:r>
          </w:p>
        </w:tc>
        <w:tc>
          <w:tcPr>
            <w:tcW w:w="2268"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lastRenderedPageBreak/>
              <w:t>Постоянно</w:t>
            </w:r>
          </w:p>
        </w:tc>
        <w:tc>
          <w:tcPr>
            <w:tcW w:w="2693"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Информационно-методический отдел КЦССО; ОО – участники </w:t>
            </w:r>
            <w:r w:rsidRPr="009C3688">
              <w:rPr>
                <w:rFonts w:ascii="Times New Roman" w:eastAsia="Calibri" w:hAnsi="Times New Roman" w:cs="Times New Roman"/>
                <w:sz w:val="28"/>
                <w:szCs w:val="28"/>
                <w:lang w:eastAsia="ru-RU"/>
              </w:rPr>
              <w:lastRenderedPageBreak/>
              <w:t>Программы</w:t>
            </w:r>
          </w:p>
        </w:tc>
        <w:tc>
          <w:tcPr>
            <w:tcW w:w="3685"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lastRenderedPageBreak/>
              <w:t xml:space="preserve">Сформирована эффективная консультационная служба, обеспечивающая поддержку руководителей и педагогов </w:t>
            </w:r>
            <w:r w:rsidRPr="009C3688">
              <w:rPr>
                <w:rFonts w:ascii="Times New Roman" w:eastAsia="Calibri" w:hAnsi="Times New Roman" w:cs="Times New Roman"/>
                <w:sz w:val="28"/>
                <w:szCs w:val="28"/>
                <w:lang w:eastAsia="ru-RU"/>
              </w:rPr>
              <w:lastRenderedPageBreak/>
              <w:t xml:space="preserve">ШНОР и ШАНС в области повышения качества образования </w:t>
            </w:r>
          </w:p>
        </w:tc>
      </w:tr>
      <w:tr w:rsidR="007D6E82" w:rsidRPr="00243062" w:rsidTr="00381C0F">
        <w:tc>
          <w:tcPr>
            <w:tcW w:w="817" w:type="dxa"/>
          </w:tcPr>
          <w:p w:rsidR="007D6E82" w:rsidRPr="00243062" w:rsidRDefault="007D6E82" w:rsidP="00BD001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lastRenderedPageBreak/>
              <w:t>1.</w:t>
            </w:r>
            <w:r w:rsidR="00BD001C">
              <w:rPr>
                <w:rFonts w:ascii="Times New Roman" w:eastAsia="Calibri" w:hAnsi="Times New Roman" w:cs="Times New Roman"/>
                <w:sz w:val="28"/>
                <w:szCs w:val="28"/>
                <w:lang w:eastAsia="ru-RU"/>
              </w:rPr>
              <w:t>5</w:t>
            </w:r>
          </w:p>
        </w:tc>
        <w:tc>
          <w:tcPr>
            <w:tcW w:w="5387" w:type="dxa"/>
          </w:tcPr>
          <w:p w:rsidR="007D6E82" w:rsidRPr="009C3688" w:rsidRDefault="009C3688"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Участие в </w:t>
            </w:r>
            <w:proofErr w:type="gramStart"/>
            <w:r w:rsidR="007D6E82" w:rsidRPr="009C3688">
              <w:rPr>
                <w:rFonts w:ascii="Times New Roman" w:eastAsia="Calibri" w:hAnsi="Times New Roman" w:cs="Times New Roman"/>
                <w:sz w:val="28"/>
                <w:szCs w:val="28"/>
                <w:lang w:eastAsia="ru-RU"/>
              </w:rPr>
              <w:t>ежегодных</w:t>
            </w:r>
            <w:proofErr w:type="gramEnd"/>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мониторинговых обследовани</w:t>
            </w:r>
            <w:r w:rsidR="009C3688" w:rsidRPr="009C3688">
              <w:rPr>
                <w:rFonts w:ascii="Times New Roman" w:eastAsia="Calibri" w:hAnsi="Times New Roman" w:cs="Times New Roman"/>
                <w:sz w:val="28"/>
                <w:szCs w:val="28"/>
                <w:lang w:eastAsia="ru-RU"/>
              </w:rPr>
              <w:t>ях</w:t>
            </w:r>
            <w:r w:rsidRPr="009C3688">
              <w:rPr>
                <w:rFonts w:ascii="Times New Roman" w:eastAsia="Calibri" w:hAnsi="Times New Roman" w:cs="Times New Roman"/>
                <w:sz w:val="28"/>
                <w:szCs w:val="28"/>
                <w:lang w:eastAsia="ru-RU"/>
              </w:rPr>
              <w:t xml:space="preserve"> </w:t>
            </w:r>
            <w:proofErr w:type="gramStart"/>
            <w:r w:rsidRPr="009C3688">
              <w:rPr>
                <w:rFonts w:ascii="Times New Roman" w:eastAsia="Calibri" w:hAnsi="Times New Roman" w:cs="Times New Roman"/>
                <w:sz w:val="28"/>
                <w:szCs w:val="28"/>
                <w:lang w:eastAsia="ru-RU"/>
              </w:rPr>
              <w:t>на</w:t>
            </w:r>
            <w:proofErr w:type="gramEnd"/>
          </w:p>
          <w:p w:rsidR="007D6E82" w:rsidRPr="009C3688" w:rsidRDefault="009C3688"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разных уровнях</w:t>
            </w:r>
            <w:r w:rsidR="007D6E82" w:rsidRPr="009C3688">
              <w:rPr>
                <w:rFonts w:ascii="Times New Roman" w:eastAsia="Calibri" w:hAnsi="Times New Roman" w:cs="Times New Roman"/>
                <w:sz w:val="28"/>
                <w:szCs w:val="28"/>
                <w:lang w:eastAsia="ru-RU"/>
              </w:rPr>
              <w:t>,</w:t>
            </w:r>
            <w:r w:rsidRPr="009C3688">
              <w:rPr>
                <w:rFonts w:ascii="Times New Roman" w:eastAsia="Calibri" w:hAnsi="Times New Roman" w:cs="Times New Roman"/>
                <w:sz w:val="28"/>
                <w:szCs w:val="28"/>
                <w:lang w:eastAsia="ru-RU"/>
              </w:rPr>
              <w:t xml:space="preserve"> </w:t>
            </w:r>
            <w:r w:rsidR="007D6E82" w:rsidRPr="009C3688">
              <w:rPr>
                <w:rFonts w:ascii="Times New Roman" w:eastAsia="Calibri" w:hAnsi="Times New Roman" w:cs="Times New Roman"/>
                <w:sz w:val="28"/>
                <w:szCs w:val="28"/>
                <w:lang w:eastAsia="ru-RU"/>
              </w:rPr>
              <w:t xml:space="preserve">направленных </w:t>
            </w:r>
            <w:proofErr w:type="gramStart"/>
            <w:r w:rsidR="007D6E82" w:rsidRPr="009C3688">
              <w:rPr>
                <w:rFonts w:ascii="Times New Roman" w:eastAsia="Calibri" w:hAnsi="Times New Roman" w:cs="Times New Roman"/>
                <w:sz w:val="28"/>
                <w:szCs w:val="28"/>
                <w:lang w:eastAsia="ru-RU"/>
              </w:rPr>
              <w:t>на</w:t>
            </w:r>
            <w:proofErr w:type="gramEnd"/>
            <w:r w:rsidR="007D6E82" w:rsidRPr="009C3688">
              <w:rPr>
                <w:rFonts w:ascii="Times New Roman" w:eastAsia="Calibri" w:hAnsi="Times New Roman" w:cs="Times New Roman"/>
                <w:sz w:val="28"/>
                <w:szCs w:val="28"/>
                <w:lang w:eastAsia="ru-RU"/>
              </w:rPr>
              <w:t>:</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 выявление школ, работающих </w:t>
            </w:r>
            <w:proofErr w:type="gramStart"/>
            <w:r w:rsidRPr="009C3688">
              <w:rPr>
                <w:rFonts w:ascii="Times New Roman" w:eastAsia="Calibri" w:hAnsi="Times New Roman" w:cs="Times New Roman"/>
                <w:sz w:val="28"/>
                <w:szCs w:val="28"/>
                <w:lang w:eastAsia="ru-RU"/>
              </w:rPr>
              <w:t>со</w:t>
            </w:r>
            <w:proofErr w:type="gramEnd"/>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сложным контингентом и в </w:t>
            </w:r>
            <w:proofErr w:type="gramStart"/>
            <w:r w:rsidRPr="009C3688">
              <w:rPr>
                <w:rFonts w:ascii="Times New Roman" w:eastAsia="Calibri" w:hAnsi="Times New Roman" w:cs="Times New Roman"/>
                <w:sz w:val="28"/>
                <w:szCs w:val="28"/>
                <w:lang w:eastAsia="ru-RU"/>
              </w:rPr>
              <w:t>сложных</w:t>
            </w:r>
            <w:proofErr w:type="gramEnd"/>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proofErr w:type="gramStart"/>
            <w:r w:rsidRPr="009C3688">
              <w:rPr>
                <w:rFonts w:ascii="Times New Roman" w:eastAsia="Calibri" w:hAnsi="Times New Roman" w:cs="Times New Roman"/>
                <w:sz w:val="28"/>
                <w:szCs w:val="28"/>
                <w:lang w:eastAsia="ru-RU"/>
              </w:rPr>
              <w:t>условиях</w:t>
            </w:r>
            <w:proofErr w:type="gramEnd"/>
            <w:r w:rsidRPr="009C3688">
              <w:rPr>
                <w:rFonts w:ascii="Times New Roman" w:eastAsia="Calibri" w:hAnsi="Times New Roman" w:cs="Times New Roman"/>
                <w:sz w:val="28"/>
                <w:szCs w:val="28"/>
                <w:lang w:eastAsia="ru-RU"/>
              </w:rPr>
              <w:t>, в том числе школ,</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показывающих низкие</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образовательные результаты;</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анализ динамики показателей качества</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образования в данных группах школ;</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комплексную оценку условий</w:t>
            </w:r>
          </w:p>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деятельности </w:t>
            </w:r>
            <w:proofErr w:type="gramStart"/>
            <w:r w:rsidRPr="009C3688">
              <w:rPr>
                <w:rFonts w:ascii="Times New Roman" w:eastAsia="Calibri" w:hAnsi="Times New Roman" w:cs="Times New Roman"/>
                <w:sz w:val="28"/>
                <w:szCs w:val="28"/>
                <w:lang w:eastAsia="ru-RU"/>
              </w:rPr>
              <w:t>управленческого</w:t>
            </w:r>
            <w:proofErr w:type="gramEnd"/>
            <w:r w:rsidRPr="009C3688">
              <w:rPr>
                <w:rFonts w:ascii="Times New Roman" w:eastAsia="Calibri" w:hAnsi="Times New Roman" w:cs="Times New Roman"/>
                <w:sz w:val="28"/>
                <w:szCs w:val="28"/>
                <w:lang w:eastAsia="ru-RU"/>
              </w:rPr>
              <w:t xml:space="preserve"> и</w:t>
            </w:r>
          </w:p>
          <w:p w:rsidR="00BD001C" w:rsidRPr="009C3688" w:rsidRDefault="007D6E82" w:rsidP="009C3688">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педагогического потенциала</w:t>
            </w:r>
            <w:r w:rsidR="009C3688" w:rsidRPr="009C3688">
              <w:rPr>
                <w:rFonts w:ascii="Times New Roman" w:eastAsia="Calibri" w:hAnsi="Times New Roman" w:cs="Times New Roman"/>
                <w:sz w:val="28"/>
                <w:szCs w:val="28"/>
                <w:lang w:eastAsia="ru-RU"/>
              </w:rPr>
              <w:t>.</w:t>
            </w:r>
          </w:p>
        </w:tc>
        <w:tc>
          <w:tcPr>
            <w:tcW w:w="2268"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Ежегодно (по плану мониторинговых исследований)</w:t>
            </w:r>
          </w:p>
        </w:tc>
        <w:tc>
          <w:tcPr>
            <w:tcW w:w="2693" w:type="dxa"/>
          </w:tcPr>
          <w:p w:rsidR="007D6E82" w:rsidRPr="009C3688" w:rsidRDefault="007D6E82" w:rsidP="00BD001C">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Информационно-методический отдел </w:t>
            </w:r>
            <w:r w:rsidR="00BD001C" w:rsidRPr="009C3688">
              <w:rPr>
                <w:rFonts w:ascii="Times New Roman" w:eastAsia="Calibri" w:hAnsi="Times New Roman" w:cs="Times New Roman"/>
                <w:sz w:val="28"/>
                <w:szCs w:val="28"/>
                <w:lang w:eastAsia="ru-RU"/>
              </w:rPr>
              <w:t>КЦССО</w:t>
            </w:r>
            <w:r w:rsidRPr="009C3688">
              <w:rPr>
                <w:rFonts w:ascii="Times New Roman" w:eastAsia="Calibri" w:hAnsi="Times New Roman" w:cs="Times New Roman"/>
                <w:sz w:val="28"/>
                <w:szCs w:val="28"/>
                <w:lang w:eastAsia="ru-RU"/>
              </w:rPr>
              <w:t>, ОО, участни</w:t>
            </w:r>
            <w:r w:rsidR="00BD001C" w:rsidRPr="009C3688">
              <w:rPr>
                <w:rFonts w:ascii="Times New Roman" w:eastAsia="Calibri" w:hAnsi="Times New Roman" w:cs="Times New Roman"/>
                <w:sz w:val="28"/>
                <w:szCs w:val="28"/>
                <w:lang w:eastAsia="ru-RU"/>
              </w:rPr>
              <w:t>ки</w:t>
            </w:r>
            <w:r w:rsidR="009C3688" w:rsidRPr="009C3688">
              <w:rPr>
                <w:rFonts w:ascii="Times New Roman" w:eastAsia="Calibri" w:hAnsi="Times New Roman" w:cs="Times New Roman"/>
                <w:sz w:val="28"/>
                <w:szCs w:val="28"/>
                <w:lang w:eastAsia="ru-RU"/>
              </w:rPr>
              <w:t xml:space="preserve"> </w:t>
            </w:r>
            <w:r w:rsidR="00BD001C" w:rsidRPr="009C3688">
              <w:rPr>
                <w:rFonts w:ascii="Times New Roman" w:eastAsia="Calibri" w:hAnsi="Times New Roman" w:cs="Times New Roman"/>
                <w:sz w:val="28"/>
                <w:szCs w:val="28"/>
                <w:lang w:eastAsia="ru-RU"/>
              </w:rPr>
              <w:t>Программы</w:t>
            </w:r>
          </w:p>
        </w:tc>
        <w:tc>
          <w:tcPr>
            <w:tcW w:w="3685" w:type="dxa"/>
          </w:tcPr>
          <w:p w:rsidR="007D6E82" w:rsidRPr="009C3688" w:rsidRDefault="007D6E82" w:rsidP="00BD001C">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Достижение  положительной динамики качества образования в </w:t>
            </w:r>
            <w:r w:rsidR="00BD001C" w:rsidRPr="009C3688">
              <w:rPr>
                <w:rFonts w:ascii="Times New Roman" w:eastAsia="Calibri" w:hAnsi="Times New Roman" w:cs="Times New Roman"/>
                <w:sz w:val="28"/>
                <w:szCs w:val="28"/>
                <w:lang w:eastAsia="ru-RU"/>
              </w:rPr>
              <w:t>ШАНС и ШНОР</w:t>
            </w:r>
          </w:p>
        </w:tc>
      </w:tr>
      <w:tr w:rsidR="007D6E82" w:rsidRPr="00243062" w:rsidTr="00381C0F">
        <w:tc>
          <w:tcPr>
            <w:tcW w:w="817" w:type="dxa"/>
          </w:tcPr>
          <w:p w:rsidR="007D6E82" w:rsidRPr="00243062" w:rsidRDefault="007D6E82" w:rsidP="00CE7446">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1.</w:t>
            </w:r>
            <w:r w:rsidR="00CE7446">
              <w:rPr>
                <w:rFonts w:ascii="Times New Roman" w:eastAsia="Calibri" w:hAnsi="Times New Roman" w:cs="Times New Roman"/>
                <w:sz w:val="28"/>
                <w:szCs w:val="28"/>
                <w:lang w:eastAsia="ru-RU"/>
              </w:rPr>
              <w:t>6</w:t>
            </w:r>
            <w:r w:rsidRPr="00243062">
              <w:rPr>
                <w:rFonts w:ascii="Times New Roman" w:eastAsia="Calibri" w:hAnsi="Times New Roman" w:cs="Times New Roman"/>
                <w:sz w:val="28"/>
                <w:szCs w:val="28"/>
                <w:lang w:eastAsia="ru-RU"/>
              </w:rPr>
              <w:t>.</w:t>
            </w:r>
          </w:p>
        </w:tc>
        <w:tc>
          <w:tcPr>
            <w:tcW w:w="5387" w:type="dxa"/>
          </w:tcPr>
          <w:p w:rsidR="007D6E82" w:rsidRPr="009C3688" w:rsidRDefault="00AA0151" w:rsidP="00AA0151">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Доклад на с</w:t>
            </w:r>
            <w:r w:rsidR="00CE7446" w:rsidRPr="009C3688">
              <w:rPr>
                <w:rFonts w:ascii="Times New Roman" w:eastAsia="Calibri" w:hAnsi="Times New Roman" w:cs="Times New Roman"/>
                <w:sz w:val="28"/>
                <w:szCs w:val="28"/>
                <w:lang w:eastAsia="ru-RU"/>
              </w:rPr>
              <w:t>овещания</w:t>
            </w:r>
            <w:r w:rsidRPr="009C3688">
              <w:rPr>
                <w:rFonts w:ascii="Times New Roman" w:eastAsia="Calibri" w:hAnsi="Times New Roman" w:cs="Times New Roman"/>
                <w:sz w:val="28"/>
                <w:szCs w:val="28"/>
                <w:lang w:eastAsia="ru-RU"/>
              </w:rPr>
              <w:t>х</w:t>
            </w:r>
            <w:r w:rsidR="007D6E82" w:rsidRPr="009C3688">
              <w:rPr>
                <w:rFonts w:ascii="Times New Roman" w:eastAsia="Calibri" w:hAnsi="Times New Roman" w:cs="Times New Roman"/>
                <w:sz w:val="28"/>
                <w:szCs w:val="28"/>
                <w:lang w:eastAsia="ru-RU"/>
              </w:rPr>
              <w:t xml:space="preserve"> руководителей образовательных </w:t>
            </w:r>
            <w:r w:rsidR="00CE7446" w:rsidRPr="009C3688">
              <w:rPr>
                <w:rFonts w:ascii="Times New Roman" w:eastAsia="Calibri" w:hAnsi="Times New Roman" w:cs="Times New Roman"/>
                <w:sz w:val="28"/>
                <w:szCs w:val="28"/>
                <w:lang w:eastAsia="ru-RU"/>
              </w:rPr>
              <w:t>организаций</w:t>
            </w:r>
            <w:r w:rsidR="007D6E82" w:rsidRPr="009C3688">
              <w:rPr>
                <w:rFonts w:ascii="Times New Roman" w:eastAsia="Calibri" w:hAnsi="Times New Roman" w:cs="Times New Roman"/>
                <w:sz w:val="28"/>
                <w:szCs w:val="28"/>
                <w:lang w:eastAsia="ru-RU"/>
              </w:rPr>
              <w:t xml:space="preserve"> «Организация работы в общеобразовательн</w:t>
            </w:r>
            <w:r w:rsidR="00CE7446" w:rsidRPr="009C3688">
              <w:rPr>
                <w:rFonts w:ascii="Times New Roman" w:eastAsia="Calibri" w:hAnsi="Times New Roman" w:cs="Times New Roman"/>
                <w:sz w:val="28"/>
                <w:szCs w:val="28"/>
                <w:lang w:eastAsia="ru-RU"/>
              </w:rPr>
              <w:t>ых</w:t>
            </w:r>
            <w:r w:rsidR="009C3688" w:rsidRPr="009C3688">
              <w:rPr>
                <w:rFonts w:ascii="Times New Roman" w:eastAsia="Calibri" w:hAnsi="Times New Roman" w:cs="Times New Roman"/>
                <w:sz w:val="28"/>
                <w:szCs w:val="28"/>
                <w:lang w:eastAsia="ru-RU"/>
              </w:rPr>
              <w:t xml:space="preserve"> </w:t>
            </w:r>
            <w:r w:rsidR="00CE7446" w:rsidRPr="009C3688">
              <w:rPr>
                <w:rFonts w:ascii="Times New Roman" w:eastAsia="Calibri" w:hAnsi="Times New Roman" w:cs="Times New Roman"/>
                <w:sz w:val="28"/>
                <w:szCs w:val="28"/>
                <w:lang w:eastAsia="ru-RU"/>
              </w:rPr>
              <w:t>организациях</w:t>
            </w:r>
            <w:r w:rsidR="007D6E82" w:rsidRPr="009C3688">
              <w:rPr>
                <w:rFonts w:ascii="Times New Roman" w:eastAsia="Calibri" w:hAnsi="Times New Roman" w:cs="Times New Roman"/>
                <w:sz w:val="28"/>
                <w:szCs w:val="28"/>
                <w:lang w:eastAsia="ru-RU"/>
              </w:rPr>
              <w:t xml:space="preserve"> с </w:t>
            </w:r>
            <w:proofErr w:type="gramStart"/>
            <w:r w:rsidR="007D6E82" w:rsidRPr="009C3688">
              <w:rPr>
                <w:rFonts w:ascii="Times New Roman" w:eastAsia="Calibri" w:hAnsi="Times New Roman" w:cs="Times New Roman"/>
                <w:sz w:val="28"/>
                <w:szCs w:val="28"/>
                <w:lang w:eastAsia="ru-RU"/>
              </w:rPr>
              <w:t>обучающимися</w:t>
            </w:r>
            <w:proofErr w:type="gramEnd"/>
            <w:r w:rsidR="007D6E82" w:rsidRPr="009C3688">
              <w:rPr>
                <w:rFonts w:ascii="Times New Roman" w:eastAsia="Calibri" w:hAnsi="Times New Roman" w:cs="Times New Roman"/>
                <w:sz w:val="28"/>
                <w:szCs w:val="28"/>
                <w:lang w:eastAsia="ru-RU"/>
              </w:rPr>
              <w:t>, имеющими низкие результаты обучения», «Об использовании результатов мониторинговых исследований для повышения качества образования. Отчет школ, показавших низкие результаты»</w:t>
            </w:r>
          </w:p>
        </w:tc>
        <w:tc>
          <w:tcPr>
            <w:tcW w:w="2268" w:type="dxa"/>
          </w:tcPr>
          <w:p w:rsidR="007D6E82" w:rsidRPr="009C3688" w:rsidRDefault="007D6E82" w:rsidP="00CE7446">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 По плану работы </w:t>
            </w:r>
            <w:r w:rsidR="00CE7446" w:rsidRPr="009C3688">
              <w:rPr>
                <w:rFonts w:ascii="Times New Roman" w:eastAsia="Calibri" w:hAnsi="Times New Roman" w:cs="Times New Roman"/>
                <w:sz w:val="28"/>
                <w:szCs w:val="28"/>
                <w:lang w:eastAsia="ru-RU"/>
              </w:rPr>
              <w:t>У</w:t>
            </w:r>
            <w:r w:rsidRPr="009C3688">
              <w:rPr>
                <w:rFonts w:ascii="Times New Roman" w:eastAsia="Calibri" w:hAnsi="Times New Roman" w:cs="Times New Roman"/>
                <w:sz w:val="28"/>
                <w:szCs w:val="28"/>
                <w:lang w:eastAsia="ru-RU"/>
              </w:rPr>
              <w:t xml:space="preserve">правления </w:t>
            </w:r>
            <w:r w:rsidR="00CE7446" w:rsidRPr="009C3688">
              <w:rPr>
                <w:rFonts w:ascii="Times New Roman" w:eastAsia="Calibri" w:hAnsi="Times New Roman" w:cs="Times New Roman"/>
                <w:sz w:val="28"/>
                <w:szCs w:val="28"/>
                <w:lang w:eastAsia="ru-RU"/>
              </w:rPr>
              <w:t>образования, 2</w:t>
            </w:r>
            <w:r w:rsidR="009C3688" w:rsidRPr="009C3688">
              <w:rPr>
                <w:rFonts w:ascii="Times New Roman" w:eastAsia="Calibri" w:hAnsi="Times New Roman" w:cs="Times New Roman"/>
                <w:sz w:val="28"/>
                <w:szCs w:val="28"/>
                <w:lang w:eastAsia="ru-RU"/>
              </w:rPr>
              <w:t xml:space="preserve"> </w:t>
            </w:r>
            <w:r w:rsidR="00CE7446" w:rsidRPr="009C3688">
              <w:rPr>
                <w:rFonts w:ascii="Times New Roman" w:eastAsia="Calibri" w:hAnsi="Times New Roman" w:cs="Times New Roman"/>
                <w:sz w:val="28"/>
                <w:szCs w:val="28"/>
                <w:lang w:eastAsia="ru-RU"/>
              </w:rPr>
              <w:t>раза в</w:t>
            </w:r>
            <w:r w:rsidRPr="009C3688">
              <w:rPr>
                <w:rFonts w:ascii="Times New Roman" w:eastAsia="Calibri" w:hAnsi="Times New Roman" w:cs="Times New Roman"/>
                <w:sz w:val="28"/>
                <w:szCs w:val="28"/>
                <w:lang w:eastAsia="ru-RU"/>
              </w:rPr>
              <w:t xml:space="preserve"> год</w:t>
            </w:r>
          </w:p>
        </w:tc>
        <w:tc>
          <w:tcPr>
            <w:tcW w:w="2693"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Управление образования</w:t>
            </w:r>
          </w:p>
        </w:tc>
        <w:tc>
          <w:tcPr>
            <w:tcW w:w="3685" w:type="dxa"/>
          </w:tcPr>
          <w:p w:rsidR="007D6E82" w:rsidRPr="009C3688" w:rsidRDefault="007D6E82"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Получение объективной информации о динамике успеваемости</w:t>
            </w:r>
          </w:p>
        </w:tc>
      </w:tr>
      <w:tr w:rsidR="009C3688" w:rsidRPr="00243062" w:rsidTr="00381C0F">
        <w:tc>
          <w:tcPr>
            <w:tcW w:w="817" w:type="dxa"/>
          </w:tcPr>
          <w:p w:rsidR="009C3688" w:rsidRPr="00243062" w:rsidRDefault="009C3688" w:rsidP="00CE7446">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7</w:t>
            </w:r>
            <w:r w:rsidRPr="00243062">
              <w:rPr>
                <w:rFonts w:ascii="Times New Roman" w:eastAsia="Calibri" w:hAnsi="Times New Roman" w:cs="Times New Roman"/>
                <w:sz w:val="28"/>
                <w:szCs w:val="28"/>
                <w:lang w:eastAsia="ru-RU"/>
              </w:rPr>
              <w:t>.</w:t>
            </w:r>
          </w:p>
        </w:tc>
        <w:tc>
          <w:tcPr>
            <w:tcW w:w="5387" w:type="dxa"/>
          </w:tcPr>
          <w:p w:rsidR="009C3688" w:rsidRPr="009C3688" w:rsidRDefault="009C3688" w:rsidP="00CE7446">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Организация и проведение собеседований с администрациями ОО по качеству </w:t>
            </w:r>
            <w:r w:rsidRPr="009C3688">
              <w:rPr>
                <w:rFonts w:ascii="Times New Roman" w:eastAsia="Calibri" w:hAnsi="Times New Roman" w:cs="Times New Roman"/>
                <w:sz w:val="28"/>
                <w:szCs w:val="28"/>
                <w:lang w:eastAsia="ru-RU"/>
              </w:rPr>
              <w:lastRenderedPageBreak/>
              <w:t>образования с выработкой адресных рекомендаций</w:t>
            </w:r>
          </w:p>
        </w:tc>
        <w:tc>
          <w:tcPr>
            <w:tcW w:w="2268" w:type="dxa"/>
          </w:tcPr>
          <w:p w:rsidR="009C3688" w:rsidRPr="009C3688" w:rsidRDefault="009C3688" w:rsidP="00D64110">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lastRenderedPageBreak/>
              <w:t xml:space="preserve"> По плану работы </w:t>
            </w:r>
            <w:r w:rsidRPr="009C3688">
              <w:rPr>
                <w:rFonts w:ascii="Times New Roman" w:eastAsia="Calibri" w:hAnsi="Times New Roman" w:cs="Times New Roman"/>
                <w:sz w:val="28"/>
                <w:szCs w:val="28"/>
                <w:lang w:eastAsia="ru-RU"/>
              </w:rPr>
              <w:lastRenderedPageBreak/>
              <w:t>Управления образования, 2 раза в год</w:t>
            </w:r>
            <w:r>
              <w:rPr>
                <w:rFonts w:ascii="Times New Roman" w:eastAsia="Calibri" w:hAnsi="Times New Roman" w:cs="Times New Roman"/>
                <w:sz w:val="28"/>
                <w:szCs w:val="28"/>
                <w:lang w:eastAsia="ru-RU"/>
              </w:rPr>
              <w:t xml:space="preserve"> (октябрь, апрель)</w:t>
            </w:r>
          </w:p>
        </w:tc>
        <w:tc>
          <w:tcPr>
            <w:tcW w:w="2693" w:type="dxa"/>
          </w:tcPr>
          <w:p w:rsidR="009C3688" w:rsidRPr="009C3688" w:rsidRDefault="009C3688" w:rsidP="00D64110">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lastRenderedPageBreak/>
              <w:t>Управление образования</w:t>
            </w:r>
          </w:p>
        </w:tc>
        <w:tc>
          <w:tcPr>
            <w:tcW w:w="3685" w:type="dxa"/>
          </w:tcPr>
          <w:p w:rsidR="009C3688" w:rsidRPr="009C3688" w:rsidRDefault="009C3688"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Адресные рекомендации образовательным </w:t>
            </w:r>
            <w:r w:rsidRPr="009C3688">
              <w:rPr>
                <w:rFonts w:ascii="Times New Roman" w:eastAsia="Calibri" w:hAnsi="Times New Roman" w:cs="Times New Roman"/>
                <w:sz w:val="28"/>
                <w:szCs w:val="28"/>
                <w:lang w:eastAsia="ru-RU"/>
              </w:rPr>
              <w:lastRenderedPageBreak/>
              <w:t xml:space="preserve">организациям по повышению качества образования </w:t>
            </w:r>
          </w:p>
        </w:tc>
      </w:tr>
      <w:tr w:rsidR="009C3688" w:rsidRPr="00243062" w:rsidTr="00381C0F">
        <w:tc>
          <w:tcPr>
            <w:tcW w:w="817" w:type="dxa"/>
          </w:tcPr>
          <w:p w:rsidR="009C3688" w:rsidRPr="00243062" w:rsidRDefault="009C3688" w:rsidP="00CE7446">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lastRenderedPageBreak/>
              <w:t>1.</w:t>
            </w:r>
            <w:r>
              <w:rPr>
                <w:rFonts w:ascii="Times New Roman" w:eastAsia="Calibri" w:hAnsi="Times New Roman" w:cs="Times New Roman"/>
                <w:sz w:val="28"/>
                <w:szCs w:val="28"/>
                <w:lang w:eastAsia="ru-RU"/>
              </w:rPr>
              <w:t>8</w:t>
            </w:r>
            <w:r w:rsidRPr="00243062">
              <w:rPr>
                <w:rFonts w:ascii="Times New Roman" w:eastAsia="Calibri" w:hAnsi="Times New Roman" w:cs="Times New Roman"/>
                <w:sz w:val="28"/>
                <w:szCs w:val="28"/>
                <w:lang w:eastAsia="ru-RU"/>
              </w:rPr>
              <w:t>.</w:t>
            </w:r>
          </w:p>
        </w:tc>
        <w:tc>
          <w:tcPr>
            <w:tcW w:w="5387" w:type="dxa"/>
          </w:tcPr>
          <w:p w:rsidR="009C3688" w:rsidRPr="009C3688" w:rsidRDefault="009C3688"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Разработка методических рекомендаций по итогам муниципальных мониторинговых исследований качества образования</w:t>
            </w:r>
          </w:p>
        </w:tc>
        <w:tc>
          <w:tcPr>
            <w:tcW w:w="2268" w:type="dxa"/>
          </w:tcPr>
          <w:p w:rsidR="009C3688" w:rsidRPr="009C3688" w:rsidRDefault="009C3688"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2 раза в год (декабрь, май)</w:t>
            </w:r>
          </w:p>
        </w:tc>
        <w:tc>
          <w:tcPr>
            <w:tcW w:w="2693" w:type="dxa"/>
          </w:tcPr>
          <w:p w:rsidR="009C3688" w:rsidRPr="009C3688" w:rsidRDefault="009C3688" w:rsidP="00CE7446">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9C3688" w:rsidRDefault="009C3688" w:rsidP="007D6E82">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Методические рекомендации</w:t>
            </w:r>
          </w:p>
        </w:tc>
      </w:tr>
      <w:tr w:rsidR="009C3688" w:rsidRPr="00243062" w:rsidTr="00381C0F">
        <w:tc>
          <w:tcPr>
            <w:tcW w:w="817" w:type="dxa"/>
          </w:tcPr>
          <w:p w:rsidR="009C3688" w:rsidRPr="00243062" w:rsidRDefault="009C3688" w:rsidP="00BE4F07">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p>
        </w:tc>
        <w:tc>
          <w:tcPr>
            <w:tcW w:w="5387" w:type="dxa"/>
          </w:tcPr>
          <w:p w:rsidR="009C3688" w:rsidRPr="009C3688" w:rsidRDefault="009C3688" w:rsidP="00BE4F07">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Проведение муниципальных методических мероприятий, проводимых ОО, не входящими в перечень ШНОР и ШАНС (обмен опытом, мастер-классы, круглые столы и др.)</w:t>
            </w:r>
          </w:p>
        </w:tc>
        <w:tc>
          <w:tcPr>
            <w:tcW w:w="2268" w:type="dxa"/>
          </w:tcPr>
          <w:p w:rsidR="009C3688" w:rsidRPr="009C3688" w:rsidRDefault="009C3688" w:rsidP="00BE4F07">
            <w:pPr>
              <w:spacing w:after="0" w:line="240" w:lineRule="auto"/>
              <w:jc w:val="center"/>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1 раз в год (март)</w:t>
            </w:r>
          </w:p>
        </w:tc>
        <w:tc>
          <w:tcPr>
            <w:tcW w:w="2693" w:type="dxa"/>
          </w:tcPr>
          <w:p w:rsidR="009C3688" w:rsidRPr="009C3688" w:rsidRDefault="009C3688" w:rsidP="00BE4F07">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Информационно-методический отдел КЦССО,</w:t>
            </w:r>
          </w:p>
          <w:p w:rsidR="009C3688" w:rsidRPr="009C3688" w:rsidRDefault="009C3688" w:rsidP="00BE4F07">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ОО, не </w:t>
            </w:r>
            <w:proofErr w:type="gramStart"/>
            <w:r w:rsidRPr="009C3688">
              <w:rPr>
                <w:rFonts w:ascii="Times New Roman" w:eastAsia="Calibri" w:hAnsi="Times New Roman" w:cs="Times New Roman"/>
                <w:sz w:val="28"/>
                <w:szCs w:val="28"/>
                <w:lang w:eastAsia="ru-RU"/>
              </w:rPr>
              <w:t>вошедшие</w:t>
            </w:r>
            <w:proofErr w:type="gramEnd"/>
            <w:r w:rsidRPr="009C3688">
              <w:rPr>
                <w:rFonts w:ascii="Times New Roman" w:eastAsia="Calibri" w:hAnsi="Times New Roman" w:cs="Times New Roman"/>
                <w:sz w:val="28"/>
                <w:szCs w:val="28"/>
                <w:lang w:eastAsia="ru-RU"/>
              </w:rPr>
              <w:t xml:space="preserve"> в ШНОР и ШАНС</w:t>
            </w:r>
          </w:p>
        </w:tc>
        <w:tc>
          <w:tcPr>
            <w:tcW w:w="3685" w:type="dxa"/>
          </w:tcPr>
          <w:p w:rsidR="009C3688" w:rsidRPr="009C3688" w:rsidRDefault="009C3688" w:rsidP="00BE4F07">
            <w:pPr>
              <w:spacing w:after="0" w:line="240" w:lineRule="auto"/>
              <w:jc w:val="both"/>
              <w:rPr>
                <w:rFonts w:ascii="Times New Roman" w:eastAsia="Calibri" w:hAnsi="Times New Roman" w:cs="Times New Roman"/>
                <w:sz w:val="28"/>
                <w:szCs w:val="28"/>
                <w:lang w:eastAsia="ru-RU"/>
              </w:rPr>
            </w:pPr>
            <w:r w:rsidRPr="009C3688">
              <w:rPr>
                <w:rFonts w:ascii="Times New Roman" w:eastAsia="Calibri" w:hAnsi="Times New Roman" w:cs="Times New Roman"/>
                <w:sz w:val="28"/>
                <w:szCs w:val="28"/>
                <w:lang w:eastAsia="ru-RU"/>
              </w:rPr>
              <w:t xml:space="preserve">Информационно-методическая, практическая помощь ОО, </w:t>
            </w:r>
            <w:proofErr w:type="gramStart"/>
            <w:r w:rsidRPr="009C3688">
              <w:rPr>
                <w:rFonts w:ascii="Times New Roman" w:eastAsia="Calibri" w:hAnsi="Times New Roman" w:cs="Times New Roman"/>
                <w:sz w:val="28"/>
                <w:szCs w:val="28"/>
                <w:lang w:eastAsia="ru-RU"/>
              </w:rPr>
              <w:t>имеющим</w:t>
            </w:r>
            <w:proofErr w:type="gramEnd"/>
            <w:r w:rsidRPr="009C3688">
              <w:rPr>
                <w:rFonts w:ascii="Times New Roman" w:eastAsia="Calibri" w:hAnsi="Times New Roman" w:cs="Times New Roman"/>
                <w:sz w:val="28"/>
                <w:szCs w:val="28"/>
                <w:lang w:eastAsia="ru-RU"/>
              </w:rPr>
              <w:t xml:space="preserve"> низкие образовательные результаты</w:t>
            </w:r>
          </w:p>
        </w:tc>
      </w:tr>
      <w:tr w:rsidR="009C3688" w:rsidRPr="00243062" w:rsidTr="009C3688">
        <w:trPr>
          <w:trHeight w:val="349"/>
        </w:trPr>
        <w:tc>
          <w:tcPr>
            <w:tcW w:w="817" w:type="dxa"/>
          </w:tcPr>
          <w:p w:rsidR="009C3688" w:rsidRDefault="009C3688" w:rsidP="00BE4F07">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1.10.</w:t>
            </w:r>
          </w:p>
        </w:tc>
        <w:tc>
          <w:tcPr>
            <w:tcW w:w="5387" w:type="dxa"/>
          </w:tcPr>
          <w:p w:rsidR="009C3688" w:rsidRPr="00D3652E" w:rsidRDefault="00D3652E"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Контроль выполнения адресных рекомендаций каждой из групп школ</w:t>
            </w:r>
          </w:p>
        </w:tc>
        <w:tc>
          <w:tcPr>
            <w:tcW w:w="2268" w:type="dxa"/>
          </w:tcPr>
          <w:p w:rsidR="009C3688" w:rsidRPr="00D3652E" w:rsidRDefault="00D3652E"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1 раз в год (июль)</w:t>
            </w:r>
          </w:p>
        </w:tc>
        <w:tc>
          <w:tcPr>
            <w:tcW w:w="2693" w:type="dxa"/>
          </w:tcPr>
          <w:p w:rsidR="009C3688" w:rsidRPr="00D3652E" w:rsidRDefault="00D3652E"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Управление образования </w:t>
            </w:r>
          </w:p>
        </w:tc>
        <w:tc>
          <w:tcPr>
            <w:tcW w:w="3685" w:type="dxa"/>
          </w:tcPr>
          <w:p w:rsidR="009C3688" w:rsidRPr="00D3652E" w:rsidRDefault="00D3652E"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Управленческие решения по итогам контрольных мероприятий</w:t>
            </w:r>
          </w:p>
        </w:tc>
      </w:tr>
      <w:tr w:rsidR="009C3688" w:rsidRPr="00243062" w:rsidTr="00381C0F">
        <w:tc>
          <w:tcPr>
            <w:tcW w:w="14850" w:type="dxa"/>
            <w:gridSpan w:val="5"/>
          </w:tcPr>
          <w:p w:rsidR="009C3688" w:rsidRPr="00243062" w:rsidRDefault="009C3688" w:rsidP="00BE4F07">
            <w:pPr>
              <w:spacing w:after="0" w:line="240" w:lineRule="auto"/>
              <w:jc w:val="center"/>
              <w:rPr>
                <w:rFonts w:ascii="Times New Roman" w:eastAsia="Calibri" w:hAnsi="Times New Roman" w:cs="Times New Roman"/>
                <w:b/>
                <w:bCs/>
                <w:sz w:val="28"/>
                <w:szCs w:val="28"/>
                <w:lang w:eastAsia="ru-RU"/>
              </w:rPr>
            </w:pPr>
            <w:r w:rsidRPr="00243062">
              <w:rPr>
                <w:rFonts w:ascii="Times New Roman" w:eastAsia="Calibri" w:hAnsi="Times New Roman" w:cs="Times New Roman"/>
                <w:b/>
                <w:bCs/>
                <w:sz w:val="28"/>
                <w:szCs w:val="28"/>
                <w:lang w:eastAsia="ru-RU"/>
              </w:rPr>
              <w:t>2. Мероприятия по развитию кадрового потенциала руководящих и</w:t>
            </w:r>
            <w:r>
              <w:rPr>
                <w:rFonts w:ascii="Times New Roman" w:eastAsia="Calibri" w:hAnsi="Times New Roman" w:cs="Times New Roman"/>
                <w:b/>
                <w:bCs/>
                <w:sz w:val="28"/>
                <w:szCs w:val="28"/>
                <w:lang w:eastAsia="ru-RU"/>
              </w:rPr>
              <w:t xml:space="preserve"> педагогических работников школ</w:t>
            </w: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2.1. </w:t>
            </w:r>
          </w:p>
        </w:tc>
        <w:tc>
          <w:tcPr>
            <w:tcW w:w="5387"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Организация участия в повышении</w:t>
            </w:r>
          </w:p>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квалификации руководителей и педагогических работников школ (курсы,  семинары, </w:t>
            </w:r>
            <w:proofErr w:type="spellStart"/>
            <w:r w:rsidRPr="00D3652E">
              <w:rPr>
                <w:rFonts w:ascii="Times New Roman" w:eastAsia="Calibri" w:hAnsi="Times New Roman" w:cs="Times New Roman"/>
                <w:sz w:val="28"/>
                <w:szCs w:val="28"/>
                <w:lang w:eastAsia="ru-RU"/>
              </w:rPr>
              <w:t>вебинары</w:t>
            </w:r>
            <w:proofErr w:type="spellEnd"/>
            <w:r w:rsidRPr="00D3652E">
              <w:rPr>
                <w:rFonts w:ascii="Times New Roman" w:eastAsia="Calibri" w:hAnsi="Times New Roman" w:cs="Times New Roman"/>
                <w:sz w:val="28"/>
                <w:szCs w:val="28"/>
                <w:lang w:eastAsia="ru-RU"/>
              </w:rPr>
              <w:t>)</w:t>
            </w:r>
          </w:p>
        </w:tc>
        <w:tc>
          <w:tcPr>
            <w:tcW w:w="2268"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Ежегодно</w:t>
            </w:r>
          </w:p>
        </w:tc>
        <w:tc>
          <w:tcPr>
            <w:tcW w:w="2693"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Управление образования,</w:t>
            </w:r>
          </w:p>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КЦССО</w:t>
            </w:r>
          </w:p>
        </w:tc>
        <w:tc>
          <w:tcPr>
            <w:tcW w:w="3685"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Обеспечены условия для обучения руководителей и педагогов на курсах повышения квалификации</w:t>
            </w: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2.2. </w:t>
            </w:r>
          </w:p>
        </w:tc>
        <w:tc>
          <w:tcPr>
            <w:tcW w:w="5387" w:type="dxa"/>
          </w:tcPr>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Проведение муниципальных семинаров, мастер-классов на базе опорных школ по вопросам качества образования (наставничество, использование современных технологий обучения, проектирование современного урока и </w:t>
            </w:r>
            <w:r w:rsidRPr="00D3652E">
              <w:rPr>
                <w:rFonts w:ascii="Times New Roman" w:eastAsia="Calibri" w:hAnsi="Times New Roman" w:cs="Times New Roman"/>
                <w:sz w:val="28"/>
                <w:szCs w:val="28"/>
                <w:lang w:eastAsia="ru-RU"/>
              </w:rPr>
              <w:lastRenderedPageBreak/>
              <w:t>т.п.)</w:t>
            </w:r>
          </w:p>
        </w:tc>
        <w:tc>
          <w:tcPr>
            <w:tcW w:w="2268"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lastRenderedPageBreak/>
              <w:t>В течение года</w:t>
            </w:r>
          </w:p>
        </w:tc>
        <w:tc>
          <w:tcPr>
            <w:tcW w:w="2693" w:type="dxa"/>
          </w:tcPr>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 xml:space="preserve">Повышение качества преподавания и качества обучения за счёт использования современных методов и технологий обучения </w:t>
            </w: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lastRenderedPageBreak/>
              <w:t>2.3.</w:t>
            </w:r>
          </w:p>
        </w:tc>
        <w:tc>
          <w:tcPr>
            <w:tcW w:w="5387" w:type="dxa"/>
          </w:tcPr>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Практикумы, мастер-классы по выполнению заданий повышенной трудности </w:t>
            </w:r>
            <w:proofErr w:type="spellStart"/>
            <w:r w:rsidRPr="00D3652E">
              <w:rPr>
                <w:rFonts w:ascii="Times New Roman" w:eastAsia="Calibri" w:hAnsi="Times New Roman" w:cs="Times New Roman"/>
                <w:sz w:val="28"/>
                <w:szCs w:val="28"/>
                <w:lang w:eastAsia="ru-RU"/>
              </w:rPr>
              <w:t>КИМов</w:t>
            </w:r>
            <w:proofErr w:type="spellEnd"/>
            <w:r w:rsidRPr="00D3652E">
              <w:rPr>
                <w:rFonts w:ascii="Times New Roman" w:eastAsia="Calibri" w:hAnsi="Times New Roman" w:cs="Times New Roman"/>
                <w:sz w:val="28"/>
                <w:szCs w:val="28"/>
                <w:lang w:eastAsia="ru-RU"/>
              </w:rPr>
              <w:t xml:space="preserve"> ЕГЭ по учебным предметам</w:t>
            </w:r>
          </w:p>
        </w:tc>
        <w:tc>
          <w:tcPr>
            <w:tcW w:w="2268" w:type="dxa"/>
          </w:tcPr>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Ежегодно, по плану РМО</w:t>
            </w:r>
          </w:p>
        </w:tc>
        <w:tc>
          <w:tcPr>
            <w:tcW w:w="2693" w:type="dxa"/>
          </w:tcPr>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Управление образования, КЦССО</w:t>
            </w:r>
          </w:p>
        </w:tc>
        <w:tc>
          <w:tcPr>
            <w:tcW w:w="3685"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Повышение профессиональных, предметных компетенций педагогов</w:t>
            </w: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2.4.</w:t>
            </w:r>
          </w:p>
        </w:tc>
        <w:tc>
          <w:tcPr>
            <w:tcW w:w="5387"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 xml:space="preserve">Повышение профессиональной компетентности педагогов через участие в профессиональных конкурсах (в очной, дистанционной форме) </w:t>
            </w:r>
          </w:p>
        </w:tc>
        <w:tc>
          <w:tcPr>
            <w:tcW w:w="2268"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В течение года</w:t>
            </w:r>
          </w:p>
        </w:tc>
        <w:tc>
          <w:tcPr>
            <w:tcW w:w="2693" w:type="dxa"/>
          </w:tcPr>
          <w:p w:rsidR="009C3688" w:rsidRPr="00D3652E" w:rsidRDefault="009C3688" w:rsidP="00F1506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Управление образования, КЦССО</w:t>
            </w:r>
          </w:p>
        </w:tc>
        <w:tc>
          <w:tcPr>
            <w:tcW w:w="3685"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 xml:space="preserve">Участие в конкурсах, проектах </w:t>
            </w:r>
          </w:p>
          <w:p w:rsidR="009C3688" w:rsidRPr="00D3652E" w:rsidRDefault="009C3688" w:rsidP="00BE4F07">
            <w:pPr>
              <w:spacing w:after="0" w:line="240" w:lineRule="auto"/>
              <w:jc w:val="both"/>
              <w:rPr>
                <w:rFonts w:ascii="Times New Roman" w:eastAsia="Calibri" w:hAnsi="Times New Roman" w:cs="Times New Roman"/>
                <w:sz w:val="28"/>
                <w:szCs w:val="28"/>
                <w:lang w:eastAsia="ru-RU"/>
              </w:rPr>
            </w:pP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2.5.</w:t>
            </w:r>
          </w:p>
        </w:tc>
        <w:tc>
          <w:tcPr>
            <w:tcW w:w="5387"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Участие педагогов в профессиональном конкурсе «Учитель года» (муниципальный этап)</w:t>
            </w:r>
          </w:p>
        </w:tc>
        <w:tc>
          <w:tcPr>
            <w:tcW w:w="2268"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Ежегодно (январь-февраль)</w:t>
            </w:r>
          </w:p>
        </w:tc>
        <w:tc>
          <w:tcPr>
            <w:tcW w:w="2693"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F1506F">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Участие педагогов в профессиональных конкурсах</w:t>
            </w: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2.6.</w:t>
            </w:r>
          </w:p>
        </w:tc>
        <w:tc>
          <w:tcPr>
            <w:tcW w:w="5387"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Вовлечение молодых руководителей</w:t>
            </w:r>
            <w:r w:rsidR="00D3652E" w:rsidRPr="00D3652E">
              <w:rPr>
                <w:rFonts w:ascii="Times New Roman" w:eastAsia="Calibri" w:hAnsi="Times New Roman" w:cs="Times New Roman"/>
                <w:sz w:val="28"/>
                <w:szCs w:val="28"/>
              </w:rPr>
              <w:t xml:space="preserve"> </w:t>
            </w:r>
            <w:r w:rsidRPr="00D3652E">
              <w:rPr>
                <w:rFonts w:ascii="Times New Roman" w:eastAsia="Calibri" w:hAnsi="Times New Roman" w:cs="Times New Roman"/>
                <w:sz w:val="28"/>
                <w:szCs w:val="28"/>
              </w:rPr>
              <w:t xml:space="preserve">школ в деятельность районной Школы «Молодой руководитель» </w:t>
            </w:r>
          </w:p>
          <w:p w:rsidR="009C3688" w:rsidRPr="00D3652E" w:rsidRDefault="009C3688" w:rsidP="00BE4F07">
            <w:pPr>
              <w:spacing w:after="0" w:line="240" w:lineRule="auto"/>
              <w:jc w:val="both"/>
              <w:rPr>
                <w:rFonts w:ascii="Times New Roman" w:eastAsia="Calibri" w:hAnsi="Times New Roman" w:cs="Times New Roman"/>
                <w:sz w:val="28"/>
                <w:szCs w:val="28"/>
                <w:lang w:eastAsia="ru-RU"/>
              </w:rPr>
            </w:pPr>
          </w:p>
        </w:tc>
        <w:tc>
          <w:tcPr>
            <w:tcW w:w="2268"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Ежегодно, по плану Управления образования</w:t>
            </w:r>
          </w:p>
        </w:tc>
        <w:tc>
          <w:tcPr>
            <w:tcW w:w="2693"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Управление образования,</w:t>
            </w:r>
          </w:p>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КЦССО</w:t>
            </w:r>
          </w:p>
        </w:tc>
        <w:tc>
          <w:tcPr>
            <w:tcW w:w="3685" w:type="dxa"/>
          </w:tcPr>
          <w:p w:rsidR="009C3688" w:rsidRPr="00D3652E" w:rsidRDefault="009C3688" w:rsidP="00E04966">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Совершенствование управленческой деятельности молодых руководителей (директоров, завучей), повышение профессионального уровня</w:t>
            </w:r>
          </w:p>
        </w:tc>
      </w:tr>
      <w:tr w:rsidR="009C3688" w:rsidRPr="00243062" w:rsidTr="00381C0F">
        <w:tc>
          <w:tcPr>
            <w:tcW w:w="817" w:type="dxa"/>
          </w:tcPr>
          <w:p w:rsidR="009C3688" w:rsidRPr="00D3652E" w:rsidRDefault="009C3688" w:rsidP="00BE4F07">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2.7.</w:t>
            </w:r>
          </w:p>
        </w:tc>
        <w:tc>
          <w:tcPr>
            <w:tcW w:w="5387" w:type="dxa"/>
          </w:tcPr>
          <w:p w:rsidR="009C3688" w:rsidRPr="00D3652E" w:rsidRDefault="009C3688" w:rsidP="00E04966">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Экспертиза программ наставничества</w:t>
            </w:r>
          </w:p>
        </w:tc>
        <w:tc>
          <w:tcPr>
            <w:tcW w:w="2268" w:type="dxa"/>
          </w:tcPr>
          <w:p w:rsidR="009C3688" w:rsidRPr="00D3652E" w:rsidRDefault="009C3688" w:rsidP="00BE4F07">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Ежегодно, май </w:t>
            </w:r>
          </w:p>
        </w:tc>
        <w:tc>
          <w:tcPr>
            <w:tcW w:w="2693" w:type="dxa"/>
          </w:tcPr>
          <w:p w:rsidR="009C3688" w:rsidRPr="00D3652E" w:rsidRDefault="009C3688" w:rsidP="00E04966">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BE4F07">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Рекомендации ОО по разделам программ</w:t>
            </w:r>
          </w:p>
        </w:tc>
      </w:tr>
      <w:tr w:rsidR="009C3688" w:rsidRPr="00243062" w:rsidTr="00381C0F">
        <w:tc>
          <w:tcPr>
            <w:tcW w:w="817" w:type="dxa"/>
          </w:tcPr>
          <w:p w:rsidR="009C3688" w:rsidRPr="00D3652E" w:rsidRDefault="009C3688" w:rsidP="00BC08E8">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2.8</w:t>
            </w:r>
          </w:p>
        </w:tc>
        <w:tc>
          <w:tcPr>
            <w:tcW w:w="5387" w:type="dxa"/>
          </w:tcPr>
          <w:p w:rsidR="009C3688" w:rsidRPr="00D3652E" w:rsidRDefault="009C3688" w:rsidP="00D72505">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Защита</w:t>
            </w:r>
            <w:r w:rsidR="00D72505">
              <w:rPr>
                <w:rFonts w:ascii="Times New Roman" w:eastAsia="Calibri" w:hAnsi="Times New Roman" w:cs="Times New Roman"/>
                <w:sz w:val="28"/>
                <w:szCs w:val="28"/>
              </w:rPr>
              <w:t xml:space="preserve"> рабочих П</w:t>
            </w:r>
            <w:r w:rsidRPr="00D3652E">
              <w:rPr>
                <w:rFonts w:ascii="Times New Roman" w:eastAsia="Calibri" w:hAnsi="Times New Roman" w:cs="Times New Roman"/>
                <w:sz w:val="28"/>
                <w:szCs w:val="28"/>
              </w:rPr>
              <w:t>рограмм воспитания</w:t>
            </w:r>
          </w:p>
        </w:tc>
        <w:tc>
          <w:tcPr>
            <w:tcW w:w="2268"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Апрель, 2021</w:t>
            </w:r>
          </w:p>
        </w:tc>
        <w:tc>
          <w:tcPr>
            <w:tcW w:w="2693"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BC08E8">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Рекомендации ОО по разделам программ</w:t>
            </w:r>
          </w:p>
        </w:tc>
      </w:tr>
      <w:tr w:rsidR="009C3688" w:rsidRPr="00243062" w:rsidTr="00381C0F">
        <w:tc>
          <w:tcPr>
            <w:tcW w:w="817" w:type="dxa"/>
          </w:tcPr>
          <w:p w:rsidR="009C3688" w:rsidRPr="00D3652E" w:rsidRDefault="009C3688" w:rsidP="00BC08E8">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2.9</w:t>
            </w:r>
          </w:p>
        </w:tc>
        <w:tc>
          <w:tcPr>
            <w:tcW w:w="5387"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Методический десант руководителей РМО и опытных педагогов в ОО, имеющих низкие образовательные результаты (экспертиза урочной деятельности </w:t>
            </w:r>
            <w:r w:rsidRPr="00D3652E">
              <w:rPr>
                <w:rFonts w:ascii="Times New Roman" w:eastAsia="Calibri" w:hAnsi="Times New Roman" w:cs="Times New Roman"/>
                <w:sz w:val="28"/>
                <w:szCs w:val="28"/>
                <w:lang w:eastAsia="ru-RU"/>
              </w:rPr>
              <w:lastRenderedPageBreak/>
              <w:t>педагогов, нуждающихся в помощи)</w:t>
            </w:r>
          </w:p>
        </w:tc>
        <w:tc>
          <w:tcPr>
            <w:tcW w:w="2268"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lastRenderedPageBreak/>
              <w:t>В течение учебного года, по плану РМО</w:t>
            </w:r>
          </w:p>
        </w:tc>
        <w:tc>
          <w:tcPr>
            <w:tcW w:w="2693"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Повышение уровня профессиональных компетенций педагогов.</w:t>
            </w:r>
          </w:p>
        </w:tc>
      </w:tr>
      <w:tr w:rsidR="009C3688" w:rsidRPr="00243062" w:rsidTr="00381C0F">
        <w:tc>
          <w:tcPr>
            <w:tcW w:w="817" w:type="dxa"/>
          </w:tcPr>
          <w:p w:rsidR="009C3688" w:rsidRPr="00D3652E" w:rsidRDefault="009C3688" w:rsidP="00BC08E8">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lastRenderedPageBreak/>
              <w:t>2.10</w:t>
            </w:r>
          </w:p>
        </w:tc>
        <w:tc>
          <w:tcPr>
            <w:tcW w:w="5387"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Педагогические практики ОО, не </w:t>
            </w:r>
            <w:proofErr w:type="gramStart"/>
            <w:r w:rsidRPr="00D3652E">
              <w:rPr>
                <w:rFonts w:ascii="Times New Roman" w:eastAsia="Calibri" w:hAnsi="Times New Roman" w:cs="Times New Roman"/>
                <w:sz w:val="28"/>
                <w:szCs w:val="28"/>
                <w:lang w:eastAsia="ru-RU"/>
              </w:rPr>
              <w:t>вошедших</w:t>
            </w:r>
            <w:proofErr w:type="gramEnd"/>
            <w:r w:rsidRPr="00D3652E">
              <w:rPr>
                <w:rFonts w:ascii="Times New Roman" w:eastAsia="Calibri" w:hAnsi="Times New Roman" w:cs="Times New Roman"/>
                <w:sz w:val="28"/>
                <w:szCs w:val="28"/>
                <w:lang w:eastAsia="ru-RU"/>
              </w:rPr>
              <w:t xml:space="preserve"> в ШНОР и ШАНС</w:t>
            </w:r>
          </w:p>
        </w:tc>
        <w:tc>
          <w:tcPr>
            <w:tcW w:w="2268"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BC08E8">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Проведение открытых уроков на базе ОО, не вошедших в ШНОР и ШАНС.</w:t>
            </w:r>
          </w:p>
          <w:p w:rsidR="009C3688" w:rsidRPr="00D3652E" w:rsidRDefault="009C3688" w:rsidP="00BC08E8">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Распространение практик успеха.</w:t>
            </w:r>
          </w:p>
        </w:tc>
      </w:tr>
      <w:tr w:rsidR="009C3688" w:rsidRPr="00243062" w:rsidTr="00381C0F">
        <w:tc>
          <w:tcPr>
            <w:tcW w:w="817" w:type="dxa"/>
          </w:tcPr>
          <w:p w:rsidR="009C3688" w:rsidRPr="00D3652E" w:rsidRDefault="009C3688" w:rsidP="007851D0">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2.11</w:t>
            </w:r>
          </w:p>
        </w:tc>
        <w:tc>
          <w:tcPr>
            <w:tcW w:w="5387" w:type="dxa"/>
          </w:tcPr>
          <w:p w:rsidR="009C3688" w:rsidRPr="00D3652E" w:rsidRDefault="009C3688" w:rsidP="007851D0">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Стажировки для заместителей директоров школ по учебной работе</w:t>
            </w:r>
            <w:r w:rsidRPr="00D3652E">
              <w:rPr>
                <w:rFonts w:ascii="Times New Roman" w:eastAsia="Calibri" w:hAnsi="Times New Roman" w:cs="Times New Roman"/>
                <w:sz w:val="28"/>
                <w:szCs w:val="28"/>
              </w:rPr>
              <w:t xml:space="preserve"> по вопросам организации методической работы в ОО</w:t>
            </w:r>
          </w:p>
        </w:tc>
        <w:tc>
          <w:tcPr>
            <w:tcW w:w="2268" w:type="dxa"/>
          </w:tcPr>
          <w:p w:rsidR="009C3688" w:rsidRPr="00D3652E" w:rsidRDefault="009C3688" w:rsidP="007851D0">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В течение учебного года</w:t>
            </w:r>
          </w:p>
        </w:tc>
        <w:tc>
          <w:tcPr>
            <w:tcW w:w="2693" w:type="dxa"/>
          </w:tcPr>
          <w:p w:rsidR="009C3688" w:rsidRPr="00D3652E" w:rsidRDefault="009C3688" w:rsidP="007851D0">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7851D0">
            <w:pPr>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 xml:space="preserve">Формирование профессиональной и управленческой компетентности заместителей директоров по учебной работе со стажем работы до 3-х лет, оказание адресной методической помощи  </w:t>
            </w:r>
          </w:p>
        </w:tc>
      </w:tr>
      <w:tr w:rsidR="009C3688" w:rsidRPr="00243062" w:rsidTr="00381C0F">
        <w:tc>
          <w:tcPr>
            <w:tcW w:w="817" w:type="dxa"/>
          </w:tcPr>
          <w:p w:rsidR="009C3688" w:rsidRPr="00D3652E" w:rsidRDefault="009C3688" w:rsidP="007851D0">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2.12</w:t>
            </w:r>
          </w:p>
        </w:tc>
        <w:tc>
          <w:tcPr>
            <w:tcW w:w="5387" w:type="dxa"/>
          </w:tcPr>
          <w:p w:rsidR="009C3688" w:rsidRPr="00D3652E" w:rsidRDefault="009C3688" w:rsidP="007851D0">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Стажировки молодых учителей и педагогов, испытывающих методические затруднения. Персонифицированный подход</w:t>
            </w:r>
          </w:p>
          <w:p w:rsidR="009C3688" w:rsidRPr="00D3652E" w:rsidRDefault="009C3688" w:rsidP="007851D0">
            <w:pPr>
              <w:spacing w:after="0" w:line="240" w:lineRule="auto"/>
              <w:jc w:val="both"/>
              <w:rPr>
                <w:rFonts w:ascii="Times New Roman" w:eastAsia="Calibri" w:hAnsi="Times New Roman" w:cs="Times New Roman"/>
                <w:sz w:val="28"/>
                <w:szCs w:val="28"/>
                <w:lang w:eastAsia="ru-RU"/>
              </w:rPr>
            </w:pPr>
          </w:p>
        </w:tc>
        <w:tc>
          <w:tcPr>
            <w:tcW w:w="2268" w:type="dxa"/>
          </w:tcPr>
          <w:p w:rsidR="009C3688" w:rsidRPr="00D3652E" w:rsidRDefault="009C3688" w:rsidP="007851D0">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В течение года  по заявке руководителя школы</w:t>
            </w:r>
          </w:p>
        </w:tc>
        <w:tc>
          <w:tcPr>
            <w:tcW w:w="2693" w:type="dxa"/>
          </w:tcPr>
          <w:p w:rsidR="009C3688" w:rsidRPr="00D3652E" w:rsidRDefault="009C3688" w:rsidP="007851D0">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КЦССО</w:t>
            </w:r>
          </w:p>
        </w:tc>
        <w:tc>
          <w:tcPr>
            <w:tcW w:w="3685" w:type="dxa"/>
          </w:tcPr>
          <w:p w:rsidR="009C3688" w:rsidRPr="00D3652E" w:rsidRDefault="009C3688" w:rsidP="007851D0">
            <w:pPr>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Повышение уровня профессиональных компетенций педагогов</w:t>
            </w:r>
          </w:p>
        </w:tc>
      </w:tr>
      <w:tr w:rsidR="009C3688" w:rsidRPr="00243062" w:rsidTr="00381C0F">
        <w:tc>
          <w:tcPr>
            <w:tcW w:w="817" w:type="dxa"/>
          </w:tcPr>
          <w:p w:rsidR="009C3688" w:rsidRPr="00D3652E" w:rsidRDefault="009C3688" w:rsidP="00196E4C">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2.13</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 xml:space="preserve">Организация </w:t>
            </w:r>
            <w:proofErr w:type="spellStart"/>
            <w:r w:rsidRPr="00D3652E">
              <w:rPr>
                <w:rFonts w:ascii="Times New Roman" w:eastAsia="Calibri" w:hAnsi="Times New Roman" w:cs="Times New Roman"/>
                <w:sz w:val="28"/>
                <w:szCs w:val="28"/>
              </w:rPr>
              <w:t>внутришкольного</w:t>
            </w:r>
            <w:proofErr w:type="spellEnd"/>
            <w:r w:rsidRPr="00D3652E">
              <w:rPr>
                <w:rFonts w:ascii="Times New Roman" w:eastAsia="Calibri" w:hAnsi="Times New Roman" w:cs="Times New Roman"/>
                <w:sz w:val="28"/>
                <w:szCs w:val="28"/>
              </w:rPr>
              <w:t xml:space="preserve"> повышения профессиональной компетентности педагогов через проведение семинаров, мастер-классов, тренингов </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Постоянно</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 xml:space="preserve">Повышение уровня предметных, педагогических и </w:t>
            </w:r>
            <w:proofErr w:type="spellStart"/>
            <w:r w:rsidRPr="00D3652E">
              <w:rPr>
                <w:rFonts w:ascii="Times New Roman" w:eastAsia="Calibri" w:hAnsi="Times New Roman" w:cs="Times New Roman"/>
                <w:sz w:val="28"/>
                <w:szCs w:val="28"/>
              </w:rPr>
              <w:t>метапредметныхкомпетенций</w:t>
            </w:r>
            <w:proofErr w:type="spellEnd"/>
            <w:r w:rsidRPr="00D3652E">
              <w:rPr>
                <w:rFonts w:ascii="Times New Roman" w:eastAsia="Calibri" w:hAnsi="Times New Roman" w:cs="Times New Roman"/>
                <w:sz w:val="28"/>
                <w:szCs w:val="28"/>
              </w:rPr>
              <w:t xml:space="preserve"> педагогов</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2.14</w:t>
            </w:r>
          </w:p>
        </w:tc>
        <w:tc>
          <w:tcPr>
            <w:tcW w:w="5387" w:type="dxa"/>
          </w:tcPr>
          <w:p w:rsidR="009C3688" w:rsidRPr="00243062" w:rsidRDefault="00D3652E" w:rsidP="00196E4C">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Организация деятельности администраций образовательных организаций по </w:t>
            </w:r>
            <w:r>
              <w:rPr>
                <w:rFonts w:ascii="Times New Roman" w:eastAsia="Calibri" w:hAnsi="Times New Roman" w:cs="Times New Roman"/>
                <w:color w:val="000000"/>
                <w:sz w:val="28"/>
                <w:szCs w:val="28"/>
                <w:lang w:eastAsia="ru-RU"/>
              </w:rPr>
              <w:lastRenderedPageBreak/>
              <w:t>повышению уровня квалификации педагогических работников</w:t>
            </w:r>
          </w:p>
        </w:tc>
        <w:tc>
          <w:tcPr>
            <w:tcW w:w="2268" w:type="dxa"/>
          </w:tcPr>
          <w:p w:rsidR="009C3688" w:rsidRPr="00243062" w:rsidRDefault="00D3652E" w:rsidP="00196E4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Постоянно </w:t>
            </w:r>
          </w:p>
        </w:tc>
        <w:tc>
          <w:tcPr>
            <w:tcW w:w="2693" w:type="dxa"/>
          </w:tcPr>
          <w:p w:rsidR="009C3688" w:rsidRPr="00243062" w:rsidRDefault="00D3652E" w:rsidP="00196E4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ОО, КЦССО</w:t>
            </w:r>
          </w:p>
        </w:tc>
        <w:tc>
          <w:tcPr>
            <w:tcW w:w="3685" w:type="dxa"/>
          </w:tcPr>
          <w:p w:rsidR="009C3688" w:rsidRPr="00D3652E" w:rsidRDefault="00D3652E" w:rsidP="00196E4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Повышение доли педагогических работников </w:t>
            </w:r>
            <w:r>
              <w:rPr>
                <w:rFonts w:ascii="Times New Roman" w:eastAsia="Calibri" w:hAnsi="Times New Roman" w:cs="Times New Roman"/>
                <w:sz w:val="28"/>
                <w:szCs w:val="28"/>
              </w:rPr>
              <w:lastRenderedPageBreak/>
              <w:t xml:space="preserve">аттестованных на </w:t>
            </w:r>
            <w:r>
              <w:rPr>
                <w:rFonts w:ascii="Times New Roman" w:eastAsia="Calibri" w:hAnsi="Times New Roman" w:cs="Times New Roman"/>
                <w:sz w:val="28"/>
                <w:szCs w:val="28"/>
                <w:lang w:val="en-US"/>
              </w:rPr>
              <w:t>I</w:t>
            </w:r>
            <w:r w:rsidRPr="00D3652E">
              <w:rPr>
                <w:rFonts w:ascii="Times New Roman" w:eastAsia="Calibri" w:hAnsi="Times New Roman" w:cs="Times New Roman"/>
                <w:sz w:val="28"/>
                <w:szCs w:val="28"/>
              </w:rPr>
              <w:t xml:space="preserve"> </w:t>
            </w:r>
            <w:r>
              <w:rPr>
                <w:rFonts w:ascii="Times New Roman" w:eastAsia="Calibri" w:hAnsi="Times New Roman" w:cs="Times New Roman"/>
                <w:sz w:val="28"/>
                <w:szCs w:val="28"/>
              </w:rPr>
              <w:t>и ВКК</w:t>
            </w:r>
          </w:p>
        </w:tc>
      </w:tr>
      <w:tr w:rsidR="009C3688" w:rsidRPr="00243062" w:rsidTr="00381C0F">
        <w:tc>
          <w:tcPr>
            <w:tcW w:w="14850" w:type="dxa"/>
            <w:gridSpan w:val="5"/>
          </w:tcPr>
          <w:p w:rsidR="009C3688" w:rsidRPr="00243062" w:rsidRDefault="009C3688" w:rsidP="00196E4C">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b/>
                <w:bCs/>
                <w:color w:val="000000"/>
                <w:sz w:val="28"/>
                <w:szCs w:val="28"/>
                <w:lang w:eastAsia="ru-RU"/>
              </w:rPr>
              <w:lastRenderedPageBreak/>
              <w:t>3. Мероприятия по выравниванию возможностей доступа обучающихся к современным условиям обучения и образовательным ресурсам в соответствии с ФГОС ОО</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3.1.</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 xml:space="preserve">Создание банка данных учащихся, испытывающих затруднения в обучении </w:t>
            </w:r>
          </w:p>
          <w:p w:rsidR="009C3688" w:rsidRPr="00D3652E" w:rsidRDefault="009C3688" w:rsidP="00196E4C">
            <w:pPr>
              <w:spacing w:after="0" w:line="240" w:lineRule="auto"/>
              <w:jc w:val="both"/>
              <w:rPr>
                <w:rFonts w:ascii="Times New Roman" w:eastAsia="Calibri" w:hAnsi="Times New Roman" w:cs="Times New Roman"/>
                <w:sz w:val="28"/>
                <w:szCs w:val="28"/>
                <w:lang w:eastAsia="ru-RU"/>
              </w:rPr>
            </w:pP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Ежегодно, сентябрь</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 xml:space="preserve">Уменьшение количества учащихся, испытывающих трудности в обучении </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3.2.</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 xml:space="preserve">Разработка и реализация индивидуальных образовательных маршрутов обучающихся </w:t>
            </w:r>
          </w:p>
          <w:p w:rsidR="009C3688" w:rsidRPr="00D3652E" w:rsidRDefault="009C3688" w:rsidP="00196E4C">
            <w:pPr>
              <w:spacing w:after="0" w:line="240" w:lineRule="auto"/>
              <w:jc w:val="both"/>
              <w:rPr>
                <w:rFonts w:ascii="Times New Roman" w:eastAsia="Calibri" w:hAnsi="Times New Roman" w:cs="Times New Roman"/>
                <w:sz w:val="28"/>
                <w:szCs w:val="28"/>
                <w:lang w:eastAsia="ru-RU"/>
              </w:rPr>
            </w:pP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В течение года</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 xml:space="preserve">Планы работы с одарёнными и слабоуспевающими детьми, с детьми с ОВЗ </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 xml:space="preserve">3.3. </w:t>
            </w:r>
          </w:p>
        </w:tc>
        <w:tc>
          <w:tcPr>
            <w:tcW w:w="5387" w:type="dxa"/>
          </w:tcPr>
          <w:p w:rsidR="009C3688" w:rsidRPr="00D3652E" w:rsidRDefault="009C3688" w:rsidP="00037F34">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 xml:space="preserve">Создание развивающей образовательной среды, развитие материально – технической базы школ  </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Постоянно</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037F34">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Пополнение материально – технической базы школ в соответствии с ФГОС ОО и СанПиН.</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3.4.</w:t>
            </w:r>
          </w:p>
        </w:tc>
        <w:tc>
          <w:tcPr>
            <w:tcW w:w="5387" w:type="dxa"/>
          </w:tcPr>
          <w:p w:rsidR="009C3688" w:rsidRPr="00D3652E" w:rsidRDefault="009C3688" w:rsidP="00037F34">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 xml:space="preserve">Создание условий по внедрению электронного обучения и дистанционных технологий.  Организация участия </w:t>
            </w:r>
            <w:proofErr w:type="gramStart"/>
            <w:r w:rsidRPr="00D3652E">
              <w:rPr>
                <w:rFonts w:ascii="Times New Roman" w:eastAsia="Calibri" w:hAnsi="Times New Roman" w:cs="Times New Roman"/>
                <w:sz w:val="28"/>
                <w:szCs w:val="28"/>
                <w:lang w:eastAsia="ru-RU"/>
              </w:rPr>
              <w:t>обучающихся</w:t>
            </w:r>
            <w:proofErr w:type="gramEnd"/>
            <w:r w:rsidRPr="00D3652E">
              <w:rPr>
                <w:rFonts w:ascii="Times New Roman" w:eastAsia="Calibri" w:hAnsi="Times New Roman" w:cs="Times New Roman"/>
                <w:sz w:val="28"/>
                <w:szCs w:val="28"/>
                <w:lang w:eastAsia="ru-RU"/>
              </w:rPr>
              <w:t xml:space="preserve"> в дистанционном обучении</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 В течение года</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Внедрены образовательные программы с применением электронного обучения и дистанционных образовательных технологий, в том числе для детей с особыми потребностями</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3.5.</w:t>
            </w:r>
          </w:p>
        </w:tc>
        <w:tc>
          <w:tcPr>
            <w:tcW w:w="5387" w:type="dxa"/>
          </w:tcPr>
          <w:p w:rsidR="009C3688" w:rsidRPr="00D3652E" w:rsidRDefault="009C3688" w:rsidP="00037F34">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Организация работы Школы для одаренных детей</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w:t>
            </w:r>
            <w:r w:rsidR="00D3652E" w:rsidRPr="00D3652E">
              <w:rPr>
                <w:rFonts w:ascii="Times New Roman" w:eastAsia="Calibri" w:hAnsi="Times New Roman" w:cs="Times New Roman"/>
                <w:sz w:val="28"/>
                <w:szCs w:val="28"/>
                <w:lang w:eastAsia="ru-RU"/>
              </w:rPr>
              <w:t>С</w:t>
            </w:r>
            <w:r w:rsidRPr="00D3652E">
              <w:rPr>
                <w:rFonts w:ascii="Times New Roman" w:eastAsia="Calibri" w:hAnsi="Times New Roman" w:cs="Times New Roman"/>
                <w:sz w:val="28"/>
                <w:szCs w:val="28"/>
                <w:lang w:eastAsia="ru-RU"/>
              </w:rPr>
              <w:t>О,</w:t>
            </w:r>
          </w:p>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ОО, не </w:t>
            </w:r>
            <w:proofErr w:type="gramStart"/>
            <w:r w:rsidRPr="00D3652E">
              <w:rPr>
                <w:rFonts w:ascii="Times New Roman" w:eastAsia="Calibri" w:hAnsi="Times New Roman" w:cs="Times New Roman"/>
                <w:sz w:val="28"/>
                <w:szCs w:val="28"/>
                <w:lang w:eastAsia="ru-RU"/>
              </w:rPr>
              <w:t>вошедшие</w:t>
            </w:r>
            <w:proofErr w:type="gramEnd"/>
            <w:r w:rsidRPr="00D3652E">
              <w:rPr>
                <w:rFonts w:ascii="Times New Roman" w:eastAsia="Calibri" w:hAnsi="Times New Roman" w:cs="Times New Roman"/>
                <w:sz w:val="28"/>
                <w:szCs w:val="28"/>
                <w:lang w:eastAsia="ru-RU"/>
              </w:rPr>
              <w:t xml:space="preserve"> в ШНОР и ШАНС</w:t>
            </w:r>
          </w:p>
        </w:tc>
        <w:tc>
          <w:tcPr>
            <w:tcW w:w="3685" w:type="dxa"/>
          </w:tcPr>
          <w:p w:rsidR="009C3688" w:rsidRPr="00D3652E" w:rsidRDefault="009C3688" w:rsidP="00037F34">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Получение одаренными детьми более высокого уровня образования (дополнительных знаний, расширение кругозора)</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lastRenderedPageBreak/>
              <w:t>3.6.</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Стимулирование и поддержка участия обучающихся школы в конкурсах и межшкольных проектах на муниципальном и региональном уровнях</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Постоянно</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КЦСО</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Повышение доли обучающихся, принимающих участие в конкурсах и олимпиадах</w:t>
            </w:r>
          </w:p>
        </w:tc>
      </w:tr>
      <w:tr w:rsidR="009C3688" w:rsidRPr="00243062" w:rsidTr="00381C0F">
        <w:tc>
          <w:tcPr>
            <w:tcW w:w="817" w:type="dxa"/>
          </w:tcPr>
          <w:p w:rsidR="009C3688" w:rsidRPr="00243062" w:rsidRDefault="009C3688" w:rsidP="00196E4C">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3.7.</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Внедрение в образовательный процесс программ по функциональной грамотности</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Информационно-методический отдел КЦСО,</w:t>
            </w:r>
          </w:p>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Артинского ГО</w:t>
            </w:r>
          </w:p>
        </w:tc>
        <w:tc>
          <w:tcPr>
            <w:tcW w:w="3685" w:type="dxa"/>
          </w:tcPr>
          <w:p w:rsidR="009C3688" w:rsidRPr="00D3652E" w:rsidRDefault="009C3688" w:rsidP="00DF0830">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hAnsi="Times New Roman" w:cs="Times New Roman"/>
                <w:sz w:val="28"/>
                <w:szCs w:val="28"/>
                <w:shd w:val="clear" w:color="auto" w:fill="FFFFFF"/>
              </w:rPr>
              <w:t xml:space="preserve">Формирование функциональной грамотности в системе общего образования (PISA: </w:t>
            </w:r>
            <w:proofErr w:type="gramStart"/>
            <w:r w:rsidRPr="00D3652E">
              <w:rPr>
                <w:rFonts w:ascii="Times New Roman" w:hAnsi="Times New Roman" w:cs="Times New Roman"/>
                <w:sz w:val="28"/>
                <w:szCs w:val="28"/>
                <w:shd w:val="clear" w:color="auto" w:fill="FFFFFF"/>
              </w:rPr>
              <w:t>математическая</w:t>
            </w:r>
            <w:proofErr w:type="gramEnd"/>
            <w:r w:rsidRPr="00D3652E">
              <w:rPr>
                <w:rFonts w:ascii="Times New Roman" w:hAnsi="Times New Roman" w:cs="Times New Roman"/>
                <w:sz w:val="28"/>
                <w:szCs w:val="28"/>
                <w:shd w:val="clear" w:color="auto" w:fill="FFFFFF"/>
              </w:rPr>
              <w:t>, естественнонаучная, читательская и др.) Изменение запроса на качество общего образования. Создание поддерживающей позитивной образовательной среды за счет изменения содержания образовательных программ для более полного учета интересов учащихся</w:t>
            </w:r>
          </w:p>
        </w:tc>
      </w:tr>
      <w:tr w:rsidR="009C3688" w:rsidRPr="00243062" w:rsidTr="00381C0F">
        <w:tc>
          <w:tcPr>
            <w:tcW w:w="14850" w:type="dxa"/>
            <w:gridSpan w:val="5"/>
          </w:tcPr>
          <w:p w:rsidR="009C3688" w:rsidRPr="00243062" w:rsidRDefault="009C3688" w:rsidP="00196E4C">
            <w:pPr>
              <w:autoSpaceDE w:val="0"/>
              <w:autoSpaceDN w:val="0"/>
              <w:adjustRightInd w:val="0"/>
              <w:spacing w:after="0" w:line="240" w:lineRule="auto"/>
              <w:jc w:val="center"/>
              <w:rPr>
                <w:rFonts w:ascii="Times New Roman" w:eastAsia="Calibri" w:hAnsi="Times New Roman" w:cs="Times New Roman"/>
                <w:color w:val="000000"/>
                <w:sz w:val="28"/>
                <w:szCs w:val="28"/>
              </w:rPr>
            </w:pPr>
            <w:r w:rsidRPr="00243062">
              <w:rPr>
                <w:rFonts w:ascii="Times New Roman" w:eastAsia="Calibri" w:hAnsi="Times New Roman" w:cs="Times New Roman"/>
                <w:b/>
                <w:bCs/>
                <w:color w:val="000000"/>
                <w:sz w:val="28"/>
                <w:szCs w:val="28"/>
                <w:lang w:eastAsia="ru-RU"/>
              </w:rPr>
              <w:t>4. Мероприятия по развитию сетевого взаимодействия и партнерства</w:t>
            </w:r>
          </w:p>
        </w:tc>
      </w:tr>
      <w:tr w:rsidR="009C3688" w:rsidRPr="00243062" w:rsidTr="00381C0F">
        <w:tc>
          <w:tcPr>
            <w:tcW w:w="817" w:type="dxa"/>
          </w:tcPr>
          <w:p w:rsidR="009C3688" w:rsidRPr="00D3652E" w:rsidRDefault="009C3688" w:rsidP="00196E4C">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4.1.</w:t>
            </w:r>
          </w:p>
        </w:tc>
        <w:tc>
          <w:tcPr>
            <w:tcW w:w="5387" w:type="dxa"/>
          </w:tcPr>
          <w:p w:rsidR="009C3688" w:rsidRPr="00D3652E" w:rsidRDefault="009C3688" w:rsidP="0067471F">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 xml:space="preserve">Включение школ с низкими образовательными результатами в программы дистанционного образования, реализуемые школами, не вошедшими в ШНОР и ШАНС, а также с ВУЗами и </w:t>
            </w:r>
            <w:proofErr w:type="spellStart"/>
            <w:r w:rsidRPr="00D3652E">
              <w:rPr>
                <w:rFonts w:ascii="Times New Roman" w:eastAsia="Calibri" w:hAnsi="Times New Roman" w:cs="Times New Roman"/>
                <w:sz w:val="28"/>
                <w:szCs w:val="28"/>
                <w:lang w:eastAsia="ru-RU"/>
              </w:rPr>
              <w:t>ССУЗами</w:t>
            </w:r>
            <w:proofErr w:type="spellEnd"/>
            <w:r w:rsidRPr="00D3652E">
              <w:rPr>
                <w:rFonts w:ascii="Times New Roman" w:eastAsia="Calibri" w:hAnsi="Times New Roman" w:cs="Times New Roman"/>
                <w:sz w:val="28"/>
                <w:szCs w:val="28"/>
                <w:lang w:eastAsia="ru-RU"/>
              </w:rPr>
              <w:t xml:space="preserve"> Свердловской области</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67471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Управление образования, </w:t>
            </w:r>
          </w:p>
          <w:p w:rsidR="009C3688" w:rsidRPr="00D3652E" w:rsidRDefault="009C3688" w:rsidP="0067471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lang w:eastAsia="ru-RU"/>
              </w:rPr>
              <w:t xml:space="preserve">Внедрены образовательные программы с применением электронного обучения и дистанционных образовательных технологий, в том числе для </w:t>
            </w:r>
            <w:r w:rsidRPr="00D3652E">
              <w:rPr>
                <w:rFonts w:ascii="Times New Roman" w:eastAsia="Calibri" w:hAnsi="Times New Roman" w:cs="Times New Roman"/>
                <w:sz w:val="28"/>
                <w:szCs w:val="28"/>
                <w:lang w:eastAsia="ru-RU"/>
              </w:rPr>
              <w:lastRenderedPageBreak/>
              <w:t>детей с особыми потребностями</w:t>
            </w:r>
          </w:p>
        </w:tc>
      </w:tr>
      <w:tr w:rsidR="009C3688" w:rsidRPr="00243062" w:rsidTr="00381C0F">
        <w:tc>
          <w:tcPr>
            <w:tcW w:w="817" w:type="dxa"/>
          </w:tcPr>
          <w:p w:rsidR="009C3688" w:rsidRPr="00D3652E" w:rsidRDefault="009C3688" w:rsidP="00196E4C">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lastRenderedPageBreak/>
              <w:t xml:space="preserve">4.2. </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Заключение партнерских договоров школ с низкими результатами обучения и функционирующих </w:t>
            </w:r>
            <w:proofErr w:type="gramStart"/>
            <w:r w:rsidRPr="00D3652E">
              <w:rPr>
                <w:rFonts w:ascii="Times New Roman" w:eastAsia="Calibri" w:hAnsi="Times New Roman" w:cs="Times New Roman"/>
                <w:sz w:val="28"/>
                <w:szCs w:val="28"/>
                <w:lang w:eastAsia="ru-RU"/>
              </w:rPr>
              <w:t>в</w:t>
            </w:r>
            <w:proofErr w:type="gramEnd"/>
            <w:r w:rsidRPr="00D3652E">
              <w:rPr>
                <w:rFonts w:ascii="Times New Roman" w:eastAsia="Calibri" w:hAnsi="Times New Roman" w:cs="Times New Roman"/>
                <w:sz w:val="28"/>
                <w:szCs w:val="28"/>
                <w:lang w:eastAsia="ru-RU"/>
              </w:rPr>
              <w:t xml:space="preserve"> неблагоприятных</w:t>
            </w:r>
          </w:p>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социальных </w:t>
            </w:r>
            <w:proofErr w:type="gramStart"/>
            <w:r w:rsidRPr="00D3652E">
              <w:rPr>
                <w:rFonts w:ascii="Times New Roman" w:eastAsia="Calibri" w:hAnsi="Times New Roman" w:cs="Times New Roman"/>
                <w:sz w:val="28"/>
                <w:szCs w:val="28"/>
                <w:lang w:eastAsia="ru-RU"/>
              </w:rPr>
              <w:t>условиях</w:t>
            </w:r>
            <w:proofErr w:type="gramEnd"/>
            <w:r w:rsidRPr="00D3652E">
              <w:rPr>
                <w:rFonts w:ascii="Times New Roman" w:eastAsia="Calibri" w:hAnsi="Times New Roman" w:cs="Times New Roman"/>
                <w:sz w:val="28"/>
                <w:szCs w:val="28"/>
                <w:lang w:eastAsia="ru-RU"/>
              </w:rPr>
              <w:t xml:space="preserve"> со школами с высокими результатами обучения</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67471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Управление образования,  школы-партнеры,</w:t>
            </w:r>
          </w:p>
          <w:p w:rsidR="009C3688" w:rsidRPr="00D3652E" w:rsidRDefault="009C3688" w:rsidP="0067471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Организовано информационно-методическое сотрудничество</w:t>
            </w:r>
          </w:p>
        </w:tc>
      </w:tr>
      <w:tr w:rsidR="009C3688" w:rsidRPr="00243062" w:rsidTr="00381C0F">
        <w:trPr>
          <w:trHeight w:val="1832"/>
        </w:trPr>
        <w:tc>
          <w:tcPr>
            <w:tcW w:w="817" w:type="dxa"/>
          </w:tcPr>
          <w:p w:rsidR="009C3688" w:rsidRPr="00D3652E" w:rsidRDefault="009C3688" w:rsidP="00196E4C">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 xml:space="preserve">4.3. </w:t>
            </w:r>
          </w:p>
        </w:tc>
        <w:tc>
          <w:tcPr>
            <w:tcW w:w="5387" w:type="dxa"/>
          </w:tcPr>
          <w:p w:rsidR="009C3688" w:rsidRPr="00D3652E" w:rsidRDefault="009C3688" w:rsidP="0067471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Организация сетевого взаимодействия между ОО ШНОР и ШАНС и школами-партнерами.</w:t>
            </w:r>
            <w:r w:rsidR="00D3652E" w:rsidRPr="00D3652E">
              <w:rPr>
                <w:rFonts w:ascii="Times New Roman" w:eastAsia="Calibri" w:hAnsi="Times New Roman" w:cs="Times New Roman"/>
                <w:sz w:val="28"/>
                <w:szCs w:val="28"/>
              </w:rPr>
              <w:t xml:space="preserve"> </w:t>
            </w:r>
            <w:r w:rsidRPr="00D3652E">
              <w:rPr>
                <w:rFonts w:ascii="Times New Roman" w:eastAsia="Calibri" w:hAnsi="Times New Roman" w:cs="Times New Roman"/>
                <w:sz w:val="28"/>
                <w:szCs w:val="28"/>
              </w:rPr>
              <w:t>Проведение сетевых межшкольных мероприятий по обмену опытом между школами</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67471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Управление образования, школы-партнеры,</w:t>
            </w:r>
          </w:p>
          <w:p w:rsidR="009C3688" w:rsidRPr="00D3652E" w:rsidRDefault="009C3688" w:rsidP="0067471F">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rPr>
              <w:t>Организовано профессиональное взаимодействие по обмену опытом и распространению эффективных практик школ-лидеров</w:t>
            </w:r>
          </w:p>
        </w:tc>
      </w:tr>
      <w:tr w:rsidR="009C3688" w:rsidRPr="00243062" w:rsidTr="00381C0F">
        <w:tc>
          <w:tcPr>
            <w:tcW w:w="817" w:type="dxa"/>
          </w:tcPr>
          <w:p w:rsidR="009C3688" w:rsidRPr="00D3652E" w:rsidRDefault="009C3688" w:rsidP="00196E4C">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4.4.</w:t>
            </w:r>
          </w:p>
        </w:tc>
        <w:tc>
          <w:tcPr>
            <w:tcW w:w="5387" w:type="dxa"/>
          </w:tcPr>
          <w:p w:rsidR="009C3688" w:rsidRPr="00D3652E" w:rsidRDefault="009C3688" w:rsidP="0067471F">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 xml:space="preserve">Организация дистанционных семинаров с использованием </w:t>
            </w:r>
            <w:r w:rsidRPr="00D3652E">
              <w:rPr>
                <w:rFonts w:ascii="Times New Roman" w:eastAsia="Calibri" w:hAnsi="Times New Roman" w:cs="Times New Roman"/>
                <w:sz w:val="28"/>
                <w:szCs w:val="28"/>
                <w:lang w:val="en-US"/>
              </w:rPr>
              <w:t>ZOOM</w:t>
            </w:r>
            <w:r w:rsidRPr="00D3652E">
              <w:rPr>
                <w:rFonts w:ascii="Times New Roman" w:eastAsia="Calibri" w:hAnsi="Times New Roman" w:cs="Times New Roman"/>
                <w:sz w:val="28"/>
                <w:szCs w:val="28"/>
              </w:rPr>
              <w:t>, деятельности сетевых сообществ, сетевых пар</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val="en-US" w:eastAsia="ru-RU"/>
              </w:rPr>
            </w:pPr>
            <w:r w:rsidRPr="00D3652E">
              <w:rPr>
                <w:rFonts w:ascii="Times New Roman" w:eastAsia="Calibri" w:hAnsi="Times New Roman" w:cs="Times New Roman"/>
                <w:sz w:val="28"/>
                <w:szCs w:val="28"/>
                <w:lang w:val="en-US" w:eastAsia="ru-RU"/>
              </w:rPr>
              <w:t>2021-2023</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 школы-партнеры</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Повышение информационно-коммуникационной культуры педагогов</w:t>
            </w:r>
          </w:p>
        </w:tc>
      </w:tr>
      <w:tr w:rsidR="009C3688" w:rsidRPr="00243062" w:rsidTr="00381C0F">
        <w:tc>
          <w:tcPr>
            <w:tcW w:w="817" w:type="dxa"/>
          </w:tcPr>
          <w:p w:rsidR="009C3688" w:rsidRPr="00D3652E" w:rsidRDefault="009C3688" w:rsidP="00196E4C">
            <w:pPr>
              <w:spacing w:after="0" w:line="240" w:lineRule="auto"/>
              <w:jc w:val="center"/>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4.5.</w:t>
            </w:r>
          </w:p>
        </w:tc>
        <w:tc>
          <w:tcPr>
            <w:tcW w:w="5387"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Создание межшкольных профессиональных объединений педагогов (</w:t>
            </w:r>
            <w:proofErr w:type="gramStart"/>
            <w:r w:rsidRPr="00D3652E">
              <w:rPr>
                <w:rFonts w:ascii="Times New Roman" w:eastAsia="Calibri" w:hAnsi="Times New Roman" w:cs="Times New Roman"/>
                <w:sz w:val="28"/>
                <w:szCs w:val="28"/>
              </w:rPr>
              <w:t>кустовые</w:t>
            </w:r>
            <w:proofErr w:type="gramEnd"/>
            <w:r w:rsidRPr="00D3652E">
              <w:rPr>
                <w:rFonts w:ascii="Times New Roman" w:eastAsia="Calibri" w:hAnsi="Times New Roman" w:cs="Times New Roman"/>
                <w:sz w:val="28"/>
                <w:szCs w:val="28"/>
              </w:rPr>
              <w:t xml:space="preserve"> ШМО)</w:t>
            </w:r>
          </w:p>
        </w:tc>
        <w:tc>
          <w:tcPr>
            <w:tcW w:w="2268"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2021-2023</w:t>
            </w:r>
          </w:p>
        </w:tc>
        <w:tc>
          <w:tcPr>
            <w:tcW w:w="2693" w:type="dxa"/>
          </w:tcPr>
          <w:p w:rsidR="009C3688" w:rsidRPr="00D3652E" w:rsidRDefault="009C3688" w:rsidP="00196E4C">
            <w:pPr>
              <w:spacing w:after="0" w:line="240" w:lineRule="auto"/>
              <w:jc w:val="both"/>
              <w:rPr>
                <w:rFonts w:ascii="Times New Roman" w:eastAsia="Calibri" w:hAnsi="Times New Roman" w:cs="Times New Roman"/>
                <w:sz w:val="28"/>
                <w:szCs w:val="28"/>
                <w:lang w:eastAsia="ru-RU"/>
              </w:rPr>
            </w:pPr>
            <w:r w:rsidRPr="00D3652E">
              <w:rPr>
                <w:rFonts w:ascii="Times New Roman" w:eastAsia="Calibri" w:hAnsi="Times New Roman" w:cs="Times New Roman"/>
                <w:sz w:val="28"/>
                <w:szCs w:val="28"/>
                <w:lang w:eastAsia="ru-RU"/>
              </w:rPr>
              <w:t>ОО ШНОР и ШАНС, школы-партнеры</w:t>
            </w:r>
          </w:p>
        </w:tc>
        <w:tc>
          <w:tcPr>
            <w:tcW w:w="3685" w:type="dxa"/>
          </w:tcPr>
          <w:p w:rsidR="009C3688" w:rsidRPr="00D3652E" w:rsidRDefault="009C3688" w:rsidP="00196E4C">
            <w:pPr>
              <w:autoSpaceDE w:val="0"/>
              <w:autoSpaceDN w:val="0"/>
              <w:adjustRightInd w:val="0"/>
              <w:spacing w:after="0" w:line="240" w:lineRule="auto"/>
              <w:jc w:val="both"/>
              <w:rPr>
                <w:rFonts w:ascii="Times New Roman" w:eastAsia="Calibri" w:hAnsi="Times New Roman" w:cs="Times New Roman"/>
                <w:sz w:val="28"/>
                <w:szCs w:val="28"/>
              </w:rPr>
            </w:pPr>
            <w:r w:rsidRPr="00D3652E">
              <w:rPr>
                <w:rFonts w:ascii="Times New Roman" w:eastAsia="Calibri" w:hAnsi="Times New Roman" w:cs="Times New Roman"/>
                <w:sz w:val="28"/>
                <w:szCs w:val="28"/>
              </w:rPr>
              <w:t>Созданы условия для профессионального общения педагогов</w:t>
            </w:r>
          </w:p>
        </w:tc>
      </w:tr>
    </w:tbl>
    <w:p w:rsidR="00C141BB" w:rsidRPr="00243062" w:rsidRDefault="00C141BB" w:rsidP="00C141BB">
      <w:pPr>
        <w:spacing w:after="0" w:line="240" w:lineRule="auto"/>
        <w:jc w:val="center"/>
        <w:rPr>
          <w:rFonts w:ascii="Times New Roman" w:eastAsia="Calibri" w:hAnsi="Times New Roman" w:cs="Times New Roman"/>
          <w:sz w:val="28"/>
          <w:szCs w:val="28"/>
          <w:lang w:eastAsia="ru-RU"/>
        </w:rPr>
        <w:sectPr w:rsidR="00C141BB" w:rsidRPr="00243062" w:rsidSect="00381C0F">
          <w:pgSz w:w="16838" w:h="11906" w:orient="landscape"/>
          <w:pgMar w:top="567" w:right="1134" w:bottom="1985" w:left="1134" w:header="709" w:footer="709" w:gutter="0"/>
          <w:cols w:space="708"/>
          <w:docGrid w:linePitch="360"/>
        </w:sectPr>
      </w:pPr>
    </w:p>
    <w:p w:rsidR="00C141BB" w:rsidRPr="00243062" w:rsidRDefault="00C141BB" w:rsidP="00C141BB">
      <w:pPr>
        <w:spacing w:after="0" w:line="240" w:lineRule="auto"/>
        <w:jc w:val="center"/>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lastRenderedPageBreak/>
        <w:t xml:space="preserve">Раздел </w:t>
      </w:r>
      <w:r w:rsidRPr="00243062">
        <w:rPr>
          <w:rFonts w:ascii="Times New Roman" w:eastAsia="Calibri" w:hAnsi="Times New Roman" w:cs="Times New Roman"/>
          <w:b/>
          <w:bCs/>
          <w:sz w:val="28"/>
          <w:szCs w:val="28"/>
          <w:lang w:val="en-US"/>
        </w:rPr>
        <w:t>VI</w:t>
      </w:r>
      <w:r w:rsidR="00FE2417">
        <w:rPr>
          <w:rFonts w:ascii="Times New Roman" w:eastAsia="Calibri" w:hAnsi="Times New Roman" w:cs="Times New Roman"/>
          <w:b/>
          <w:bCs/>
          <w:sz w:val="28"/>
          <w:szCs w:val="28"/>
          <w:lang w:val="en-US"/>
        </w:rPr>
        <w:t>I</w:t>
      </w:r>
      <w:r w:rsidRPr="00243062">
        <w:rPr>
          <w:rFonts w:ascii="Times New Roman" w:eastAsia="Calibri" w:hAnsi="Times New Roman" w:cs="Times New Roman"/>
          <w:b/>
          <w:bCs/>
          <w:sz w:val="28"/>
          <w:szCs w:val="28"/>
        </w:rPr>
        <w:t xml:space="preserve">. Экономическое </w:t>
      </w:r>
      <w:r w:rsidR="00FE2417" w:rsidRPr="00243062">
        <w:rPr>
          <w:rFonts w:ascii="Times New Roman" w:eastAsia="Calibri" w:hAnsi="Times New Roman" w:cs="Times New Roman"/>
          <w:b/>
          <w:bCs/>
          <w:sz w:val="28"/>
          <w:szCs w:val="28"/>
        </w:rPr>
        <w:t>обоснование Программы</w:t>
      </w:r>
    </w:p>
    <w:p w:rsidR="00C141BB" w:rsidRPr="00243062" w:rsidRDefault="00C141BB" w:rsidP="00C141BB">
      <w:pPr>
        <w:spacing w:after="0" w:line="240" w:lineRule="auto"/>
        <w:jc w:val="center"/>
        <w:rPr>
          <w:rFonts w:ascii="Times New Roman" w:eastAsia="Calibri" w:hAnsi="Times New Roman" w:cs="Times New Roman"/>
          <w:b/>
          <w:bCs/>
          <w:sz w:val="28"/>
          <w:szCs w:val="28"/>
        </w:rPr>
      </w:pPr>
    </w:p>
    <w:p w:rsidR="00C141BB" w:rsidRPr="00243062" w:rsidRDefault="00C141BB" w:rsidP="00FE2417">
      <w:pPr>
        <w:spacing w:after="0" w:line="240" w:lineRule="auto"/>
        <w:ind w:firstLine="709"/>
        <w:jc w:val="both"/>
        <w:rPr>
          <w:rFonts w:ascii="Times New Roman" w:eastAsia="Calibri" w:hAnsi="Times New Roman" w:cs="Times New Roman"/>
          <w:bCs/>
          <w:sz w:val="28"/>
          <w:szCs w:val="28"/>
        </w:rPr>
      </w:pPr>
      <w:r w:rsidRPr="00243062">
        <w:rPr>
          <w:rFonts w:ascii="Times New Roman" w:eastAsia="Calibri" w:hAnsi="Times New Roman" w:cs="Times New Roman"/>
          <w:bCs/>
          <w:sz w:val="28"/>
          <w:szCs w:val="28"/>
        </w:rPr>
        <w:t xml:space="preserve">Финансирование Программы осуществляется за счёт средств муниципальной </w:t>
      </w:r>
      <w:r w:rsidR="00FE2417" w:rsidRPr="00243062">
        <w:rPr>
          <w:rFonts w:ascii="Times New Roman" w:eastAsia="Calibri" w:hAnsi="Times New Roman" w:cs="Times New Roman"/>
          <w:bCs/>
          <w:sz w:val="28"/>
          <w:szCs w:val="28"/>
        </w:rPr>
        <w:t>Программы «</w:t>
      </w:r>
      <w:r w:rsidRPr="00243062">
        <w:rPr>
          <w:rFonts w:ascii="Times New Roman" w:eastAsia="Calibri" w:hAnsi="Times New Roman" w:cs="Times New Roman"/>
          <w:bCs/>
          <w:sz w:val="28"/>
          <w:szCs w:val="28"/>
        </w:rPr>
        <w:t xml:space="preserve">Развитие </w:t>
      </w:r>
      <w:r w:rsidR="00FE2417" w:rsidRPr="00243062">
        <w:rPr>
          <w:rFonts w:ascii="Times New Roman" w:eastAsia="Calibri" w:hAnsi="Times New Roman" w:cs="Times New Roman"/>
          <w:bCs/>
          <w:sz w:val="28"/>
          <w:szCs w:val="28"/>
        </w:rPr>
        <w:t>системы образования</w:t>
      </w:r>
      <w:r w:rsidR="00D3652E">
        <w:rPr>
          <w:rFonts w:ascii="Times New Roman" w:eastAsia="Calibri" w:hAnsi="Times New Roman" w:cs="Times New Roman"/>
          <w:bCs/>
          <w:sz w:val="28"/>
          <w:szCs w:val="28"/>
        </w:rPr>
        <w:t xml:space="preserve"> </w:t>
      </w:r>
      <w:r w:rsidR="00FE2417">
        <w:rPr>
          <w:rFonts w:ascii="Times New Roman" w:eastAsia="Calibri" w:hAnsi="Times New Roman" w:cs="Times New Roman"/>
          <w:bCs/>
          <w:sz w:val="28"/>
          <w:szCs w:val="28"/>
        </w:rPr>
        <w:t>Артинского городского округа</w:t>
      </w:r>
      <w:r w:rsidRPr="00243062">
        <w:rPr>
          <w:rFonts w:ascii="Times New Roman" w:eastAsia="Calibri" w:hAnsi="Times New Roman" w:cs="Times New Roman"/>
          <w:bCs/>
          <w:sz w:val="28"/>
          <w:szCs w:val="28"/>
        </w:rPr>
        <w:t xml:space="preserve">». </w:t>
      </w:r>
    </w:p>
    <w:p w:rsidR="007C0339" w:rsidRPr="007C0339" w:rsidRDefault="00FE2417" w:rsidP="007C0339">
      <w:pPr>
        <w:spacing w:after="0" w:line="240" w:lineRule="auto"/>
        <w:ind w:firstLine="709"/>
        <w:jc w:val="both"/>
        <w:rPr>
          <w:rFonts w:ascii="Times New Roman" w:eastAsia="Calibri" w:hAnsi="Times New Roman" w:cs="Times New Roman"/>
          <w:bCs/>
          <w:sz w:val="28"/>
          <w:szCs w:val="28"/>
        </w:rPr>
      </w:pPr>
      <w:r w:rsidRPr="007C0339">
        <w:rPr>
          <w:rFonts w:ascii="Times New Roman" w:eastAsia="Calibri" w:hAnsi="Times New Roman" w:cs="Times New Roman"/>
          <w:bCs/>
          <w:sz w:val="28"/>
          <w:szCs w:val="28"/>
        </w:rPr>
        <w:t xml:space="preserve">За счет сметы расходов </w:t>
      </w:r>
      <w:r w:rsidR="007C0339" w:rsidRPr="007C0339">
        <w:rPr>
          <w:rFonts w:ascii="Times New Roman" w:eastAsia="Calibri" w:hAnsi="Times New Roman" w:cs="Times New Roman"/>
          <w:bCs/>
          <w:sz w:val="28"/>
          <w:szCs w:val="28"/>
        </w:rPr>
        <w:t>на проведение мероприятий по направлениям:</w:t>
      </w:r>
    </w:p>
    <w:p w:rsidR="00C141BB" w:rsidRPr="007C0339" w:rsidRDefault="007C0339" w:rsidP="007C0339">
      <w:pPr>
        <w:spacing w:after="0" w:line="240" w:lineRule="auto"/>
        <w:jc w:val="both"/>
        <w:rPr>
          <w:rFonts w:ascii="Times New Roman" w:eastAsia="Calibri" w:hAnsi="Times New Roman" w:cs="Times New Roman"/>
          <w:bCs/>
          <w:sz w:val="28"/>
          <w:szCs w:val="28"/>
        </w:rPr>
      </w:pPr>
      <w:r w:rsidRPr="007C0339">
        <w:rPr>
          <w:rFonts w:ascii="Times New Roman" w:eastAsia="Calibri" w:hAnsi="Times New Roman" w:cs="Times New Roman"/>
          <w:bCs/>
          <w:sz w:val="28"/>
          <w:szCs w:val="28"/>
        </w:rPr>
        <w:t>«Поддержка талантливой молодежи», «Стимулирование деятельности педагогов и ОУ, внедряющих инновационные образовательные программы» в 2021 год</w:t>
      </w:r>
      <w:r>
        <w:rPr>
          <w:rFonts w:ascii="Times New Roman" w:eastAsia="Calibri" w:hAnsi="Times New Roman" w:cs="Times New Roman"/>
          <w:bCs/>
          <w:sz w:val="28"/>
          <w:szCs w:val="28"/>
        </w:rPr>
        <w:t xml:space="preserve">у </w:t>
      </w:r>
      <w:r w:rsidR="00FE2417" w:rsidRPr="007C0339">
        <w:rPr>
          <w:rFonts w:ascii="Times New Roman" w:eastAsia="Calibri" w:hAnsi="Times New Roman" w:cs="Times New Roman"/>
          <w:bCs/>
          <w:sz w:val="28"/>
          <w:szCs w:val="28"/>
        </w:rPr>
        <w:t>методического отдела МБУ АГО «Комплексный центр сопровожден</w:t>
      </w:r>
      <w:r>
        <w:rPr>
          <w:rFonts w:ascii="Times New Roman" w:eastAsia="Calibri" w:hAnsi="Times New Roman" w:cs="Times New Roman"/>
          <w:bCs/>
          <w:sz w:val="28"/>
          <w:szCs w:val="28"/>
        </w:rPr>
        <w:t>ия системы образования».</w:t>
      </w:r>
    </w:p>
    <w:p w:rsidR="00C141BB" w:rsidRDefault="00C141BB" w:rsidP="00C141BB">
      <w:pPr>
        <w:spacing w:after="0" w:line="240" w:lineRule="auto"/>
        <w:jc w:val="center"/>
        <w:rPr>
          <w:rFonts w:ascii="Times New Roman" w:eastAsia="Calibri" w:hAnsi="Times New Roman" w:cs="Times New Roman"/>
          <w:b/>
          <w:bCs/>
          <w:sz w:val="28"/>
          <w:szCs w:val="28"/>
        </w:rPr>
      </w:pPr>
    </w:p>
    <w:p w:rsidR="00F1336A" w:rsidRPr="00243062" w:rsidRDefault="00F1336A" w:rsidP="00C141BB">
      <w:pPr>
        <w:spacing w:after="0" w:line="240" w:lineRule="auto"/>
        <w:jc w:val="center"/>
        <w:rPr>
          <w:rFonts w:ascii="Times New Roman" w:eastAsia="Calibri" w:hAnsi="Times New Roman" w:cs="Times New Roman"/>
          <w:b/>
          <w:bCs/>
          <w:sz w:val="28"/>
          <w:szCs w:val="28"/>
        </w:rPr>
      </w:pPr>
    </w:p>
    <w:p w:rsidR="00C141BB" w:rsidRPr="00243062" w:rsidRDefault="00C141BB" w:rsidP="00C141BB">
      <w:pPr>
        <w:spacing w:after="0" w:line="240" w:lineRule="auto"/>
        <w:jc w:val="center"/>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t>Раздел V</w:t>
      </w:r>
      <w:r w:rsidRPr="00243062">
        <w:rPr>
          <w:rFonts w:ascii="Times New Roman" w:eastAsia="Calibri" w:hAnsi="Times New Roman" w:cs="Times New Roman"/>
          <w:b/>
          <w:bCs/>
          <w:sz w:val="28"/>
          <w:szCs w:val="28"/>
          <w:lang w:val="en-US"/>
        </w:rPr>
        <w:t>I</w:t>
      </w:r>
      <w:r w:rsidR="00FE2417">
        <w:rPr>
          <w:rFonts w:ascii="Times New Roman" w:eastAsia="Calibri" w:hAnsi="Times New Roman" w:cs="Times New Roman"/>
          <w:b/>
          <w:bCs/>
          <w:sz w:val="28"/>
          <w:szCs w:val="28"/>
          <w:lang w:val="en-US"/>
        </w:rPr>
        <w:t>I</w:t>
      </w:r>
      <w:r w:rsidRPr="00243062">
        <w:rPr>
          <w:rFonts w:ascii="Times New Roman" w:eastAsia="Calibri" w:hAnsi="Times New Roman" w:cs="Times New Roman"/>
          <w:b/>
          <w:bCs/>
          <w:sz w:val="28"/>
          <w:szCs w:val="28"/>
          <w:lang w:val="en-US"/>
        </w:rPr>
        <w:t>I</w:t>
      </w:r>
      <w:r w:rsidRPr="00243062">
        <w:rPr>
          <w:rFonts w:ascii="Times New Roman" w:eastAsia="Calibri" w:hAnsi="Times New Roman" w:cs="Times New Roman"/>
          <w:b/>
          <w:bCs/>
          <w:sz w:val="28"/>
          <w:szCs w:val="28"/>
        </w:rPr>
        <w:t xml:space="preserve">. </w:t>
      </w:r>
      <w:r w:rsidR="00FE2417" w:rsidRPr="00243062">
        <w:rPr>
          <w:rFonts w:ascii="Times New Roman" w:eastAsia="Calibri" w:hAnsi="Times New Roman" w:cs="Times New Roman"/>
          <w:b/>
          <w:bCs/>
          <w:sz w:val="28"/>
          <w:szCs w:val="28"/>
        </w:rPr>
        <w:t>Ожидаемые результаты</w:t>
      </w:r>
      <w:r w:rsidRPr="00243062">
        <w:rPr>
          <w:rFonts w:ascii="Times New Roman" w:eastAsia="Calibri" w:hAnsi="Times New Roman" w:cs="Times New Roman"/>
          <w:b/>
          <w:bCs/>
          <w:sz w:val="28"/>
          <w:szCs w:val="28"/>
        </w:rPr>
        <w:t xml:space="preserve"> и целевые показатели Программы</w:t>
      </w:r>
    </w:p>
    <w:p w:rsidR="00FE2417" w:rsidRDefault="00FE2417" w:rsidP="00C141BB">
      <w:pPr>
        <w:spacing w:after="0" w:line="240" w:lineRule="auto"/>
        <w:jc w:val="center"/>
        <w:rPr>
          <w:rFonts w:ascii="Times New Roman" w:eastAsia="Calibri" w:hAnsi="Times New Roman" w:cs="Times New Roman"/>
          <w:b/>
          <w:bCs/>
          <w:sz w:val="28"/>
          <w:szCs w:val="28"/>
        </w:rPr>
      </w:pPr>
    </w:p>
    <w:p w:rsidR="00C141BB" w:rsidRPr="00243062" w:rsidRDefault="00C141BB" w:rsidP="00FE2417">
      <w:pPr>
        <w:spacing w:after="0" w:line="240" w:lineRule="auto"/>
        <w:ind w:firstLine="709"/>
        <w:rPr>
          <w:rFonts w:ascii="Times New Roman" w:eastAsia="Calibri" w:hAnsi="Times New Roman" w:cs="Times New Roman"/>
          <w:b/>
          <w:bCs/>
          <w:sz w:val="28"/>
          <w:szCs w:val="28"/>
        </w:rPr>
      </w:pPr>
      <w:r w:rsidRPr="00243062">
        <w:rPr>
          <w:rFonts w:ascii="Times New Roman" w:eastAsia="Calibri" w:hAnsi="Times New Roman" w:cs="Times New Roman"/>
          <w:b/>
          <w:bCs/>
          <w:sz w:val="28"/>
          <w:szCs w:val="28"/>
        </w:rPr>
        <w:t>Ожидаемые результаты:</w:t>
      </w:r>
    </w:p>
    <w:p w:rsidR="00FE2417"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1. Сформирована муниципальная нормативно-правовая база, регламентирующая </w:t>
      </w:r>
      <w:r w:rsidRPr="00243062">
        <w:rPr>
          <w:rFonts w:ascii="Times New Roman" w:eastAsia="Calibri" w:hAnsi="Times New Roman" w:cs="Times New Roman"/>
          <w:color w:val="000000"/>
          <w:sz w:val="28"/>
          <w:szCs w:val="28"/>
          <w:lang w:eastAsia="ru-RU"/>
        </w:rPr>
        <w:t xml:space="preserve">реализацию мероприятий программы </w:t>
      </w:r>
      <w:r w:rsidR="00FE2417" w:rsidRPr="00243062">
        <w:rPr>
          <w:rFonts w:ascii="Times New Roman" w:eastAsia="Calibri" w:hAnsi="Times New Roman" w:cs="Times New Roman"/>
          <w:color w:val="000000"/>
          <w:sz w:val="28"/>
          <w:szCs w:val="28"/>
          <w:lang w:eastAsia="ru-RU"/>
        </w:rPr>
        <w:t xml:space="preserve">и </w:t>
      </w:r>
      <w:r w:rsidR="00FE2417" w:rsidRPr="00243062">
        <w:rPr>
          <w:rFonts w:ascii="Times New Roman" w:eastAsia="Calibri" w:hAnsi="Times New Roman" w:cs="Times New Roman"/>
          <w:color w:val="000000"/>
          <w:sz w:val="28"/>
          <w:szCs w:val="28"/>
        </w:rPr>
        <w:t>обеспечивающая</w:t>
      </w:r>
      <w:r w:rsidR="00FE2417">
        <w:rPr>
          <w:rFonts w:ascii="Times New Roman" w:eastAsia="Calibri" w:hAnsi="Times New Roman" w:cs="Times New Roman"/>
          <w:color w:val="000000"/>
          <w:sz w:val="28"/>
          <w:szCs w:val="28"/>
        </w:rPr>
        <w:t xml:space="preserve"> поддержку школ</w:t>
      </w:r>
      <w:r w:rsidRPr="00243062">
        <w:rPr>
          <w:rFonts w:ascii="Times New Roman" w:eastAsia="Calibri" w:hAnsi="Times New Roman" w:cs="Times New Roman"/>
          <w:color w:val="000000"/>
          <w:sz w:val="28"/>
          <w:szCs w:val="28"/>
        </w:rPr>
        <w:t xml:space="preserve"> с низкими рез</w:t>
      </w:r>
      <w:r w:rsidR="00FE2417">
        <w:rPr>
          <w:rFonts w:ascii="Times New Roman" w:eastAsia="Calibri" w:hAnsi="Times New Roman" w:cs="Times New Roman"/>
          <w:color w:val="000000"/>
          <w:sz w:val="28"/>
          <w:szCs w:val="28"/>
        </w:rPr>
        <w:t>ультатами обучения и работающих</w:t>
      </w:r>
      <w:r w:rsidRPr="00243062">
        <w:rPr>
          <w:rFonts w:ascii="Times New Roman" w:eastAsia="Calibri" w:hAnsi="Times New Roman" w:cs="Times New Roman"/>
          <w:color w:val="000000"/>
          <w:sz w:val="28"/>
          <w:szCs w:val="28"/>
        </w:rPr>
        <w:t xml:space="preserve"> в сложных социальных условиях, в области повышения качества образования. </w:t>
      </w:r>
    </w:p>
    <w:p w:rsidR="00C141BB" w:rsidRPr="00243062"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2. Разработана муниципальная система мер поддержки </w:t>
      </w:r>
      <w:r w:rsidR="00FE2417">
        <w:rPr>
          <w:rFonts w:ascii="Times New Roman" w:eastAsia="Calibri" w:hAnsi="Times New Roman" w:cs="Times New Roman"/>
          <w:color w:val="000000"/>
          <w:sz w:val="28"/>
          <w:szCs w:val="28"/>
        </w:rPr>
        <w:t>школ</w:t>
      </w:r>
      <w:r w:rsidR="00FE2417" w:rsidRPr="00243062">
        <w:rPr>
          <w:rFonts w:ascii="Times New Roman" w:eastAsia="Calibri" w:hAnsi="Times New Roman" w:cs="Times New Roman"/>
          <w:color w:val="000000"/>
          <w:sz w:val="28"/>
          <w:szCs w:val="28"/>
        </w:rPr>
        <w:t xml:space="preserve"> по</w:t>
      </w:r>
      <w:r w:rsidRPr="00243062">
        <w:rPr>
          <w:rFonts w:ascii="Times New Roman" w:eastAsia="Calibri" w:hAnsi="Times New Roman" w:cs="Times New Roman"/>
          <w:color w:val="000000"/>
          <w:sz w:val="28"/>
          <w:szCs w:val="28"/>
        </w:rPr>
        <w:t xml:space="preserve"> переводу в эффективный режим развития. </w:t>
      </w:r>
    </w:p>
    <w:p w:rsidR="00C141BB" w:rsidRPr="00243062"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3. Повышение качества образования в </w:t>
      </w:r>
      <w:proofErr w:type="spellStart"/>
      <w:r w:rsidR="00FE2417">
        <w:rPr>
          <w:rFonts w:ascii="Times New Roman" w:eastAsia="Calibri" w:hAnsi="Times New Roman" w:cs="Times New Roman"/>
          <w:color w:val="000000"/>
          <w:sz w:val="28"/>
          <w:szCs w:val="28"/>
        </w:rPr>
        <w:t>Артинском</w:t>
      </w:r>
      <w:proofErr w:type="spellEnd"/>
      <w:r w:rsidR="00FE2417">
        <w:rPr>
          <w:rFonts w:ascii="Times New Roman" w:eastAsia="Calibri" w:hAnsi="Times New Roman" w:cs="Times New Roman"/>
          <w:color w:val="000000"/>
          <w:sz w:val="28"/>
          <w:szCs w:val="28"/>
        </w:rPr>
        <w:t xml:space="preserve"> городском округе</w:t>
      </w:r>
      <w:r w:rsidRPr="00243062">
        <w:rPr>
          <w:rFonts w:ascii="Times New Roman" w:eastAsia="Calibri" w:hAnsi="Times New Roman" w:cs="Times New Roman"/>
          <w:color w:val="000000"/>
          <w:sz w:val="28"/>
          <w:szCs w:val="28"/>
        </w:rPr>
        <w:t xml:space="preserve"> за счёт повышения результативности деятельности школ с низкими результатами обучения и функционирующ</w:t>
      </w:r>
      <w:r w:rsidR="00FE2417">
        <w:rPr>
          <w:rFonts w:ascii="Times New Roman" w:eastAsia="Calibri" w:hAnsi="Times New Roman" w:cs="Times New Roman"/>
          <w:color w:val="000000"/>
          <w:sz w:val="28"/>
          <w:szCs w:val="28"/>
        </w:rPr>
        <w:t>их</w:t>
      </w:r>
      <w:r w:rsidRPr="00243062">
        <w:rPr>
          <w:rFonts w:ascii="Times New Roman" w:eastAsia="Calibri" w:hAnsi="Times New Roman" w:cs="Times New Roman"/>
          <w:color w:val="000000"/>
          <w:sz w:val="28"/>
          <w:szCs w:val="28"/>
        </w:rPr>
        <w:t xml:space="preserve"> в неблагоприятных социальных условиях. </w:t>
      </w:r>
    </w:p>
    <w:p w:rsidR="00C141BB" w:rsidRPr="00243062"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4. Сокращение доли школ с устойчиво низкими результатами обучения, функционирующих в неблагоприятных социальных условиях. </w:t>
      </w:r>
    </w:p>
    <w:p w:rsidR="00C141BB" w:rsidRPr="00243062"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5. Создано эффективное межшкольное партнёрство и сетевое взаимодействие школ с разным уровнем качества результатов обучения. </w:t>
      </w:r>
    </w:p>
    <w:p w:rsidR="00C141BB" w:rsidRPr="00243062"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 xml:space="preserve">6. Создан муниципальный консультационный центр для образовательных организаций с низкими результатами обучения и школ, функционирующих в сложных социальных условиях. </w:t>
      </w:r>
    </w:p>
    <w:p w:rsidR="00C141BB" w:rsidRPr="00243062" w:rsidRDefault="00C141BB" w:rsidP="00FE2417">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43062">
        <w:rPr>
          <w:rFonts w:ascii="Times New Roman" w:eastAsia="Calibri" w:hAnsi="Times New Roman" w:cs="Times New Roman"/>
          <w:color w:val="000000"/>
          <w:sz w:val="28"/>
          <w:szCs w:val="28"/>
        </w:rPr>
        <w:t>7. Сформирована система методического сопровождения учителей, раб</w:t>
      </w:r>
      <w:r w:rsidR="00FE2417">
        <w:rPr>
          <w:rFonts w:ascii="Times New Roman" w:eastAsia="Calibri" w:hAnsi="Times New Roman" w:cs="Times New Roman"/>
          <w:color w:val="000000"/>
          <w:sz w:val="28"/>
          <w:szCs w:val="28"/>
        </w:rPr>
        <w:t>отающих в образовательных</w:t>
      </w:r>
      <w:r w:rsidRPr="00243062">
        <w:rPr>
          <w:rFonts w:ascii="Times New Roman" w:eastAsia="Calibri" w:hAnsi="Times New Roman" w:cs="Times New Roman"/>
          <w:color w:val="000000"/>
          <w:sz w:val="28"/>
          <w:szCs w:val="28"/>
        </w:rPr>
        <w:t xml:space="preserve"> организаци</w:t>
      </w:r>
      <w:r w:rsidR="00FE2417">
        <w:rPr>
          <w:rFonts w:ascii="Times New Roman" w:eastAsia="Calibri" w:hAnsi="Times New Roman" w:cs="Times New Roman"/>
          <w:color w:val="000000"/>
          <w:sz w:val="28"/>
          <w:szCs w:val="28"/>
        </w:rPr>
        <w:t>ях</w:t>
      </w:r>
      <w:r w:rsidRPr="00243062">
        <w:rPr>
          <w:rFonts w:ascii="Times New Roman" w:eastAsia="Calibri" w:hAnsi="Times New Roman" w:cs="Times New Roman"/>
          <w:color w:val="000000"/>
          <w:sz w:val="28"/>
          <w:szCs w:val="28"/>
        </w:rPr>
        <w:t xml:space="preserve"> с низкими результатами обучения и функционирующей в сложных социальных условиях. </w:t>
      </w:r>
    </w:p>
    <w:p w:rsidR="00FE2417" w:rsidRDefault="00FE2417" w:rsidP="00FE2417">
      <w:pPr>
        <w:spacing w:after="0" w:line="240" w:lineRule="auto"/>
        <w:ind w:firstLine="709"/>
        <w:jc w:val="center"/>
        <w:rPr>
          <w:rFonts w:ascii="Times New Roman" w:eastAsia="Calibri" w:hAnsi="Times New Roman" w:cs="Times New Roman"/>
          <w:b/>
          <w:bCs/>
          <w:sz w:val="28"/>
          <w:szCs w:val="28"/>
          <w:lang w:eastAsia="ru-RU"/>
        </w:rPr>
      </w:pPr>
    </w:p>
    <w:p w:rsidR="00C141BB" w:rsidRPr="00243062" w:rsidRDefault="00C141BB" w:rsidP="00FE2417">
      <w:pPr>
        <w:spacing w:after="0" w:line="240" w:lineRule="auto"/>
        <w:ind w:firstLine="709"/>
        <w:jc w:val="both"/>
        <w:rPr>
          <w:rFonts w:ascii="Times New Roman" w:eastAsia="Calibri" w:hAnsi="Times New Roman" w:cs="Times New Roman"/>
          <w:b/>
          <w:bCs/>
          <w:sz w:val="28"/>
          <w:szCs w:val="28"/>
          <w:lang w:eastAsia="ru-RU"/>
        </w:rPr>
      </w:pPr>
      <w:r w:rsidRPr="00243062">
        <w:rPr>
          <w:rFonts w:ascii="Times New Roman" w:eastAsia="Calibri" w:hAnsi="Times New Roman" w:cs="Times New Roman"/>
          <w:b/>
          <w:bCs/>
          <w:sz w:val="28"/>
          <w:szCs w:val="28"/>
          <w:lang w:eastAsia="ru-RU"/>
        </w:rPr>
        <w:t>Целевые показатели:</w:t>
      </w:r>
    </w:p>
    <w:p w:rsidR="00C141BB" w:rsidRPr="00243062" w:rsidRDefault="00C141BB" w:rsidP="00FE2417">
      <w:pPr>
        <w:spacing w:after="0" w:line="240" w:lineRule="auto"/>
        <w:ind w:firstLine="709"/>
        <w:jc w:val="both"/>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 xml:space="preserve">- доля школ с низкими результатами обучения и школ, </w:t>
      </w:r>
      <w:r w:rsidR="00FE2417" w:rsidRPr="00243062">
        <w:rPr>
          <w:rFonts w:ascii="Times New Roman" w:eastAsia="Calibri" w:hAnsi="Times New Roman" w:cs="Times New Roman"/>
          <w:sz w:val="28"/>
          <w:szCs w:val="28"/>
          <w:lang w:eastAsia="ru-RU"/>
        </w:rPr>
        <w:t>функционирующих в неблагоприятных социальныхусловиях, в которыхобеспечены условия равного</w:t>
      </w:r>
      <w:r w:rsidRPr="00243062">
        <w:rPr>
          <w:rFonts w:ascii="Times New Roman" w:eastAsia="Calibri" w:hAnsi="Times New Roman" w:cs="Times New Roman"/>
          <w:sz w:val="28"/>
          <w:szCs w:val="28"/>
          <w:lang w:eastAsia="ru-RU"/>
        </w:rPr>
        <w:t xml:space="preserve"> доступа     к     получению     качественного     общего образования каждого ребенка независимо от места </w:t>
      </w:r>
      <w:r w:rsidR="00FE2417" w:rsidRPr="00243062">
        <w:rPr>
          <w:rFonts w:ascii="Times New Roman" w:eastAsia="Calibri" w:hAnsi="Times New Roman" w:cs="Times New Roman"/>
          <w:sz w:val="28"/>
          <w:szCs w:val="28"/>
          <w:lang w:eastAsia="ru-RU"/>
        </w:rPr>
        <w:t>жительства, социального</w:t>
      </w:r>
      <w:r w:rsidRPr="00243062">
        <w:rPr>
          <w:rFonts w:ascii="Times New Roman" w:eastAsia="Calibri" w:hAnsi="Times New Roman" w:cs="Times New Roman"/>
          <w:sz w:val="28"/>
          <w:szCs w:val="28"/>
          <w:lang w:eastAsia="ru-RU"/>
        </w:rPr>
        <w:t xml:space="preserve">   статуса   и   материального </w:t>
      </w:r>
      <w:r w:rsidR="00FE2417" w:rsidRPr="00243062">
        <w:rPr>
          <w:rFonts w:ascii="Times New Roman" w:eastAsia="Calibri" w:hAnsi="Times New Roman" w:cs="Times New Roman"/>
          <w:sz w:val="28"/>
          <w:szCs w:val="28"/>
          <w:lang w:eastAsia="ru-RU"/>
        </w:rPr>
        <w:t>положения семей, в том числе с</w:t>
      </w:r>
      <w:r w:rsidRPr="00243062">
        <w:rPr>
          <w:rFonts w:ascii="Times New Roman" w:eastAsia="Calibri" w:hAnsi="Times New Roman" w:cs="Times New Roman"/>
          <w:sz w:val="28"/>
          <w:szCs w:val="28"/>
          <w:lang w:eastAsia="ru-RU"/>
        </w:rPr>
        <w:t xml:space="preserve">   использованием дистанционных образовательных технологий, в общем количестве таких организаций;</w:t>
      </w:r>
    </w:p>
    <w:p w:rsidR="00C141BB" w:rsidRPr="00243062" w:rsidRDefault="00C141BB" w:rsidP="00FE2417">
      <w:pPr>
        <w:spacing w:after="0" w:line="240" w:lineRule="auto"/>
        <w:ind w:firstLine="709"/>
        <w:jc w:val="both"/>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 xml:space="preserve">-    доля педагогических работников образовательных </w:t>
      </w:r>
      <w:r w:rsidR="00FE2417" w:rsidRPr="00243062">
        <w:rPr>
          <w:rFonts w:ascii="Times New Roman" w:eastAsia="Calibri" w:hAnsi="Times New Roman" w:cs="Times New Roman"/>
          <w:sz w:val="28"/>
          <w:szCs w:val="28"/>
          <w:lang w:eastAsia="ru-RU"/>
        </w:rPr>
        <w:t>организаций, прошедших</w:t>
      </w:r>
      <w:r w:rsidRPr="00243062">
        <w:rPr>
          <w:rFonts w:ascii="Times New Roman" w:eastAsia="Calibri" w:hAnsi="Times New Roman" w:cs="Times New Roman"/>
          <w:sz w:val="28"/>
          <w:szCs w:val="28"/>
          <w:lang w:eastAsia="ru-RU"/>
        </w:rPr>
        <w:t xml:space="preserve">      переподготовку      или повышение квалификации по актуальным вопросам повышения   качества   образования   обучающихся   в соответствии с </w:t>
      </w:r>
      <w:r w:rsidRPr="00243062">
        <w:rPr>
          <w:rFonts w:ascii="Times New Roman" w:eastAsia="Calibri" w:hAnsi="Times New Roman" w:cs="Times New Roman"/>
          <w:sz w:val="28"/>
          <w:szCs w:val="28"/>
          <w:lang w:eastAsia="ru-RU"/>
        </w:rPr>
        <w:lastRenderedPageBreak/>
        <w:t xml:space="preserve">ФГОС ОО, в общей численности </w:t>
      </w:r>
      <w:r w:rsidR="00FE2417" w:rsidRPr="00243062">
        <w:rPr>
          <w:rFonts w:ascii="Times New Roman" w:eastAsia="Calibri" w:hAnsi="Times New Roman" w:cs="Times New Roman"/>
          <w:sz w:val="28"/>
          <w:szCs w:val="28"/>
          <w:lang w:eastAsia="ru-RU"/>
        </w:rPr>
        <w:t>педагогических работников, работающих в данных</w:t>
      </w:r>
      <w:r w:rsidRPr="00243062">
        <w:rPr>
          <w:rFonts w:ascii="Times New Roman" w:eastAsia="Calibri" w:hAnsi="Times New Roman" w:cs="Times New Roman"/>
          <w:sz w:val="28"/>
          <w:szCs w:val="28"/>
          <w:lang w:eastAsia="ru-RU"/>
        </w:rPr>
        <w:t xml:space="preserve"> образовательных организациях;</w:t>
      </w:r>
    </w:p>
    <w:p w:rsidR="00C141BB" w:rsidRPr="00243062" w:rsidRDefault="00C141BB" w:rsidP="00FE2417">
      <w:pPr>
        <w:spacing w:after="0" w:line="240" w:lineRule="auto"/>
        <w:ind w:firstLine="709"/>
        <w:jc w:val="both"/>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 xml:space="preserve">-    доля   обучающихся   </w:t>
      </w:r>
      <w:r w:rsidR="00FE2417" w:rsidRPr="00243062">
        <w:rPr>
          <w:rFonts w:ascii="Times New Roman" w:eastAsia="Calibri" w:hAnsi="Times New Roman" w:cs="Times New Roman"/>
          <w:sz w:val="28"/>
          <w:szCs w:val="28"/>
          <w:lang w:eastAsia="ru-RU"/>
        </w:rPr>
        <w:t>школ, функционирующих</w:t>
      </w:r>
      <w:r w:rsidRPr="00243062">
        <w:rPr>
          <w:rFonts w:ascii="Times New Roman" w:eastAsia="Calibri" w:hAnsi="Times New Roman" w:cs="Times New Roman"/>
          <w:sz w:val="28"/>
          <w:szCs w:val="28"/>
          <w:lang w:eastAsia="ru-RU"/>
        </w:rPr>
        <w:t xml:space="preserve">   в неблагоприятных    социальных    </w:t>
      </w:r>
      <w:r w:rsidR="00FE2417" w:rsidRPr="00243062">
        <w:rPr>
          <w:rFonts w:ascii="Times New Roman" w:eastAsia="Calibri" w:hAnsi="Times New Roman" w:cs="Times New Roman"/>
          <w:sz w:val="28"/>
          <w:szCs w:val="28"/>
          <w:lang w:eastAsia="ru-RU"/>
        </w:rPr>
        <w:t>условиях, успешнопрошедших государственную итоговую аттестацию, в</w:t>
      </w:r>
      <w:r w:rsidRPr="00243062">
        <w:rPr>
          <w:rFonts w:ascii="Times New Roman" w:eastAsia="Calibri" w:hAnsi="Times New Roman" w:cs="Times New Roman"/>
          <w:sz w:val="28"/>
          <w:szCs w:val="28"/>
          <w:lang w:eastAsia="ru-RU"/>
        </w:rPr>
        <w:t xml:space="preserve"> общей численности обучающихся из данных школ, прошедших государственную итоговую аттестацию;</w:t>
      </w:r>
    </w:p>
    <w:p w:rsidR="00C141BB" w:rsidRPr="00243062" w:rsidRDefault="00C141BB" w:rsidP="00FE2417">
      <w:pPr>
        <w:spacing w:after="0" w:line="240" w:lineRule="auto"/>
        <w:ind w:firstLine="709"/>
        <w:jc w:val="both"/>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 xml:space="preserve">-          доля         </w:t>
      </w:r>
      <w:r w:rsidR="00FE2417" w:rsidRPr="00243062">
        <w:rPr>
          <w:rFonts w:ascii="Times New Roman" w:eastAsia="Calibri" w:hAnsi="Times New Roman" w:cs="Times New Roman"/>
          <w:sz w:val="28"/>
          <w:szCs w:val="28"/>
          <w:lang w:eastAsia="ru-RU"/>
        </w:rPr>
        <w:t>школ, обучающиеся</w:t>
      </w:r>
      <w:r w:rsidRPr="00243062">
        <w:rPr>
          <w:rFonts w:ascii="Times New Roman" w:eastAsia="Calibri" w:hAnsi="Times New Roman" w:cs="Times New Roman"/>
          <w:sz w:val="28"/>
          <w:szCs w:val="28"/>
          <w:lang w:eastAsia="ru-RU"/>
        </w:rPr>
        <w:t xml:space="preserve">         которых продемонстрировали     более     высокие     результаты обучения по итогам учебного года, среди школ с низкими       результатами       обучения       и       школ, </w:t>
      </w:r>
      <w:r w:rsidR="00FE2417" w:rsidRPr="00243062">
        <w:rPr>
          <w:rFonts w:ascii="Times New Roman" w:eastAsia="Calibri" w:hAnsi="Times New Roman" w:cs="Times New Roman"/>
          <w:sz w:val="28"/>
          <w:szCs w:val="28"/>
          <w:lang w:eastAsia="ru-RU"/>
        </w:rPr>
        <w:t>функционирующих в неблагоприятных социальных</w:t>
      </w:r>
      <w:r w:rsidRPr="00243062">
        <w:rPr>
          <w:rFonts w:ascii="Times New Roman" w:eastAsia="Calibri" w:hAnsi="Times New Roman" w:cs="Times New Roman"/>
          <w:sz w:val="28"/>
          <w:szCs w:val="28"/>
          <w:lang w:eastAsia="ru-RU"/>
        </w:rPr>
        <w:t xml:space="preserve"> условиях;</w:t>
      </w:r>
    </w:p>
    <w:p w:rsidR="00C141BB" w:rsidRPr="00243062" w:rsidRDefault="00C141BB" w:rsidP="00FE2417">
      <w:pPr>
        <w:spacing w:after="0" w:line="240" w:lineRule="auto"/>
        <w:ind w:firstLine="709"/>
        <w:jc w:val="both"/>
        <w:rPr>
          <w:rFonts w:ascii="Times New Roman" w:eastAsia="Calibri" w:hAnsi="Times New Roman" w:cs="Times New Roman"/>
          <w:sz w:val="28"/>
          <w:szCs w:val="28"/>
          <w:lang w:eastAsia="ru-RU"/>
        </w:rPr>
      </w:pPr>
      <w:r w:rsidRPr="00243062">
        <w:rPr>
          <w:rFonts w:ascii="Times New Roman" w:eastAsia="Calibri" w:hAnsi="Times New Roman" w:cs="Times New Roman"/>
          <w:sz w:val="28"/>
          <w:szCs w:val="28"/>
          <w:lang w:eastAsia="ru-RU"/>
        </w:rPr>
        <w:t xml:space="preserve">-  процент укомплектованности образовательных </w:t>
      </w:r>
      <w:r w:rsidR="00FE2417">
        <w:rPr>
          <w:rFonts w:ascii="Times New Roman" w:eastAsia="Calibri" w:hAnsi="Times New Roman" w:cs="Times New Roman"/>
          <w:sz w:val="28"/>
          <w:szCs w:val="28"/>
          <w:lang w:eastAsia="ru-RU"/>
        </w:rPr>
        <w:t xml:space="preserve">организаций </w:t>
      </w:r>
      <w:r w:rsidRPr="00243062">
        <w:rPr>
          <w:rFonts w:ascii="Times New Roman" w:eastAsia="Calibri" w:hAnsi="Times New Roman" w:cs="Times New Roman"/>
          <w:sz w:val="28"/>
          <w:szCs w:val="28"/>
          <w:lang w:eastAsia="ru-RU"/>
        </w:rPr>
        <w:t>квалифицированными педагогическими кадрами.</w:t>
      </w:r>
    </w:p>
    <w:p w:rsidR="00C141BB" w:rsidRDefault="00C141BB" w:rsidP="00C141BB">
      <w:pPr>
        <w:spacing w:after="0" w:line="240" w:lineRule="auto"/>
        <w:jc w:val="both"/>
        <w:rPr>
          <w:rFonts w:ascii="Times New Roman" w:eastAsia="Calibri" w:hAnsi="Times New Roman" w:cs="Times New Roman"/>
          <w:sz w:val="28"/>
          <w:szCs w:val="28"/>
          <w:lang w:eastAsia="ru-RU"/>
        </w:rPr>
      </w:pPr>
    </w:p>
    <w:p w:rsidR="00E379AD" w:rsidRPr="00243062" w:rsidRDefault="00E379AD" w:rsidP="00C141BB">
      <w:pPr>
        <w:spacing w:after="0" w:line="240" w:lineRule="auto"/>
        <w:jc w:val="both"/>
        <w:rPr>
          <w:rFonts w:ascii="Times New Roman" w:eastAsia="Calibri" w:hAnsi="Times New Roman" w:cs="Times New Roman"/>
          <w:sz w:val="28"/>
          <w:szCs w:val="28"/>
          <w:lang w:eastAsia="ru-RU"/>
        </w:rPr>
      </w:pPr>
    </w:p>
    <w:p w:rsidR="00C141BB" w:rsidRDefault="00C141BB" w:rsidP="00C141BB">
      <w:pPr>
        <w:spacing w:after="0" w:line="240" w:lineRule="auto"/>
        <w:jc w:val="center"/>
        <w:rPr>
          <w:rFonts w:ascii="Times New Roman" w:eastAsia="Calibri" w:hAnsi="Times New Roman" w:cs="Times New Roman"/>
          <w:b/>
          <w:sz w:val="28"/>
          <w:szCs w:val="28"/>
          <w:lang w:eastAsia="ru-RU"/>
        </w:rPr>
      </w:pPr>
      <w:r w:rsidRPr="00243062">
        <w:rPr>
          <w:rFonts w:ascii="Times New Roman" w:eastAsia="Calibri" w:hAnsi="Times New Roman" w:cs="Times New Roman"/>
          <w:b/>
          <w:sz w:val="28"/>
          <w:szCs w:val="28"/>
          <w:lang w:eastAsia="ru-RU"/>
        </w:rPr>
        <w:t xml:space="preserve">Раздел </w:t>
      </w:r>
      <w:r w:rsidRPr="00243062">
        <w:rPr>
          <w:rFonts w:ascii="Times New Roman" w:eastAsia="Calibri" w:hAnsi="Times New Roman" w:cs="Times New Roman"/>
          <w:b/>
          <w:sz w:val="28"/>
          <w:szCs w:val="28"/>
          <w:lang w:val="en-US" w:eastAsia="ru-RU"/>
        </w:rPr>
        <w:t>I</w:t>
      </w:r>
      <w:r w:rsidR="00FE2417">
        <w:rPr>
          <w:rFonts w:ascii="Times New Roman" w:eastAsia="Calibri" w:hAnsi="Times New Roman" w:cs="Times New Roman"/>
          <w:b/>
          <w:sz w:val="28"/>
          <w:szCs w:val="28"/>
          <w:lang w:val="en-US" w:eastAsia="ru-RU"/>
        </w:rPr>
        <w:t>X</w:t>
      </w:r>
      <w:r w:rsidRPr="00243062">
        <w:rPr>
          <w:rFonts w:ascii="Times New Roman" w:eastAsia="Calibri" w:hAnsi="Times New Roman" w:cs="Times New Roman"/>
          <w:b/>
          <w:sz w:val="28"/>
          <w:szCs w:val="28"/>
          <w:lang w:eastAsia="ru-RU"/>
        </w:rPr>
        <w:t>. Основные риски Программы и пути их минимизации</w:t>
      </w:r>
    </w:p>
    <w:p w:rsidR="00FE2417" w:rsidRPr="00243062" w:rsidRDefault="00FE2417" w:rsidP="00C141BB">
      <w:pPr>
        <w:spacing w:after="0" w:line="240" w:lineRule="auto"/>
        <w:jc w:val="center"/>
        <w:rPr>
          <w:rFonts w:ascii="Times New Roman" w:eastAsia="Calibri" w:hAnsi="Times New Roman" w:cs="Times New Roman"/>
          <w:b/>
          <w:sz w:val="28"/>
          <w:szCs w:val="28"/>
          <w:lang w:eastAsia="ru-RU"/>
        </w:rPr>
      </w:pPr>
    </w:p>
    <w:tbl>
      <w:tblPr>
        <w:tblW w:w="9356" w:type="dxa"/>
        <w:tblInd w:w="108" w:type="dxa"/>
        <w:tblCellMar>
          <w:top w:w="63" w:type="dxa"/>
          <w:right w:w="40" w:type="dxa"/>
        </w:tblCellMar>
        <w:tblLook w:val="04A0" w:firstRow="1" w:lastRow="0" w:firstColumn="1" w:lastColumn="0" w:noHBand="0" w:noVBand="1"/>
      </w:tblPr>
      <w:tblGrid>
        <w:gridCol w:w="4655"/>
        <w:gridCol w:w="4701"/>
      </w:tblGrid>
      <w:tr w:rsidR="00C141BB" w:rsidRPr="00243062" w:rsidTr="00381C0F">
        <w:trPr>
          <w:trHeight w:val="334"/>
        </w:trPr>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E379AD">
            <w:pPr>
              <w:jc w:val="center"/>
              <w:rPr>
                <w:rFonts w:ascii="Times New Roman" w:hAnsi="Times New Roman" w:cs="Times New Roman"/>
                <w:sz w:val="28"/>
                <w:szCs w:val="28"/>
              </w:rPr>
            </w:pPr>
            <w:r w:rsidRPr="00E379AD">
              <w:rPr>
                <w:rFonts w:ascii="Times New Roman" w:hAnsi="Times New Roman" w:cs="Times New Roman"/>
                <w:sz w:val="28"/>
                <w:szCs w:val="28"/>
              </w:rPr>
              <w:t>Основные</w:t>
            </w:r>
            <w:r w:rsidR="002836EA" w:rsidRPr="00E379AD">
              <w:rPr>
                <w:rFonts w:ascii="Times New Roman" w:hAnsi="Times New Roman" w:cs="Times New Roman"/>
                <w:sz w:val="28"/>
                <w:szCs w:val="28"/>
              </w:rPr>
              <w:t xml:space="preserve"> </w:t>
            </w:r>
            <w:r w:rsidRPr="00E379AD">
              <w:rPr>
                <w:rFonts w:ascii="Times New Roman" w:hAnsi="Times New Roman" w:cs="Times New Roman"/>
                <w:sz w:val="28"/>
                <w:szCs w:val="28"/>
              </w:rPr>
              <w:t>риски</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E379AD">
            <w:pPr>
              <w:jc w:val="center"/>
              <w:rPr>
                <w:rFonts w:ascii="Times New Roman" w:hAnsi="Times New Roman" w:cs="Times New Roman"/>
                <w:sz w:val="28"/>
                <w:szCs w:val="28"/>
              </w:rPr>
            </w:pPr>
            <w:r w:rsidRPr="00E379AD">
              <w:rPr>
                <w:rFonts w:ascii="Times New Roman" w:hAnsi="Times New Roman" w:cs="Times New Roman"/>
                <w:sz w:val="28"/>
                <w:szCs w:val="28"/>
              </w:rPr>
              <w:t>Пути</w:t>
            </w:r>
            <w:r w:rsidR="002836EA" w:rsidRPr="00E379AD">
              <w:rPr>
                <w:rFonts w:ascii="Times New Roman" w:hAnsi="Times New Roman" w:cs="Times New Roman"/>
                <w:sz w:val="28"/>
                <w:szCs w:val="28"/>
              </w:rPr>
              <w:t xml:space="preserve"> </w:t>
            </w:r>
            <w:r w:rsidRPr="00E379AD">
              <w:rPr>
                <w:rFonts w:ascii="Times New Roman" w:hAnsi="Times New Roman" w:cs="Times New Roman"/>
                <w:sz w:val="28"/>
                <w:szCs w:val="28"/>
              </w:rPr>
              <w:t>их</w:t>
            </w:r>
            <w:r w:rsidR="002836EA" w:rsidRPr="00E379AD">
              <w:rPr>
                <w:rFonts w:ascii="Times New Roman" w:hAnsi="Times New Roman" w:cs="Times New Roman"/>
                <w:sz w:val="28"/>
                <w:szCs w:val="28"/>
              </w:rPr>
              <w:t xml:space="preserve"> </w:t>
            </w:r>
            <w:r w:rsidRPr="00E379AD">
              <w:rPr>
                <w:rFonts w:ascii="Times New Roman" w:hAnsi="Times New Roman" w:cs="Times New Roman"/>
                <w:sz w:val="28"/>
                <w:szCs w:val="28"/>
              </w:rPr>
              <w:t>минимизации</w:t>
            </w:r>
          </w:p>
        </w:tc>
      </w:tr>
      <w:tr w:rsidR="00C141BB" w:rsidRPr="00243062" w:rsidTr="00381C0F">
        <w:trPr>
          <w:trHeight w:val="974"/>
        </w:trPr>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381C0F">
            <w:pPr>
              <w:spacing w:after="0"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Недостаточная ква</w:t>
            </w:r>
            <w:r w:rsidR="009F10A8" w:rsidRPr="00E379AD">
              <w:rPr>
                <w:rFonts w:ascii="Times New Roman" w:eastAsia="Times New Roman" w:hAnsi="Times New Roman" w:cs="Times New Roman"/>
                <w:color w:val="000000"/>
                <w:sz w:val="24"/>
                <w:szCs w:val="24"/>
              </w:rPr>
              <w:t>лификация группы педагогов школ</w:t>
            </w:r>
            <w:r w:rsidRPr="00E379AD">
              <w:rPr>
                <w:rFonts w:ascii="Times New Roman" w:eastAsia="Times New Roman" w:hAnsi="Times New Roman" w:cs="Times New Roman"/>
                <w:color w:val="000000"/>
                <w:sz w:val="24"/>
                <w:szCs w:val="24"/>
              </w:rPr>
              <w:t>, низкая мотивация на повышение профессионального уровня</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9F10A8" w:rsidP="00381C0F">
            <w:pPr>
              <w:spacing w:after="54"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Организация повышения</w:t>
            </w:r>
            <w:r w:rsidR="00C141BB" w:rsidRPr="00E379AD">
              <w:rPr>
                <w:rFonts w:ascii="Times New Roman" w:eastAsia="Times New Roman" w:hAnsi="Times New Roman" w:cs="Times New Roman"/>
                <w:color w:val="000000"/>
                <w:sz w:val="24"/>
                <w:szCs w:val="24"/>
              </w:rPr>
              <w:t xml:space="preserve"> квалификации, вовлечение в методическую работу, </w:t>
            </w:r>
            <w:r w:rsidRPr="00E379AD">
              <w:rPr>
                <w:rFonts w:ascii="Times New Roman" w:eastAsia="Times New Roman" w:hAnsi="Times New Roman" w:cs="Times New Roman"/>
                <w:color w:val="000000"/>
                <w:sz w:val="24"/>
                <w:szCs w:val="24"/>
              </w:rPr>
              <w:t>стимулирование педагогов</w:t>
            </w:r>
          </w:p>
        </w:tc>
      </w:tr>
      <w:tr w:rsidR="00C141BB" w:rsidRPr="00243062" w:rsidTr="00381C0F">
        <w:trPr>
          <w:trHeight w:val="655"/>
        </w:trPr>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9F10A8">
            <w:pPr>
              <w:spacing w:after="0"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Не</w:t>
            </w:r>
            <w:r w:rsidR="009F10A8" w:rsidRPr="00E379AD">
              <w:rPr>
                <w:rFonts w:ascii="Times New Roman" w:eastAsia="Times New Roman" w:hAnsi="Times New Roman" w:cs="Times New Roman"/>
                <w:color w:val="000000"/>
                <w:sz w:val="24"/>
                <w:szCs w:val="24"/>
              </w:rPr>
              <w:t xml:space="preserve"> достаточная</w:t>
            </w:r>
            <w:r w:rsidR="005A52B4">
              <w:rPr>
                <w:rFonts w:ascii="Times New Roman" w:eastAsia="Times New Roman" w:hAnsi="Times New Roman" w:cs="Times New Roman"/>
                <w:color w:val="000000"/>
                <w:sz w:val="24"/>
                <w:szCs w:val="24"/>
              </w:rPr>
              <w:t xml:space="preserve"> </w:t>
            </w:r>
            <w:r w:rsidR="009F10A8" w:rsidRPr="00E379AD">
              <w:rPr>
                <w:rFonts w:ascii="Times New Roman" w:eastAsia="Times New Roman" w:hAnsi="Times New Roman" w:cs="Times New Roman"/>
                <w:color w:val="000000"/>
                <w:sz w:val="24"/>
                <w:szCs w:val="24"/>
              </w:rPr>
              <w:t>укомплектованность школ</w:t>
            </w:r>
            <w:r w:rsidRPr="00E379AD">
              <w:rPr>
                <w:rFonts w:ascii="Times New Roman" w:eastAsia="Times New Roman" w:hAnsi="Times New Roman" w:cs="Times New Roman"/>
                <w:color w:val="000000"/>
                <w:sz w:val="24"/>
                <w:szCs w:val="24"/>
              </w:rPr>
              <w:t xml:space="preserve"> управленческими кадрами, учителями-</w:t>
            </w:r>
            <w:r w:rsidR="009F10A8" w:rsidRPr="00E379AD">
              <w:rPr>
                <w:rFonts w:ascii="Times New Roman" w:eastAsia="Times New Roman" w:hAnsi="Times New Roman" w:cs="Times New Roman"/>
                <w:color w:val="000000"/>
                <w:sz w:val="24"/>
                <w:szCs w:val="24"/>
              </w:rPr>
              <w:t>предметниками, узкими</w:t>
            </w:r>
            <w:r w:rsidRPr="00E379AD">
              <w:rPr>
                <w:rFonts w:ascii="Times New Roman" w:eastAsia="Times New Roman" w:hAnsi="Times New Roman" w:cs="Times New Roman"/>
                <w:color w:val="000000"/>
                <w:sz w:val="24"/>
                <w:szCs w:val="24"/>
              </w:rPr>
              <w:t xml:space="preserve"> специалистами</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9F10A8">
            <w:pPr>
              <w:spacing w:after="0"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 xml:space="preserve">Привлечение молодых специалистов, учителей-предметников </w:t>
            </w:r>
            <w:r w:rsidR="009F10A8" w:rsidRPr="00E379AD">
              <w:rPr>
                <w:rFonts w:ascii="Times New Roman" w:eastAsia="Times New Roman" w:hAnsi="Times New Roman" w:cs="Times New Roman"/>
                <w:color w:val="000000"/>
                <w:sz w:val="24"/>
                <w:szCs w:val="24"/>
              </w:rPr>
              <w:t>по программе «Земский учитель»</w:t>
            </w:r>
            <w:r w:rsidRPr="00E379AD">
              <w:rPr>
                <w:rFonts w:ascii="Times New Roman" w:eastAsia="Times New Roman" w:hAnsi="Times New Roman" w:cs="Times New Roman"/>
                <w:color w:val="000000"/>
                <w:sz w:val="24"/>
                <w:szCs w:val="24"/>
              </w:rPr>
              <w:t>, переподготовка учителей</w:t>
            </w:r>
          </w:p>
        </w:tc>
      </w:tr>
      <w:tr w:rsidR="00C141BB" w:rsidRPr="00243062" w:rsidTr="00381C0F">
        <w:trPr>
          <w:trHeight w:val="655"/>
        </w:trPr>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9F10A8">
            <w:pPr>
              <w:spacing w:after="0"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 xml:space="preserve">Формальный </w:t>
            </w:r>
            <w:r w:rsidR="009F10A8" w:rsidRPr="00E379AD">
              <w:rPr>
                <w:rFonts w:ascii="Times New Roman" w:eastAsia="Times New Roman" w:hAnsi="Times New Roman" w:cs="Times New Roman"/>
                <w:color w:val="000000"/>
                <w:sz w:val="24"/>
                <w:szCs w:val="24"/>
              </w:rPr>
              <w:t>подход к</w:t>
            </w:r>
            <w:r w:rsidRPr="00E379AD">
              <w:rPr>
                <w:rFonts w:ascii="Times New Roman" w:eastAsia="Times New Roman" w:hAnsi="Times New Roman" w:cs="Times New Roman"/>
                <w:color w:val="000000"/>
                <w:sz w:val="24"/>
                <w:szCs w:val="24"/>
              </w:rPr>
              <w:t xml:space="preserve"> организации совместн</w:t>
            </w:r>
            <w:r w:rsidR="009F10A8" w:rsidRPr="00E379AD">
              <w:rPr>
                <w:rFonts w:ascii="Times New Roman" w:eastAsia="Times New Roman" w:hAnsi="Times New Roman" w:cs="Times New Roman"/>
                <w:color w:val="000000"/>
                <w:sz w:val="24"/>
                <w:szCs w:val="24"/>
              </w:rPr>
              <w:t>ой деятельности со стороны школ-</w:t>
            </w:r>
            <w:r w:rsidRPr="00E379AD">
              <w:rPr>
                <w:rFonts w:ascii="Times New Roman" w:eastAsia="Times New Roman" w:hAnsi="Times New Roman" w:cs="Times New Roman"/>
                <w:color w:val="000000"/>
                <w:sz w:val="24"/>
                <w:szCs w:val="24"/>
              </w:rPr>
              <w:t>участницы проекта, и школ</w:t>
            </w:r>
            <w:r w:rsidR="009F10A8" w:rsidRPr="00E379AD">
              <w:rPr>
                <w:rFonts w:ascii="Times New Roman" w:eastAsia="Times New Roman" w:hAnsi="Times New Roman" w:cs="Times New Roman"/>
                <w:color w:val="000000"/>
                <w:sz w:val="24"/>
                <w:szCs w:val="24"/>
              </w:rPr>
              <w:t>-партнеров</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5A52B4">
            <w:pPr>
              <w:spacing w:after="0"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 xml:space="preserve">Заключение партнерских </w:t>
            </w:r>
            <w:r w:rsidR="005A52B4">
              <w:rPr>
                <w:rFonts w:ascii="Times New Roman" w:eastAsia="Times New Roman" w:hAnsi="Times New Roman" w:cs="Times New Roman"/>
                <w:color w:val="000000"/>
                <w:sz w:val="24"/>
                <w:szCs w:val="24"/>
              </w:rPr>
              <w:t>соглашений</w:t>
            </w:r>
            <w:r w:rsidRPr="00E379AD">
              <w:rPr>
                <w:rFonts w:ascii="Times New Roman" w:eastAsia="Times New Roman" w:hAnsi="Times New Roman" w:cs="Times New Roman"/>
                <w:color w:val="000000"/>
                <w:sz w:val="24"/>
                <w:szCs w:val="24"/>
              </w:rPr>
              <w:t xml:space="preserve">, составление совместного плана </w:t>
            </w:r>
            <w:r w:rsidR="009F10A8" w:rsidRPr="00E379AD">
              <w:rPr>
                <w:rFonts w:ascii="Times New Roman" w:eastAsia="Times New Roman" w:hAnsi="Times New Roman" w:cs="Times New Roman"/>
                <w:color w:val="000000"/>
                <w:sz w:val="24"/>
                <w:szCs w:val="24"/>
              </w:rPr>
              <w:t>действий, поощрение</w:t>
            </w:r>
            <w:r w:rsidRPr="00E379AD">
              <w:rPr>
                <w:rFonts w:ascii="Times New Roman" w:eastAsia="Times New Roman" w:hAnsi="Times New Roman" w:cs="Times New Roman"/>
                <w:color w:val="000000"/>
                <w:sz w:val="24"/>
                <w:szCs w:val="24"/>
              </w:rPr>
              <w:t xml:space="preserve"> школ-партнеров</w:t>
            </w:r>
          </w:p>
        </w:tc>
      </w:tr>
      <w:tr w:rsidR="00C141BB" w:rsidRPr="00243062" w:rsidTr="00381C0F">
        <w:trPr>
          <w:trHeight w:val="974"/>
        </w:trPr>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381C0F">
            <w:pPr>
              <w:spacing w:after="0"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Недостаточная оперативность при корректировке плана реализации Программы</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381C0F">
            <w:pPr>
              <w:spacing w:after="0" w:line="240" w:lineRule="auto"/>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Оперативный мониторинг выполнения мероприятий Программы</w:t>
            </w:r>
          </w:p>
        </w:tc>
      </w:tr>
      <w:tr w:rsidR="00C141BB" w:rsidRPr="00243062" w:rsidTr="00381C0F">
        <w:trPr>
          <w:trHeight w:val="977"/>
        </w:trPr>
        <w:tc>
          <w:tcPr>
            <w:tcW w:w="4655"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381C0F">
            <w:pPr>
              <w:spacing w:after="0" w:line="240" w:lineRule="auto"/>
              <w:ind w:right="567"/>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Отсутствие заинтересованности у родителей</w:t>
            </w:r>
          </w:p>
        </w:tc>
        <w:tc>
          <w:tcPr>
            <w:tcW w:w="4701" w:type="dxa"/>
            <w:tcBorders>
              <w:top w:val="single" w:sz="4" w:space="0" w:color="000000"/>
              <w:left w:val="single" w:sz="4" w:space="0" w:color="000000"/>
              <w:bottom w:val="single" w:sz="4" w:space="0" w:color="000000"/>
              <w:right w:val="single" w:sz="4" w:space="0" w:color="000000"/>
            </w:tcBorders>
            <w:shd w:val="clear" w:color="auto" w:fill="auto"/>
          </w:tcPr>
          <w:p w:rsidR="00C141BB" w:rsidRPr="00E379AD" w:rsidRDefault="00C141BB" w:rsidP="001C13AB">
            <w:pPr>
              <w:spacing w:after="54" w:line="240" w:lineRule="auto"/>
              <w:jc w:val="both"/>
              <w:rPr>
                <w:rFonts w:ascii="Times New Roman" w:eastAsia="Times New Roman" w:hAnsi="Times New Roman" w:cs="Times New Roman"/>
                <w:color w:val="000000"/>
                <w:sz w:val="24"/>
                <w:szCs w:val="24"/>
              </w:rPr>
            </w:pPr>
            <w:r w:rsidRPr="00E379AD">
              <w:rPr>
                <w:rFonts w:ascii="Times New Roman" w:eastAsia="Times New Roman" w:hAnsi="Times New Roman" w:cs="Times New Roman"/>
                <w:color w:val="000000"/>
                <w:sz w:val="24"/>
                <w:szCs w:val="24"/>
              </w:rPr>
              <w:t>Пропаганда достижений школ в СМИ, на родительских собраниях, на школьн</w:t>
            </w:r>
            <w:r w:rsidR="001C13AB" w:rsidRPr="00E379AD">
              <w:rPr>
                <w:rFonts w:ascii="Times New Roman" w:eastAsia="Times New Roman" w:hAnsi="Times New Roman" w:cs="Times New Roman"/>
                <w:color w:val="000000"/>
                <w:sz w:val="24"/>
                <w:szCs w:val="24"/>
              </w:rPr>
              <w:t>ых</w:t>
            </w:r>
            <w:r w:rsidRPr="00E379AD">
              <w:rPr>
                <w:rFonts w:ascii="Times New Roman" w:eastAsia="Times New Roman" w:hAnsi="Times New Roman" w:cs="Times New Roman"/>
                <w:color w:val="000000"/>
                <w:sz w:val="24"/>
                <w:szCs w:val="24"/>
              </w:rPr>
              <w:t xml:space="preserve"> сайт</w:t>
            </w:r>
            <w:r w:rsidR="001C13AB" w:rsidRPr="00E379AD">
              <w:rPr>
                <w:rFonts w:ascii="Times New Roman" w:eastAsia="Times New Roman" w:hAnsi="Times New Roman" w:cs="Times New Roman"/>
                <w:color w:val="000000"/>
                <w:sz w:val="24"/>
                <w:szCs w:val="24"/>
              </w:rPr>
              <w:t>ах</w:t>
            </w:r>
          </w:p>
        </w:tc>
      </w:tr>
    </w:tbl>
    <w:p w:rsidR="00C141BB" w:rsidRPr="00243062" w:rsidRDefault="00C141BB" w:rsidP="00C141BB">
      <w:pPr>
        <w:spacing w:after="0" w:line="240" w:lineRule="auto"/>
        <w:jc w:val="both"/>
        <w:rPr>
          <w:rFonts w:ascii="Times New Roman" w:eastAsia="Calibri" w:hAnsi="Times New Roman" w:cs="Times New Roman"/>
          <w:b/>
          <w:color w:val="FF0000"/>
          <w:sz w:val="28"/>
          <w:szCs w:val="28"/>
          <w:lang w:eastAsia="ru-RU"/>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C141BB" w:rsidRDefault="00C141BB" w:rsidP="00C141BB">
      <w:pPr>
        <w:spacing w:after="0" w:line="240" w:lineRule="auto"/>
        <w:jc w:val="both"/>
        <w:rPr>
          <w:rFonts w:ascii="Times New Roman" w:hAnsi="Times New Roman" w:cs="Times New Roman"/>
          <w:sz w:val="24"/>
          <w:szCs w:val="24"/>
        </w:rPr>
      </w:pPr>
    </w:p>
    <w:p w:rsidR="00AA0A68" w:rsidRDefault="00AA0A68" w:rsidP="00C141BB">
      <w:pPr>
        <w:spacing w:after="0" w:line="240" w:lineRule="auto"/>
        <w:jc w:val="both"/>
        <w:rPr>
          <w:rFonts w:ascii="Times New Roman" w:hAnsi="Times New Roman" w:cs="Times New Roman"/>
          <w:sz w:val="24"/>
          <w:szCs w:val="24"/>
        </w:rPr>
      </w:pPr>
    </w:p>
    <w:p w:rsidR="00AA0A68" w:rsidRDefault="00AA0A68" w:rsidP="00C141BB">
      <w:pPr>
        <w:spacing w:after="0" w:line="240" w:lineRule="auto"/>
        <w:jc w:val="both"/>
        <w:rPr>
          <w:rFonts w:ascii="Times New Roman" w:hAnsi="Times New Roman" w:cs="Times New Roman"/>
          <w:sz w:val="24"/>
          <w:szCs w:val="24"/>
        </w:rPr>
      </w:pPr>
    </w:p>
    <w:sectPr w:rsidR="00AA0A68" w:rsidSect="00381C0F">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Montserrat">
    <w:altName w:val="Times New Roman"/>
    <w:charset w:val="00"/>
    <w:family w:val="roman"/>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Wingdings" w:eastAsia="Times New Roman" w:hAnsi="Wingdings" w:cs="Times New Roman"/>
        <w:color w:val="000000"/>
        <w:sz w:val="24"/>
        <w:szCs w:val="28"/>
        <w:shd w:val="clear" w:color="auto" w:fill="FFFFFF"/>
        <w:lang w:val="ru-RU"/>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13"/>
    <w:multiLevelType w:val="singleLevel"/>
    <w:tmpl w:val="00000013"/>
    <w:name w:val="WW8Num45"/>
    <w:lvl w:ilvl="0">
      <w:start w:val="1"/>
      <w:numFmt w:val="bullet"/>
      <w:lvlText w:val=""/>
      <w:lvlJc w:val="left"/>
      <w:pPr>
        <w:tabs>
          <w:tab w:val="num" w:pos="0"/>
        </w:tabs>
        <w:ind w:left="1440" w:hanging="360"/>
      </w:pPr>
      <w:rPr>
        <w:rFonts w:ascii="Symbol" w:hAnsi="Symbol" w:cs="Times New Roman"/>
      </w:rPr>
    </w:lvl>
  </w:abstractNum>
  <w:abstractNum w:abstractNumId="2">
    <w:nsid w:val="0000001F"/>
    <w:multiLevelType w:val="singleLevel"/>
    <w:tmpl w:val="0000001F"/>
    <w:name w:val="WW8Num58"/>
    <w:lvl w:ilvl="0">
      <w:start w:val="1"/>
      <w:numFmt w:val="bullet"/>
      <w:lvlText w:val=""/>
      <w:lvlJc w:val="left"/>
      <w:pPr>
        <w:tabs>
          <w:tab w:val="num" w:pos="0"/>
        </w:tabs>
        <w:ind w:left="1440" w:hanging="360"/>
      </w:pPr>
      <w:rPr>
        <w:rFonts w:ascii="Symbol" w:hAnsi="Symbol" w:cs="Times New Roman"/>
      </w:rPr>
    </w:lvl>
  </w:abstractNum>
  <w:abstractNum w:abstractNumId="3">
    <w:nsid w:val="059135AF"/>
    <w:multiLevelType w:val="hybridMultilevel"/>
    <w:tmpl w:val="F3826BB2"/>
    <w:lvl w:ilvl="0" w:tplc="C0B6A0D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085E3261"/>
    <w:multiLevelType w:val="hybridMultilevel"/>
    <w:tmpl w:val="65C0CC06"/>
    <w:lvl w:ilvl="0" w:tplc="967CAA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F021C"/>
    <w:multiLevelType w:val="hybridMultilevel"/>
    <w:tmpl w:val="6E40205A"/>
    <w:lvl w:ilvl="0" w:tplc="163079C4">
      <w:start w:val="1"/>
      <w:numFmt w:val="bullet"/>
      <w:lvlText w:val=""/>
      <w:lvlJc w:val="left"/>
      <w:pPr>
        <w:ind w:left="720" w:hanging="360"/>
      </w:pPr>
      <w:rPr>
        <w:rFonts w:ascii="Symbol" w:hAnsi="Symbol" w:hint="default"/>
      </w:rPr>
    </w:lvl>
    <w:lvl w:ilvl="1" w:tplc="A84E5CFC">
      <w:numFmt w:val="bullet"/>
      <w:lvlText w:val="•"/>
      <w:lvlJc w:val="left"/>
      <w:pPr>
        <w:ind w:left="2490" w:hanging="141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2370C76"/>
    <w:multiLevelType w:val="hybridMultilevel"/>
    <w:tmpl w:val="8A845D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1F027F7"/>
    <w:multiLevelType w:val="hybridMultilevel"/>
    <w:tmpl w:val="B27CE796"/>
    <w:lvl w:ilvl="0" w:tplc="C0B6A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F117A2"/>
    <w:multiLevelType w:val="hybridMultilevel"/>
    <w:tmpl w:val="49AA9574"/>
    <w:lvl w:ilvl="0" w:tplc="A92A528C">
      <w:start w:val="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BAC28B3"/>
    <w:multiLevelType w:val="hybridMultilevel"/>
    <w:tmpl w:val="2B5CB5B4"/>
    <w:lvl w:ilvl="0" w:tplc="28DCF5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FF964D6"/>
    <w:multiLevelType w:val="hybridMultilevel"/>
    <w:tmpl w:val="6778D8A8"/>
    <w:lvl w:ilvl="0" w:tplc="C0B6A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206B1D"/>
    <w:multiLevelType w:val="hybridMultilevel"/>
    <w:tmpl w:val="18DE73F6"/>
    <w:lvl w:ilvl="0" w:tplc="C0B6A0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CEE7067"/>
    <w:multiLevelType w:val="multilevel"/>
    <w:tmpl w:val="CB0AF8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AA04B9C"/>
    <w:multiLevelType w:val="hybridMultilevel"/>
    <w:tmpl w:val="E6CEF1C4"/>
    <w:lvl w:ilvl="0" w:tplc="163079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ABA29FC"/>
    <w:multiLevelType w:val="hybridMultilevel"/>
    <w:tmpl w:val="A912A358"/>
    <w:lvl w:ilvl="0" w:tplc="C0B6A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1C5553"/>
    <w:multiLevelType w:val="hybridMultilevel"/>
    <w:tmpl w:val="8B9E8FD2"/>
    <w:lvl w:ilvl="0" w:tplc="95F43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A2C3DF4"/>
    <w:multiLevelType w:val="multilevel"/>
    <w:tmpl w:val="DD860270"/>
    <w:lvl w:ilvl="0">
      <w:start w:val="1"/>
      <w:numFmt w:val="decimal"/>
      <w:lvlText w:val="%1."/>
      <w:lvlJc w:val="left"/>
      <w:pPr>
        <w:ind w:left="720" w:hanging="360"/>
      </w:pPr>
      <w:rPr>
        <w:b/>
      </w:rPr>
    </w:lvl>
    <w:lvl w:ilvl="1">
      <w:start w:val="1"/>
      <w:numFmt w:val="bullet"/>
      <w:lvlText w:val=""/>
      <w:lvlJc w:val="left"/>
      <w:pPr>
        <w:ind w:left="870" w:hanging="51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9"/>
  </w:num>
  <w:num w:numId="3">
    <w:abstractNumId w:val="0"/>
  </w:num>
  <w:num w:numId="4">
    <w:abstractNumId w:val="3"/>
  </w:num>
  <w:num w:numId="5">
    <w:abstractNumId w:val="6"/>
  </w:num>
  <w:num w:numId="6">
    <w:abstractNumId w:val="4"/>
  </w:num>
  <w:num w:numId="7">
    <w:abstractNumId w:val="16"/>
  </w:num>
  <w:num w:numId="8">
    <w:abstractNumId w:val="12"/>
  </w:num>
  <w:num w:numId="9">
    <w:abstractNumId w:val="14"/>
  </w:num>
  <w:num w:numId="10">
    <w:abstractNumId w:val="7"/>
  </w:num>
  <w:num w:numId="11">
    <w:abstractNumId w:val="10"/>
  </w:num>
  <w:num w:numId="12">
    <w:abstractNumId w:val="1"/>
  </w:num>
  <w:num w:numId="13">
    <w:abstractNumId w:val="2"/>
  </w:num>
  <w:num w:numId="14">
    <w:abstractNumId w:val="5"/>
  </w:num>
  <w:num w:numId="15">
    <w:abstractNumId w:val="13"/>
  </w:num>
  <w:num w:numId="16">
    <w:abstractNumId w:val="1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A0DCE"/>
    <w:rsid w:val="000359EB"/>
    <w:rsid w:val="00037F34"/>
    <w:rsid w:val="000435B1"/>
    <w:rsid w:val="00055E59"/>
    <w:rsid w:val="00104977"/>
    <w:rsid w:val="00126CE1"/>
    <w:rsid w:val="00151E5F"/>
    <w:rsid w:val="0015466A"/>
    <w:rsid w:val="00160C44"/>
    <w:rsid w:val="00190C5F"/>
    <w:rsid w:val="00196E4C"/>
    <w:rsid w:val="001A1640"/>
    <w:rsid w:val="001C13AB"/>
    <w:rsid w:val="001C3CE0"/>
    <w:rsid w:val="001C6A73"/>
    <w:rsid w:val="001E0DD7"/>
    <w:rsid w:val="00204723"/>
    <w:rsid w:val="002057B5"/>
    <w:rsid w:val="002836EA"/>
    <w:rsid w:val="0029495E"/>
    <w:rsid w:val="002A3462"/>
    <w:rsid w:val="002B46D6"/>
    <w:rsid w:val="002D412E"/>
    <w:rsid w:val="002D4700"/>
    <w:rsid w:val="002E2476"/>
    <w:rsid w:val="003210A7"/>
    <w:rsid w:val="00333241"/>
    <w:rsid w:val="00340D94"/>
    <w:rsid w:val="00345370"/>
    <w:rsid w:val="00381C0F"/>
    <w:rsid w:val="00390298"/>
    <w:rsid w:val="003A3FC6"/>
    <w:rsid w:val="003D445D"/>
    <w:rsid w:val="00400E23"/>
    <w:rsid w:val="00456A73"/>
    <w:rsid w:val="00472538"/>
    <w:rsid w:val="00494B0F"/>
    <w:rsid w:val="004C3404"/>
    <w:rsid w:val="004C6241"/>
    <w:rsid w:val="004E42B8"/>
    <w:rsid w:val="00532F63"/>
    <w:rsid w:val="005707CE"/>
    <w:rsid w:val="005908A4"/>
    <w:rsid w:val="005A37E4"/>
    <w:rsid w:val="005A52B4"/>
    <w:rsid w:val="005B3C8E"/>
    <w:rsid w:val="005B5921"/>
    <w:rsid w:val="00617369"/>
    <w:rsid w:val="006506FB"/>
    <w:rsid w:val="0065533E"/>
    <w:rsid w:val="0067471F"/>
    <w:rsid w:val="00674728"/>
    <w:rsid w:val="00693D5C"/>
    <w:rsid w:val="006B5079"/>
    <w:rsid w:val="006C2A67"/>
    <w:rsid w:val="006D12A9"/>
    <w:rsid w:val="006D65E1"/>
    <w:rsid w:val="006D65F8"/>
    <w:rsid w:val="006E35C1"/>
    <w:rsid w:val="006F4D45"/>
    <w:rsid w:val="007239E6"/>
    <w:rsid w:val="00761DF8"/>
    <w:rsid w:val="007851D0"/>
    <w:rsid w:val="0079103C"/>
    <w:rsid w:val="007C0339"/>
    <w:rsid w:val="007D6E82"/>
    <w:rsid w:val="007E2A57"/>
    <w:rsid w:val="007E5242"/>
    <w:rsid w:val="007F5639"/>
    <w:rsid w:val="008108F8"/>
    <w:rsid w:val="00827AFD"/>
    <w:rsid w:val="0083033C"/>
    <w:rsid w:val="00863BFB"/>
    <w:rsid w:val="008869FF"/>
    <w:rsid w:val="008B05D3"/>
    <w:rsid w:val="008B6B66"/>
    <w:rsid w:val="008F58D4"/>
    <w:rsid w:val="00907CDA"/>
    <w:rsid w:val="009250A3"/>
    <w:rsid w:val="009A46CB"/>
    <w:rsid w:val="009C3688"/>
    <w:rsid w:val="009D2E9A"/>
    <w:rsid w:val="009F10A8"/>
    <w:rsid w:val="00A96F5E"/>
    <w:rsid w:val="00AA0151"/>
    <w:rsid w:val="00AA0A68"/>
    <w:rsid w:val="00AA0DF3"/>
    <w:rsid w:val="00AA1689"/>
    <w:rsid w:val="00AB63FC"/>
    <w:rsid w:val="00AE0615"/>
    <w:rsid w:val="00B0204A"/>
    <w:rsid w:val="00B35A5B"/>
    <w:rsid w:val="00B60BD1"/>
    <w:rsid w:val="00B73B0F"/>
    <w:rsid w:val="00BA72E1"/>
    <w:rsid w:val="00BB070C"/>
    <w:rsid w:val="00BC08E8"/>
    <w:rsid w:val="00BD001C"/>
    <w:rsid w:val="00BD16B9"/>
    <w:rsid w:val="00BE4F07"/>
    <w:rsid w:val="00C13AEA"/>
    <w:rsid w:val="00C141BB"/>
    <w:rsid w:val="00C56793"/>
    <w:rsid w:val="00C867A9"/>
    <w:rsid w:val="00C931D3"/>
    <w:rsid w:val="00CA0DCE"/>
    <w:rsid w:val="00CD75F3"/>
    <w:rsid w:val="00CE709C"/>
    <w:rsid w:val="00CE7446"/>
    <w:rsid w:val="00D165D2"/>
    <w:rsid w:val="00D3652E"/>
    <w:rsid w:val="00D54E29"/>
    <w:rsid w:val="00D64110"/>
    <w:rsid w:val="00D72505"/>
    <w:rsid w:val="00D74479"/>
    <w:rsid w:val="00D74B30"/>
    <w:rsid w:val="00D8777F"/>
    <w:rsid w:val="00D911DD"/>
    <w:rsid w:val="00DB29C0"/>
    <w:rsid w:val="00DF0830"/>
    <w:rsid w:val="00E00376"/>
    <w:rsid w:val="00E04966"/>
    <w:rsid w:val="00E1608A"/>
    <w:rsid w:val="00E379AD"/>
    <w:rsid w:val="00E938DC"/>
    <w:rsid w:val="00EA33F9"/>
    <w:rsid w:val="00EB4D42"/>
    <w:rsid w:val="00EE033E"/>
    <w:rsid w:val="00EE3000"/>
    <w:rsid w:val="00F1336A"/>
    <w:rsid w:val="00F1506F"/>
    <w:rsid w:val="00F21A8D"/>
    <w:rsid w:val="00F55185"/>
    <w:rsid w:val="00F642EA"/>
    <w:rsid w:val="00F9548D"/>
    <w:rsid w:val="00FB4CDF"/>
    <w:rsid w:val="00FC1254"/>
    <w:rsid w:val="00FE2417"/>
    <w:rsid w:val="00FF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BB"/>
    <w:pPr>
      <w:spacing w:after="200" w:line="276" w:lineRule="auto"/>
    </w:pPr>
  </w:style>
  <w:style w:type="paragraph" w:styleId="1">
    <w:name w:val="heading 1"/>
    <w:basedOn w:val="a"/>
    <w:next w:val="a"/>
    <w:link w:val="10"/>
    <w:qFormat/>
    <w:rsid w:val="005B3C8E"/>
    <w:pPr>
      <w:keepNext/>
      <w:numPr>
        <w:numId w:val="3"/>
      </w:numPr>
      <w:tabs>
        <w:tab w:val="left" w:pos="432"/>
        <w:tab w:val="left" w:pos="1296"/>
      </w:tabs>
      <w:suppressAutoHyphens/>
      <w:spacing w:after="0" w:line="240" w:lineRule="auto"/>
      <w:jc w:val="center"/>
      <w:outlineLvl w:val="0"/>
    </w:pPr>
    <w:rPr>
      <w:rFonts w:ascii="Book Antiqua" w:eastAsia="Times New Roman" w:hAnsi="Book Antiqua" w:cs="Book Antiqua"/>
      <w:b/>
      <w:bCs/>
      <w:i/>
      <w:iCs/>
      <w:shadow/>
      <w:kern w:val="1"/>
      <w:sz w:val="40"/>
      <w:szCs w:val="24"/>
      <w:lang w:eastAsia="ar-SA"/>
    </w:rPr>
  </w:style>
  <w:style w:type="paragraph" w:styleId="2">
    <w:name w:val="heading 2"/>
    <w:basedOn w:val="a"/>
    <w:next w:val="a"/>
    <w:link w:val="20"/>
    <w:qFormat/>
    <w:rsid w:val="005B3C8E"/>
    <w:pPr>
      <w:keepNext/>
      <w:numPr>
        <w:ilvl w:val="1"/>
        <w:numId w:val="3"/>
      </w:numPr>
      <w:tabs>
        <w:tab w:val="left" w:pos="576"/>
        <w:tab w:val="left" w:pos="1728"/>
      </w:tabs>
      <w:suppressAutoHyphens/>
      <w:spacing w:after="0" w:line="240" w:lineRule="auto"/>
      <w:jc w:val="both"/>
      <w:outlineLvl w:val="1"/>
    </w:pPr>
    <w:rPr>
      <w:rFonts w:ascii="Book Antiqua" w:eastAsia="Times New Roman" w:hAnsi="Book Antiqua" w:cs="Book Antiqua"/>
      <w:b/>
      <w:bCs/>
      <w:shadow/>
      <w:kern w:val="1"/>
      <w:sz w:val="24"/>
      <w:szCs w:val="24"/>
      <w:lang w:eastAsia="ar-SA"/>
    </w:rPr>
  </w:style>
  <w:style w:type="paragraph" w:styleId="3">
    <w:name w:val="heading 3"/>
    <w:basedOn w:val="a"/>
    <w:next w:val="a0"/>
    <w:link w:val="30"/>
    <w:qFormat/>
    <w:rsid w:val="005B3C8E"/>
    <w:pPr>
      <w:numPr>
        <w:ilvl w:val="2"/>
        <w:numId w:val="3"/>
      </w:numPr>
      <w:suppressAutoHyphens/>
      <w:spacing w:before="280" w:after="280" w:line="240" w:lineRule="auto"/>
      <w:outlineLvl w:val="2"/>
    </w:pPr>
    <w:rPr>
      <w:rFonts w:ascii="Times New Roman" w:eastAsia="Times New Roman" w:hAnsi="Times New Roman" w:cs="Times New Roman"/>
      <w:b/>
      <w:bCs/>
      <w:kern w:val="1"/>
      <w:sz w:val="27"/>
      <w:szCs w:val="27"/>
      <w:lang w:eastAsia="ar-SA"/>
    </w:rPr>
  </w:style>
  <w:style w:type="paragraph" w:styleId="9">
    <w:name w:val="heading 9"/>
    <w:basedOn w:val="a"/>
    <w:next w:val="a"/>
    <w:link w:val="90"/>
    <w:qFormat/>
    <w:rsid w:val="005B3C8E"/>
    <w:pPr>
      <w:keepNext/>
      <w:numPr>
        <w:ilvl w:val="8"/>
        <w:numId w:val="3"/>
      </w:numPr>
      <w:tabs>
        <w:tab w:val="left" w:pos="1584"/>
        <w:tab w:val="left" w:pos="4752"/>
      </w:tabs>
      <w:suppressAutoHyphens/>
      <w:spacing w:after="0" w:line="240" w:lineRule="auto"/>
      <w:jc w:val="both"/>
      <w:outlineLvl w:val="8"/>
    </w:pPr>
    <w:rPr>
      <w:rFonts w:ascii="Garamond" w:eastAsia="Times New Roman" w:hAnsi="Garamond" w:cs="Garamond"/>
      <w:i/>
      <w:iCs/>
      <w:kern w:val="1"/>
      <w:sz w:val="28"/>
      <w:szCs w:val="24"/>
      <w:u w:val="single"/>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C14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141BB"/>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C141BB"/>
    <w:rPr>
      <w:rFonts w:ascii="Segoe UI" w:hAnsi="Segoe UI" w:cs="Segoe UI"/>
      <w:sz w:val="18"/>
      <w:szCs w:val="18"/>
    </w:rPr>
  </w:style>
  <w:style w:type="character" w:styleId="a7">
    <w:name w:val="Hyperlink"/>
    <w:basedOn w:val="a1"/>
    <w:uiPriority w:val="99"/>
    <w:unhideWhenUsed/>
    <w:rsid w:val="00C141BB"/>
    <w:rPr>
      <w:color w:val="0563C1" w:themeColor="hyperlink"/>
      <w:u w:val="single"/>
    </w:rPr>
  </w:style>
  <w:style w:type="numbering" w:customStyle="1" w:styleId="11">
    <w:name w:val="Нет списка1"/>
    <w:next w:val="a3"/>
    <w:uiPriority w:val="99"/>
    <w:semiHidden/>
    <w:unhideWhenUsed/>
    <w:rsid w:val="00C141BB"/>
  </w:style>
  <w:style w:type="table" w:customStyle="1" w:styleId="12">
    <w:name w:val="Сетка таблицы1"/>
    <w:basedOn w:val="a2"/>
    <w:next w:val="a4"/>
    <w:uiPriority w:val="99"/>
    <w:rsid w:val="00C141BB"/>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141B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28">
    <w:name w:val="c28"/>
    <w:basedOn w:val="a"/>
    <w:rsid w:val="009F1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1"/>
    <w:rsid w:val="009F10A8"/>
  </w:style>
  <w:style w:type="paragraph" w:customStyle="1" w:styleId="c2">
    <w:name w:val="c2"/>
    <w:basedOn w:val="a"/>
    <w:rsid w:val="009F1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1"/>
    <w:rsid w:val="009F10A8"/>
  </w:style>
  <w:style w:type="paragraph" w:customStyle="1" w:styleId="c37">
    <w:name w:val="c37"/>
    <w:basedOn w:val="a"/>
    <w:rsid w:val="009F10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1"/>
    <w:rsid w:val="009F10A8"/>
  </w:style>
  <w:style w:type="character" w:customStyle="1" w:styleId="c13">
    <w:name w:val="c13"/>
    <w:basedOn w:val="a1"/>
    <w:rsid w:val="009F10A8"/>
  </w:style>
  <w:style w:type="character" w:customStyle="1" w:styleId="c4">
    <w:name w:val="c4"/>
    <w:basedOn w:val="a1"/>
    <w:rsid w:val="009F10A8"/>
  </w:style>
  <w:style w:type="character" w:customStyle="1" w:styleId="like-tooltip">
    <w:name w:val="like-tooltip"/>
    <w:basedOn w:val="a1"/>
    <w:rsid w:val="009F10A8"/>
  </w:style>
  <w:style w:type="character" w:customStyle="1" w:styleId="flag-throbber">
    <w:name w:val="flag-throbber"/>
    <w:basedOn w:val="a1"/>
    <w:rsid w:val="009F10A8"/>
  </w:style>
  <w:style w:type="paragraph" w:styleId="a8">
    <w:name w:val="List Paragraph"/>
    <w:basedOn w:val="a"/>
    <w:uiPriority w:val="34"/>
    <w:qFormat/>
    <w:rsid w:val="00D74479"/>
    <w:pPr>
      <w:ind w:left="720"/>
      <w:contextualSpacing/>
    </w:pPr>
  </w:style>
  <w:style w:type="paragraph" w:styleId="a9">
    <w:name w:val="Normal (Web)"/>
    <w:basedOn w:val="a"/>
    <w:uiPriority w:val="99"/>
    <w:rsid w:val="00D165D2"/>
    <w:pPr>
      <w:suppressAutoHyphens/>
      <w:spacing w:before="280" w:after="119" w:line="240" w:lineRule="auto"/>
    </w:pPr>
    <w:rPr>
      <w:rFonts w:ascii="Times New Roman" w:eastAsia="Times New Roman" w:hAnsi="Times New Roman" w:cs="Times New Roman"/>
      <w:bCs/>
      <w:kern w:val="1"/>
      <w:sz w:val="28"/>
      <w:szCs w:val="24"/>
      <w:lang w:eastAsia="ar-SA"/>
    </w:rPr>
  </w:style>
  <w:style w:type="character" w:customStyle="1" w:styleId="13">
    <w:name w:val="Основной шрифт абзаца1"/>
    <w:rsid w:val="00D165D2"/>
  </w:style>
  <w:style w:type="character" w:customStyle="1" w:styleId="10">
    <w:name w:val="Заголовок 1 Знак"/>
    <w:basedOn w:val="a1"/>
    <w:link w:val="1"/>
    <w:rsid w:val="005B3C8E"/>
    <w:rPr>
      <w:rFonts w:ascii="Book Antiqua" w:eastAsia="Times New Roman" w:hAnsi="Book Antiqua" w:cs="Book Antiqua"/>
      <w:b/>
      <w:bCs/>
      <w:i/>
      <w:iCs/>
      <w:shadow/>
      <w:kern w:val="1"/>
      <w:sz w:val="40"/>
      <w:szCs w:val="24"/>
      <w:lang w:eastAsia="ar-SA"/>
    </w:rPr>
  </w:style>
  <w:style w:type="character" w:customStyle="1" w:styleId="20">
    <w:name w:val="Заголовок 2 Знак"/>
    <w:basedOn w:val="a1"/>
    <w:link w:val="2"/>
    <w:rsid w:val="005B3C8E"/>
    <w:rPr>
      <w:rFonts w:ascii="Book Antiqua" w:eastAsia="Times New Roman" w:hAnsi="Book Antiqua" w:cs="Book Antiqua"/>
      <w:b/>
      <w:bCs/>
      <w:shadow/>
      <w:kern w:val="1"/>
      <w:sz w:val="24"/>
      <w:szCs w:val="24"/>
      <w:lang w:eastAsia="ar-SA"/>
    </w:rPr>
  </w:style>
  <w:style w:type="character" w:customStyle="1" w:styleId="30">
    <w:name w:val="Заголовок 3 Знак"/>
    <w:basedOn w:val="a1"/>
    <w:link w:val="3"/>
    <w:rsid w:val="005B3C8E"/>
    <w:rPr>
      <w:rFonts w:ascii="Times New Roman" w:eastAsia="Times New Roman" w:hAnsi="Times New Roman" w:cs="Times New Roman"/>
      <w:b/>
      <w:bCs/>
      <w:kern w:val="1"/>
      <w:sz w:val="27"/>
      <w:szCs w:val="27"/>
      <w:lang w:eastAsia="ar-SA"/>
    </w:rPr>
  </w:style>
  <w:style w:type="character" w:customStyle="1" w:styleId="90">
    <w:name w:val="Заголовок 9 Знак"/>
    <w:basedOn w:val="a1"/>
    <w:link w:val="9"/>
    <w:rsid w:val="005B3C8E"/>
    <w:rPr>
      <w:rFonts w:ascii="Garamond" w:eastAsia="Times New Roman" w:hAnsi="Garamond" w:cs="Garamond"/>
      <w:i/>
      <w:iCs/>
      <w:kern w:val="1"/>
      <w:sz w:val="28"/>
      <w:szCs w:val="24"/>
      <w:u w:val="single"/>
      <w:lang w:eastAsia="ar-SA"/>
    </w:rPr>
  </w:style>
  <w:style w:type="paragraph" w:styleId="a0">
    <w:name w:val="Body Text"/>
    <w:basedOn w:val="a"/>
    <w:link w:val="aa"/>
    <w:uiPriority w:val="99"/>
    <w:semiHidden/>
    <w:unhideWhenUsed/>
    <w:rsid w:val="005B3C8E"/>
    <w:pPr>
      <w:spacing w:after="120"/>
    </w:pPr>
  </w:style>
  <w:style w:type="character" w:customStyle="1" w:styleId="aa">
    <w:name w:val="Основной текст Знак"/>
    <w:basedOn w:val="a1"/>
    <w:link w:val="a0"/>
    <w:uiPriority w:val="99"/>
    <w:semiHidden/>
    <w:rsid w:val="005B3C8E"/>
  </w:style>
  <w:style w:type="paragraph" w:customStyle="1" w:styleId="Standard">
    <w:name w:val="Standard"/>
    <w:rsid w:val="009A46C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b">
    <w:name w:val="No Spacing"/>
    <w:uiPriority w:val="1"/>
    <w:qFormat/>
    <w:rsid w:val="006F4D45"/>
    <w:pPr>
      <w:spacing w:after="0" w:line="240" w:lineRule="auto"/>
    </w:pPr>
  </w:style>
  <w:style w:type="paragraph" w:styleId="31">
    <w:name w:val="toc 3"/>
    <w:basedOn w:val="a"/>
    <w:next w:val="a"/>
    <w:uiPriority w:val="39"/>
    <w:rsid w:val="00BA72E1"/>
    <w:pPr>
      <w:suppressAutoHyphens/>
      <w:spacing w:after="0" w:line="100" w:lineRule="atLeast"/>
      <w:jc w:val="both"/>
    </w:pPr>
    <w:rPr>
      <w:rFonts w:ascii="Times New Roman" w:eastAsia="Times New Roman" w:hAnsi="Times New Roman" w:cs="Times New Roman"/>
      <w:bCs/>
      <w:kern w:val="1"/>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18617">
      <w:bodyDiv w:val="1"/>
      <w:marLeft w:val="0"/>
      <w:marRight w:val="0"/>
      <w:marTop w:val="0"/>
      <w:marBottom w:val="0"/>
      <w:divBdr>
        <w:top w:val="none" w:sz="0" w:space="0" w:color="auto"/>
        <w:left w:val="none" w:sz="0" w:space="0" w:color="auto"/>
        <w:bottom w:val="none" w:sz="0" w:space="0" w:color="auto"/>
        <w:right w:val="none" w:sz="0" w:space="0" w:color="auto"/>
      </w:divBdr>
    </w:div>
    <w:div w:id="1201478967">
      <w:bodyDiv w:val="1"/>
      <w:marLeft w:val="0"/>
      <w:marRight w:val="0"/>
      <w:marTop w:val="0"/>
      <w:marBottom w:val="0"/>
      <w:divBdr>
        <w:top w:val="none" w:sz="0" w:space="0" w:color="auto"/>
        <w:left w:val="none" w:sz="0" w:space="0" w:color="auto"/>
        <w:bottom w:val="none" w:sz="0" w:space="0" w:color="auto"/>
        <w:right w:val="none" w:sz="0" w:space="0" w:color="auto"/>
      </w:divBdr>
      <w:divsChild>
        <w:div w:id="1648775575">
          <w:marLeft w:val="0"/>
          <w:marRight w:val="0"/>
          <w:marTop w:val="0"/>
          <w:marBottom w:val="360"/>
          <w:divBdr>
            <w:top w:val="none" w:sz="0" w:space="0" w:color="auto"/>
            <w:left w:val="none" w:sz="0" w:space="0" w:color="auto"/>
            <w:bottom w:val="none" w:sz="0" w:space="0" w:color="auto"/>
            <w:right w:val="none" w:sz="0" w:space="0" w:color="auto"/>
          </w:divBdr>
          <w:divsChild>
            <w:div w:id="1147891182">
              <w:marLeft w:val="0"/>
              <w:marRight w:val="0"/>
              <w:marTop w:val="0"/>
              <w:marBottom w:val="0"/>
              <w:divBdr>
                <w:top w:val="none" w:sz="0" w:space="0" w:color="auto"/>
                <w:left w:val="none" w:sz="0" w:space="0" w:color="auto"/>
                <w:bottom w:val="none" w:sz="0" w:space="0" w:color="auto"/>
                <w:right w:val="none" w:sz="0" w:space="0" w:color="auto"/>
              </w:divBdr>
              <w:divsChild>
                <w:div w:id="1229001167">
                  <w:marLeft w:val="0"/>
                  <w:marRight w:val="0"/>
                  <w:marTop w:val="0"/>
                  <w:marBottom w:val="0"/>
                  <w:divBdr>
                    <w:top w:val="none" w:sz="0" w:space="0" w:color="auto"/>
                    <w:left w:val="none" w:sz="0" w:space="0" w:color="auto"/>
                    <w:bottom w:val="none" w:sz="0" w:space="0" w:color="auto"/>
                    <w:right w:val="none" w:sz="0" w:space="0" w:color="auto"/>
                  </w:divBdr>
                  <w:divsChild>
                    <w:div w:id="1115438640">
                      <w:marLeft w:val="0"/>
                      <w:marRight w:val="0"/>
                      <w:marTop w:val="0"/>
                      <w:marBottom w:val="0"/>
                      <w:divBdr>
                        <w:top w:val="none" w:sz="0" w:space="0" w:color="auto"/>
                        <w:left w:val="none" w:sz="0" w:space="0" w:color="auto"/>
                        <w:bottom w:val="none" w:sz="0" w:space="0" w:color="auto"/>
                        <w:right w:val="none" w:sz="0" w:space="0" w:color="auto"/>
                      </w:divBdr>
                      <w:divsChild>
                        <w:div w:id="53485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diagramLayout" Target="diagrams/layout1.xml"/><Relationship Id="rId7" Type="http://schemas.openxmlformats.org/officeDocument/2006/relationships/oleObject" Target="embeddings/_____Microsoft_Excel_97-20031.xls"/><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diagramData" Target="diagrams/data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hart" Target="charts/chart4.xml"/><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diagramColors" Target="diagrams/colors1.xml"/><Relationship Id="rId10" Type="http://schemas.openxmlformats.org/officeDocument/2006/relationships/chart" Target="charts/chart3.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ВКК</c:v>
                </c:pt>
              </c:strCache>
            </c:strRef>
          </c:tx>
          <c:invertIfNegative val="0"/>
          <c:cat>
            <c:numRef>
              <c:f>Лист1!$A$2:$A$6</c:f>
              <c:numCache>
                <c:formatCode>General</c:formatCode>
                <c:ptCount val="5"/>
                <c:pt idx="0">
                  <c:v>2017</c:v>
                </c:pt>
                <c:pt idx="1">
                  <c:v>2018</c:v>
                </c:pt>
                <c:pt idx="2">
                  <c:v>2019</c:v>
                </c:pt>
                <c:pt idx="3">
                  <c:v>2020</c:v>
                </c:pt>
                <c:pt idx="4">
                  <c:v>2021</c:v>
                </c:pt>
              </c:numCache>
            </c:numRef>
          </c:cat>
          <c:val>
            <c:numRef>
              <c:f>Лист1!$B$2:$B$6</c:f>
              <c:numCache>
                <c:formatCode>General</c:formatCode>
                <c:ptCount val="5"/>
                <c:pt idx="0">
                  <c:v>1.6</c:v>
                </c:pt>
                <c:pt idx="1">
                  <c:v>6</c:v>
                </c:pt>
                <c:pt idx="2">
                  <c:v>15.2</c:v>
                </c:pt>
                <c:pt idx="3">
                  <c:v>12</c:v>
                </c:pt>
                <c:pt idx="4">
                  <c:v>6.4</c:v>
                </c:pt>
              </c:numCache>
            </c:numRef>
          </c:val>
        </c:ser>
        <c:ser>
          <c:idx val="1"/>
          <c:order val="1"/>
          <c:tx>
            <c:strRef>
              <c:f>Лист1!$C$1</c:f>
              <c:strCache>
                <c:ptCount val="1"/>
                <c:pt idx="0">
                  <c:v>1КК</c:v>
                </c:pt>
              </c:strCache>
            </c:strRef>
          </c:tx>
          <c:invertIfNegative val="0"/>
          <c:cat>
            <c:numRef>
              <c:f>Лист1!$A$2:$A$6</c:f>
              <c:numCache>
                <c:formatCode>General</c:formatCode>
                <c:ptCount val="5"/>
                <c:pt idx="0">
                  <c:v>2017</c:v>
                </c:pt>
                <c:pt idx="1">
                  <c:v>2018</c:v>
                </c:pt>
                <c:pt idx="2">
                  <c:v>2019</c:v>
                </c:pt>
                <c:pt idx="3">
                  <c:v>2020</c:v>
                </c:pt>
                <c:pt idx="4">
                  <c:v>2021</c:v>
                </c:pt>
              </c:numCache>
            </c:numRef>
          </c:cat>
          <c:val>
            <c:numRef>
              <c:f>Лист1!$C$2:$C$6</c:f>
              <c:numCache>
                <c:formatCode>General</c:formatCode>
                <c:ptCount val="5"/>
                <c:pt idx="0">
                  <c:v>43</c:v>
                </c:pt>
                <c:pt idx="1">
                  <c:v>56.4</c:v>
                </c:pt>
                <c:pt idx="2">
                  <c:v>53.6</c:v>
                </c:pt>
                <c:pt idx="3">
                  <c:v>56.7</c:v>
                </c:pt>
                <c:pt idx="4">
                  <c:v>62.3</c:v>
                </c:pt>
              </c:numCache>
            </c:numRef>
          </c:val>
        </c:ser>
        <c:ser>
          <c:idx val="2"/>
          <c:order val="2"/>
          <c:tx>
            <c:strRef>
              <c:f>Лист1!$D$1</c:f>
              <c:strCache>
                <c:ptCount val="1"/>
                <c:pt idx="0">
                  <c:v>СЗД</c:v>
                </c:pt>
              </c:strCache>
            </c:strRef>
          </c:tx>
          <c:invertIfNegative val="0"/>
          <c:cat>
            <c:numRef>
              <c:f>Лист1!$A$2:$A$6</c:f>
              <c:numCache>
                <c:formatCode>General</c:formatCode>
                <c:ptCount val="5"/>
                <c:pt idx="0">
                  <c:v>2017</c:v>
                </c:pt>
                <c:pt idx="1">
                  <c:v>2018</c:v>
                </c:pt>
                <c:pt idx="2">
                  <c:v>2019</c:v>
                </c:pt>
                <c:pt idx="3">
                  <c:v>2020</c:v>
                </c:pt>
                <c:pt idx="4">
                  <c:v>2021</c:v>
                </c:pt>
              </c:numCache>
            </c:numRef>
          </c:cat>
          <c:val>
            <c:numRef>
              <c:f>Лист1!$D$2:$D$6</c:f>
              <c:numCache>
                <c:formatCode>General</c:formatCode>
                <c:ptCount val="5"/>
                <c:pt idx="0">
                  <c:v>55.3</c:v>
                </c:pt>
                <c:pt idx="1">
                  <c:v>37.6</c:v>
                </c:pt>
                <c:pt idx="2">
                  <c:v>31.2</c:v>
                </c:pt>
                <c:pt idx="3">
                  <c:v>31.2</c:v>
                </c:pt>
                <c:pt idx="4">
                  <c:v>31.1</c:v>
                </c:pt>
              </c:numCache>
            </c:numRef>
          </c:val>
        </c:ser>
        <c:ser>
          <c:idx val="3"/>
          <c:order val="3"/>
          <c:tx>
            <c:strRef>
              <c:f>Лист1!$E$1</c:f>
              <c:strCache>
                <c:ptCount val="1"/>
                <c:pt idx="0">
                  <c:v>всего</c:v>
                </c:pt>
              </c:strCache>
            </c:strRef>
          </c:tx>
          <c:invertIfNegative val="0"/>
          <c:cat>
            <c:numRef>
              <c:f>Лист1!$A$2:$A$6</c:f>
              <c:numCache>
                <c:formatCode>General</c:formatCode>
                <c:ptCount val="5"/>
                <c:pt idx="0">
                  <c:v>2017</c:v>
                </c:pt>
                <c:pt idx="1">
                  <c:v>2018</c:v>
                </c:pt>
                <c:pt idx="2">
                  <c:v>2019</c:v>
                </c:pt>
                <c:pt idx="3">
                  <c:v>2020</c:v>
                </c:pt>
                <c:pt idx="4">
                  <c:v>2021</c:v>
                </c:pt>
              </c:numCache>
            </c:numRef>
          </c:cat>
          <c:val>
            <c:numRef>
              <c:f>Лист1!$E$2:$E$6</c:f>
              <c:numCache>
                <c:formatCode>General</c:formatCode>
                <c:ptCount val="5"/>
                <c:pt idx="0">
                  <c:v>124</c:v>
                </c:pt>
                <c:pt idx="1">
                  <c:v>117</c:v>
                </c:pt>
                <c:pt idx="2">
                  <c:v>125</c:v>
                </c:pt>
                <c:pt idx="3">
                  <c:v>137</c:v>
                </c:pt>
                <c:pt idx="4">
                  <c:v>93</c:v>
                </c:pt>
              </c:numCache>
            </c:numRef>
          </c:val>
        </c:ser>
        <c:dLbls>
          <c:showLegendKey val="0"/>
          <c:showVal val="0"/>
          <c:showCatName val="0"/>
          <c:showSerName val="0"/>
          <c:showPercent val="0"/>
          <c:showBubbleSize val="0"/>
        </c:dLbls>
        <c:gapWidth val="150"/>
        <c:shape val="cylinder"/>
        <c:axId val="163812864"/>
        <c:axId val="163814400"/>
        <c:axId val="0"/>
      </c:bar3DChart>
      <c:catAx>
        <c:axId val="163812864"/>
        <c:scaling>
          <c:orientation val="minMax"/>
        </c:scaling>
        <c:delete val="0"/>
        <c:axPos val="b"/>
        <c:numFmt formatCode="General" sourceLinked="1"/>
        <c:majorTickMark val="out"/>
        <c:minorTickMark val="none"/>
        <c:tickLblPos val="nextTo"/>
        <c:crossAx val="163814400"/>
        <c:crosses val="autoZero"/>
        <c:auto val="1"/>
        <c:lblAlgn val="ctr"/>
        <c:lblOffset val="100"/>
        <c:noMultiLvlLbl val="0"/>
      </c:catAx>
      <c:valAx>
        <c:axId val="163814400"/>
        <c:scaling>
          <c:orientation val="minMax"/>
        </c:scaling>
        <c:delete val="0"/>
        <c:axPos val="l"/>
        <c:majorGridlines/>
        <c:numFmt formatCode="General" sourceLinked="1"/>
        <c:majorTickMark val="out"/>
        <c:minorTickMark val="none"/>
        <c:tickLblPos val="nextTo"/>
        <c:crossAx val="16381286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курсы бюджет</c:v>
                </c:pt>
              </c:strCache>
            </c:strRef>
          </c:tx>
          <c:invertIfNegative val="0"/>
          <c:cat>
            <c:numRef>
              <c:f>Лист1!$A$2:$A$6</c:f>
              <c:numCache>
                <c:formatCode>General</c:formatCode>
                <c:ptCount val="5"/>
                <c:pt idx="0">
                  <c:v>2018</c:v>
                </c:pt>
                <c:pt idx="1">
                  <c:v>2019</c:v>
                </c:pt>
                <c:pt idx="2">
                  <c:v>2020</c:v>
                </c:pt>
              </c:numCache>
            </c:numRef>
          </c:cat>
          <c:val>
            <c:numRef>
              <c:f>Лист1!$B$2:$B$6</c:f>
              <c:numCache>
                <c:formatCode>General</c:formatCode>
                <c:ptCount val="5"/>
                <c:pt idx="0">
                  <c:v>339</c:v>
                </c:pt>
                <c:pt idx="1">
                  <c:v>186</c:v>
                </c:pt>
                <c:pt idx="2">
                  <c:v>529</c:v>
                </c:pt>
              </c:numCache>
            </c:numRef>
          </c:val>
        </c:ser>
        <c:ser>
          <c:idx val="1"/>
          <c:order val="1"/>
          <c:tx>
            <c:strRef>
              <c:f>Лист1!$C$1</c:f>
              <c:strCache>
                <c:ptCount val="1"/>
                <c:pt idx="0">
                  <c:v>курсы внебюджет</c:v>
                </c:pt>
              </c:strCache>
            </c:strRef>
          </c:tx>
          <c:invertIfNegative val="0"/>
          <c:cat>
            <c:numRef>
              <c:f>Лист1!$A$2:$A$6</c:f>
              <c:numCache>
                <c:formatCode>General</c:formatCode>
                <c:ptCount val="5"/>
                <c:pt idx="0">
                  <c:v>2018</c:v>
                </c:pt>
                <c:pt idx="1">
                  <c:v>2019</c:v>
                </c:pt>
                <c:pt idx="2">
                  <c:v>2020</c:v>
                </c:pt>
              </c:numCache>
            </c:numRef>
          </c:cat>
          <c:val>
            <c:numRef>
              <c:f>Лист1!$C$2:$C$6</c:f>
              <c:numCache>
                <c:formatCode>General</c:formatCode>
                <c:ptCount val="5"/>
                <c:pt idx="0">
                  <c:v>364</c:v>
                </c:pt>
                <c:pt idx="1">
                  <c:v>314</c:v>
                </c:pt>
                <c:pt idx="2">
                  <c:v>302</c:v>
                </c:pt>
              </c:numCache>
            </c:numRef>
          </c:val>
        </c:ser>
        <c:dLbls>
          <c:showLegendKey val="0"/>
          <c:showVal val="0"/>
          <c:showCatName val="0"/>
          <c:showSerName val="0"/>
          <c:showPercent val="0"/>
          <c:showBubbleSize val="0"/>
        </c:dLbls>
        <c:gapWidth val="150"/>
        <c:shape val="cylinder"/>
        <c:axId val="43761664"/>
        <c:axId val="43763200"/>
        <c:axId val="0"/>
      </c:bar3DChart>
      <c:catAx>
        <c:axId val="43761664"/>
        <c:scaling>
          <c:orientation val="minMax"/>
        </c:scaling>
        <c:delete val="0"/>
        <c:axPos val="b"/>
        <c:numFmt formatCode="General" sourceLinked="1"/>
        <c:majorTickMark val="out"/>
        <c:minorTickMark val="none"/>
        <c:tickLblPos val="nextTo"/>
        <c:crossAx val="43763200"/>
        <c:crosses val="autoZero"/>
        <c:auto val="1"/>
        <c:lblAlgn val="ctr"/>
        <c:lblOffset val="100"/>
        <c:noMultiLvlLbl val="0"/>
      </c:catAx>
      <c:valAx>
        <c:axId val="43763200"/>
        <c:scaling>
          <c:orientation val="minMax"/>
        </c:scaling>
        <c:delete val="0"/>
        <c:axPos val="l"/>
        <c:majorGridlines/>
        <c:numFmt formatCode="General" sourceLinked="1"/>
        <c:majorTickMark val="out"/>
        <c:minorTickMark val="none"/>
        <c:tickLblPos val="nextTo"/>
        <c:crossAx val="437616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семинары бюджет</c:v>
                </c:pt>
              </c:strCache>
            </c:strRef>
          </c:tx>
          <c:invertIfNegative val="0"/>
          <c:cat>
            <c:numRef>
              <c:f>Лист1!$A$2:$A$5</c:f>
              <c:numCache>
                <c:formatCode>General</c:formatCode>
                <c:ptCount val="4"/>
                <c:pt idx="0">
                  <c:v>2018</c:v>
                </c:pt>
                <c:pt idx="1">
                  <c:v>2019</c:v>
                </c:pt>
                <c:pt idx="2">
                  <c:v>2020</c:v>
                </c:pt>
              </c:numCache>
            </c:numRef>
          </c:cat>
          <c:val>
            <c:numRef>
              <c:f>Лист1!$B$2:$B$5</c:f>
              <c:numCache>
                <c:formatCode>General</c:formatCode>
                <c:ptCount val="4"/>
                <c:pt idx="0">
                  <c:v>338</c:v>
                </c:pt>
                <c:pt idx="1">
                  <c:v>293</c:v>
                </c:pt>
                <c:pt idx="2">
                  <c:v>468</c:v>
                </c:pt>
              </c:numCache>
            </c:numRef>
          </c:val>
        </c:ser>
        <c:ser>
          <c:idx val="1"/>
          <c:order val="1"/>
          <c:tx>
            <c:strRef>
              <c:f>Лист1!$C$1</c:f>
              <c:strCache>
                <c:ptCount val="1"/>
                <c:pt idx="0">
                  <c:v>семинары внебюджет</c:v>
                </c:pt>
              </c:strCache>
            </c:strRef>
          </c:tx>
          <c:invertIfNegative val="0"/>
          <c:cat>
            <c:numRef>
              <c:f>Лист1!$A$2:$A$5</c:f>
              <c:numCache>
                <c:formatCode>General</c:formatCode>
                <c:ptCount val="4"/>
                <c:pt idx="0">
                  <c:v>2018</c:v>
                </c:pt>
                <c:pt idx="1">
                  <c:v>2019</c:v>
                </c:pt>
                <c:pt idx="2">
                  <c:v>2020</c:v>
                </c:pt>
              </c:numCache>
            </c:numRef>
          </c:cat>
          <c:val>
            <c:numRef>
              <c:f>Лист1!$C$2:$C$5</c:f>
              <c:numCache>
                <c:formatCode>General</c:formatCode>
                <c:ptCount val="4"/>
                <c:pt idx="0">
                  <c:v>62</c:v>
                </c:pt>
                <c:pt idx="1">
                  <c:v>54</c:v>
                </c:pt>
                <c:pt idx="2">
                  <c:v>76</c:v>
                </c:pt>
              </c:numCache>
            </c:numRef>
          </c:val>
        </c:ser>
        <c:dLbls>
          <c:showLegendKey val="0"/>
          <c:showVal val="0"/>
          <c:showCatName val="0"/>
          <c:showSerName val="0"/>
          <c:showPercent val="0"/>
          <c:showBubbleSize val="0"/>
        </c:dLbls>
        <c:gapWidth val="150"/>
        <c:shape val="cylinder"/>
        <c:axId val="43776256"/>
        <c:axId val="163282944"/>
        <c:axId val="0"/>
      </c:bar3DChart>
      <c:catAx>
        <c:axId val="43776256"/>
        <c:scaling>
          <c:orientation val="minMax"/>
        </c:scaling>
        <c:delete val="0"/>
        <c:axPos val="b"/>
        <c:numFmt formatCode="General" sourceLinked="1"/>
        <c:majorTickMark val="out"/>
        <c:minorTickMark val="none"/>
        <c:tickLblPos val="nextTo"/>
        <c:crossAx val="163282944"/>
        <c:crosses val="autoZero"/>
        <c:auto val="1"/>
        <c:lblAlgn val="ctr"/>
        <c:lblOffset val="100"/>
        <c:noMultiLvlLbl val="0"/>
      </c:catAx>
      <c:valAx>
        <c:axId val="163282944"/>
        <c:scaling>
          <c:orientation val="minMax"/>
        </c:scaling>
        <c:delete val="0"/>
        <c:axPos val="l"/>
        <c:majorGridlines/>
        <c:numFmt formatCode="General" sourceLinked="1"/>
        <c:majorTickMark val="out"/>
        <c:minorTickMark val="none"/>
        <c:tickLblPos val="nextTo"/>
        <c:crossAx val="4377625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курсы</c:v>
                </c:pt>
              </c:strCache>
            </c:strRef>
          </c:tx>
          <c:invertIfNegative val="0"/>
          <c:cat>
            <c:strRef>
              <c:f>Лист1!$A$2:$A$5</c:f>
              <c:strCache>
                <c:ptCount val="4"/>
                <c:pt idx="0">
                  <c:v>1 кв 2020</c:v>
                </c:pt>
                <c:pt idx="1">
                  <c:v>2 кв 2020 </c:v>
                </c:pt>
                <c:pt idx="2">
                  <c:v>3 кв 2020</c:v>
                </c:pt>
                <c:pt idx="3">
                  <c:v>4 кв 2019</c:v>
                </c:pt>
              </c:strCache>
            </c:strRef>
          </c:cat>
          <c:val>
            <c:numRef>
              <c:f>Лист1!$B$2:$B$5</c:f>
              <c:numCache>
                <c:formatCode>General</c:formatCode>
                <c:ptCount val="4"/>
                <c:pt idx="0">
                  <c:v>53</c:v>
                </c:pt>
                <c:pt idx="1">
                  <c:v>82</c:v>
                </c:pt>
                <c:pt idx="2">
                  <c:v>132</c:v>
                </c:pt>
                <c:pt idx="3">
                  <c:v>262</c:v>
                </c:pt>
              </c:numCache>
            </c:numRef>
          </c:val>
        </c:ser>
        <c:ser>
          <c:idx val="1"/>
          <c:order val="1"/>
          <c:tx>
            <c:strRef>
              <c:f>Лист1!$C$1</c:f>
              <c:strCache>
                <c:ptCount val="1"/>
                <c:pt idx="0">
                  <c:v>бюджет</c:v>
                </c:pt>
              </c:strCache>
            </c:strRef>
          </c:tx>
          <c:invertIfNegative val="0"/>
          <c:cat>
            <c:strRef>
              <c:f>Лист1!$A$2:$A$5</c:f>
              <c:strCache>
                <c:ptCount val="4"/>
                <c:pt idx="0">
                  <c:v>1 кв 2020</c:v>
                </c:pt>
                <c:pt idx="1">
                  <c:v>2 кв 2020 </c:v>
                </c:pt>
                <c:pt idx="2">
                  <c:v>3 кв 2020</c:v>
                </c:pt>
                <c:pt idx="3">
                  <c:v>4 кв 2019</c:v>
                </c:pt>
              </c:strCache>
            </c:strRef>
          </c:cat>
          <c:val>
            <c:numRef>
              <c:f>Лист1!$C$2:$C$5</c:f>
              <c:numCache>
                <c:formatCode>General</c:formatCode>
                <c:ptCount val="4"/>
                <c:pt idx="0">
                  <c:v>61</c:v>
                </c:pt>
                <c:pt idx="1">
                  <c:v>39</c:v>
                </c:pt>
                <c:pt idx="2">
                  <c:v>70</c:v>
                </c:pt>
                <c:pt idx="3">
                  <c:v>132</c:v>
                </c:pt>
              </c:numCache>
            </c:numRef>
          </c:val>
        </c:ser>
        <c:ser>
          <c:idx val="2"/>
          <c:order val="2"/>
          <c:tx>
            <c:strRef>
              <c:f>Лист1!$D$1</c:f>
              <c:strCache>
                <c:ptCount val="1"/>
                <c:pt idx="0">
                  <c:v>семинары</c:v>
                </c:pt>
              </c:strCache>
            </c:strRef>
          </c:tx>
          <c:invertIfNegative val="0"/>
          <c:cat>
            <c:strRef>
              <c:f>Лист1!$A$2:$A$5</c:f>
              <c:strCache>
                <c:ptCount val="4"/>
                <c:pt idx="0">
                  <c:v>1 кв 2020</c:v>
                </c:pt>
                <c:pt idx="1">
                  <c:v>2 кв 2020 </c:v>
                </c:pt>
                <c:pt idx="2">
                  <c:v>3 кв 2020</c:v>
                </c:pt>
                <c:pt idx="3">
                  <c:v>4 кв 2019</c:v>
                </c:pt>
              </c:strCache>
            </c:strRef>
          </c:cat>
          <c:val>
            <c:numRef>
              <c:f>Лист1!$D$2:$D$5</c:f>
              <c:numCache>
                <c:formatCode>General</c:formatCode>
                <c:ptCount val="4"/>
                <c:pt idx="0">
                  <c:v>57</c:v>
                </c:pt>
                <c:pt idx="1">
                  <c:v>173</c:v>
                </c:pt>
                <c:pt idx="2">
                  <c:v>63</c:v>
                </c:pt>
                <c:pt idx="3">
                  <c:v>175</c:v>
                </c:pt>
              </c:numCache>
            </c:numRef>
          </c:val>
        </c:ser>
        <c:dLbls>
          <c:showLegendKey val="0"/>
          <c:showVal val="0"/>
          <c:showCatName val="0"/>
          <c:showSerName val="0"/>
          <c:showPercent val="0"/>
          <c:showBubbleSize val="0"/>
        </c:dLbls>
        <c:gapWidth val="150"/>
        <c:shape val="cylinder"/>
        <c:axId val="44467712"/>
        <c:axId val="44469248"/>
        <c:axId val="0"/>
      </c:bar3DChart>
      <c:catAx>
        <c:axId val="44467712"/>
        <c:scaling>
          <c:orientation val="minMax"/>
        </c:scaling>
        <c:delete val="0"/>
        <c:axPos val="b"/>
        <c:numFmt formatCode="General" sourceLinked="0"/>
        <c:majorTickMark val="out"/>
        <c:minorTickMark val="none"/>
        <c:tickLblPos val="nextTo"/>
        <c:crossAx val="44469248"/>
        <c:crosses val="autoZero"/>
        <c:auto val="1"/>
        <c:lblAlgn val="ctr"/>
        <c:lblOffset val="100"/>
        <c:noMultiLvlLbl val="0"/>
      </c:catAx>
      <c:valAx>
        <c:axId val="44469248"/>
        <c:scaling>
          <c:orientation val="minMax"/>
        </c:scaling>
        <c:delete val="0"/>
        <c:axPos val="l"/>
        <c:majorGridlines/>
        <c:numFmt formatCode="General" sourceLinked="1"/>
        <c:majorTickMark val="out"/>
        <c:minorTickMark val="none"/>
        <c:tickLblPos val="nextTo"/>
        <c:crossAx val="444677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2182852143482065E-2"/>
          <c:y val="2.8252405949256341E-2"/>
          <c:w val="0.88337270341207352"/>
          <c:h val="0.61440033537474481"/>
        </c:manualLayout>
      </c:layout>
      <c:bar3DChart>
        <c:barDir val="col"/>
        <c:grouping val="clustered"/>
        <c:varyColors val="0"/>
        <c:ser>
          <c:idx val="0"/>
          <c:order val="0"/>
          <c:invertIfNegative val="0"/>
          <c:cat>
            <c:strRef>
              <c:f>'Лист3 (2)'!$B$55:$B$63</c:f>
              <c:strCache>
                <c:ptCount val="9"/>
                <c:pt idx="0">
                  <c:v>география</c:v>
                </c:pt>
                <c:pt idx="1">
                  <c:v>литература</c:v>
                </c:pt>
                <c:pt idx="2">
                  <c:v>химия</c:v>
                </c:pt>
                <c:pt idx="3">
                  <c:v>биология</c:v>
                </c:pt>
                <c:pt idx="4">
                  <c:v>физика</c:v>
                </c:pt>
                <c:pt idx="5">
                  <c:v>история</c:v>
                </c:pt>
                <c:pt idx="6">
                  <c:v>обществознание</c:v>
                </c:pt>
                <c:pt idx="7">
                  <c:v>информатика</c:v>
                </c:pt>
                <c:pt idx="8">
                  <c:v>английский язык</c:v>
                </c:pt>
              </c:strCache>
            </c:strRef>
          </c:cat>
          <c:val>
            <c:numRef>
              <c:f>'Лист3 (2)'!$C$55:$C$63</c:f>
              <c:numCache>
                <c:formatCode>General</c:formatCode>
                <c:ptCount val="9"/>
                <c:pt idx="0">
                  <c:v>100</c:v>
                </c:pt>
                <c:pt idx="1">
                  <c:v>100</c:v>
                </c:pt>
                <c:pt idx="2">
                  <c:v>86</c:v>
                </c:pt>
                <c:pt idx="3">
                  <c:v>70</c:v>
                </c:pt>
                <c:pt idx="4">
                  <c:v>95</c:v>
                </c:pt>
                <c:pt idx="5">
                  <c:v>100</c:v>
                </c:pt>
                <c:pt idx="6">
                  <c:v>89</c:v>
                </c:pt>
                <c:pt idx="7">
                  <c:v>82</c:v>
                </c:pt>
                <c:pt idx="8">
                  <c:v>100</c:v>
                </c:pt>
              </c:numCache>
            </c:numRef>
          </c:val>
          <c:extLst xmlns:c16r2="http://schemas.microsoft.com/office/drawing/2015/06/chart">
            <c:ext xmlns:c16="http://schemas.microsoft.com/office/drawing/2014/chart" uri="{C3380CC4-5D6E-409C-BE32-E72D297353CC}">
              <c16:uniqueId val="{00000000-E573-41D8-A3AA-49E4A5A9048F}"/>
            </c:ext>
          </c:extLst>
        </c:ser>
        <c:dLbls>
          <c:showLegendKey val="0"/>
          <c:showVal val="0"/>
          <c:showCatName val="0"/>
          <c:showSerName val="0"/>
          <c:showPercent val="0"/>
          <c:showBubbleSize val="0"/>
        </c:dLbls>
        <c:gapWidth val="150"/>
        <c:shape val="cylinder"/>
        <c:axId val="43916672"/>
        <c:axId val="43922560"/>
        <c:axId val="0"/>
      </c:bar3DChart>
      <c:catAx>
        <c:axId val="43916672"/>
        <c:scaling>
          <c:orientation val="minMax"/>
        </c:scaling>
        <c:delete val="0"/>
        <c:axPos val="b"/>
        <c:numFmt formatCode="General" sourceLinked="1"/>
        <c:majorTickMark val="out"/>
        <c:minorTickMark val="none"/>
        <c:tickLblPos val="nextTo"/>
        <c:crossAx val="43922560"/>
        <c:crosses val="autoZero"/>
        <c:auto val="1"/>
        <c:lblAlgn val="ctr"/>
        <c:lblOffset val="100"/>
        <c:noMultiLvlLbl val="0"/>
      </c:catAx>
      <c:valAx>
        <c:axId val="43922560"/>
        <c:scaling>
          <c:orientation val="minMax"/>
        </c:scaling>
        <c:delete val="0"/>
        <c:axPos val="l"/>
        <c:numFmt formatCode="General" sourceLinked="1"/>
        <c:majorTickMark val="out"/>
        <c:minorTickMark val="none"/>
        <c:tickLblPos val="nextTo"/>
        <c:crossAx val="43916672"/>
        <c:crosses val="autoZero"/>
        <c:crossBetween val="between"/>
      </c:valAx>
      <c:spPr>
        <a:noFill/>
        <a:ln w="26228">
          <a:noFill/>
        </a:ln>
      </c:spPr>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C853B9-38D9-48FA-B7EB-2EDCA75BA7C4}"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ru-RU"/>
        </a:p>
      </dgm:t>
    </dgm:pt>
    <dgm:pt modelId="{8649AF87-6202-4C52-BFCF-94FC2F73CAB1}">
      <dgm:prSet phldrT="[Текст]" custT="1"/>
      <dgm:spPr/>
      <dgm:t>
        <a:bodyPr/>
        <a:lstStyle/>
        <a:p>
          <a:r>
            <a:rPr lang="ru-RU" sz="900"/>
            <a:t>- Барабинская ООШ</a:t>
          </a:r>
        </a:p>
        <a:p>
          <a:r>
            <a:rPr lang="ru-RU" sz="900"/>
            <a:t>- Малокарзинская ООШ</a:t>
          </a:r>
        </a:p>
        <a:p>
          <a:r>
            <a:rPr lang="ru-RU" sz="900"/>
            <a:t>- Староартинская СОШ</a:t>
          </a:r>
        </a:p>
        <a:p>
          <a:r>
            <a:rPr lang="ru-RU" sz="900"/>
            <a:t>- Малотавринская СОШ</a:t>
          </a:r>
        </a:p>
        <a:p>
          <a:r>
            <a:rPr lang="ru-RU" sz="900"/>
            <a:t>- Свердловская СОШ</a:t>
          </a:r>
        </a:p>
        <a:p>
          <a:r>
            <a:rPr lang="ru-RU" sz="900"/>
            <a:t>- Сухановская СОШ</a:t>
          </a:r>
        </a:p>
      </dgm:t>
    </dgm:pt>
    <dgm:pt modelId="{AC590F5F-39CD-40C3-AED2-C9DD9D61FF73}" type="parTrans" cxnId="{F5A5D41D-90E3-4853-A67A-679C31D35F3E}">
      <dgm:prSet/>
      <dgm:spPr/>
      <dgm:t>
        <a:bodyPr/>
        <a:lstStyle/>
        <a:p>
          <a:endParaRPr lang="ru-RU"/>
        </a:p>
      </dgm:t>
    </dgm:pt>
    <dgm:pt modelId="{0305851C-D916-4500-8E71-0C63F1DB68A7}" type="sibTrans" cxnId="{F5A5D41D-90E3-4853-A67A-679C31D35F3E}">
      <dgm:prSet/>
      <dgm:spPr/>
      <dgm:t>
        <a:bodyPr/>
        <a:lstStyle/>
        <a:p>
          <a:endParaRPr lang="ru-RU"/>
        </a:p>
      </dgm:t>
    </dgm:pt>
    <dgm:pt modelId="{9EA7B995-AC7F-4A4E-915F-44F6B19E517E}">
      <dgm:prSet phldrT="[Текст]"/>
      <dgm:spPr/>
      <dgm:t>
        <a:bodyPr/>
        <a:lstStyle/>
        <a:p>
          <a:r>
            <a:rPr lang="ru-RU"/>
            <a:t>- Манчажская СОШ</a:t>
          </a:r>
        </a:p>
        <a:p>
          <a:r>
            <a:rPr lang="ru-RU"/>
            <a:t>- Сажинская СОШ</a:t>
          </a:r>
        </a:p>
        <a:p>
          <a:r>
            <a:rPr lang="ru-RU"/>
            <a:t>- Поташкинская СОШ</a:t>
          </a:r>
        </a:p>
        <a:p>
          <a:r>
            <a:rPr lang="ru-RU"/>
            <a:t>- Куркинская ООШ</a:t>
          </a:r>
        </a:p>
        <a:p>
          <a:r>
            <a:rPr lang="ru-RU"/>
            <a:t>- Березовская ООШ</a:t>
          </a:r>
        </a:p>
      </dgm:t>
    </dgm:pt>
    <dgm:pt modelId="{A2A4D7CF-A8B1-41C0-BF1A-B2732F06ED51}" type="parTrans" cxnId="{C28DCC87-C955-46E4-9371-BB7E83AEAAA2}">
      <dgm:prSet/>
      <dgm:spPr/>
      <dgm:t>
        <a:bodyPr/>
        <a:lstStyle/>
        <a:p>
          <a:endParaRPr lang="ru-RU"/>
        </a:p>
      </dgm:t>
    </dgm:pt>
    <dgm:pt modelId="{EA5674EA-E91A-4BF4-8BA7-D4841E98CF4C}" type="sibTrans" cxnId="{C28DCC87-C955-46E4-9371-BB7E83AEAAA2}">
      <dgm:prSet/>
      <dgm:spPr/>
      <dgm:t>
        <a:bodyPr/>
        <a:lstStyle/>
        <a:p>
          <a:endParaRPr lang="ru-RU"/>
        </a:p>
      </dgm:t>
    </dgm:pt>
    <dgm:pt modelId="{D4D573AF-B755-46B2-9524-13F169A26644}">
      <dgm:prSet phldrT="[Текст]"/>
      <dgm:spPr/>
      <dgm:t>
        <a:bodyPr/>
        <a:lstStyle/>
        <a:p>
          <a:r>
            <a:rPr lang="ru-RU"/>
            <a:t>- Артинская </a:t>
          </a:r>
        </a:p>
        <a:p>
          <a:r>
            <a:rPr lang="ru-RU"/>
            <a:t>СОШ № 6</a:t>
          </a:r>
        </a:p>
      </dgm:t>
    </dgm:pt>
    <dgm:pt modelId="{7DD68F05-2BED-4349-9B0E-F1A2919E4615}" type="parTrans" cxnId="{EC1BA395-ED1E-47E0-9BE9-25112BCA12C0}">
      <dgm:prSet/>
      <dgm:spPr/>
      <dgm:t>
        <a:bodyPr/>
        <a:lstStyle/>
        <a:p>
          <a:endParaRPr lang="ru-RU"/>
        </a:p>
      </dgm:t>
    </dgm:pt>
    <dgm:pt modelId="{2F7E4EF1-CFA9-4D08-8E18-4D2F4C399461}" type="sibTrans" cxnId="{EC1BA395-ED1E-47E0-9BE9-25112BCA12C0}">
      <dgm:prSet/>
      <dgm:spPr/>
      <dgm:t>
        <a:bodyPr/>
        <a:lstStyle/>
        <a:p>
          <a:endParaRPr lang="ru-RU"/>
        </a:p>
      </dgm:t>
    </dgm:pt>
    <dgm:pt modelId="{03287BC5-CE79-4274-A5B1-BCA6236B0E52}">
      <dgm:prSet/>
      <dgm:spPr/>
      <dgm:t>
        <a:bodyPr/>
        <a:lstStyle/>
        <a:p>
          <a:endParaRPr lang="ru-RU"/>
        </a:p>
      </dgm:t>
    </dgm:pt>
    <dgm:pt modelId="{DA009ECC-F796-4FF8-8204-6B9B69147E62}" type="parTrans" cxnId="{8B75DB45-4635-4427-B8A7-0DBC6B818386}">
      <dgm:prSet/>
      <dgm:spPr/>
      <dgm:t>
        <a:bodyPr/>
        <a:lstStyle/>
        <a:p>
          <a:endParaRPr lang="ru-RU"/>
        </a:p>
      </dgm:t>
    </dgm:pt>
    <dgm:pt modelId="{A30989C7-1DB3-49CC-B1BF-4EB5A9B25851}" type="sibTrans" cxnId="{8B75DB45-4635-4427-B8A7-0DBC6B818386}">
      <dgm:prSet/>
      <dgm:spPr/>
      <dgm:t>
        <a:bodyPr/>
        <a:lstStyle/>
        <a:p>
          <a:endParaRPr lang="ru-RU"/>
        </a:p>
      </dgm:t>
    </dgm:pt>
    <dgm:pt modelId="{6EF807F1-C8E3-4591-9EE9-E6A3E182E612}">
      <dgm:prSet phldrT="[Текст]"/>
      <dgm:spPr/>
      <dgm:t>
        <a:bodyPr/>
        <a:lstStyle/>
        <a:p>
          <a:r>
            <a:rPr lang="ru-RU"/>
            <a:t>- Артинская </a:t>
          </a:r>
        </a:p>
        <a:p>
          <a:r>
            <a:rPr lang="ru-RU"/>
            <a:t>СОШ № 1</a:t>
          </a:r>
        </a:p>
        <a:p>
          <a:r>
            <a:rPr lang="ru-RU"/>
            <a:t>- Артинский лицей</a:t>
          </a:r>
        </a:p>
        <a:p>
          <a:r>
            <a:rPr lang="ru-RU"/>
            <a:t>- Азигуловская СОШ</a:t>
          </a:r>
        </a:p>
      </dgm:t>
    </dgm:pt>
    <dgm:pt modelId="{BAA903CB-1D05-4720-8C98-F8A449E8841C}" type="parTrans" cxnId="{BDE01B58-A38A-48F7-B3DE-C82D8241F706}">
      <dgm:prSet/>
      <dgm:spPr/>
      <dgm:t>
        <a:bodyPr/>
        <a:lstStyle/>
        <a:p>
          <a:endParaRPr lang="ru-RU"/>
        </a:p>
      </dgm:t>
    </dgm:pt>
    <dgm:pt modelId="{2E68475A-114F-4B55-BC78-2E86E4EB537E}" type="sibTrans" cxnId="{BDE01B58-A38A-48F7-B3DE-C82D8241F706}">
      <dgm:prSet/>
      <dgm:spPr/>
      <dgm:t>
        <a:bodyPr/>
        <a:lstStyle/>
        <a:p>
          <a:endParaRPr lang="ru-RU"/>
        </a:p>
      </dgm:t>
    </dgm:pt>
    <dgm:pt modelId="{AA978CB7-F783-40AE-A804-03B9FA6B9315}" type="pres">
      <dgm:prSet presAssocID="{7AC853B9-38D9-48FA-B7EB-2EDCA75BA7C4}" presName="rootnode" presStyleCnt="0">
        <dgm:presLayoutVars>
          <dgm:chMax/>
          <dgm:chPref/>
          <dgm:dir/>
          <dgm:animLvl val="lvl"/>
        </dgm:presLayoutVars>
      </dgm:prSet>
      <dgm:spPr/>
      <dgm:t>
        <a:bodyPr/>
        <a:lstStyle/>
        <a:p>
          <a:endParaRPr lang="ru-RU"/>
        </a:p>
      </dgm:t>
    </dgm:pt>
    <dgm:pt modelId="{42AEA75B-B911-4102-9359-0A8C2DA1D893}" type="pres">
      <dgm:prSet presAssocID="{8649AF87-6202-4C52-BFCF-94FC2F73CAB1}" presName="composite" presStyleCnt="0"/>
      <dgm:spPr/>
    </dgm:pt>
    <dgm:pt modelId="{85274CFB-D77B-4F2D-B928-CCCBA8EC3095}" type="pres">
      <dgm:prSet presAssocID="{8649AF87-6202-4C52-BFCF-94FC2F73CAB1}" presName="LShape" presStyleLbl="alignNode1" presStyleIdx="0" presStyleCnt="9"/>
      <dgm:spPr/>
    </dgm:pt>
    <dgm:pt modelId="{830EAE60-9A6F-420F-B77B-119142903B5C}" type="pres">
      <dgm:prSet presAssocID="{8649AF87-6202-4C52-BFCF-94FC2F73CAB1}" presName="ParentText" presStyleLbl="revTx" presStyleIdx="0" presStyleCnt="5">
        <dgm:presLayoutVars>
          <dgm:chMax val="0"/>
          <dgm:chPref val="0"/>
          <dgm:bulletEnabled val="1"/>
        </dgm:presLayoutVars>
      </dgm:prSet>
      <dgm:spPr/>
      <dgm:t>
        <a:bodyPr/>
        <a:lstStyle/>
        <a:p>
          <a:endParaRPr lang="ru-RU"/>
        </a:p>
      </dgm:t>
    </dgm:pt>
    <dgm:pt modelId="{492A5172-B44F-4379-A3D0-6AC39A2C893A}" type="pres">
      <dgm:prSet presAssocID="{8649AF87-6202-4C52-BFCF-94FC2F73CAB1}" presName="Triangle" presStyleLbl="alignNode1" presStyleIdx="1" presStyleCnt="9"/>
      <dgm:spPr/>
    </dgm:pt>
    <dgm:pt modelId="{86D4322C-6972-45A7-A079-0F12C5C698C0}" type="pres">
      <dgm:prSet presAssocID="{0305851C-D916-4500-8E71-0C63F1DB68A7}" presName="sibTrans" presStyleCnt="0"/>
      <dgm:spPr/>
    </dgm:pt>
    <dgm:pt modelId="{4C7ED032-5596-4804-AC3B-0C89449979D0}" type="pres">
      <dgm:prSet presAssocID="{0305851C-D916-4500-8E71-0C63F1DB68A7}" presName="space" presStyleCnt="0"/>
      <dgm:spPr/>
    </dgm:pt>
    <dgm:pt modelId="{88CB182F-7E45-4281-9429-2DCECE6316FC}" type="pres">
      <dgm:prSet presAssocID="{9EA7B995-AC7F-4A4E-915F-44F6B19E517E}" presName="composite" presStyleCnt="0"/>
      <dgm:spPr/>
    </dgm:pt>
    <dgm:pt modelId="{BE2D9764-1D25-4964-B3CB-7C0F9EF86452}" type="pres">
      <dgm:prSet presAssocID="{9EA7B995-AC7F-4A4E-915F-44F6B19E517E}" presName="LShape" presStyleLbl="alignNode1" presStyleIdx="2" presStyleCnt="9"/>
      <dgm:spPr/>
    </dgm:pt>
    <dgm:pt modelId="{3E0D2540-EDDF-447E-A161-DF5D925173EE}" type="pres">
      <dgm:prSet presAssocID="{9EA7B995-AC7F-4A4E-915F-44F6B19E517E}" presName="ParentText" presStyleLbl="revTx" presStyleIdx="1" presStyleCnt="5">
        <dgm:presLayoutVars>
          <dgm:chMax val="0"/>
          <dgm:chPref val="0"/>
          <dgm:bulletEnabled val="1"/>
        </dgm:presLayoutVars>
      </dgm:prSet>
      <dgm:spPr/>
      <dgm:t>
        <a:bodyPr/>
        <a:lstStyle/>
        <a:p>
          <a:endParaRPr lang="ru-RU"/>
        </a:p>
      </dgm:t>
    </dgm:pt>
    <dgm:pt modelId="{3E5295E5-539B-462D-A2AB-728FB9C40D91}" type="pres">
      <dgm:prSet presAssocID="{9EA7B995-AC7F-4A4E-915F-44F6B19E517E}" presName="Triangle" presStyleLbl="alignNode1" presStyleIdx="3" presStyleCnt="9"/>
      <dgm:spPr/>
    </dgm:pt>
    <dgm:pt modelId="{11924337-8CA5-42CD-A154-84E82F38C918}" type="pres">
      <dgm:prSet presAssocID="{EA5674EA-E91A-4BF4-8BA7-D4841E98CF4C}" presName="sibTrans" presStyleCnt="0"/>
      <dgm:spPr/>
    </dgm:pt>
    <dgm:pt modelId="{330F954C-61E5-4819-A362-3557D07AF286}" type="pres">
      <dgm:prSet presAssocID="{EA5674EA-E91A-4BF4-8BA7-D4841E98CF4C}" presName="space" presStyleCnt="0"/>
      <dgm:spPr/>
    </dgm:pt>
    <dgm:pt modelId="{549B2D17-0B77-4E79-A278-8FF0CEB8E206}" type="pres">
      <dgm:prSet presAssocID="{D4D573AF-B755-46B2-9524-13F169A26644}" presName="composite" presStyleCnt="0"/>
      <dgm:spPr/>
    </dgm:pt>
    <dgm:pt modelId="{94B801A8-0F30-441E-A126-4EABCEC0E276}" type="pres">
      <dgm:prSet presAssocID="{D4D573AF-B755-46B2-9524-13F169A26644}" presName="LShape" presStyleLbl="alignNode1" presStyleIdx="4" presStyleCnt="9"/>
      <dgm:spPr/>
    </dgm:pt>
    <dgm:pt modelId="{54AAD802-ED54-4EA2-B9FA-DFF91D8E21D7}" type="pres">
      <dgm:prSet presAssocID="{D4D573AF-B755-46B2-9524-13F169A26644}" presName="ParentText" presStyleLbl="revTx" presStyleIdx="2" presStyleCnt="5">
        <dgm:presLayoutVars>
          <dgm:chMax val="0"/>
          <dgm:chPref val="0"/>
          <dgm:bulletEnabled val="1"/>
        </dgm:presLayoutVars>
      </dgm:prSet>
      <dgm:spPr/>
      <dgm:t>
        <a:bodyPr/>
        <a:lstStyle/>
        <a:p>
          <a:endParaRPr lang="ru-RU"/>
        </a:p>
      </dgm:t>
    </dgm:pt>
    <dgm:pt modelId="{0C1E6BC2-348D-4A00-A862-6458392521C2}" type="pres">
      <dgm:prSet presAssocID="{D4D573AF-B755-46B2-9524-13F169A26644}" presName="Triangle" presStyleLbl="alignNode1" presStyleIdx="5" presStyleCnt="9"/>
      <dgm:spPr/>
    </dgm:pt>
    <dgm:pt modelId="{F861D4EF-5F59-4DDB-8A19-B3BAC3AA73A2}" type="pres">
      <dgm:prSet presAssocID="{2F7E4EF1-CFA9-4D08-8E18-4D2F4C399461}" presName="sibTrans" presStyleCnt="0"/>
      <dgm:spPr/>
    </dgm:pt>
    <dgm:pt modelId="{BBE641A9-F4FB-4170-B620-8CD3B827472A}" type="pres">
      <dgm:prSet presAssocID="{2F7E4EF1-CFA9-4D08-8E18-4D2F4C399461}" presName="space" presStyleCnt="0"/>
      <dgm:spPr/>
    </dgm:pt>
    <dgm:pt modelId="{D0E0ACFD-33A5-4F41-9686-24D2F113B432}" type="pres">
      <dgm:prSet presAssocID="{03287BC5-CE79-4274-A5B1-BCA6236B0E52}" presName="composite" presStyleCnt="0"/>
      <dgm:spPr/>
    </dgm:pt>
    <dgm:pt modelId="{7ED77198-AEA4-45EE-837D-B42270AA24BB}" type="pres">
      <dgm:prSet presAssocID="{03287BC5-CE79-4274-A5B1-BCA6236B0E52}" presName="LShape" presStyleLbl="alignNode1" presStyleIdx="6" presStyleCnt="9"/>
      <dgm:spPr/>
    </dgm:pt>
    <dgm:pt modelId="{4229108E-16FB-4A7A-B166-A9F11B05D2C9}" type="pres">
      <dgm:prSet presAssocID="{03287BC5-CE79-4274-A5B1-BCA6236B0E52}" presName="ParentText" presStyleLbl="revTx" presStyleIdx="3" presStyleCnt="5">
        <dgm:presLayoutVars>
          <dgm:chMax val="0"/>
          <dgm:chPref val="0"/>
          <dgm:bulletEnabled val="1"/>
        </dgm:presLayoutVars>
      </dgm:prSet>
      <dgm:spPr/>
      <dgm:t>
        <a:bodyPr/>
        <a:lstStyle/>
        <a:p>
          <a:endParaRPr lang="ru-RU"/>
        </a:p>
      </dgm:t>
    </dgm:pt>
    <dgm:pt modelId="{2CD5918A-A6A6-4DF0-A95D-BD74C9BC8A7B}" type="pres">
      <dgm:prSet presAssocID="{03287BC5-CE79-4274-A5B1-BCA6236B0E52}" presName="Triangle" presStyleLbl="alignNode1" presStyleIdx="7" presStyleCnt="9"/>
      <dgm:spPr/>
    </dgm:pt>
    <dgm:pt modelId="{44DC55DF-9F01-4B98-AB13-25A9BBD305F8}" type="pres">
      <dgm:prSet presAssocID="{A30989C7-1DB3-49CC-B1BF-4EB5A9B25851}" presName="sibTrans" presStyleCnt="0"/>
      <dgm:spPr/>
    </dgm:pt>
    <dgm:pt modelId="{214CC9B5-1BEA-4F07-9A17-6A42891DE053}" type="pres">
      <dgm:prSet presAssocID="{A30989C7-1DB3-49CC-B1BF-4EB5A9B25851}" presName="space" presStyleCnt="0"/>
      <dgm:spPr/>
    </dgm:pt>
    <dgm:pt modelId="{94FE2372-05EA-4557-9905-DEA0A1DF130F}" type="pres">
      <dgm:prSet presAssocID="{6EF807F1-C8E3-4591-9EE9-E6A3E182E612}" presName="composite" presStyleCnt="0"/>
      <dgm:spPr/>
    </dgm:pt>
    <dgm:pt modelId="{CD1EC8B1-1A13-4D79-8E6A-786EEDE4CD12}" type="pres">
      <dgm:prSet presAssocID="{6EF807F1-C8E3-4591-9EE9-E6A3E182E612}" presName="LShape" presStyleLbl="alignNode1" presStyleIdx="8" presStyleCnt="9"/>
      <dgm:spPr/>
    </dgm:pt>
    <dgm:pt modelId="{A74C5CA1-4DDD-48FF-A98D-F1ABF4BFF707}" type="pres">
      <dgm:prSet presAssocID="{6EF807F1-C8E3-4591-9EE9-E6A3E182E612}" presName="ParentText" presStyleLbl="revTx" presStyleIdx="4" presStyleCnt="5" custScaleY="98338" custLinFactX="-20807" custLinFactNeighborX="-100000" custLinFactNeighborY="34718">
        <dgm:presLayoutVars>
          <dgm:chMax val="0"/>
          <dgm:chPref val="0"/>
          <dgm:bulletEnabled val="1"/>
        </dgm:presLayoutVars>
      </dgm:prSet>
      <dgm:spPr/>
      <dgm:t>
        <a:bodyPr/>
        <a:lstStyle/>
        <a:p>
          <a:endParaRPr lang="ru-RU"/>
        </a:p>
      </dgm:t>
    </dgm:pt>
  </dgm:ptLst>
  <dgm:cxnLst>
    <dgm:cxn modelId="{8B75DB45-4635-4427-B8A7-0DBC6B818386}" srcId="{7AC853B9-38D9-48FA-B7EB-2EDCA75BA7C4}" destId="{03287BC5-CE79-4274-A5B1-BCA6236B0E52}" srcOrd="3" destOrd="0" parTransId="{DA009ECC-F796-4FF8-8204-6B9B69147E62}" sibTransId="{A30989C7-1DB3-49CC-B1BF-4EB5A9B25851}"/>
    <dgm:cxn modelId="{BAE23FC6-0E82-4F71-BB33-E70FA587567C}" type="presOf" srcId="{03287BC5-CE79-4274-A5B1-BCA6236B0E52}" destId="{4229108E-16FB-4A7A-B166-A9F11B05D2C9}" srcOrd="0" destOrd="0" presId="urn:microsoft.com/office/officeart/2009/3/layout/StepUpProcess"/>
    <dgm:cxn modelId="{F9CEE6AF-7A1D-4235-A29C-3D31CC14AF4D}" type="presOf" srcId="{6EF807F1-C8E3-4591-9EE9-E6A3E182E612}" destId="{A74C5CA1-4DDD-48FF-A98D-F1ABF4BFF707}" srcOrd="0" destOrd="0" presId="urn:microsoft.com/office/officeart/2009/3/layout/StepUpProcess"/>
    <dgm:cxn modelId="{8C4900E7-4C4E-435E-8CB8-403728FF31FA}" type="presOf" srcId="{7AC853B9-38D9-48FA-B7EB-2EDCA75BA7C4}" destId="{AA978CB7-F783-40AE-A804-03B9FA6B9315}" srcOrd="0" destOrd="0" presId="urn:microsoft.com/office/officeart/2009/3/layout/StepUpProcess"/>
    <dgm:cxn modelId="{EC1BA395-ED1E-47E0-9BE9-25112BCA12C0}" srcId="{7AC853B9-38D9-48FA-B7EB-2EDCA75BA7C4}" destId="{D4D573AF-B755-46B2-9524-13F169A26644}" srcOrd="2" destOrd="0" parTransId="{7DD68F05-2BED-4349-9B0E-F1A2919E4615}" sibTransId="{2F7E4EF1-CFA9-4D08-8E18-4D2F4C399461}"/>
    <dgm:cxn modelId="{80672152-31E8-4A70-8548-361A288A967C}" type="presOf" srcId="{9EA7B995-AC7F-4A4E-915F-44F6B19E517E}" destId="{3E0D2540-EDDF-447E-A161-DF5D925173EE}" srcOrd="0" destOrd="0" presId="urn:microsoft.com/office/officeart/2009/3/layout/StepUpProcess"/>
    <dgm:cxn modelId="{16C2B05D-433F-4658-A895-D2CFB19439ED}" type="presOf" srcId="{D4D573AF-B755-46B2-9524-13F169A26644}" destId="{54AAD802-ED54-4EA2-B9FA-DFF91D8E21D7}" srcOrd="0" destOrd="0" presId="urn:microsoft.com/office/officeart/2009/3/layout/StepUpProcess"/>
    <dgm:cxn modelId="{89E1930E-C6EC-4576-86CB-5747CBB07FDD}" type="presOf" srcId="{8649AF87-6202-4C52-BFCF-94FC2F73CAB1}" destId="{830EAE60-9A6F-420F-B77B-119142903B5C}" srcOrd="0" destOrd="0" presId="urn:microsoft.com/office/officeart/2009/3/layout/StepUpProcess"/>
    <dgm:cxn modelId="{BDE01B58-A38A-48F7-B3DE-C82D8241F706}" srcId="{7AC853B9-38D9-48FA-B7EB-2EDCA75BA7C4}" destId="{6EF807F1-C8E3-4591-9EE9-E6A3E182E612}" srcOrd="4" destOrd="0" parTransId="{BAA903CB-1D05-4720-8C98-F8A449E8841C}" sibTransId="{2E68475A-114F-4B55-BC78-2E86E4EB537E}"/>
    <dgm:cxn modelId="{F5A5D41D-90E3-4853-A67A-679C31D35F3E}" srcId="{7AC853B9-38D9-48FA-B7EB-2EDCA75BA7C4}" destId="{8649AF87-6202-4C52-BFCF-94FC2F73CAB1}" srcOrd="0" destOrd="0" parTransId="{AC590F5F-39CD-40C3-AED2-C9DD9D61FF73}" sibTransId="{0305851C-D916-4500-8E71-0C63F1DB68A7}"/>
    <dgm:cxn modelId="{C28DCC87-C955-46E4-9371-BB7E83AEAAA2}" srcId="{7AC853B9-38D9-48FA-B7EB-2EDCA75BA7C4}" destId="{9EA7B995-AC7F-4A4E-915F-44F6B19E517E}" srcOrd="1" destOrd="0" parTransId="{A2A4D7CF-A8B1-41C0-BF1A-B2732F06ED51}" sibTransId="{EA5674EA-E91A-4BF4-8BA7-D4841E98CF4C}"/>
    <dgm:cxn modelId="{44CDDAA6-926F-4621-8D34-7028C7321154}" type="presParOf" srcId="{AA978CB7-F783-40AE-A804-03B9FA6B9315}" destId="{42AEA75B-B911-4102-9359-0A8C2DA1D893}" srcOrd="0" destOrd="0" presId="urn:microsoft.com/office/officeart/2009/3/layout/StepUpProcess"/>
    <dgm:cxn modelId="{C7227C79-F0ED-48E1-88CC-D87EB5BE925A}" type="presParOf" srcId="{42AEA75B-B911-4102-9359-0A8C2DA1D893}" destId="{85274CFB-D77B-4F2D-B928-CCCBA8EC3095}" srcOrd="0" destOrd="0" presId="urn:microsoft.com/office/officeart/2009/3/layout/StepUpProcess"/>
    <dgm:cxn modelId="{9554212F-DE58-4F5A-AE9B-7F634F002F9F}" type="presParOf" srcId="{42AEA75B-B911-4102-9359-0A8C2DA1D893}" destId="{830EAE60-9A6F-420F-B77B-119142903B5C}" srcOrd="1" destOrd="0" presId="urn:microsoft.com/office/officeart/2009/3/layout/StepUpProcess"/>
    <dgm:cxn modelId="{7B5DA2A2-72E3-49B1-BE5C-6745C2270A28}" type="presParOf" srcId="{42AEA75B-B911-4102-9359-0A8C2DA1D893}" destId="{492A5172-B44F-4379-A3D0-6AC39A2C893A}" srcOrd="2" destOrd="0" presId="urn:microsoft.com/office/officeart/2009/3/layout/StepUpProcess"/>
    <dgm:cxn modelId="{153732ED-2B39-4E7A-9874-FDA00AE2A704}" type="presParOf" srcId="{AA978CB7-F783-40AE-A804-03B9FA6B9315}" destId="{86D4322C-6972-45A7-A079-0F12C5C698C0}" srcOrd="1" destOrd="0" presId="urn:microsoft.com/office/officeart/2009/3/layout/StepUpProcess"/>
    <dgm:cxn modelId="{EA5C80CF-96BB-4607-A8C4-B277608214F8}" type="presParOf" srcId="{86D4322C-6972-45A7-A079-0F12C5C698C0}" destId="{4C7ED032-5596-4804-AC3B-0C89449979D0}" srcOrd="0" destOrd="0" presId="urn:microsoft.com/office/officeart/2009/3/layout/StepUpProcess"/>
    <dgm:cxn modelId="{4EB2D116-96DE-4D48-B698-479ACA765912}" type="presParOf" srcId="{AA978CB7-F783-40AE-A804-03B9FA6B9315}" destId="{88CB182F-7E45-4281-9429-2DCECE6316FC}" srcOrd="2" destOrd="0" presId="urn:microsoft.com/office/officeart/2009/3/layout/StepUpProcess"/>
    <dgm:cxn modelId="{F36D95B9-3910-4CB3-BB63-519D9EBF009A}" type="presParOf" srcId="{88CB182F-7E45-4281-9429-2DCECE6316FC}" destId="{BE2D9764-1D25-4964-B3CB-7C0F9EF86452}" srcOrd="0" destOrd="0" presId="urn:microsoft.com/office/officeart/2009/3/layout/StepUpProcess"/>
    <dgm:cxn modelId="{1847A156-F111-4929-A6F0-3A086A07964B}" type="presParOf" srcId="{88CB182F-7E45-4281-9429-2DCECE6316FC}" destId="{3E0D2540-EDDF-447E-A161-DF5D925173EE}" srcOrd="1" destOrd="0" presId="urn:microsoft.com/office/officeart/2009/3/layout/StepUpProcess"/>
    <dgm:cxn modelId="{E5D0CFAD-CB28-4B2D-A42A-2C5E5C7DD7BF}" type="presParOf" srcId="{88CB182F-7E45-4281-9429-2DCECE6316FC}" destId="{3E5295E5-539B-462D-A2AB-728FB9C40D91}" srcOrd="2" destOrd="0" presId="urn:microsoft.com/office/officeart/2009/3/layout/StepUpProcess"/>
    <dgm:cxn modelId="{5BB99E39-D427-4ED5-BCD5-DACF29F0B1C5}" type="presParOf" srcId="{AA978CB7-F783-40AE-A804-03B9FA6B9315}" destId="{11924337-8CA5-42CD-A154-84E82F38C918}" srcOrd="3" destOrd="0" presId="urn:microsoft.com/office/officeart/2009/3/layout/StepUpProcess"/>
    <dgm:cxn modelId="{870E57AA-F08E-461D-A221-C8F13B35B216}" type="presParOf" srcId="{11924337-8CA5-42CD-A154-84E82F38C918}" destId="{330F954C-61E5-4819-A362-3557D07AF286}" srcOrd="0" destOrd="0" presId="urn:microsoft.com/office/officeart/2009/3/layout/StepUpProcess"/>
    <dgm:cxn modelId="{4D56E2A6-DC90-415D-B1CB-F57B725D28A8}" type="presParOf" srcId="{AA978CB7-F783-40AE-A804-03B9FA6B9315}" destId="{549B2D17-0B77-4E79-A278-8FF0CEB8E206}" srcOrd="4" destOrd="0" presId="urn:microsoft.com/office/officeart/2009/3/layout/StepUpProcess"/>
    <dgm:cxn modelId="{EF315102-7BA0-49FA-B4DA-12A8D5D2ABF0}" type="presParOf" srcId="{549B2D17-0B77-4E79-A278-8FF0CEB8E206}" destId="{94B801A8-0F30-441E-A126-4EABCEC0E276}" srcOrd="0" destOrd="0" presId="urn:microsoft.com/office/officeart/2009/3/layout/StepUpProcess"/>
    <dgm:cxn modelId="{579D7062-DD21-480B-AAE9-7D7229C7535F}" type="presParOf" srcId="{549B2D17-0B77-4E79-A278-8FF0CEB8E206}" destId="{54AAD802-ED54-4EA2-B9FA-DFF91D8E21D7}" srcOrd="1" destOrd="0" presId="urn:microsoft.com/office/officeart/2009/3/layout/StepUpProcess"/>
    <dgm:cxn modelId="{FB490D3F-7424-4032-962E-62CFB403EFBD}" type="presParOf" srcId="{549B2D17-0B77-4E79-A278-8FF0CEB8E206}" destId="{0C1E6BC2-348D-4A00-A862-6458392521C2}" srcOrd="2" destOrd="0" presId="urn:microsoft.com/office/officeart/2009/3/layout/StepUpProcess"/>
    <dgm:cxn modelId="{3F9648E2-1778-4427-872A-0D2297A9C46E}" type="presParOf" srcId="{AA978CB7-F783-40AE-A804-03B9FA6B9315}" destId="{F861D4EF-5F59-4DDB-8A19-B3BAC3AA73A2}" srcOrd="5" destOrd="0" presId="urn:microsoft.com/office/officeart/2009/3/layout/StepUpProcess"/>
    <dgm:cxn modelId="{A7E7A8EB-0842-41E2-A7DC-F2D234F93AFF}" type="presParOf" srcId="{F861D4EF-5F59-4DDB-8A19-B3BAC3AA73A2}" destId="{BBE641A9-F4FB-4170-B620-8CD3B827472A}" srcOrd="0" destOrd="0" presId="urn:microsoft.com/office/officeart/2009/3/layout/StepUpProcess"/>
    <dgm:cxn modelId="{FCDD63A5-DC24-4E82-B616-6644A0E8B542}" type="presParOf" srcId="{AA978CB7-F783-40AE-A804-03B9FA6B9315}" destId="{D0E0ACFD-33A5-4F41-9686-24D2F113B432}" srcOrd="6" destOrd="0" presId="urn:microsoft.com/office/officeart/2009/3/layout/StepUpProcess"/>
    <dgm:cxn modelId="{BD8D966E-2AD6-44D4-B4C0-07A9F7A00B92}" type="presParOf" srcId="{D0E0ACFD-33A5-4F41-9686-24D2F113B432}" destId="{7ED77198-AEA4-45EE-837D-B42270AA24BB}" srcOrd="0" destOrd="0" presId="urn:microsoft.com/office/officeart/2009/3/layout/StepUpProcess"/>
    <dgm:cxn modelId="{AF9B78D6-A019-41C8-B736-E9C4F5AF73BD}" type="presParOf" srcId="{D0E0ACFD-33A5-4F41-9686-24D2F113B432}" destId="{4229108E-16FB-4A7A-B166-A9F11B05D2C9}" srcOrd="1" destOrd="0" presId="urn:microsoft.com/office/officeart/2009/3/layout/StepUpProcess"/>
    <dgm:cxn modelId="{34AB9761-DC4D-4522-A932-EAE3E50D346D}" type="presParOf" srcId="{D0E0ACFD-33A5-4F41-9686-24D2F113B432}" destId="{2CD5918A-A6A6-4DF0-A95D-BD74C9BC8A7B}" srcOrd="2" destOrd="0" presId="urn:microsoft.com/office/officeart/2009/3/layout/StepUpProcess"/>
    <dgm:cxn modelId="{36635B92-241D-42A5-A381-E731ADB11FF6}" type="presParOf" srcId="{AA978CB7-F783-40AE-A804-03B9FA6B9315}" destId="{44DC55DF-9F01-4B98-AB13-25A9BBD305F8}" srcOrd="7" destOrd="0" presId="urn:microsoft.com/office/officeart/2009/3/layout/StepUpProcess"/>
    <dgm:cxn modelId="{9957CCF5-3249-48AF-A5FF-8B77BBDE2810}" type="presParOf" srcId="{44DC55DF-9F01-4B98-AB13-25A9BBD305F8}" destId="{214CC9B5-1BEA-4F07-9A17-6A42891DE053}" srcOrd="0" destOrd="0" presId="urn:microsoft.com/office/officeart/2009/3/layout/StepUpProcess"/>
    <dgm:cxn modelId="{D1592348-6A6E-4579-A932-23F31C923E1B}" type="presParOf" srcId="{AA978CB7-F783-40AE-A804-03B9FA6B9315}" destId="{94FE2372-05EA-4557-9905-DEA0A1DF130F}" srcOrd="8" destOrd="0" presId="urn:microsoft.com/office/officeart/2009/3/layout/StepUpProcess"/>
    <dgm:cxn modelId="{4B1F1EA8-8E8B-4966-9497-A644DAE2DB40}" type="presParOf" srcId="{94FE2372-05EA-4557-9905-DEA0A1DF130F}" destId="{CD1EC8B1-1A13-4D79-8E6A-786EEDE4CD12}" srcOrd="0" destOrd="0" presId="urn:microsoft.com/office/officeart/2009/3/layout/StepUpProcess"/>
    <dgm:cxn modelId="{28109BA0-ED71-4EEE-9E4E-519D75EAB576}" type="presParOf" srcId="{94FE2372-05EA-4557-9905-DEA0A1DF130F}" destId="{A74C5CA1-4DDD-48FF-A98D-F1ABF4BFF707}"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74CFB-D77B-4F2D-B928-CCCBA8EC3095}">
      <dsp:nvSpPr>
        <dsp:cNvPr id="0" name=""/>
        <dsp:cNvSpPr/>
      </dsp:nvSpPr>
      <dsp:spPr>
        <a:xfrm rot="5400000">
          <a:off x="231384" y="1488042"/>
          <a:ext cx="687543" cy="1144056"/>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30EAE60-9A6F-420F-B77B-119142903B5C}">
      <dsp:nvSpPr>
        <dsp:cNvPr id="0" name=""/>
        <dsp:cNvSpPr/>
      </dsp:nvSpPr>
      <dsp:spPr>
        <a:xfrm>
          <a:off x="116616" y="1829869"/>
          <a:ext cx="1032860" cy="905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ru-RU" sz="900" kern="1200"/>
            <a:t>- Барабинская ООШ</a:t>
          </a:r>
        </a:p>
        <a:p>
          <a:pPr lvl="0" algn="l" defTabSz="400050">
            <a:lnSpc>
              <a:spcPct val="90000"/>
            </a:lnSpc>
            <a:spcBef>
              <a:spcPct val="0"/>
            </a:spcBef>
            <a:spcAft>
              <a:spcPct val="35000"/>
            </a:spcAft>
          </a:pPr>
          <a:r>
            <a:rPr lang="ru-RU" sz="900" kern="1200"/>
            <a:t>- Малокарзинская ООШ</a:t>
          </a:r>
        </a:p>
        <a:p>
          <a:pPr lvl="0" algn="l" defTabSz="400050">
            <a:lnSpc>
              <a:spcPct val="90000"/>
            </a:lnSpc>
            <a:spcBef>
              <a:spcPct val="0"/>
            </a:spcBef>
            <a:spcAft>
              <a:spcPct val="35000"/>
            </a:spcAft>
          </a:pPr>
          <a:r>
            <a:rPr lang="ru-RU" sz="900" kern="1200"/>
            <a:t>- Староартинская СОШ</a:t>
          </a:r>
        </a:p>
        <a:p>
          <a:pPr lvl="0" algn="l" defTabSz="400050">
            <a:lnSpc>
              <a:spcPct val="90000"/>
            </a:lnSpc>
            <a:spcBef>
              <a:spcPct val="0"/>
            </a:spcBef>
            <a:spcAft>
              <a:spcPct val="35000"/>
            </a:spcAft>
          </a:pPr>
          <a:r>
            <a:rPr lang="ru-RU" sz="900" kern="1200"/>
            <a:t>- Малотавринская СОШ</a:t>
          </a:r>
        </a:p>
        <a:p>
          <a:pPr lvl="0" algn="l" defTabSz="400050">
            <a:lnSpc>
              <a:spcPct val="90000"/>
            </a:lnSpc>
            <a:spcBef>
              <a:spcPct val="0"/>
            </a:spcBef>
            <a:spcAft>
              <a:spcPct val="35000"/>
            </a:spcAft>
          </a:pPr>
          <a:r>
            <a:rPr lang="ru-RU" sz="900" kern="1200"/>
            <a:t>- Свердловская СОШ</a:t>
          </a:r>
        </a:p>
        <a:p>
          <a:pPr lvl="0" algn="l" defTabSz="400050">
            <a:lnSpc>
              <a:spcPct val="90000"/>
            </a:lnSpc>
            <a:spcBef>
              <a:spcPct val="0"/>
            </a:spcBef>
            <a:spcAft>
              <a:spcPct val="35000"/>
            </a:spcAft>
          </a:pPr>
          <a:r>
            <a:rPr lang="ru-RU" sz="900" kern="1200"/>
            <a:t>- Сухановская СОШ</a:t>
          </a:r>
        </a:p>
      </dsp:txBody>
      <dsp:txXfrm>
        <a:off x="116616" y="1829869"/>
        <a:ext cx="1032860" cy="905363"/>
      </dsp:txXfrm>
    </dsp:sp>
    <dsp:sp modelId="{492A5172-B44F-4379-A3D0-6AC39A2C893A}">
      <dsp:nvSpPr>
        <dsp:cNvPr id="0" name=""/>
        <dsp:cNvSpPr/>
      </dsp:nvSpPr>
      <dsp:spPr>
        <a:xfrm>
          <a:off x="954598" y="1403816"/>
          <a:ext cx="194879" cy="194879"/>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2D9764-1D25-4964-B3CB-7C0F9EF86452}">
      <dsp:nvSpPr>
        <dsp:cNvPr id="0" name=""/>
        <dsp:cNvSpPr/>
      </dsp:nvSpPr>
      <dsp:spPr>
        <a:xfrm rot="5400000">
          <a:off x="1495808" y="1175159"/>
          <a:ext cx="687543" cy="1144056"/>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0D2540-EDDF-447E-A161-DF5D925173EE}">
      <dsp:nvSpPr>
        <dsp:cNvPr id="0" name=""/>
        <dsp:cNvSpPr/>
      </dsp:nvSpPr>
      <dsp:spPr>
        <a:xfrm>
          <a:off x="1381040" y="1516986"/>
          <a:ext cx="1032860" cy="905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ru-RU" sz="800" kern="1200"/>
            <a:t>- Манчажская СОШ</a:t>
          </a:r>
        </a:p>
        <a:p>
          <a:pPr lvl="0" algn="l" defTabSz="355600">
            <a:lnSpc>
              <a:spcPct val="90000"/>
            </a:lnSpc>
            <a:spcBef>
              <a:spcPct val="0"/>
            </a:spcBef>
            <a:spcAft>
              <a:spcPct val="35000"/>
            </a:spcAft>
          </a:pPr>
          <a:r>
            <a:rPr lang="ru-RU" sz="800" kern="1200"/>
            <a:t>- Сажинская СОШ</a:t>
          </a:r>
        </a:p>
        <a:p>
          <a:pPr lvl="0" algn="l" defTabSz="355600">
            <a:lnSpc>
              <a:spcPct val="90000"/>
            </a:lnSpc>
            <a:spcBef>
              <a:spcPct val="0"/>
            </a:spcBef>
            <a:spcAft>
              <a:spcPct val="35000"/>
            </a:spcAft>
          </a:pPr>
          <a:r>
            <a:rPr lang="ru-RU" sz="800" kern="1200"/>
            <a:t>- Поташкинская СОШ</a:t>
          </a:r>
        </a:p>
        <a:p>
          <a:pPr lvl="0" algn="l" defTabSz="355600">
            <a:lnSpc>
              <a:spcPct val="90000"/>
            </a:lnSpc>
            <a:spcBef>
              <a:spcPct val="0"/>
            </a:spcBef>
            <a:spcAft>
              <a:spcPct val="35000"/>
            </a:spcAft>
          </a:pPr>
          <a:r>
            <a:rPr lang="ru-RU" sz="800" kern="1200"/>
            <a:t>- Куркинская ООШ</a:t>
          </a:r>
        </a:p>
        <a:p>
          <a:pPr lvl="0" algn="l" defTabSz="355600">
            <a:lnSpc>
              <a:spcPct val="90000"/>
            </a:lnSpc>
            <a:spcBef>
              <a:spcPct val="0"/>
            </a:spcBef>
            <a:spcAft>
              <a:spcPct val="35000"/>
            </a:spcAft>
          </a:pPr>
          <a:r>
            <a:rPr lang="ru-RU" sz="800" kern="1200"/>
            <a:t>- Березовская ООШ</a:t>
          </a:r>
        </a:p>
      </dsp:txBody>
      <dsp:txXfrm>
        <a:off x="1381040" y="1516986"/>
        <a:ext cx="1032860" cy="905363"/>
      </dsp:txXfrm>
    </dsp:sp>
    <dsp:sp modelId="{3E5295E5-539B-462D-A2AB-728FB9C40D91}">
      <dsp:nvSpPr>
        <dsp:cNvPr id="0" name=""/>
        <dsp:cNvSpPr/>
      </dsp:nvSpPr>
      <dsp:spPr>
        <a:xfrm>
          <a:off x="2219021" y="1090933"/>
          <a:ext cx="194879" cy="194879"/>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B801A8-0F30-441E-A126-4EABCEC0E276}">
      <dsp:nvSpPr>
        <dsp:cNvPr id="0" name=""/>
        <dsp:cNvSpPr/>
      </dsp:nvSpPr>
      <dsp:spPr>
        <a:xfrm rot="5400000">
          <a:off x="2760231" y="862277"/>
          <a:ext cx="687543" cy="1144056"/>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AAD802-ED54-4EA2-B9FA-DFF91D8E21D7}">
      <dsp:nvSpPr>
        <dsp:cNvPr id="0" name=""/>
        <dsp:cNvSpPr/>
      </dsp:nvSpPr>
      <dsp:spPr>
        <a:xfrm>
          <a:off x="2645463" y="1204103"/>
          <a:ext cx="1032860" cy="905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ru-RU" sz="800" kern="1200"/>
            <a:t>- Артинская </a:t>
          </a:r>
        </a:p>
        <a:p>
          <a:pPr lvl="0" algn="l" defTabSz="355600">
            <a:lnSpc>
              <a:spcPct val="90000"/>
            </a:lnSpc>
            <a:spcBef>
              <a:spcPct val="0"/>
            </a:spcBef>
            <a:spcAft>
              <a:spcPct val="35000"/>
            </a:spcAft>
          </a:pPr>
          <a:r>
            <a:rPr lang="ru-RU" sz="800" kern="1200"/>
            <a:t>СОШ № 6</a:t>
          </a:r>
        </a:p>
      </dsp:txBody>
      <dsp:txXfrm>
        <a:off x="2645463" y="1204103"/>
        <a:ext cx="1032860" cy="905363"/>
      </dsp:txXfrm>
    </dsp:sp>
    <dsp:sp modelId="{0C1E6BC2-348D-4A00-A862-6458392521C2}">
      <dsp:nvSpPr>
        <dsp:cNvPr id="0" name=""/>
        <dsp:cNvSpPr/>
      </dsp:nvSpPr>
      <dsp:spPr>
        <a:xfrm>
          <a:off x="3483445" y="778050"/>
          <a:ext cx="194879" cy="194879"/>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D77198-AEA4-45EE-837D-B42270AA24BB}">
      <dsp:nvSpPr>
        <dsp:cNvPr id="0" name=""/>
        <dsp:cNvSpPr/>
      </dsp:nvSpPr>
      <dsp:spPr>
        <a:xfrm rot="5400000">
          <a:off x="4024655" y="549394"/>
          <a:ext cx="687543" cy="1144056"/>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29108E-16FB-4A7A-B166-A9F11B05D2C9}">
      <dsp:nvSpPr>
        <dsp:cNvPr id="0" name=""/>
        <dsp:cNvSpPr/>
      </dsp:nvSpPr>
      <dsp:spPr>
        <a:xfrm>
          <a:off x="3909887" y="891220"/>
          <a:ext cx="1032860" cy="9053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endParaRPr lang="ru-RU" sz="800" kern="1200"/>
        </a:p>
      </dsp:txBody>
      <dsp:txXfrm>
        <a:off x="3909887" y="891220"/>
        <a:ext cx="1032860" cy="905363"/>
      </dsp:txXfrm>
    </dsp:sp>
    <dsp:sp modelId="{2CD5918A-A6A6-4DF0-A95D-BD74C9BC8A7B}">
      <dsp:nvSpPr>
        <dsp:cNvPr id="0" name=""/>
        <dsp:cNvSpPr/>
      </dsp:nvSpPr>
      <dsp:spPr>
        <a:xfrm>
          <a:off x="4747868" y="465167"/>
          <a:ext cx="194879" cy="194879"/>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1EC8B1-1A13-4D79-8E6A-786EEDE4CD12}">
      <dsp:nvSpPr>
        <dsp:cNvPr id="0" name=""/>
        <dsp:cNvSpPr/>
      </dsp:nvSpPr>
      <dsp:spPr>
        <a:xfrm rot="5400000">
          <a:off x="5289078" y="244034"/>
          <a:ext cx="687543" cy="1144056"/>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4C5CA1-4DDD-48FF-A98D-F1ABF4BFF707}">
      <dsp:nvSpPr>
        <dsp:cNvPr id="0" name=""/>
        <dsp:cNvSpPr/>
      </dsp:nvSpPr>
      <dsp:spPr>
        <a:xfrm>
          <a:off x="3926542" y="907709"/>
          <a:ext cx="1032860" cy="89031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r>
            <a:rPr lang="ru-RU" sz="800" kern="1200"/>
            <a:t>- Артинская </a:t>
          </a:r>
        </a:p>
        <a:p>
          <a:pPr lvl="0" algn="l" defTabSz="355600">
            <a:lnSpc>
              <a:spcPct val="90000"/>
            </a:lnSpc>
            <a:spcBef>
              <a:spcPct val="0"/>
            </a:spcBef>
            <a:spcAft>
              <a:spcPct val="35000"/>
            </a:spcAft>
          </a:pPr>
          <a:r>
            <a:rPr lang="ru-RU" sz="800" kern="1200"/>
            <a:t>СОШ № 1</a:t>
          </a:r>
        </a:p>
        <a:p>
          <a:pPr lvl="0" algn="l" defTabSz="355600">
            <a:lnSpc>
              <a:spcPct val="90000"/>
            </a:lnSpc>
            <a:spcBef>
              <a:spcPct val="0"/>
            </a:spcBef>
            <a:spcAft>
              <a:spcPct val="35000"/>
            </a:spcAft>
          </a:pPr>
          <a:r>
            <a:rPr lang="ru-RU" sz="800" kern="1200"/>
            <a:t>- Артинский лицей</a:t>
          </a:r>
        </a:p>
        <a:p>
          <a:pPr lvl="0" algn="l" defTabSz="355600">
            <a:lnSpc>
              <a:spcPct val="90000"/>
            </a:lnSpc>
            <a:spcBef>
              <a:spcPct val="0"/>
            </a:spcBef>
            <a:spcAft>
              <a:spcPct val="35000"/>
            </a:spcAft>
          </a:pPr>
          <a:r>
            <a:rPr lang="ru-RU" sz="800" kern="1200"/>
            <a:t>- Азигуловская СОШ</a:t>
          </a:r>
        </a:p>
      </dsp:txBody>
      <dsp:txXfrm>
        <a:off x="3926542" y="907709"/>
        <a:ext cx="1032860" cy="890316"/>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1624</TotalTime>
  <Pages>54</Pages>
  <Words>14641</Words>
  <Characters>83459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Zheltysheva I V</cp:lastModifiedBy>
  <cp:revision>93</cp:revision>
  <dcterms:created xsi:type="dcterms:W3CDTF">2021-02-13T08:04:00Z</dcterms:created>
  <dcterms:modified xsi:type="dcterms:W3CDTF">2021-03-30T03:54:00Z</dcterms:modified>
</cp:coreProperties>
</file>