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7C" w:rsidRPr="0002157C" w:rsidRDefault="0002157C" w:rsidP="0002157C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0"/>
          <w:szCs w:val="40"/>
        </w:rPr>
      </w:pPr>
      <w:r w:rsidRPr="0002157C">
        <w:rPr>
          <w:rFonts w:ascii="Times New Roman" w:hAnsi="Times New Roman" w:cs="Times New Roman"/>
          <w:b/>
          <w:color w:val="CC0000"/>
          <w:sz w:val="40"/>
          <w:szCs w:val="40"/>
        </w:rPr>
        <w:t xml:space="preserve">АВГУСТОВСКОЕ ПЕДАГОГИЧЕСКОЕ </w:t>
      </w:r>
    </w:p>
    <w:p w:rsidR="0002157C" w:rsidRPr="0002157C" w:rsidRDefault="0002157C" w:rsidP="0002157C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0"/>
          <w:szCs w:val="40"/>
        </w:rPr>
      </w:pPr>
      <w:r w:rsidRPr="0002157C">
        <w:rPr>
          <w:rFonts w:ascii="Times New Roman" w:hAnsi="Times New Roman" w:cs="Times New Roman"/>
          <w:b/>
          <w:color w:val="CC0000"/>
          <w:sz w:val="40"/>
          <w:szCs w:val="40"/>
        </w:rPr>
        <w:t>СОВЕЩАНИЕ 2020 год</w:t>
      </w:r>
    </w:p>
    <w:p w:rsidR="0002157C" w:rsidRPr="0002157C" w:rsidRDefault="0002157C" w:rsidP="0002157C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0"/>
          <w:szCs w:val="40"/>
        </w:rPr>
      </w:pPr>
    </w:p>
    <w:p w:rsidR="0002157C" w:rsidRPr="0002157C" w:rsidRDefault="0002157C" w:rsidP="0002157C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0"/>
          <w:szCs w:val="40"/>
        </w:rPr>
      </w:pPr>
    </w:p>
    <w:p w:rsidR="0002157C" w:rsidRPr="0002157C" w:rsidRDefault="0002157C" w:rsidP="0002157C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0"/>
          <w:szCs w:val="40"/>
        </w:rPr>
      </w:pPr>
    </w:p>
    <w:p w:rsidR="0002157C" w:rsidRPr="0002157C" w:rsidRDefault="0002157C" w:rsidP="000215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157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659A98" wp14:editId="47E87A55">
            <wp:extent cx="3486150" cy="2057400"/>
            <wp:effectExtent l="0" t="0" r="0" b="0"/>
            <wp:docPr id="1" name="Рисунок 1" descr="9499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4995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7C" w:rsidRPr="0002157C" w:rsidRDefault="0002157C" w:rsidP="000215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157C" w:rsidRPr="0002157C" w:rsidRDefault="0002157C" w:rsidP="000215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157C" w:rsidRPr="0002157C" w:rsidRDefault="0002157C" w:rsidP="000215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157C" w:rsidRPr="0002157C" w:rsidRDefault="0002157C" w:rsidP="0002157C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0"/>
          <w:szCs w:val="40"/>
        </w:rPr>
      </w:pPr>
      <w:r w:rsidRPr="0002157C">
        <w:rPr>
          <w:rFonts w:ascii="Times New Roman" w:hAnsi="Times New Roman" w:cs="Times New Roman"/>
          <w:b/>
          <w:color w:val="CC0000"/>
          <w:sz w:val="40"/>
          <w:szCs w:val="40"/>
        </w:rPr>
        <w:t>ДОКЛАД</w:t>
      </w:r>
    </w:p>
    <w:p w:rsidR="0002157C" w:rsidRPr="0002157C" w:rsidRDefault="0002157C" w:rsidP="0002157C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0"/>
          <w:szCs w:val="40"/>
        </w:rPr>
      </w:pPr>
    </w:p>
    <w:p w:rsidR="0002157C" w:rsidRPr="0002157C" w:rsidRDefault="0002157C" w:rsidP="000215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02157C">
        <w:rPr>
          <w:rFonts w:ascii="Times New Roman" w:hAnsi="Times New Roman" w:cs="Times New Roman"/>
          <w:b/>
          <w:bCs/>
          <w:color w:val="C00000"/>
          <w:sz w:val="48"/>
          <w:szCs w:val="48"/>
        </w:rPr>
        <w:t>«</w:t>
      </w:r>
      <w:r w:rsidRPr="0002157C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От задач к решениям – стратегические ориентиры системы образования </w:t>
      </w:r>
      <w:proofErr w:type="spellStart"/>
      <w:r w:rsidRPr="0002157C">
        <w:rPr>
          <w:rFonts w:ascii="Times New Roman" w:hAnsi="Times New Roman" w:cs="Times New Roman"/>
          <w:b/>
          <w:color w:val="C00000"/>
          <w:sz w:val="48"/>
          <w:szCs w:val="48"/>
        </w:rPr>
        <w:t>Артинского</w:t>
      </w:r>
      <w:proofErr w:type="spellEnd"/>
      <w:r w:rsidRPr="0002157C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городского округа</w:t>
      </w:r>
      <w:r w:rsidRPr="0002157C">
        <w:rPr>
          <w:rFonts w:ascii="Times New Roman" w:hAnsi="Times New Roman" w:cs="Times New Roman"/>
          <w:b/>
          <w:bCs/>
          <w:color w:val="C00000"/>
          <w:sz w:val="48"/>
          <w:szCs w:val="48"/>
        </w:rPr>
        <w:t>»</w:t>
      </w:r>
    </w:p>
    <w:p w:rsidR="0002157C" w:rsidRPr="0002157C" w:rsidRDefault="0002157C" w:rsidP="0002157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157C" w:rsidRPr="0002157C" w:rsidRDefault="0002157C" w:rsidP="000215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2157C" w:rsidRPr="0002157C" w:rsidRDefault="0002157C" w:rsidP="000215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2157C" w:rsidRPr="0002157C" w:rsidRDefault="0002157C" w:rsidP="000215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2157C" w:rsidRPr="0002157C" w:rsidRDefault="0002157C" w:rsidP="000215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2157C" w:rsidRDefault="0002157C" w:rsidP="0002157C">
      <w:pPr>
        <w:spacing w:after="0" w:line="240" w:lineRule="auto"/>
        <w:ind w:right="900"/>
        <w:jc w:val="right"/>
        <w:rPr>
          <w:rFonts w:ascii="Times New Roman" w:hAnsi="Times New Roman" w:cs="Times New Roman"/>
          <w:b/>
          <w:i/>
          <w:color w:val="CC0000"/>
          <w:sz w:val="28"/>
          <w:szCs w:val="28"/>
        </w:rPr>
      </w:pPr>
    </w:p>
    <w:p w:rsidR="0002157C" w:rsidRDefault="0002157C" w:rsidP="0002157C">
      <w:pPr>
        <w:spacing w:after="0" w:line="240" w:lineRule="auto"/>
        <w:ind w:right="900"/>
        <w:jc w:val="right"/>
        <w:rPr>
          <w:rFonts w:ascii="Times New Roman" w:hAnsi="Times New Roman" w:cs="Times New Roman"/>
          <w:b/>
          <w:i/>
          <w:color w:val="CC0000"/>
          <w:sz w:val="28"/>
          <w:szCs w:val="28"/>
        </w:rPr>
      </w:pPr>
    </w:p>
    <w:p w:rsidR="0002157C" w:rsidRPr="0002157C" w:rsidRDefault="0002157C" w:rsidP="0002157C">
      <w:pPr>
        <w:spacing w:after="0" w:line="240" w:lineRule="auto"/>
        <w:ind w:right="900"/>
        <w:jc w:val="right"/>
        <w:rPr>
          <w:rFonts w:ascii="Times New Roman" w:hAnsi="Times New Roman" w:cs="Times New Roman"/>
          <w:i/>
          <w:color w:val="CC0000"/>
          <w:sz w:val="28"/>
          <w:szCs w:val="28"/>
        </w:rPr>
      </w:pPr>
      <w:r w:rsidRPr="0002157C">
        <w:rPr>
          <w:rFonts w:ascii="Times New Roman" w:hAnsi="Times New Roman" w:cs="Times New Roman"/>
          <w:i/>
          <w:color w:val="CC0000"/>
          <w:sz w:val="28"/>
          <w:szCs w:val="28"/>
        </w:rPr>
        <w:t xml:space="preserve">Докладчик: </w:t>
      </w:r>
      <w:proofErr w:type="spellStart"/>
      <w:r w:rsidRPr="0002157C">
        <w:rPr>
          <w:rFonts w:ascii="Times New Roman" w:hAnsi="Times New Roman" w:cs="Times New Roman"/>
          <w:i/>
          <w:color w:val="CC0000"/>
          <w:sz w:val="28"/>
          <w:szCs w:val="28"/>
        </w:rPr>
        <w:t>Спешилова</w:t>
      </w:r>
      <w:proofErr w:type="spellEnd"/>
      <w:r w:rsidRPr="0002157C">
        <w:rPr>
          <w:rFonts w:ascii="Times New Roman" w:hAnsi="Times New Roman" w:cs="Times New Roman"/>
          <w:i/>
          <w:color w:val="CC0000"/>
          <w:sz w:val="28"/>
          <w:szCs w:val="28"/>
        </w:rPr>
        <w:t xml:space="preserve"> Елена Александровна, </w:t>
      </w:r>
    </w:p>
    <w:p w:rsidR="0002157C" w:rsidRPr="0002157C" w:rsidRDefault="0002157C" w:rsidP="0002157C">
      <w:pPr>
        <w:spacing w:after="0" w:line="240" w:lineRule="auto"/>
        <w:ind w:right="900"/>
        <w:jc w:val="right"/>
        <w:rPr>
          <w:rFonts w:ascii="Times New Roman" w:hAnsi="Times New Roman" w:cs="Times New Roman"/>
          <w:i/>
          <w:color w:val="CC0000"/>
          <w:sz w:val="28"/>
          <w:szCs w:val="28"/>
        </w:rPr>
      </w:pPr>
      <w:r w:rsidRPr="0002157C">
        <w:rPr>
          <w:rFonts w:ascii="Times New Roman" w:hAnsi="Times New Roman" w:cs="Times New Roman"/>
          <w:i/>
          <w:color w:val="CC0000"/>
          <w:sz w:val="28"/>
          <w:szCs w:val="28"/>
        </w:rPr>
        <w:t xml:space="preserve">начальник Управления образования </w:t>
      </w:r>
    </w:p>
    <w:p w:rsidR="0002157C" w:rsidRPr="0002157C" w:rsidRDefault="0002157C" w:rsidP="0002157C">
      <w:pPr>
        <w:spacing w:after="0" w:line="240" w:lineRule="auto"/>
        <w:ind w:right="900"/>
        <w:jc w:val="right"/>
        <w:rPr>
          <w:rFonts w:ascii="Times New Roman" w:hAnsi="Times New Roman" w:cs="Times New Roman"/>
          <w:i/>
          <w:color w:val="CC0000"/>
          <w:sz w:val="28"/>
          <w:szCs w:val="28"/>
        </w:rPr>
      </w:pPr>
      <w:r w:rsidRPr="0002157C">
        <w:rPr>
          <w:rFonts w:ascii="Times New Roman" w:hAnsi="Times New Roman" w:cs="Times New Roman"/>
          <w:i/>
          <w:color w:val="CC0000"/>
          <w:sz w:val="28"/>
          <w:szCs w:val="28"/>
        </w:rPr>
        <w:t xml:space="preserve">Администрации </w:t>
      </w:r>
      <w:proofErr w:type="spellStart"/>
      <w:r w:rsidRPr="0002157C">
        <w:rPr>
          <w:rFonts w:ascii="Times New Roman" w:hAnsi="Times New Roman" w:cs="Times New Roman"/>
          <w:i/>
          <w:color w:val="CC0000"/>
          <w:sz w:val="28"/>
          <w:szCs w:val="28"/>
        </w:rPr>
        <w:t>Артинского</w:t>
      </w:r>
      <w:proofErr w:type="spellEnd"/>
      <w:r w:rsidRPr="0002157C">
        <w:rPr>
          <w:rFonts w:ascii="Times New Roman" w:hAnsi="Times New Roman" w:cs="Times New Roman"/>
          <w:i/>
          <w:color w:val="CC0000"/>
          <w:sz w:val="28"/>
          <w:szCs w:val="28"/>
        </w:rPr>
        <w:t xml:space="preserve"> городского округа</w:t>
      </w:r>
    </w:p>
    <w:p w:rsidR="0002157C" w:rsidRPr="0002157C" w:rsidRDefault="0002157C" w:rsidP="0002157C">
      <w:pPr>
        <w:spacing w:after="0" w:line="240" w:lineRule="auto"/>
        <w:ind w:right="900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</w:p>
    <w:p w:rsidR="0002157C" w:rsidRPr="0002157C" w:rsidRDefault="0002157C" w:rsidP="0002157C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</w:p>
    <w:p w:rsidR="0002157C" w:rsidRPr="0002157C" w:rsidRDefault="0002157C" w:rsidP="0002157C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</w:p>
    <w:p w:rsidR="0002157C" w:rsidRDefault="0002157C" w:rsidP="0002157C">
      <w:pPr>
        <w:spacing w:after="0" w:line="240" w:lineRule="auto"/>
        <w:jc w:val="center"/>
        <w:rPr>
          <w:b/>
          <w:color w:val="CC0000"/>
          <w:sz w:val="28"/>
          <w:szCs w:val="28"/>
        </w:rPr>
      </w:pPr>
    </w:p>
    <w:p w:rsidR="0002157C" w:rsidRDefault="0002157C" w:rsidP="0002157C">
      <w:pPr>
        <w:spacing w:after="0" w:line="240" w:lineRule="auto"/>
        <w:jc w:val="center"/>
        <w:rPr>
          <w:b/>
          <w:color w:val="CC0000"/>
          <w:sz w:val="28"/>
          <w:szCs w:val="28"/>
        </w:rPr>
      </w:pPr>
    </w:p>
    <w:p w:rsidR="0002157C" w:rsidRDefault="0002157C" w:rsidP="0002157C">
      <w:pPr>
        <w:spacing w:after="0" w:line="240" w:lineRule="auto"/>
        <w:jc w:val="center"/>
        <w:rPr>
          <w:b/>
          <w:color w:val="CC0000"/>
          <w:sz w:val="28"/>
          <w:szCs w:val="28"/>
        </w:rPr>
      </w:pPr>
    </w:p>
    <w:p w:rsidR="0002157C" w:rsidRPr="0002157C" w:rsidRDefault="0002157C" w:rsidP="0002157C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0"/>
          <w:szCs w:val="40"/>
        </w:rPr>
      </w:pPr>
      <w:r w:rsidRPr="0002157C">
        <w:rPr>
          <w:rFonts w:ascii="Times New Roman" w:hAnsi="Times New Roman" w:cs="Times New Roman"/>
          <w:b/>
          <w:color w:val="CC0000"/>
          <w:sz w:val="28"/>
          <w:szCs w:val="28"/>
        </w:rPr>
        <w:t>25.08.2020 год</w:t>
      </w:r>
    </w:p>
    <w:p w:rsidR="0002157C" w:rsidRDefault="0002157C" w:rsidP="0002157C">
      <w:pPr>
        <w:spacing w:after="0" w:line="240" w:lineRule="auto"/>
        <w:jc w:val="right"/>
        <w:rPr>
          <w:i/>
          <w:iCs/>
        </w:rPr>
      </w:pPr>
    </w:p>
    <w:p w:rsidR="00C27DA8" w:rsidRDefault="00C27DA8" w:rsidP="00C27DA8">
      <w:pPr>
        <w:pStyle w:val="Standard"/>
        <w:spacing w:after="0" w:line="240" w:lineRule="auto"/>
        <w:ind w:left="3828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Человек не может по</w:t>
      </w:r>
      <w:r w:rsidR="001E60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настоящему усовершенствоваться</w:t>
      </w:r>
      <w:r w:rsidR="001E60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если не помогает усовершенствоваться другим.</w:t>
      </w:r>
    </w:p>
    <w:p w:rsidR="0002157C" w:rsidRPr="001E6031" w:rsidRDefault="001E6031" w:rsidP="00C27DA8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1E6031">
        <w:rPr>
          <w:rFonts w:ascii="Times New Roman" w:hAnsi="Times New Roman" w:cs="Times New Roman"/>
          <w:i/>
          <w:color w:val="333333"/>
          <w:sz w:val="20"/>
          <w:szCs w:val="20"/>
        </w:rPr>
        <w:t>Диккенс Ч.</w:t>
      </w:r>
    </w:p>
    <w:p w:rsidR="00C27DA8" w:rsidRDefault="00C27DA8" w:rsidP="0002157C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C27DA8" w:rsidRDefault="00C27DA8" w:rsidP="0002157C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5C2F24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уважаемые участники педагогического совещания!</w:t>
      </w:r>
    </w:p>
    <w:p w:rsidR="005C2F24" w:rsidRPr="00C27DA8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DA8">
        <w:rPr>
          <w:rFonts w:ascii="Times New Roman" w:hAnsi="Times New Roman" w:cs="Times New Roman"/>
          <w:bCs/>
          <w:sz w:val="28"/>
          <w:szCs w:val="28"/>
        </w:rPr>
        <w:t>Прежде всего, разрешите поздравить всех с наступающим новым учебным годом, пожелать реализации планов, надежд, ожиданий.</w:t>
      </w:r>
    </w:p>
    <w:p w:rsidR="005C2F24" w:rsidRPr="00C27DA8" w:rsidRDefault="005C2F24" w:rsidP="0018008D">
      <w:pPr>
        <w:pStyle w:val="Standard"/>
        <w:spacing w:after="0" w:line="360" w:lineRule="auto"/>
        <w:ind w:firstLine="709"/>
        <w:jc w:val="both"/>
      </w:pPr>
      <w:r w:rsidRPr="00C27DA8">
        <w:rPr>
          <w:rFonts w:ascii="Times New Roman" w:hAnsi="Times New Roman" w:cs="Times New Roman"/>
          <w:sz w:val="28"/>
          <w:szCs w:val="28"/>
        </w:rPr>
        <w:t>Этот год у нас особенный. 2020 год объявлен годом Памяти и Славы. В этот год мы вспоминаем самоотверженность, стойкость, неподдельную любовь</w:t>
      </w:r>
      <w:r w:rsidR="00897357" w:rsidRPr="00C27DA8">
        <w:rPr>
          <w:rFonts w:ascii="Times New Roman" w:hAnsi="Times New Roman" w:cs="Times New Roman"/>
          <w:sz w:val="28"/>
          <w:szCs w:val="28"/>
        </w:rPr>
        <w:t xml:space="preserve"> </w:t>
      </w:r>
      <w:r w:rsidRPr="00C27DA8">
        <w:rPr>
          <w:rFonts w:ascii="Times New Roman" w:hAnsi="Times New Roman" w:cs="Times New Roman"/>
          <w:sz w:val="28"/>
          <w:szCs w:val="28"/>
        </w:rPr>
        <w:t>к Родине фронтовиков и тружеников тыла, которые определили исход самой страшной войны в истории человечества и спасли народы планеты от истребления, рабства, уничтожения национальной и культурной идентичности. И сама наша жизнь, жизнь наших детей, внуков, всех, кто ещё только родится на этой земле — прямая заслуга людей, подаривших миру Великую Победу.</w:t>
      </w:r>
    </w:p>
    <w:p w:rsidR="005C2F24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DA8">
        <w:rPr>
          <w:rFonts w:ascii="Times New Roman" w:hAnsi="Times New Roman" w:cs="Times New Roman"/>
          <w:sz w:val="28"/>
          <w:szCs w:val="28"/>
        </w:rPr>
        <w:t>Осознавать это, чувствовать сердцем и передавать из поколения в поколение – наш священный нравственный долг, наша гражданская ответственность. Только мы – педагоги, сможем грамотно донести до новых поколений всю суть Войны, всю её историческую правду. Год памяти и славы призван напомнить нам об этой ответственности, о достоинстве, верности и чести наследника Великой Победы, которым является каждый.</w:t>
      </w:r>
      <w:r w:rsidR="001E6031" w:rsidRPr="001E6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DA8" w:rsidRDefault="00C27DA8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и будет посвящен первый урок 1 сентября 2020 года. </w:t>
      </w:r>
    </w:p>
    <w:p w:rsidR="005C2F24" w:rsidRPr="001E6031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031">
        <w:rPr>
          <w:rFonts w:ascii="Times New Roman" w:hAnsi="Times New Roman" w:cs="Times New Roman"/>
          <w:bCs/>
          <w:sz w:val="28"/>
          <w:szCs w:val="28"/>
        </w:rPr>
        <w:t>Прошедший учебный год ознаменовался внедрением содержания национальных проектов, которые являются основным вектором социально-экономического развития Российской Федерации до 2024 года. Развитие системы образования занимает одно из центральных ме</w:t>
      </w:r>
      <w:proofErr w:type="gramStart"/>
      <w:r w:rsidRPr="001E6031">
        <w:rPr>
          <w:rFonts w:ascii="Times New Roman" w:hAnsi="Times New Roman" w:cs="Times New Roman"/>
          <w:bCs/>
          <w:sz w:val="28"/>
          <w:szCs w:val="28"/>
        </w:rPr>
        <w:t>ст в стр</w:t>
      </w:r>
      <w:proofErr w:type="gramEnd"/>
      <w:r w:rsidRPr="001E6031">
        <w:rPr>
          <w:rFonts w:ascii="Times New Roman" w:hAnsi="Times New Roman" w:cs="Times New Roman"/>
          <w:bCs/>
          <w:sz w:val="28"/>
          <w:szCs w:val="28"/>
        </w:rPr>
        <w:t>уктуре национальных проектов.</w:t>
      </w:r>
    </w:p>
    <w:p w:rsidR="005C2F24" w:rsidRPr="001E6031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031">
        <w:rPr>
          <w:rFonts w:ascii="Times New Roman" w:hAnsi="Times New Roman" w:cs="Times New Roman"/>
          <w:bCs/>
          <w:sz w:val="28"/>
          <w:szCs w:val="28"/>
        </w:rPr>
        <w:t>За период действия национальных проектов, нами наработаны определенные модели и механизмы реализации областных проектов с опорой на сильные стороны муниципальной системы образования, а именно:</w:t>
      </w:r>
    </w:p>
    <w:p w:rsidR="005C2F24" w:rsidRPr="001E6031" w:rsidRDefault="005C2F24" w:rsidP="0018008D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031">
        <w:rPr>
          <w:rFonts w:ascii="Times New Roman" w:hAnsi="Times New Roman" w:cs="Times New Roman"/>
          <w:bCs/>
          <w:sz w:val="28"/>
          <w:szCs w:val="28"/>
        </w:rPr>
        <w:lastRenderedPageBreak/>
        <w:t>высокий уровень дошкольного образования;</w:t>
      </w:r>
    </w:p>
    <w:p w:rsidR="005C2F24" w:rsidRPr="001E6031" w:rsidRDefault="005C2F24" w:rsidP="0018008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031">
        <w:rPr>
          <w:rFonts w:ascii="Times New Roman" w:hAnsi="Times New Roman" w:cs="Times New Roman"/>
          <w:bCs/>
          <w:sz w:val="28"/>
          <w:szCs w:val="28"/>
        </w:rPr>
        <w:t>в наличии практики ряда школ по формированию и оценке образовательных результатов на основе исследований качества общего образования;</w:t>
      </w:r>
    </w:p>
    <w:p w:rsidR="005C2F24" w:rsidRPr="001E6031" w:rsidRDefault="005C2F24" w:rsidP="0018008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031">
        <w:rPr>
          <w:rFonts w:ascii="Times New Roman" w:hAnsi="Times New Roman" w:cs="Times New Roman"/>
          <w:bCs/>
          <w:sz w:val="28"/>
          <w:szCs w:val="28"/>
        </w:rPr>
        <w:t>в процессе кардинальных структурных изменений  дополнительное образование,  где эффективно внедряется система персонифицированного финансирования;</w:t>
      </w:r>
    </w:p>
    <w:p w:rsidR="005C2F24" w:rsidRPr="001E6031" w:rsidRDefault="005C2F24" w:rsidP="0018008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031">
        <w:rPr>
          <w:rFonts w:ascii="Times New Roman" w:hAnsi="Times New Roman" w:cs="Times New Roman"/>
          <w:bCs/>
          <w:sz w:val="28"/>
          <w:szCs w:val="28"/>
        </w:rPr>
        <w:t>подходы к воспитанию, удерживающие лучшие традиции, в том числе воспитание гражданской ответственности и патриотизма через Юнармейское движение, участие в волонтерских проектах РДШ;</w:t>
      </w:r>
    </w:p>
    <w:p w:rsidR="005C2F24" w:rsidRPr="001E6031" w:rsidRDefault="005C2F24" w:rsidP="0018008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031">
        <w:rPr>
          <w:rFonts w:ascii="Times New Roman" w:hAnsi="Times New Roman" w:cs="Times New Roman"/>
          <w:bCs/>
          <w:sz w:val="28"/>
          <w:szCs w:val="28"/>
        </w:rPr>
        <w:t>сформированная проектная культура у части управленческого корпуса, что подтверждает опыт реализации и участия в федеральном проекте 2.2 по повышению качества образования в школах, функционирующих в неблагоприятных социальных условиях.</w:t>
      </w:r>
    </w:p>
    <w:p w:rsidR="005C2F24" w:rsidRPr="008F4A1C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A1C">
        <w:rPr>
          <w:rFonts w:ascii="Times New Roman" w:hAnsi="Times New Roman" w:cs="Times New Roman"/>
          <w:bCs/>
          <w:sz w:val="28"/>
          <w:szCs w:val="28"/>
        </w:rPr>
        <w:t>В то же время</w:t>
      </w:r>
      <w:r w:rsidR="008F4A1C" w:rsidRPr="008F4A1C">
        <w:rPr>
          <w:rFonts w:ascii="Times New Roman" w:hAnsi="Times New Roman" w:cs="Times New Roman"/>
          <w:bCs/>
          <w:sz w:val="28"/>
          <w:szCs w:val="28"/>
        </w:rPr>
        <w:t>, в настоящее время не в полной мере отработаны механизмы перехода на цифровые технологии.</w:t>
      </w:r>
      <w:r w:rsidRPr="008F4A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4A1C" w:rsidRPr="008F4A1C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A1C">
        <w:rPr>
          <w:rFonts w:ascii="Times New Roman" w:hAnsi="Times New Roman" w:cs="Times New Roman"/>
          <w:bCs/>
          <w:sz w:val="28"/>
          <w:szCs w:val="28"/>
        </w:rPr>
        <w:t xml:space="preserve"> Нам необходим комплекс мер</w:t>
      </w:r>
      <w:r w:rsidR="008F4A1C" w:rsidRPr="008F4A1C">
        <w:rPr>
          <w:rFonts w:ascii="Times New Roman" w:hAnsi="Times New Roman" w:cs="Times New Roman"/>
          <w:bCs/>
          <w:sz w:val="28"/>
          <w:szCs w:val="28"/>
        </w:rPr>
        <w:t>, позволяющих решить данную задачу.</w:t>
      </w:r>
      <w:r w:rsidRPr="008F4A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2F24" w:rsidRPr="008F4A1C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A1C">
        <w:rPr>
          <w:rFonts w:ascii="Times New Roman" w:hAnsi="Times New Roman" w:cs="Times New Roman"/>
          <w:bCs/>
          <w:sz w:val="28"/>
          <w:szCs w:val="28"/>
        </w:rPr>
        <w:t>Одна их сложнейших задач в данной области – это сто процентное вовлечение педагогов в работу с цифровыми технологиями.</w:t>
      </w:r>
    </w:p>
    <w:p w:rsidR="005C2F24" w:rsidRPr="008F4A1C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A1C">
        <w:rPr>
          <w:rFonts w:ascii="Times New Roman" w:hAnsi="Times New Roman" w:cs="Times New Roman"/>
          <w:bCs/>
          <w:sz w:val="28"/>
          <w:szCs w:val="28"/>
        </w:rPr>
        <w:t xml:space="preserve">Однако сама жизнь показала нам, что нет ничего невозможного! Ситуация с пандемией </w:t>
      </w:r>
      <w:proofErr w:type="spellStart"/>
      <w:r w:rsidRPr="008F4A1C">
        <w:rPr>
          <w:rFonts w:ascii="Times New Roman" w:hAnsi="Times New Roman" w:cs="Times New Roman"/>
          <w:bCs/>
          <w:sz w:val="28"/>
          <w:szCs w:val="28"/>
        </w:rPr>
        <w:t>коронавируса</w:t>
      </w:r>
      <w:proofErr w:type="spellEnd"/>
      <w:r w:rsidRPr="008F4A1C">
        <w:rPr>
          <w:rFonts w:ascii="Times New Roman" w:hAnsi="Times New Roman" w:cs="Times New Roman"/>
          <w:bCs/>
          <w:sz w:val="28"/>
          <w:szCs w:val="28"/>
        </w:rPr>
        <w:t xml:space="preserve"> позволила мобилизовать наши управленческие и  педагогические ресурсы, и в кратчайшие сроки освоить электронные учебные платформы.</w:t>
      </w:r>
    </w:p>
    <w:p w:rsidR="005C2F24" w:rsidRPr="008F4A1C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A1C">
        <w:rPr>
          <w:rFonts w:ascii="Times New Roman" w:hAnsi="Times New Roman" w:cs="Times New Roman"/>
          <w:bCs/>
          <w:sz w:val="28"/>
          <w:szCs w:val="28"/>
        </w:rPr>
        <w:t>По результатам мониторинга дистанционного обучения было выявлено:</w:t>
      </w:r>
    </w:p>
    <w:p w:rsidR="005C2F24" w:rsidRPr="00D84593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 xml:space="preserve"> 162 (5%) ребенка,  не смогут проходить обучение в дистанционной форме.</w:t>
      </w:r>
    </w:p>
    <w:p w:rsidR="005C2F24" w:rsidRPr="00D84593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>По причине:</w:t>
      </w:r>
    </w:p>
    <w:p w:rsidR="005C2F24" w:rsidRPr="00D84593" w:rsidRDefault="005C2F24" w:rsidP="0018008D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>отсутствие технических средств обучения (компьютер, ноутбук, планшет).</w:t>
      </w:r>
    </w:p>
    <w:p w:rsidR="005C2F24" w:rsidRPr="00D84593" w:rsidRDefault="005C2F24" w:rsidP="0018008D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>Нет подключения к сети Интернет.</w:t>
      </w:r>
    </w:p>
    <w:p w:rsidR="005C2F24" w:rsidRDefault="005C2F24" w:rsidP="0018008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24" w:rsidRPr="00D84593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>Оперативно принимались решения по передаче в</w:t>
      </w:r>
      <w:r w:rsidR="00D84593" w:rsidRPr="00D84593">
        <w:rPr>
          <w:rFonts w:ascii="Times New Roman" w:hAnsi="Times New Roman" w:cs="Times New Roman"/>
          <w:bCs/>
          <w:sz w:val="28"/>
          <w:szCs w:val="28"/>
        </w:rPr>
        <w:t>о временное пользование детям школьного компьютерного оборудования</w:t>
      </w:r>
      <w:r w:rsidRPr="00D84593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F24" w:rsidRPr="00D84593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>Всего передано 58 технических средств обучения.</w:t>
      </w:r>
    </w:p>
    <w:p w:rsidR="005C2F24" w:rsidRPr="00D84593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 xml:space="preserve"> Также нами   получены 73 сим-карты «Мотив», которые переданы обучающимся и педагогам.</w:t>
      </w:r>
    </w:p>
    <w:p w:rsidR="005C2F24" w:rsidRPr="00D84593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 xml:space="preserve">В ходе дистанционного обучения были  выявлены проблемы с качеством и скоростью Интернета в 4 населенных пунктах: </w:t>
      </w:r>
      <w:proofErr w:type="spellStart"/>
      <w:r w:rsidRPr="00D84593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D84593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D84593">
        <w:rPr>
          <w:rFonts w:ascii="Times New Roman" w:hAnsi="Times New Roman" w:cs="Times New Roman"/>
          <w:bCs/>
          <w:sz w:val="28"/>
          <w:szCs w:val="28"/>
        </w:rPr>
        <w:t>иткино</w:t>
      </w:r>
      <w:proofErr w:type="spellEnd"/>
      <w:r w:rsidRPr="00D84593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D84593">
        <w:rPr>
          <w:rFonts w:ascii="Times New Roman" w:hAnsi="Times New Roman" w:cs="Times New Roman"/>
          <w:bCs/>
          <w:sz w:val="28"/>
          <w:szCs w:val="28"/>
        </w:rPr>
        <w:t>д.Черкасовка</w:t>
      </w:r>
      <w:proofErr w:type="spellEnd"/>
      <w:r w:rsidRPr="00D84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84593">
        <w:rPr>
          <w:rFonts w:ascii="Times New Roman" w:hAnsi="Times New Roman" w:cs="Times New Roman"/>
          <w:bCs/>
          <w:sz w:val="28"/>
          <w:szCs w:val="28"/>
        </w:rPr>
        <w:t>д.Сенная</w:t>
      </w:r>
      <w:proofErr w:type="spellEnd"/>
      <w:r w:rsidRPr="00D84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84593">
        <w:rPr>
          <w:rFonts w:ascii="Times New Roman" w:hAnsi="Times New Roman" w:cs="Times New Roman"/>
          <w:bCs/>
          <w:sz w:val="28"/>
          <w:szCs w:val="28"/>
        </w:rPr>
        <w:t>д.Стадухино</w:t>
      </w:r>
      <w:proofErr w:type="spellEnd"/>
      <w:r w:rsidRPr="00D84593">
        <w:rPr>
          <w:rFonts w:ascii="Times New Roman" w:hAnsi="Times New Roman" w:cs="Times New Roman"/>
          <w:bCs/>
          <w:sz w:val="28"/>
          <w:szCs w:val="28"/>
        </w:rPr>
        <w:t>. В этих деревнях проживают 19 обучающихся из 3 школ (</w:t>
      </w:r>
      <w:proofErr w:type="spellStart"/>
      <w:r w:rsidRPr="00D84593">
        <w:rPr>
          <w:rFonts w:ascii="Times New Roman" w:hAnsi="Times New Roman" w:cs="Times New Roman"/>
          <w:bCs/>
          <w:sz w:val="28"/>
          <w:szCs w:val="28"/>
        </w:rPr>
        <w:t>Азигуоловская</w:t>
      </w:r>
      <w:proofErr w:type="spellEnd"/>
      <w:r w:rsidR="00D84593" w:rsidRPr="00D84593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D84593">
        <w:rPr>
          <w:rFonts w:ascii="Times New Roman" w:hAnsi="Times New Roman" w:cs="Times New Roman"/>
          <w:bCs/>
          <w:sz w:val="28"/>
          <w:szCs w:val="28"/>
        </w:rPr>
        <w:t>Сухановская</w:t>
      </w:r>
      <w:proofErr w:type="spellEnd"/>
      <w:r w:rsidRPr="00D84593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D84593">
        <w:rPr>
          <w:rFonts w:ascii="Times New Roman" w:hAnsi="Times New Roman" w:cs="Times New Roman"/>
          <w:bCs/>
          <w:sz w:val="28"/>
          <w:szCs w:val="28"/>
        </w:rPr>
        <w:t>Староартинская</w:t>
      </w:r>
      <w:proofErr w:type="spellEnd"/>
      <w:r w:rsidRPr="00D84593">
        <w:rPr>
          <w:rFonts w:ascii="Times New Roman" w:hAnsi="Times New Roman" w:cs="Times New Roman"/>
          <w:bCs/>
          <w:sz w:val="28"/>
          <w:szCs w:val="28"/>
        </w:rPr>
        <w:t>).</w:t>
      </w:r>
    </w:p>
    <w:p w:rsidR="005C2F24" w:rsidRPr="00D84593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>Улучшени</w:t>
      </w:r>
      <w:r w:rsidR="00D84593" w:rsidRPr="00D84593">
        <w:rPr>
          <w:rFonts w:ascii="Times New Roman" w:hAnsi="Times New Roman" w:cs="Times New Roman"/>
          <w:bCs/>
          <w:sz w:val="28"/>
          <w:szCs w:val="28"/>
        </w:rPr>
        <w:t>е</w:t>
      </w:r>
      <w:r w:rsidRPr="00D84593">
        <w:rPr>
          <w:rFonts w:ascii="Times New Roman" w:hAnsi="Times New Roman" w:cs="Times New Roman"/>
          <w:bCs/>
          <w:sz w:val="28"/>
          <w:szCs w:val="28"/>
        </w:rPr>
        <w:t xml:space="preserve"> качества приема </w:t>
      </w:r>
      <w:r w:rsidR="00D84593" w:rsidRPr="00D84593">
        <w:rPr>
          <w:rFonts w:ascii="Times New Roman" w:hAnsi="Times New Roman" w:cs="Times New Roman"/>
          <w:bCs/>
          <w:sz w:val="28"/>
          <w:szCs w:val="28"/>
        </w:rPr>
        <w:t xml:space="preserve">сигнала произошли  в </w:t>
      </w:r>
      <w:proofErr w:type="spellStart"/>
      <w:r w:rsidR="00D84593" w:rsidRPr="00D84593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="00D84593" w:rsidRPr="00D84593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D84593" w:rsidRPr="00D84593">
        <w:rPr>
          <w:rFonts w:ascii="Times New Roman" w:hAnsi="Times New Roman" w:cs="Times New Roman"/>
          <w:bCs/>
          <w:sz w:val="28"/>
          <w:szCs w:val="28"/>
        </w:rPr>
        <w:t>иткино</w:t>
      </w:r>
      <w:proofErr w:type="spellEnd"/>
      <w:r w:rsidR="00D84593" w:rsidRPr="00D84593">
        <w:rPr>
          <w:rFonts w:ascii="Times New Roman" w:hAnsi="Times New Roman" w:cs="Times New Roman"/>
          <w:bCs/>
          <w:sz w:val="28"/>
          <w:szCs w:val="28"/>
        </w:rPr>
        <w:t xml:space="preserve"> через компанию «Мотив». </w:t>
      </w:r>
    </w:p>
    <w:p w:rsidR="005C2F24" w:rsidRPr="00D84593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D84593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D84593"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 w:rsidRPr="00D84593">
        <w:rPr>
          <w:rFonts w:ascii="Times New Roman" w:hAnsi="Times New Roman" w:cs="Times New Roman"/>
          <w:bCs/>
          <w:sz w:val="28"/>
          <w:szCs w:val="28"/>
        </w:rPr>
        <w:t>еркасовка</w:t>
      </w:r>
      <w:proofErr w:type="spellEnd"/>
      <w:r w:rsidRPr="00D84593">
        <w:rPr>
          <w:rFonts w:ascii="Times New Roman" w:hAnsi="Times New Roman" w:cs="Times New Roman"/>
          <w:bCs/>
          <w:sz w:val="28"/>
          <w:szCs w:val="28"/>
        </w:rPr>
        <w:t xml:space="preserve"> родители самостоятельно приняли решение о покупке спутникового оборудования.</w:t>
      </w:r>
    </w:p>
    <w:p w:rsidR="005C2F24" w:rsidRPr="00D84593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D84593" w:rsidRPr="00D84593">
        <w:rPr>
          <w:rFonts w:ascii="Times New Roman" w:hAnsi="Times New Roman" w:cs="Times New Roman"/>
          <w:bCs/>
          <w:sz w:val="28"/>
          <w:szCs w:val="28"/>
        </w:rPr>
        <w:t>семи</w:t>
      </w:r>
      <w:r w:rsidRPr="00D84593">
        <w:rPr>
          <w:rFonts w:ascii="Times New Roman" w:hAnsi="Times New Roman" w:cs="Times New Roman"/>
          <w:bCs/>
          <w:sz w:val="28"/>
          <w:szCs w:val="28"/>
        </w:rPr>
        <w:t xml:space="preserve"> обучающихся </w:t>
      </w:r>
      <w:proofErr w:type="spellStart"/>
      <w:r w:rsidRPr="00D84593">
        <w:rPr>
          <w:rFonts w:ascii="Times New Roman" w:hAnsi="Times New Roman" w:cs="Times New Roman"/>
          <w:bCs/>
          <w:sz w:val="28"/>
          <w:szCs w:val="28"/>
        </w:rPr>
        <w:t>Староартинск</w:t>
      </w:r>
      <w:r w:rsidR="00D84593" w:rsidRPr="00D84593"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 w:rsidR="00D84593" w:rsidRPr="00D84593">
        <w:rPr>
          <w:rFonts w:ascii="Times New Roman" w:hAnsi="Times New Roman" w:cs="Times New Roman"/>
          <w:bCs/>
          <w:sz w:val="28"/>
          <w:szCs w:val="28"/>
        </w:rPr>
        <w:t xml:space="preserve"> школы</w:t>
      </w:r>
      <w:r w:rsidRPr="00D84593">
        <w:rPr>
          <w:rFonts w:ascii="Times New Roman" w:hAnsi="Times New Roman" w:cs="Times New Roman"/>
          <w:bCs/>
          <w:sz w:val="28"/>
          <w:szCs w:val="28"/>
        </w:rPr>
        <w:t xml:space="preserve"> проживающих  в </w:t>
      </w:r>
      <w:proofErr w:type="spellStart"/>
      <w:r w:rsidRPr="00D84593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D84593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D84593">
        <w:rPr>
          <w:rFonts w:ascii="Times New Roman" w:hAnsi="Times New Roman" w:cs="Times New Roman"/>
          <w:bCs/>
          <w:sz w:val="28"/>
          <w:szCs w:val="28"/>
        </w:rPr>
        <w:t>тадухино</w:t>
      </w:r>
      <w:proofErr w:type="spellEnd"/>
      <w:r w:rsidRPr="00D8459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84593">
        <w:rPr>
          <w:rFonts w:ascii="Times New Roman" w:hAnsi="Times New Roman" w:cs="Times New Roman"/>
          <w:bCs/>
          <w:sz w:val="28"/>
          <w:szCs w:val="28"/>
        </w:rPr>
        <w:t>д.Сенная</w:t>
      </w:r>
      <w:proofErr w:type="spellEnd"/>
      <w:r w:rsidRPr="00D84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593" w:rsidRPr="00D84593">
        <w:rPr>
          <w:rFonts w:ascii="Times New Roman" w:hAnsi="Times New Roman" w:cs="Times New Roman"/>
          <w:bCs/>
          <w:sz w:val="28"/>
          <w:szCs w:val="28"/>
        </w:rPr>
        <w:t>образовательная организация приобрела</w:t>
      </w:r>
      <w:r w:rsidRPr="00D84593">
        <w:rPr>
          <w:rFonts w:ascii="Times New Roman" w:hAnsi="Times New Roman" w:cs="Times New Roman"/>
          <w:bCs/>
          <w:sz w:val="28"/>
          <w:szCs w:val="28"/>
        </w:rPr>
        <w:t xml:space="preserve"> спутниково</w:t>
      </w:r>
      <w:r w:rsidR="00D84593" w:rsidRPr="00D84593">
        <w:rPr>
          <w:rFonts w:ascii="Times New Roman" w:hAnsi="Times New Roman" w:cs="Times New Roman"/>
          <w:bCs/>
          <w:sz w:val="28"/>
          <w:szCs w:val="28"/>
        </w:rPr>
        <w:t>е</w:t>
      </w:r>
      <w:r w:rsidRPr="00D84593">
        <w:rPr>
          <w:rFonts w:ascii="Times New Roman" w:hAnsi="Times New Roman" w:cs="Times New Roman"/>
          <w:bCs/>
          <w:sz w:val="28"/>
          <w:szCs w:val="28"/>
        </w:rPr>
        <w:t xml:space="preserve"> оборудовани</w:t>
      </w:r>
      <w:r w:rsidR="00D84593" w:rsidRPr="00D84593">
        <w:rPr>
          <w:rFonts w:ascii="Times New Roman" w:hAnsi="Times New Roman" w:cs="Times New Roman"/>
          <w:bCs/>
          <w:sz w:val="28"/>
          <w:szCs w:val="28"/>
        </w:rPr>
        <w:t>е</w:t>
      </w:r>
      <w:r w:rsidRPr="00D84593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F24" w:rsidRPr="00D84593" w:rsidRDefault="005C2F24" w:rsidP="0018008D">
      <w:pPr>
        <w:pStyle w:val="Standard"/>
        <w:spacing w:after="0" w:line="360" w:lineRule="auto"/>
        <w:ind w:firstLine="709"/>
        <w:jc w:val="both"/>
      </w:pPr>
      <w:r w:rsidRPr="00D84593">
        <w:rPr>
          <w:rFonts w:ascii="Times New Roman" w:hAnsi="Times New Roman" w:cs="Times New Roman"/>
          <w:sz w:val="28"/>
          <w:szCs w:val="28"/>
        </w:rPr>
        <w:t xml:space="preserve"> </w:t>
      </w:r>
      <w:r w:rsidRPr="00D84593">
        <w:rPr>
          <w:rFonts w:ascii="Times New Roman" w:hAnsi="Times New Roman" w:cs="Times New Roman"/>
          <w:bCs/>
          <w:sz w:val="28"/>
          <w:szCs w:val="28"/>
        </w:rPr>
        <w:t>Во временное пользование педагогическим работникам, для организации работы в дистанционном режиме   передано 49 ноутбуков.</w:t>
      </w:r>
    </w:p>
    <w:p w:rsidR="005C2F24" w:rsidRPr="00D84593" w:rsidRDefault="005C2F24" w:rsidP="0018008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 xml:space="preserve">Для реализации образовательного процесса школами  использовались обучающие платформы. Большинство педагогов использовали общение с </w:t>
      </w:r>
      <w:proofErr w:type="gramStart"/>
      <w:r w:rsidRPr="00D84593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D84593">
        <w:rPr>
          <w:rFonts w:ascii="Times New Roman" w:hAnsi="Times New Roman" w:cs="Times New Roman"/>
          <w:bCs/>
          <w:sz w:val="28"/>
          <w:szCs w:val="28"/>
        </w:rPr>
        <w:t xml:space="preserve"> посредствам конференции </w:t>
      </w:r>
      <w:r w:rsidRPr="00D84593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Pr="00D84593">
        <w:rPr>
          <w:rFonts w:ascii="Times New Roman" w:hAnsi="Times New Roman" w:cs="Times New Roman"/>
          <w:bCs/>
          <w:sz w:val="28"/>
          <w:szCs w:val="28"/>
        </w:rPr>
        <w:t>.</w:t>
      </w:r>
      <w:r w:rsidR="00D84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4593">
        <w:rPr>
          <w:rFonts w:ascii="Times New Roman" w:hAnsi="Times New Roman" w:cs="Times New Roman"/>
          <w:bCs/>
          <w:sz w:val="28"/>
          <w:szCs w:val="28"/>
        </w:rPr>
        <w:t xml:space="preserve">Использовались чаты в </w:t>
      </w:r>
      <w:proofErr w:type="spellStart"/>
      <w:r w:rsidR="00D84593" w:rsidRPr="00D84593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proofErr w:type="spellEnd"/>
      <w:r w:rsidRPr="00D84593">
        <w:rPr>
          <w:rFonts w:ascii="Times New Roman" w:hAnsi="Times New Roman" w:cs="Times New Roman"/>
          <w:bCs/>
          <w:sz w:val="28"/>
          <w:szCs w:val="28"/>
        </w:rPr>
        <w:t xml:space="preserve"> и электронная почта.</w:t>
      </w:r>
    </w:p>
    <w:p w:rsidR="005C2F24" w:rsidRPr="00D84593" w:rsidRDefault="005C2F24" w:rsidP="0018008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>5 школ (33%) использовали школьный сайт.</w:t>
      </w:r>
    </w:p>
    <w:p w:rsidR="005C2F24" w:rsidRPr="00D84593" w:rsidRDefault="005C2F24" w:rsidP="0018008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 xml:space="preserve">2 школы (13%) пользовались </w:t>
      </w:r>
      <w:proofErr w:type="gramStart"/>
      <w:r w:rsidRPr="00D84593">
        <w:rPr>
          <w:rFonts w:ascii="Times New Roman" w:hAnsi="Times New Roman" w:cs="Times New Roman"/>
          <w:bCs/>
          <w:sz w:val="28"/>
          <w:szCs w:val="28"/>
        </w:rPr>
        <w:t>Интернет-форумом</w:t>
      </w:r>
      <w:proofErr w:type="gramEnd"/>
      <w:r w:rsidRPr="00D84593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F24" w:rsidRPr="00D84593" w:rsidRDefault="00D84593" w:rsidP="0018008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>Электронный журнал и  дневник</w:t>
      </w:r>
      <w:r w:rsidR="005C2F24" w:rsidRPr="00D84593">
        <w:rPr>
          <w:rFonts w:ascii="Times New Roman" w:hAnsi="Times New Roman" w:cs="Times New Roman"/>
          <w:bCs/>
          <w:sz w:val="28"/>
          <w:szCs w:val="28"/>
        </w:rPr>
        <w:t xml:space="preserve">  также использовались для организации дистанционного обучения.</w:t>
      </w:r>
    </w:p>
    <w:p w:rsidR="005C2F24" w:rsidRDefault="005C2F24" w:rsidP="0018008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24" w:rsidRPr="00D84593" w:rsidRDefault="005C2F24" w:rsidP="0018008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593">
        <w:rPr>
          <w:rFonts w:ascii="Times New Roman" w:hAnsi="Times New Roman" w:cs="Times New Roman"/>
          <w:bCs/>
          <w:sz w:val="28"/>
          <w:szCs w:val="28"/>
        </w:rPr>
        <w:t>Вместе с тем,  определены проблемы</w:t>
      </w:r>
      <w:r w:rsidR="00D84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593">
        <w:rPr>
          <w:rFonts w:ascii="Times New Roman" w:hAnsi="Times New Roman" w:cs="Times New Roman"/>
          <w:bCs/>
          <w:sz w:val="28"/>
          <w:szCs w:val="28"/>
        </w:rPr>
        <w:t>по итогам реализации обучения детей в дистанционном режиме:</w:t>
      </w:r>
    </w:p>
    <w:p w:rsidR="005C2F24" w:rsidRPr="00D84593" w:rsidRDefault="00D84593" w:rsidP="0018008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="005C2F24" w:rsidRPr="00D84593">
        <w:rPr>
          <w:rFonts w:ascii="Times New Roman" w:hAnsi="Times New Roman" w:cs="Times New Roman"/>
          <w:bCs/>
          <w:color w:val="000000"/>
          <w:sz w:val="28"/>
          <w:szCs w:val="28"/>
        </w:rPr>
        <w:t>40% педагогов  указали, что у них недостаточно опыта  по организации дистанционного обучения.</w:t>
      </w:r>
    </w:p>
    <w:p w:rsidR="005C2F24" w:rsidRPr="00D84593" w:rsidRDefault="00D84593" w:rsidP="0018008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C2F24" w:rsidRPr="00D845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5% педагогов не на уровне владеют </w:t>
      </w:r>
      <w:proofErr w:type="gramStart"/>
      <w:r w:rsidR="005C2F24" w:rsidRPr="00D84593">
        <w:rPr>
          <w:rFonts w:ascii="Times New Roman" w:hAnsi="Times New Roman" w:cs="Times New Roman"/>
          <w:bCs/>
          <w:color w:val="000000"/>
          <w:sz w:val="28"/>
          <w:szCs w:val="28"/>
        </w:rPr>
        <w:t>ИКТ-технологиями</w:t>
      </w:r>
      <w:proofErr w:type="gramEnd"/>
      <w:r w:rsidR="005C2F24" w:rsidRPr="00D8459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C2F24" w:rsidRDefault="005C2F24" w:rsidP="0018008D">
      <w:pPr>
        <w:pStyle w:val="a6"/>
        <w:spacing w:after="0" w:line="360" w:lineRule="auto"/>
        <w:ind w:left="0" w:firstLine="709"/>
        <w:jc w:val="both"/>
      </w:pPr>
      <w:r w:rsidRPr="00705825">
        <w:rPr>
          <w:rFonts w:ascii="Times New Roman" w:hAnsi="Times New Roman" w:cs="Times New Roman"/>
          <w:bCs/>
          <w:sz w:val="28"/>
          <w:szCs w:val="28"/>
        </w:rPr>
        <w:t>Данные проблемы</w:t>
      </w:r>
      <w:r w:rsidR="00705825" w:rsidRPr="00705825">
        <w:rPr>
          <w:rFonts w:ascii="Times New Roman" w:hAnsi="Times New Roman" w:cs="Times New Roman"/>
          <w:bCs/>
          <w:sz w:val="28"/>
          <w:szCs w:val="28"/>
        </w:rPr>
        <w:t xml:space="preserve"> также </w:t>
      </w:r>
      <w:r w:rsidRPr="00705825">
        <w:rPr>
          <w:rFonts w:ascii="Times New Roman" w:hAnsi="Times New Roman" w:cs="Times New Roman"/>
          <w:bCs/>
          <w:sz w:val="28"/>
          <w:szCs w:val="28"/>
        </w:rPr>
        <w:t>решались в оперативном режиме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2F24" w:rsidRPr="00705825" w:rsidRDefault="00705825" w:rsidP="0018008D">
      <w:pPr>
        <w:pStyle w:val="a6"/>
        <w:spacing w:after="0" w:line="360" w:lineRule="auto"/>
        <w:ind w:left="0" w:firstLine="709"/>
        <w:jc w:val="both"/>
      </w:pPr>
      <w:r w:rsidRPr="00705825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proofErr w:type="spellStart"/>
      <w:r w:rsidRPr="00705825">
        <w:rPr>
          <w:rFonts w:ascii="Times New Roman" w:hAnsi="Times New Roman" w:cs="Times New Roman"/>
          <w:bCs/>
          <w:sz w:val="28"/>
          <w:szCs w:val="28"/>
        </w:rPr>
        <w:t>дистантом</w:t>
      </w:r>
      <w:proofErr w:type="spellEnd"/>
      <w:r w:rsidRPr="00705825">
        <w:rPr>
          <w:rFonts w:ascii="Times New Roman" w:hAnsi="Times New Roman" w:cs="Times New Roman"/>
          <w:bCs/>
          <w:sz w:val="28"/>
          <w:szCs w:val="28"/>
        </w:rPr>
        <w:t xml:space="preserve"> охвачено 100% учеников и практически все педагоги</w:t>
      </w:r>
      <w:r w:rsidR="005C2F24" w:rsidRPr="00705825">
        <w:rPr>
          <w:rFonts w:ascii="Times New Roman" w:hAnsi="Times New Roman" w:cs="Times New Roman"/>
          <w:bCs/>
          <w:sz w:val="28"/>
          <w:szCs w:val="28"/>
        </w:rPr>
        <w:t xml:space="preserve"> использовали </w:t>
      </w:r>
      <w:r w:rsidRPr="00705825">
        <w:rPr>
          <w:rFonts w:ascii="Times New Roman" w:hAnsi="Times New Roman" w:cs="Times New Roman"/>
          <w:bCs/>
          <w:sz w:val="28"/>
          <w:szCs w:val="28"/>
        </w:rPr>
        <w:t xml:space="preserve">электронные </w:t>
      </w:r>
      <w:r w:rsidR="005C2F24" w:rsidRPr="00705825">
        <w:rPr>
          <w:rFonts w:ascii="Times New Roman" w:hAnsi="Times New Roman" w:cs="Times New Roman"/>
          <w:bCs/>
          <w:sz w:val="28"/>
          <w:szCs w:val="28"/>
        </w:rPr>
        <w:t>платформы.</w:t>
      </w:r>
    </w:p>
    <w:p w:rsidR="005C2F24" w:rsidRPr="0018008D" w:rsidRDefault="005C2F24" w:rsidP="0018008D">
      <w:pPr>
        <w:pStyle w:val="Textbody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18008D">
        <w:rPr>
          <w:bCs/>
          <w:sz w:val="28"/>
          <w:szCs w:val="28"/>
        </w:rPr>
        <w:t>В рамках федерального проекта «Информационная инфраструктура» национальной программы «Цифровая экономика Российской Федерации» на территории Свердловской области в 2019-2021 годах запланированы мероприятия по подключению к сети «Интернет» общеобразовательных организаций. В 2019 году уже были подключены  «</w:t>
      </w:r>
      <w:proofErr w:type="spellStart"/>
      <w:r w:rsidRPr="0018008D">
        <w:rPr>
          <w:bCs/>
          <w:sz w:val="28"/>
          <w:szCs w:val="28"/>
        </w:rPr>
        <w:t>Сухановская</w:t>
      </w:r>
      <w:proofErr w:type="spellEnd"/>
      <w:r w:rsidRPr="0018008D">
        <w:rPr>
          <w:bCs/>
          <w:sz w:val="28"/>
          <w:szCs w:val="28"/>
        </w:rPr>
        <w:t xml:space="preserve"> СОШ» и «</w:t>
      </w:r>
      <w:proofErr w:type="spellStart"/>
      <w:r w:rsidRPr="0018008D">
        <w:rPr>
          <w:bCs/>
          <w:sz w:val="28"/>
          <w:szCs w:val="28"/>
        </w:rPr>
        <w:t>Азигуловская</w:t>
      </w:r>
      <w:proofErr w:type="spellEnd"/>
      <w:r w:rsidRPr="0018008D">
        <w:rPr>
          <w:bCs/>
          <w:sz w:val="28"/>
          <w:szCs w:val="28"/>
        </w:rPr>
        <w:t xml:space="preserve"> СОШ».</w:t>
      </w:r>
    </w:p>
    <w:p w:rsidR="005C2F24" w:rsidRPr="0018008D" w:rsidRDefault="005C2F24" w:rsidP="0018008D">
      <w:pPr>
        <w:pStyle w:val="Textbody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18008D">
        <w:rPr>
          <w:bCs/>
          <w:sz w:val="28"/>
          <w:szCs w:val="28"/>
        </w:rPr>
        <w:t>Согласно плану поэтапного подключения</w:t>
      </w:r>
      <w:r w:rsidR="0018008D" w:rsidRPr="0018008D">
        <w:rPr>
          <w:bCs/>
          <w:sz w:val="28"/>
          <w:szCs w:val="28"/>
        </w:rPr>
        <w:t>,</w:t>
      </w:r>
      <w:r w:rsidRPr="0018008D">
        <w:rPr>
          <w:bCs/>
          <w:sz w:val="28"/>
          <w:szCs w:val="28"/>
        </w:rPr>
        <w:t xml:space="preserve"> в 2020 году будут подключены  7 школ, а в 2021</w:t>
      </w:r>
      <w:r w:rsidR="0018008D" w:rsidRPr="0018008D">
        <w:rPr>
          <w:bCs/>
          <w:sz w:val="28"/>
          <w:szCs w:val="28"/>
        </w:rPr>
        <w:t xml:space="preserve"> году</w:t>
      </w:r>
      <w:r w:rsidRPr="0018008D">
        <w:rPr>
          <w:bCs/>
          <w:sz w:val="28"/>
          <w:szCs w:val="28"/>
        </w:rPr>
        <w:t xml:space="preserve"> –  ещё 4 </w:t>
      </w:r>
      <w:r w:rsidR="0018008D" w:rsidRPr="0018008D">
        <w:rPr>
          <w:bCs/>
          <w:sz w:val="28"/>
          <w:szCs w:val="28"/>
        </w:rPr>
        <w:t>образовательные организации</w:t>
      </w:r>
      <w:r w:rsidRPr="0018008D">
        <w:rPr>
          <w:bCs/>
          <w:sz w:val="28"/>
          <w:szCs w:val="28"/>
        </w:rPr>
        <w:t xml:space="preserve">. </w:t>
      </w:r>
    </w:p>
    <w:p w:rsidR="0018008D" w:rsidRDefault="0018008D" w:rsidP="005C2F24">
      <w:pPr>
        <w:pStyle w:val="Textbody"/>
        <w:spacing w:after="0"/>
        <w:ind w:firstLine="720"/>
        <w:jc w:val="both"/>
      </w:pPr>
    </w:p>
    <w:tbl>
      <w:tblPr>
        <w:tblW w:w="93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2"/>
        <w:gridCol w:w="8075"/>
      </w:tblGrid>
      <w:tr w:rsidR="0018008D" w:rsidRPr="0018008D" w:rsidTr="00FA0EA2">
        <w:trPr>
          <w:trHeight w:val="402"/>
        </w:trPr>
        <w:tc>
          <w:tcPr>
            <w:tcW w:w="1282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8DB3E2" w:themeFill="text2" w:themeFillTint="66"/>
            <w:tcMar>
              <w:top w:w="72" w:type="dxa"/>
              <w:left w:w="143" w:type="dxa"/>
              <w:bottom w:w="72" w:type="dxa"/>
              <w:right w:w="143" w:type="dxa"/>
            </w:tcMar>
            <w:hideMark/>
          </w:tcPr>
          <w:p w:rsidR="0018008D" w:rsidRPr="0018008D" w:rsidRDefault="0018008D" w:rsidP="0018008D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008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075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8DB3E2" w:themeFill="text2" w:themeFillTint="66"/>
            <w:tcMar>
              <w:top w:w="72" w:type="dxa"/>
              <w:left w:w="143" w:type="dxa"/>
              <w:bottom w:w="72" w:type="dxa"/>
              <w:right w:w="143" w:type="dxa"/>
            </w:tcMar>
            <w:hideMark/>
          </w:tcPr>
          <w:p w:rsidR="0018008D" w:rsidRPr="0018008D" w:rsidRDefault="0018008D" w:rsidP="0018008D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18008D" w:rsidRPr="0018008D" w:rsidTr="00FA0EA2">
        <w:trPr>
          <w:trHeight w:val="395"/>
        </w:trPr>
        <w:tc>
          <w:tcPr>
            <w:tcW w:w="1282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6D9F1" w:themeFill="text2" w:themeFillTint="33"/>
            <w:tcMar>
              <w:top w:w="72" w:type="dxa"/>
              <w:left w:w="143" w:type="dxa"/>
              <w:bottom w:w="72" w:type="dxa"/>
              <w:right w:w="143" w:type="dxa"/>
            </w:tcMar>
            <w:hideMark/>
          </w:tcPr>
          <w:p w:rsidR="0018008D" w:rsidRPr="0018008D" w:rsidRDefault="0018008D" w:rsidP="0018008D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008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75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08D" w:rsidRPr="0018008D" w:rsidRDefault="0018008D" w:rsidP="0018008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«</w:t>
            </w:r>
            <w:proofErr w:type="spellStart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Сухановская</w:t>
            </w:r>
            <w:proofErr w:type="spellEnd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СОШ», МАОУ «</w:t>
            </w:r>
            <w:proofErr w:type="spellStart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Азигуловская</w:t>
            </w:r>
            <w:proofErr w:type="spellEnd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8008D" w:rsidRPr="0018008D" w:rsidTr="00FA0EA2">
        <w:trPr>
          <w:trHeight w:val="1268"/>
        </w:trPr>
        <w:tc>
          <w:tcPr>
            <w:tcW w:w="1282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6D9F1" w:themeFill="text2" w:themeFillTint="33"/>
            <w:tcMar>
              <w:top w:w="72" w:type="dxa"/>
              <w:left w:w="143" w:type="dxa"/>
              <w:bottom w:w="72" w:type="dxa"/>
              <w:right w:w="143" w:type="dxa"/>
            </w:tcMar>
            <w:hideMark/>
          </w:tcPr>
          <w:p w:rsidR="0018008D" w:rsidRPr="0018008D" w:rsidRDefault="0018008D" w:rsidP="0018008D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008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75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08D" w:rsidRPr="0018008D" w:rsidRDefault="0018008D" w:rsidP="0018008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«Барабинская ООШ», МБОУ «</w:t>
            </w:r>
            <w:proofErr w:type="spellStart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ООШ»,</w:t>
            </w:r>
          </w:p>
          <w:p w:rsidR="0018008D" w:rsidRPr="0018008D" w:rsidRDefault="0018008D" w:rsidP="0018008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«</w:t>
            </w:r>
            <w:proofErr w:type="spellStart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Малокарзинская</w:t>
            </w:r>
            <w:proofErr w:type="spellEnd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СОШ», МАОУ  «</w:t>
            </w:r>
            <w:proofErr w:type="spellStart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Манчажская</w:t>
            </w:r>
            <w:proofErr w:type="spellEnd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СОШ», </w:t>
            </w:r>
          </w:p>
          <w:p w:rsidR="0018008D" w:rsidRPr="0018008D" w:rsidRDefault="0018008D" w:rsidP="0018008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«</w:t>
            </w:r>
            <w:proofErr w:type="spellStart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Поташкинская</w:t>
            </w:r>
            <w:proofErr w:type="spellEnd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СОШ», МАОУ «</w:t>
            </w:r>
            <w:proofErr w:type="spellStart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Сажинская</w:t>
            </w:r>
            <w:proofErr w:type="spellEnd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СОШ», </w:t>
            </w:r>
          </w:p>
          <w:p w:rsidR="0018008D" w:rsidRPr="0018008D" w:rsidRDefault="0018008D" w:rsidP="0018008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«Свердловская СОШ»</w:t>
            </w:r>
          </w:p>
        </w:tc>
      </w:tr>
      <w:tr w:rsidR="0018008D" w:rsidRPr="0018008D" w:rsidTr="00FA0EA2">
        <w:trPr>
          <w:trHeight w:val="977"/>
        </w:trPr>
        <w:tc>
          <w:tcPr>
            <w:tcW w:w="1282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6D9F1" w:themeFill="text2" w:themeFillTint="33"/>
            <w:tcMar>
              <w:top w:w="72" w:type="dxa"/>
              <w:left w:w="143" w:type="dxa"/>
              <w:bottom w:w="72" w:type="dxa"/>
              <w:right w:w="143" w:type="dxa"/>
            </w:tcMar>
            <w:hideMark/>
          </w:tcPr>
          <w:p w:rsidR="0018008D" w:rsidRPr="0018008D" w:rsidRDefault="0018008D" w:rsidP="0018008D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008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75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08D" w:rsidRPr="0018008D" w:rsidRDefault="0018008D" w:rsidP="0018008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МАОУ «</w:t>
            </w:r>
            <w:proofErr w:type="spellStart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лицей», МБОУ «Березовская ООШ»,</w:t>
            </w:r>
          </w:p>
          <w:p w:rsidR="0018008D" w:rsidRPr="0018008D" w:rsidRDefault="0018008D" w:rsidP="0018008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«</w:t>
            </w:r>
            <w:proofErr w:type="spellStart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Малотавринская</w:t>
            </w:r>
            <w:proofErr w:type="spellEnd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СОШ», </w:t>
            </w:r>
          </w:p>
          <w:p w:rsidR="0018008D" w:rsidRPr="0018008D" w:rsidRDefault="0018008D" w:rsidP="0018008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МАОУ «</w:t>
            </w:r>
            <w:proofErr w:type="spellStart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Староартинская</w:t>
            </w:r>
            <w:proofErr w:type="spellEnd"/>
            <w:r w:rsidRPr="001800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СОШ»</w:t>
            </w:r>
          </w:p>
        </w:tc>
      </w:tr>
    </w:tbl>
    <w:p w:rsidR="005C2F24" w:rsidRDefault="005C2F24" w:rsidP="009E42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F24" w:rsidRPr="00283580" w:rsidRDefault="005C2F24" w:rsidP="009E42F2">
      <w:pPr>
        <w:pStyle w:val="Standard"/>
        <w:spacing w:after="0" w:line="360" w:lineRule="auto"/>
        <w:ind w:firstLine="709"/>
        <w:jc w:val="both"/>
      </w:pPr>
      <w:r w:rsidRPr="00283580">
        <w:rPr>
          <w:rFonts w:ascii="Times New Roman" w:hAnsi="Times New Roman" w:cs="Times New Roman"/>
          <w:bCs/>
          <w:sz w:val="28"/>
          <w:szCs w:val="28"/>
        </w:rPr>
        <w:t>Пространство реализации национальных и, как следствие, региональных и муниципальных проектов</w:t>
      </w:r>
      <w:r w:rsidR="00283580" w:rsidRPr="00283580">
        <w:rPr>
          <w:rFonts w:ascii="Times New Roman" w:hAnsi="Times New Roman" w:cs="Times New Roman"/>
          <w:bCs/>
          <w:sz w:val="28"/>
          <w:szCs w:val="28"/>
        </w:rPr>
        <w:t>,</w:t>
      </w:r>
      <w:r w:rsidRPr="00283580">
        <w:rPr>
          <w:rFonts w:ascii="Times New Roman" w:hAnsi="Times New Roman" w:cs="Times New Roman"/>
          <w:bCs/>
          <w:sz w:val="28"/>
          <w:szCs w:val="28"/>
        </w:rPr>
        <w:t xml:space="preserve"> шире пространства школы,  включая все её уровни. Поэтому идеи открытости образования, готовности к диалогу с родительской общественностью принципиально </w:t>
      </w:r>
      <w:proofErr w:type="gramStart"/>
      <w:r w:rsidRPr="00283580">
        <w:rPr>
          <w:rFonts w:ascii="Times New Roman" w:hAnsi="Times New Roman" w:cs="Times New Roman"/>
          <w:bCs/>
          <w:sz w:val="28"/>
          <w:szCs w:val="28"/>
        </w:rPr>
        <w:t>важна</w:t>
      </w:r>
      <w:proofErr w:type="gramEnd"/>
      <w:r w:rsidRPr="00283580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F24" w:rsidRPr="00283580" w:rsidRDefault="00283580" w:rsidP="009E42F2">
      <w:pPr>
        <w:pStyle w:val="Standard"/>
        <w:spacing w:after="0" w:line="360" w:lineRule="auto"/>
        <w:ind w:firstLine="709"/>
        <w:jc w:val="both"/>
      </w:pPr>
      <w:r w:rsidRPr="00283580">
        <w:rPr>
          <w:rFonts w:ascii="Times New Roman" w:hAnsi="Times New Roman" w:cs="Times New Roman"/>
          <w:bCs/>
          <w:sz w:val="28"/>
          <w:szCs w:val="28"/>
        </w:rPr>
        <w:t>На наш взгляд р</w:t>
      </w:r>
      <w:r w:rsidR="005C2F24" w:rsidRPr="00283580">
        <w:rPr>
          <w:rFonts w:ascii="Times New Roman" w:hAnsi="Times New Roman" w:cs="Times New Roman"/>
          <w:bCs/>
          <w:sz w:val="28"/>
          <w:szCs w:val="28"/>
        </w:rPr>
        <w:t>азрозненно действовали социальные институты – семья, общес</w:t>
      </w:r>
      <w:r w:rsidRPr="00283580">
        <w:rPr>
          <w:rFonts w:ascii="Times New Roman" w:hAnsi="Times New Roman" w:cs="Times New Roman"/>
          <w:bCs/>
          <w:sz w:val="28"/>
          <w:szCs w:val="28"/>
        </w:rPr>
        <w:t xml:space="preserve">твенные организации и ведомства. </w:t>
      </w:r>
      <w:r w:rsidR="005C2F24" w:rsidRPr="00283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Примером решения проблемы разобщенности можно рассматривать проект по реализации </w:t>
      </w:r>
      <w:r w:rsidR="005C2F24" w:rsidRPr="0028358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муниципальной модели по обеспечению и развитию семейного воспитания и родительского просвещения, который разработан в марте 2020 года в соответствии Распоряжением </w:t>
      </w:r>
      <w:proofErr w:type="spellStart"/>
      <w:r w:rsidR="005C2F24" w:rsidRPr="00283580">
        <w:rPr>
          <w:rFonts w:ascii="Times New Roman" w:hAnsi="Times New Roman" w:cs="Times New Roman"/>
          <w:bCs/>
          <w:color w:val="000000"/>
          <w:sz w:val="28"/>
          <w:szCs w:val="28"/>
        </w:rPr>
        <w:t>Минпросвещения</w:t>
      </w:r>
      <w:proofErr w:type="spellEnd"/>
      <w:r w:rsidR="005C2F24" w:rsidRPr="00283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от 01.03.2019 г. № </w:t>
      </w:r>
      <w:r w:rsidR="009E42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C2F24" w:rsidRPr="00283580">
        <w:rPr>
          <w:rFonts w:ascii="Times New Roman" w:hAnsi="Times New Roman" w:cs="Times New Roman"/>
          <w:bCs/>
          <w:color w:val="000000"/>
          <w:sz w:val="28"/>
          <w:szCs w:val="28"/>
        </w:rPr>
        <w:t>Р-26.</w:t>
      </w:r>
    </w:p>
    <w:p w:rsidR="005C2F24" w:rsidRPr="00283580" w:rsidRDefault="005C2F24" w:rsidP="009E42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3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Модель предусматривает  как отдельную работу предприятий и организаций района по родительскому просвещению, так и межведомственное взаимодействие при решении плановых задач помощи родителям в воспитании своих детей.</w:t>
      </w:r>
    </w:p>
    <w:p w:rsidR="00283580" w:rsidRPr="00283580" w:rsidRDefault="005C2F24" w:rsidP="009E42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3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Система образования</w:t>
      </w:r>
      <w:r w:rsidR="00283580" w:rsidRPr="0028358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83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цепочке </w:t>
      </w:r>
      <w:r w:rsidR="00283580" w:rsidRPr="00283580">
        <w:rPr>
          <w:rFonts w:ascii="Times New Roman" w:hAnsi="Times New Roman" w:cs="Times New Roman"/>
          <w:bCs/>
          <w:color w:val="000000"/>
          <w:sz w:val="28"/>
          <w:szCs w:val="28"/>
        </w:rPr>
        <w:t>разных ведомств</w:t>
      </w:r>
      <w:r w:rsidRPr="00283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является координирующим органом. </w:t>
      </w:r>
    </w:p>
    <w:p w:rsidR="005C2F24" w:rsidRPr="00283580" w:rsidRDefault="005C2F24" w:rsidP="009E42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3580">
        <w:rPr>
          <w:rFonts w:ascii="Times New Roman" w:hAnsi="Times New Roman" w:cs="Times New Roman"/>
          <w:bCs/>
          <w:color w:val="000000"/>
          <w:sz w:val="28"/>
          <w:szCs w:val="28"/>
        </w:rPr>
        <w:t>Президент РФ Путин</w:t>
      </w:r>
      <w:r w:rsidR="00283580" w:rsidRPr="00283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В.В.</w:t>
      </w:r>
      <w:r w:rsidRPr="00283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 в Госдуму поправки к закону «Об образовании в Российской Федерации» о воспитании. </w:t>
      </w:r>
    </w:p>
    <w:p w:rsidR="005C2F24" w:rsidRPr="005E6F0B" w:rsidRDefault="005C2F24" w:rsidP="009E42F2">
      <w:pPr>
        <w:pStyle w:val="Standard"/>
        <w:spacing w:after="0" w:line="360" w:lineRule="auto"/>
        <w:ind w:firstLine="709"/>
        <w:jc w:val="both"/>
      </w:pPr>
      <w:r w:rsidRPr="005E6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мае 2020 года Министерством просвещения разработаны  </w:t>
      </w:r>
      <w:r w:rsidRPr="005E6F0B">
        <w:rPr>
          <w:rFonts w:ascii="Times New Roman" w:hAnsi="Times New Roman" w:cs="Times New Roman"/>
          <w:bCs/>
          <w:sz w:val="28"/>
          <w:szCs w:val="28"/>
        </w:rPr>
        <w:t>Методические рекомендации, которые направлены в школы для разработки и внедрения нормативного правового поля реализации</w:t>
      </w:r>
      <w:r w:rsidRPr="005E6F0B">
        <w:rPr>
          <w:rFonts w:ascii="Times New Roman" w:hAnsi="Times New Roman" w:cs="Times New Roman"/>
          <w:sz w:val="28"/>
          <w:szCs w:val="28"/>
        </w:rPr>
        <w:t xml:space="preserve"> </w:t>
      </w:r>
      <w:r w:rsidRPr="005E6F0B">
        <w:rPr>
          <w:rFonts w:ascii="Times New Roman" w:hAnsi="Times New Roman" w:cs="Times New Roman"/>
          <w:bCs/>
          <w:sz w:val="28"/>
          <w:szCs w:val="28"/>
        </w:rPr>
        <w:t>воспитательной деятельности.</w:t>
      </w:r>
    </w:p>
    <w:p w:rsidR="005C2F24" w:rsidRPr="005E6F0B" w:rsidRDefault="005E6F0B" w:rsidP="009E42F2">
      <w:pPr>
        <w:pStyle w:val="Standard"/>
        <w:spacing w:after="0" w:line="360" w:lineRule="auto"/>
        <w:ind w:firstLine="709"/>
        <w:jc w:val="both"/>
      </w:pPr>
      <w:proofErr w:type="gramStart"/>
      <w:r w:rsidRPr="005E6F0B">
        <w:rPr>
          <w:rFonts w:ascii="Times New Roman" w:hAnsi="Times New Roman" w:cs="Times New Roman"/>
          <w:bCs/>
          <w:sz w:val="28"/>
          <w:szCs w:val="28"/>
        </w:rPr>
        <w:t>В</w:t>
      </w:r>
      <w:r w:rsidR="005C2F24" w:rsidRPr="005E6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оспитание обучающихся рассматривается как приоритетное направление не только в образовательном пространстве, но и в целом в соц</w:t>
      </w:r>
      <w:r w:rsidRPr="005E6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иальном пространстве общества и является национальным приоритетом государства, который прослеживается во всех проекта образования.</w:t>
      </w:r>
      <w:proofErr w:type="gramEnd"/>
    </w:p>
    <w:p w:rsidR="005C2F24" w:rsidRPr="004C61AF" w:rsidRDefault="004C61AF" w:rsidP="009E42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1AF">
        <w:rPr>
          <w:rFonts w:ascii="Times New Roman" w:hAnsi="Times New Roman" w:cs="Times New Roman"/>
          <w:bCs/>
          <w:sz w:val="28"/>
          <w:szCs w:val="28"/>
        </w:rPr>
        <w:t>О</w:t>
      </w:r>
      <w:r w:rsidR="005C2F24" w:rsidRPr="004C61AF">
        <w:rPr>
          <w:rFonts w:ascii="Times New Roman" w:hAnsi="Times New Roman" w:cs="Times New Roman"/>
          <w:bCs/>
          <w:sz w:val="28"/>
          <w:szCs w:val="28"/>
        </w:rPr>
        <w:t>сновная идея, связывающая национальные проекты  – это обеспечение перехода от массового унифицированного образования к индивидуализированному образованию, направленному на обеспечение успешности и конкурентоспособности каждого ребенка.</w:t>
      </w:r>
    </w:p>
    <w:p w:rsidR="005C2F24" w:rsidRPr="004C61AF" w:rsidRDefault="004C61AF" w:rsidP="009E42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1AF">
        <w:rPr>
          <w:rFonts w:ascii="Times New Roman" w:hAnsi="Times New Roman" w:cs="Times New Roman"/>
          <w:bCs/>
          <w:sz w:val="28"/>
          <w:szCs w:val="28"/>
        </w:rPr>
        <w:t>С</w:t>
      </w:r>
      <w:r w:rsidR="005C2F24" w:rsidRPr="004C61AF">
        <w:rPr>
          <w:rFonts w:ascii="Times New Roman" w:hAnsi="Times New Roman" w:cs="Times New Roman"/>
          <w:bCs/>
          <w:sz w:val="28"/>
          <w:szCs w:val="28"/>
        </w:rPr>
        <w:t>уществуют три стратегические линии:</w:t>
      </w:r>
    </w:p>
    <w:p w:rsidR="005C2F24" w:rsidRPr="004C61AF" w:rsidRDefault="005C2F24" w:rsidP="009E42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1AF">
        <w:rPr>
          <w:rFonts w:ascii="Times New Roman" w:hAnsi="Times New Roman" w:cs="Times New Roman"/>
          <w:bCs/>
          <w:sz w:val="28"/>
          <w:szCs w:val="28"/>
        </w:rPr>
        <w:t>- обновление содержания образования;</w:t>
      </w:r>
    </w:p>
    <w:p w:rsidR="005C2F24" w:rsidRPr="004C61AF" w:rsidRDefault="005C2F24" w:rsidP="009E42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1AF">
        <w:rPr>
          <w:rFonts w:ascii="Times New Roman" w:hAnsi="Times New Roman" w:cs="Times New Roman"/>
          <w:bCs/>
          <w:sz w:val="28"/>
          <w:szCs w:val="28"/>
        </w:rPr>
        <w:t>- обеспечение роста профессионального мастерства педагогических и управленческих кадров</w:t>
      </w:r>
      <w:r w:rsidR="004C61AF" w:rsidRPr="004C61AF">
        <w:rPr>
          <w:rFonts w:ascii="Times New Roman" w:hAnsi="Times New Roman" w:cs="Times New Roman"/>
          <w:bCs/>
          <w:sz w:val="28"/>
          <w:szCs w:val="28"/>
        </w:rPr>
        <w:t>;</w:t>
      </w:r>
    </w:p>
    <w:p w:rsidR="005C2F24" w:rsidRPr="004C61AF" w:rsidRDefault="005C2F24" w:rsidP="009E42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1AF">
        <w:rPr>
          <w:rFonts w:ascii="Times New Roman" w:hAnsi="Times New Roman" w:cs="Times New Roman"/>
          <w:bCs/>
          <w:sz w:val="28"/>
          <w:szCs w:val="28"/>
        </w:rPr>
        <w:t>- а также развертывание современно</w:t>
      </w:r>
      <w:r w:rsidR="004C61AF" w:rsidRPr="004C61AF">
        <w:rPr>
          <w:rFonts w:ascii="Times New Roman" w:hAnsi="Times New Roman" w:cs="Times New Roman"/>
          <w:bCs/>
          <w:sz w:val="28"/>
          <w:szCs w:val="28"/>
        </w:rPr>
        <w:t>й</w:t>
      </w:r>
      <w:r w:rsidRPr="004C61AF">
        <w:rPr>
          <w:rFonts w:ascii="Times New Roman" w:hAnsi="Times New Roman" w:cs="Times New Roman"/>
          <w:bCs/>
          <w:sz w:val="28"/>
          <w:szCs w:val="28"/>
        </w:rPr>
        <w:t xml:space="preserve"> инфраструктур</w:t>
      </w:r>
      <w:r w:rsidR="004C61AF" w:rsidRPr="004C61AF">
        <w:rPr>
          <w:rFonts w:ascii="Times New Roman" w:hAnsi="Times New Roman" w:cs="Times New Roman"/>
          <w:bCs/>
          <w:sz w:val="28"/>
          <w:szCs w:val="28"/>
        </w:rPr>
        <w:t>ы</w:t>
      </w:r>
      <w:r w:rsidRPr="004C61AF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процесса.</w:t>
      </w:r>
    </w:p>
    <w:p w:rsidR="005C2F24" w:rsidRPr="004C61AF" w:rsidRDefault="005C2F24" w:rsidP="009E42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1AF">
        <w:rPr>
          <w:rFonts w:ascii="Times New Roman" w:hAnsi="Times New Roman" w:cs="Times New Roman"/>
          <w:bCs/>
          <w:sz w:val="28"/>
          <w:szCs w:val="28"/>
        </w:rPr>
        <w:lastRenderedPageBreak/>
        <w:t>Учитывая неоднородность муниципальной системы образования, её территориальную разобщенность, нам предстоит взращивание и сопровождение лидерских практик, даже в самых удаленных сельских территориях, которые будут направлены на построение нового образа муниципальной системы образования.</w:t>
      </w:r>
    </w:p>
    <w:p w:rsidR="005C2F24" w:rsidRPr="009E42F2" w:rsidRDefault="005C2F24" w:rsidP="009E42F2">
      <w:pPr>
        <w:pStyle w:val="Standard"/>
        <w:spacing w:after="0" w:line="360" w:lineRule="auto"/>
        <w:ind w:firstLine="709"/>
        <w:jc w:val="both"/>
      </w:pPr>
      <w:r w:rsidRPr="009E42F2">
        <w:rPr>
          <w:rFonts w:ascii="Times New Roman" w:hAnsi="Times New Roman" w:cs="Times New Roman"/>
          <w:bCs/>
          <w:sz w:val="28"/>
          <w:szCs w:val="28"/>
        </w:rPr>
        <w:t xml:space="preserve">Впервые в 2020 году, была предложена новая модель профессионального общения педагогов района: </w:t>
      </w:r>
      <w:r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</w:t>
      </w:r>
      <w:r w:rsidR="009E42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ципальный методический месячник, где обсуждалась тема: </w:t>
      </w:r>
      <w:r w:rsidRPr="009E42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>Комплексное использование современных подходов к организации учебно-воспитательного процесса с целью повышения качества образования».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12"/>
        <w:gridCol w:w="5387"/>
      </w:tblGrid>
      <w:tr w:rsidR="004C61AF" w:rsidRPr="004C61AF" w:rsidTr="00501B96">
        <w:trPr>
          <w:trHeight w:val="453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8DB3E2" w:themeFill="text2" w:themeFillTint="66"/>
            <w:tcMar>
              <w:top w:w="72" w:type="dxa"/>
              <w:left w:w="143" w:type="dxa"/>
              <w:bottom w:w="72" w:type="dxa"/>
              <w:right w:w="143" w:type="dxa"/>
            </w:tcMar>
            <w:hideMark/>
          </w:tcPr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Организаторы мероприятия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8DB3E2" w:themeFill="text2" w:themeFillTint="66"/>
            <w:tcMar>
              <w:top w:w="72" w:type="dxa"/>
              <w:left w:w="143" w:type="dxa"/>
              <w:bottom w:w="72" w:type="dxa"/>
              <w:right w:w="143" w:type="dxa"/>
            </w:tcMar>
            <w:hideMark/>
          </w:tcPr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Тема</w:t>
            </w:r>
          </w:p>
        </w:tc>
      </w:tr>
      <w:tr w:rsidR="004C61AF" w:rsidRPr="004C61AF" w:rsidTr="00501B96">
        <w:trPr>
          <w:trHeight w:val="830"/>
        </w:trPr>
        <w:tc>
          <w:tcPr>
            <w:tcW w:w="4112" w:type="dxa"/>
            <w:shd w:val="clear" w:color="auto" w:fill="C6D9F1" w:themeFill="text2" w:themeFillTint="33"/>
            <w:tcMar>
              <w:top w:w="72" w:type="dxa"/>
              <w:left w:w="143" w:type="dxa"/>
              <w:bottom w:w="72" w:type="dxa"/>
              <w:right w:w="143" w:type="dxa"/>
            </w:tcMar>
            <w:hideMark/>
          </w:tcPr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МАОУ «</w:t>
            </w:r>
            <w:proofErr w:type="spellStart"/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Азигуловская</w:t>
            </w:r>
            <w:proofErr w:type="spellEnd"/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СОШ»</w:t>
            </w:r>
          </w:p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МАОУ «</w:t>
            </w:r>
            <w:proofErr w:type="spellStart"/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Староартинская</w:t>
            </w:r>
            <w:proofErr w:type="spellEnd"/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5387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Стратегия работы школ с низкими результатами обучения и школ, функционирующих в неблагоприятных социальных условиях</w:t>
            </w:r>
          </w:p>
        </w:tc>
      </w:tr>
      <w:tr w:rsidR="004C61AF" w:rsidRPr="004C61AF" w:rsidTr="00501B96">
        <w:trPr>
          <w:trHeight w:val="831"/>
        </w:trPr>
        <w:tc>
          <w:tcPr>
            <w:tcW w:w="4112" w:type="dxa"/>
            <w:shd w:val="clear" w:color="auto" w:fill="C6D9F1" w:themeFill="text2" w:themeFillTint="33"/>
            <w:tcMar>
              <w:top w:w="72" w:type="dxa"/>
              <w:left w:w="143" w:type="dxa"/>
              <w:bottom w:w="72" w:type="dxa"/>
              <w:right w:w="143" w:type="dxa"/>
            </w:tcMar>
            <w:hideMark/>
          </w:tcPr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МАОУ «</w:t>
            </w:r>
            <w:proofErr w:type="spellStart"/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Сажинская</w:t>
            </w:r>
            <w:proofErr w:type="spellEnd"/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СОШ»</w:t>
            </w:r>
          </w:p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МБОУ «</w:t>
            </w:r>
            <w:proofErr w:type="spellStart"/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5387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Методическое сопровождение</w:t>
            </w:r>
          </w:p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профессионального роста педагогических работников </w:t>
            </w:r>
          </w:p>
        </w:tc>
      </w:tr>
      <w:tr w:rsidR="004C61AF" w:rsidRPr="004C61AF" w:rsidTr="00501B96">
        <w:trPr>
          <w:trHeight w:val="655"/>
        </w:trPr>
        <w:tc>
          <w:tcPr>
            <w:tcW w:w="4112" w:type="dxa"/>
            <w:shd w:val="clear" w:color="auto" w:fill="C6D9F1" w:themeFill="text2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МБОУ «</w:t>
            </w:r>
            <w:proofErr w:type="spellStart"/>
            <w:r w:rsidRPr="004C61A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Сухановская</w:t>
            </w:r>
            <w:proofErr w:type="spellEnd"/>
            <w:r w:rsidRPr="004C61A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СОШ»</w:t>
            </w:r>
          </w:p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МБОУ «Березовская ООШ»</w:t>
            </w:r>
          </w:p>
        </w:tc>
        <w:tc>
          <w:tcPr>
            <w:tcW w:w="5387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Современная школа 2020: управление качеством образования</w:t>
            </w:r>
          </w:p>
        </w:tc>
      </w:tr>
      <w:tr w:rsidR="004C61AF" w:rsidRPr="004C61AF" w:rsidTr="00501B96">
        <w:trPr>
          <w:trHeight w:val="672"/>
        </w:trPr>
        <w:tc>
          <w:tcPr>
            <w:tcW w:w="4112" w:type="dxa"/>
            <w:shd w:val="clear" w:color="auto" w:fill="C6D9F1" w:themeFill="text2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МАОУ «</w:t>
            </w:r>
            <w:proofErr w:type="spellStart"/>
            <w:r w:rsidRPr="004C61A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4C61A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5387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Профильное обучение. Опыт реализации ФГОС среднего общего образования в МАОУ «</w:t>
            </w:r>
            <w:proofErr w:type="spellStart"/>
            <w:r w:rsidRPr="004C61A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4C61A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лицей»</w:t>
            </w:r>
          </w:p>
        </w:tc>
      </w:tr>
      <w:tr w:rsidR="004C61AF" w:rsidRPr="004C61AF" w:rsidTr="00501B96">
        <w:trPr>
          <w:trHeight w:val="672"/>
        </w:trPr>
        <w:tc>
          <w:tcPr>
            <w:tcW w:w="4112" w:type="dxa"/>
            <w:shd w:val="clear" w:color="auto" w:fill="C6D9F1" w:themeFill="text2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МАОУ АГО «</w:t>
            </w:r>
            <w:proofErr w:type="spellStart"/>
            <w:r w:rsidRPr="004C61A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Артинская</w:t>
            </w:r>
            <w:proofErr w:type="spellEnd"/>
            <w:r w:rsidRPr="004C61A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СОШ №6</w:t>
            </w:r>
          </w:p>
        </w:tc>
        <w:tc>
          <w:tcPr>
            <w:tcW w:w="5387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1AF" w:rsidRPr="004C61AF" w:rsidRDefault="004C61AF" w:rsidP="004C61A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61A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Психолого-педагогический консилиум как один из инструментов создания условий освоения образовательной программы детьми, испытывающими трудности в обучении.</w:t>
            </w:r>
          </w:p>
        </w:tc>
      </w:tr>
    </w:tbl>
    <w:p w:rsidR="004C61AF" w:rsidRDefault="004C61AF" w:rsidP="009E42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C2F24" w:rsidRPr="009E42F2" w:rsidRDefault="005C2F24" w:rsidP="009E42F2">
      <w:pPr>
        <w:pStyle w:val="Standard"/>
        <w:spacing w:after="0" w:line="360" w:lineRule="auto"/>
        <w:ind w:firstLine="709"/>
        <w:jc w:val="both"/>
      </w:pPr>
      <w:r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>По итогам</w:t>
      </w:r>
      <w:r w:rsidR="009E42F2"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мероприятия </w:t>
      </w:r>
      <w:r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издан электронный сборник передовых педагогических и управленческих практик школ-лидеров </w:t>
      </w:r>
      <w:proofErr w:type="spellStart"/>
      <w:r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>Артинского</w:t>
      </w:r>
      <w:proofErr w:type="spellEnd"/>
      <w:r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района.</w:t>
      </w:r>
    </w:p>
    <w:p w:rsidR="005C2F24" w:rsidRPr="009E42F2" w:rsidRDefault="009E42F2" w:rsidP="009E42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2F2">
        <w:rPr>
          <w:rFonts w:ascii="Times New Roman" w:hAnsi="Times New Roman" w:cs="Times New Roman"/>
          <w:bCs/>
          <w:sz w:val="28"/>
          <w:szCs w:val="28"/>
        </w:rPr>
        <w:t>М</w:t>
      </w:r>
      <w:r w:rsidR="005C2F24" w:rsidRPr="009E42F2">
        <w:rPr>
          <w:rFonts w:ascii="Times New Roman" w:hAnsi="Times New Roman" w:cs="Times New Roman"/>
          <w:bCs/>
          <w:sz w:val="28"/>
          <w:szCs w:val="28"/>
        </w:rPr>
        <w:t>ы увидели, что система образования района готова к изменениям, к развитию и достижению стратегических целей государства.</w:t>
      </w:r>
    </w:p>
    <w:p w:rsidR="005C2F24" w:rsidRPr="009E42F2" w:rsidRDefault="005C2F24" w:rsidP="009E42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2F2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9E42F2">
        <w:rPr>
          <w:rFonts w:ascii="Times New Roman" w:hAnsi="Times New Roman" w:cs="Times New Roman"/>
          <w:bCs/>
          <w:sz w:val="28"/>
          <w:szCs w:val="28"/>
        </w:rPr>
        <w:t xml:space="preserve">Для того чтобы представить образ будущего системы образования </w:t>
      </w:r>
      <w:proofErr w:type="spellStart"/>
      <w:r w:rsidRPr="009E42F2">
        <w:rPr>
          <w:rFonts w:ascii="Times New Roman" w:hAnsi="Times New Roman" w:cs="Times New Roman"/>
          <w:bCs/>
          <w:sz w:val="28"/>
          <w:szCs w:val="28"/>
        </w:rPr>
        <w:t>Артинского</w:t>
      </w:r>
      <w:proofErr w:type="spellEnd"/>
      <w:r w:rsidRPr="009E42F2">
        <w:rPr>
          <w:rFonts w:ascii="Times New Roman" w:hAnsi="Times New Roman" w:cs="Times New Roman"/>
          <w:bCs/>
          <w:sz w:val="28"/>
          <w:szCs w:val="28"/>
        </w:rPr>
        <w:t xml:space="preserve"> ГО, необходимо учесть, что сегодняшние первоклассники, окончив школу, будут жить в совершенно другом мире. Ученик Будущего, </w:t>
      </w:r>
      <w:r w:rsidRPr="009E42F2">
        <w:rPr>
          <w:rFonts w:ascii="Times New Roman" w:hAnsi="Times New Roman" w:cs="Times New Roman"/>
          <w:bCs/>
          <w:sz w:val="28"/>
          <w:szCs w:val="28"/>
        </w:rPr>
        <w:lastRenderedPageBreak/>
        <w:t>учитель, управленец, родитель будут обладать новыми возможностями и компетенциями, иметь другие потребности, что означает, что образ будущего сферы образования  должен быть принципиально иным.</w:t>
      </w:r>
    </w:p>
    <w:p w:rsidR="005C2F24" w:rsidRPr="009E42F2" w:rsidRDefault="005C2F24" w:rsidP="009155B7">
      <w:pPr>
        <w:pStyle w:val="Standard"/>
        <w:spacing w:after="0" w:line="360" w:lineRule="auto"/>
        <w:ind w:firstLine="709"/>
        <w:jc w:val="both"/>
        <w:rPr>
          <w:sz w:val="28"/>
          <w:szCs w:val="28"/>
        </w:rPr>
      </w:pPr>
      <w:r w:rsidRPr="009E42F2">
        <w:rPr>
          <w:rFonts w:ascii="Times New Roman" w:hAnsi="Times New Roman" w:cs="Times New Roman"/>
          <w:bCs/>
          <w:sz w:val="28"/>
          <w:szCs w:val="28"/>
        </w:rPr>
        <w:t>Объективно он и будет другим, учитывая масштабность задач, предполагаемых национальными проектами и, как следствие, –</w:t>
      </w:r>
      <w:r w:rsidRPr="009E42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9E42F2">
        <w:rPr>
          <w:rFonts w:ascii="Times New Roman" w:hAnsi="Times New Roman" w:cs="Times New Roman"/>
          <w:bCs/>
          <w:sz w:val="28"/>
          <w:szCs w:val="28"/>
        </w:rPr>
        <w:t>муниципальными программами.</w:t>
      </w:r>
    </w:p>
    <w:p w:rsidR="005C2F24" w:rsidRPr="009E42F2" w:rsidRDefault="005C2F24" w:rsidP="009155B7">
      <w:pPr>
        <w:pStyle w:val="Standard"/>
        <w:spacing w:after="0" w:line="360" w:lineRule="auto"/>
        <w:ind w:firstLine="709"/>
        <w:jc w:val="both"/>
      </w:pPr>
      <w:r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Самая объёмная по масштабам </w:t>
      </w:r>
      <w:r w:rsidR="009E42F2"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>изменений</w:t>
      </w:r>
      <w:r w:rsidR="009E42F2"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стратегическ</w:t>
      </w:r>
      <w:r w:rsidR="009E42F2"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лини</w:t>
      </w:r>
      <w:r w:rsidR="009E42F2"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9E42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обеспечения современной инфраструктуры образовательного процесса:</w:t>
      </w:r>
    </w:p>
    <w:p w:rsidR="005C2F24" w:rsidRPr="009155B7" w:rsidRDefault="009E42F2" w:rsidP="009155B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5C2F24"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>Проект «Цифровая образовательная среда»</w:t>
      </w:r>
      <w:r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C2F24"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5C2F24"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>вляется инфраструктурной платформой для реализации всех проектов.</w:t>
      </w:r>
    </w:p>
    <w:p w:rsidR="005C2F24" w:rsidRPr="009155B7" w:rsidRDefault="009E42F2" w:rsidP="009155B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>Проект предусматривает</w:t>
      </w:r>
      <w:r w:rsidR="005C2F24"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C2F24"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>беспечение высокоскоростным (100 и 50 Мбит/сек) Интернетом всех образовательных организаций района.</w:t>
      </w:r>
    </w:p>
    <w:p w:rsidR="005C2F24" w:rsidRPr="009155B7" w:rsidRDefault="005C2F24" w:rsidP="009155B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Кроме того, </w:t>
      </w:r>
      <w:r w:rsidR="009E42F2"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>планируется</w:t>
      </w:r>
      <w:r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внедрение единой информационной системы, которая позволит консолидировать данные из всех образовательных организаций.</w:t>
      </w:r>
    </w:p>
    <w:p w:rsidR="005C2F24" w:rsidRPr="009155B7" w:rsidRDefault="005C2F24" w:rsidP="009155B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бесконтактного, удаленного общения участников образовательных отношений, предусмотрено подключение к интерактивным платформам, конференциям, иным площадкам для проведения совещаний, семинаров, </w:t>
      </w:r>
      <w:proofErr w:type="spellStart"/>
      <w:r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>вебинаров</w:t>
      </w:r>
      <w:proofErr w:type="spellEnd"/>
      <w:r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т.д.</w:t>
      </w:r>
    </w:p>
    <w:p w:rsidR="005C2F24" w:rsidRPr="009155B7" w:rsidRDefault="009155B7" w:rsidP="009155B7">
      <w:pPr>
        <w:pStyle w:val="Standard"/>
        <w:tabs>
          <w:tab w:val="left" w:pos="82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155B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C2F24" w:rsidRPr="009155B7">
        <w:rPr>
          <w:rFonts w:ascii="Times New Roman" w:hAnsi="Times New Roman" w:cs="Times New Roman"/>
          <w:bCs/>
          <w:sz w:val="28"/>
          <w:szCs w:val="28"/>
        </w:rPr>
        <w:t>Говоря об ориентире в построении современной инфраструктуры, мы должны иметь в виду формирование цифровой образовательной среды, отвечающей задаче реализации персонифицированного обучения в образовании. Стратегической идеей регионального проекта «Успех каждого ребенка»  является внедрение образовательных программ, направленных на формирование ключевых компетенций нового типа с учетом развития современных технологий, стандартов и мировых трендов изменения профессий, востребованными предприятиями региона и муниципалитета.</w:t>
      </w:r>
    </w:p>
    <w:p w:rsidR="005C2F24" w:rsidRPr="009155B7" w:rsidRDefault="005C2F24" w:rsidP="009155B7">
      <w:pPr>
        <w:pStyle w:val="Standard"/>
        <w:tabs>
          <w:tab w:val="left" w:pos="8280"/>
        </w:tabs>
        <w:spacing w:after="0" w:line="360" w:lineRule="auto"/>
        <w:ind w:firstLine="709"/>
        <w:jc w:val="both"/>
      </w:pPr>
      <w:r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развитие профессиональной ориентации обучающихся и воспитанников направлены ряд региональных проектов, которые успешно внедряются в </w:t>
      </w:r>
      <w:proofErr w:type="spellStart"/>
      <w:r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>Артинском</w:t>
      </w:r>
      <w:proofErr w:type="spellEnd"/>
      <w:r w:rsidRPr="00915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ГО.</w:t>
      </w:r>
    </w:p>
    <w:p w:rsidR="005C2F24" w:rsidRPr="009155B7" w:rsidRDefault="005C2F24" w:rsidP="00CA714A">
      <w:pPr>
        <w:pStyle w:val="Standard"/>
        <w:tabs>
          <w:tab w:val="left" w:pos="8280"/>
        </w:tabs>
        <w:spacing w:after="0" w:line="360" w:lineRule="auto"/>
        <w:ind w:firstLine="709"/>
        <w:jc w:val="both"/>
      </w:pPr>
      <w:r w:rsidRPr="009155B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Так на уровне дополнительного образования внедрены новые программы подготовки, которые обеспечивают персонифицированное финансирование каждого ребенка, показывающего результаты.</w:t>
      </w:r>
    </w:p>
    <w:p w:rsidR="009155B7" w:rsidRDefault="005C2F24" w:rsidP="00CA714A">
      <w:pPr>
        <w:pStyle w:val="Standard"/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5B7">
        <w:rPr>
          <w:rFonts w:ascii="Times New Roman" w:hAnsi="Times New Roman" w:cs="Times New Roman"/>
          <w:bCs/>
          <w:sz w:val="28"/>
          <w:szCs w:val="28"/>
        </w:rPr>
        <w:t xml:space="preserve">Эффективно развивается сеть дополнительного образования на базе школ </w:t>
      </w:r>
      <w:proofErr w:type="spellStart"/>
      <w:r w:rsidRPr="009155B7">
        <w:rPr>
          <w:rFonts w:ascii="Times New Roman" w:hAnsi="Times New Roman" w:cs="Times New Roman"/>
          <w:bCs/>
          <w:sz w:val="28"/>
          <w:szCs w:val="28"/>
        </w:rPr>
        <w:t>Артинского</w:t>
      </w:r>
      <w:proofErr w:type="spellEnd"/>
      <w:r w:rsidRPr="009155B7">
        <w:rPr>
          <w:rFonts w:ascii="Times New Roman" w:hAnsi="Times New Roman" w:cs="Times New Roman"/>
          <w:bCs/>
          <w:sz w:val="28"/>
          <w:szCs w:val="28"/>
        </w:rPr>
        <w:t xml:space="preserve"> ГО.</w:t>
      </w:r>
      <w:r w:rsidR="009155B7" w:rsidRPr="009155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55B7">
        <w:rPr>
          <w:rFonts w:ascii="Times New Roman" w:hAnsi="Times New Roman" w:cs="Times New Roman"/>
          <w:bCs/>
          <w:sz w:val="28"/>
          <w:szCs w:val="28"/>
        </w:rPr>
        <w:t>В 2020 году практика будет продолжена</w:t>
      </w:r>
      <w:r w:rsidR="009155B7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F24" w:rsidRPr="009155B7" w:rsidRDefault="005C2F24" w:rsidP="00CA714A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5B7">
        <w:rPr>
          <w:rFonts w:ascii="Times New Roman" w:hAnsi="Times New Roman" w:cs="Times New Roman"/>
          <w:sz w:val="28"/>
          <w:szCs w:val="28"/>
        </w:rPr>
        <w:t xml:space="preserve">В </w:t>
      </w:r>
      <w:r w:rsidR="009155B7" w:rsidRPr="009155B7">
        <w:rPr>
          <w:rFonts w:ascii="Times New Roman" w:hAnsi="Times New Roman" w:cs="Times New Roman"/>
          <w:sz w:val="28"/>
          <w:szCs w:val="28"/>
        </w:rPr>
        <w:t>р</w:t>
      </w:r>
      <w:r w:rsidRPr="009155B7">
        <w:rPr>
          <w:rFonts w:ascii="Times New Roman" w:hAnsi="Times New Roman" w:cs="Times New Roman"/>
          <w:sz w:val="28"/>
          <w:szCs w:val="28"/>
        </w:rPr>
        <w:t>амках проекта «Учитель будущего» предусмотрен переход на новые профессиональные стандарты, что повлечет за собой обучение и переквалификацию почти 50% педагогов.</w:t>
      </w:r>
    </w:p>
    <w:p w:rsidR="005C2F24" w:rsidRPr="009155B7" w:rsidRDefault="005C2F24" w:rsidP="00CA714A">
      <w:pPr>
        <w:pStyle w:val="Standard"/>
        <w:spacing w:after="0" w:line="360" w:lineRule="auto"/>
        <w:ind w:firstLine="709"/>
        <w:jc w:val="both"/>
      </w:pPr>
      <w:r w:rsidRPr="009155B7">
        <w:rPr>
          <w:rFonts w:ascii="Times New Roman" w:hAnsi="Times New Roman" w:cs="Times New Roman"/>
          <w:bCs/>
          <w:sz w:val="28"/>
          <w:szCs w:val="28"/>
        </w:rPr>
        <w:t xml:space="preserve">Переход на новые аттестационные процессы. </w:t>
      </w:r>
      <w:proofErr w:type="gramStart"/>
      <w:r w:rsidRPr="00915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Новая модель аттестации учителей призвана устранить недостатки существующей: избавить учителей от излишней отчетности, формализма, ввести единое образовательное пространство.</w:t>
      </w:r>
      <w:proofErr w:type="gramEnd"/>
    </w:p>
    <w:p w:rsidR="005C2F24" w:rsidRPr="00CA714A" w:rsidRDefault="005C2F24" w:rsidP="00CA714A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14A">
        <w:rPr>
          <w:rFonts w:ascii="Times New Roman" w:hAnsi="Times New Roman" w:cs="Times New Roman"/>
          <w:bCs/>
          <w:sz w:val="28"/>
          <w:szCs w:val="28"/>
        </w:rPr>
        <w:t xml:space="preserve">Апробацию новой аттестации руководящих работников успешно прошли  – Агейкина Л.А., директор </w:t>
      </w:r>
      <w:proofErr w:type="spellStart"/>
      <w:r w:rsidRPr="00CA714A">
        <w:rPr>
          <w:rFonts w:ascii="Times New Roman" w:hAnsi="Times New Roman" w:cs="Times New Roman"/>
          <w:bCs/>
          <w:sz w:val="28"/>
          <w:szCs w:val="28"/>
        </w:rPr>
        <w:t>Артинской</w:t>
      </w:r>
      <w:proofErr w:type="spellEnd"/>
      <w:r w:rsidRPr="00CA714A">
        <w:rPr>
          <w:rFonts w:ascii="Times New Roman" w:hAnsi="Times New Roman" w:cs="Times New Roman"/>
          <w:bCs/>
          <w:sz w:val="28"/>
          <w:szCs w:val="28"/>
        </w:rPr>
        <w:t xml:space="preserve"> СОШ № 1 и Ткачук Е.А., </w:t>
      </w:r>
      <w:proofErr w:type="spellStart"/>
      <w:r w:rsidRPr="00CA714A">
        <w:rPr>
          <w:rFonts w:ascii="Times New Roman" w:hAnsi="Times New Roman" w:cs="Times New Roman"/>
          <w:bCs/>
          <w:sz w:val="28"/>
          <w:szCs w:val="28"/>
        </w:rPr>
        <w:t>зам</w:t>
      </w:r>
      <w:proofErr w:type="gramStart"/>
      <w:r w:rsidRPr="00CA714A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CA714A">
        <w:rPr>
          <w:rFonts w:ascii="Times New Roman" w:hAnsi="Times New Roman" w:cs="Times New Roman"/>
          <w:bCs/>
          <w:sz w:val="28"/>
          <w:szCs w:val="28"/>
        </w:rPr>
        <w:t>иректора</w:t>
      </w:r>
      <w:proofErr w:type="spellEnd"/>
      <w:r w:rsidRPr="00CA71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714A">
        <w:rPr>
          <w:rFonts w:ascii="Times New Roman" w:hAnsi="Times New Roman" w:cs="Times New Roman"/>
          <w:bCs/>
          <w:sz w:val="28"/>
          <w:szCs w:val="28"/>
        </w:rPr>
        <w:t>Артинского</w:t>
      </w:r>
      <w:proofErr w:type="spellEnd"/>
      <w:r w:rsidRPr="00CA714A">
        <w:rPr>
          <w:rFonts w:ascii="Times New Roman" w:hAnsi="Times New Roman" w:cs="Times New Roman"/>
          <w:bCs/>
          <w:sz w:val="28"/>
          <w:szCs w:val="28"/>
        </w:rPr>
        <w:t xml:space="preserve"> лицея.</w:t>
      </w:r>
    </w:p>
    <w:p w:rsidR="005C2F24" w:rsidRPr="00CA714A" w:rsidRDefault="005C2F24" w:rsidP="00CA714A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14A">
        <w:rPr>
          <w:rFonts w:ascii="Times New Roman" w:hAnsi="Times New Roman" w:cs="Times New Roman"/>
          <w:bCs/>
          <w:sz w:val="28"/>
          <w:szCs w:val="28"/>
        </w:rPr>
        <w:t>Также апробацию прошли педагоги химии, биологии, физики и астрономии.</w:t>
      </w:r>
    </w:p>
    <w:p w:rsidR="005C2F24" w:rsidRPr="00CA714A" w:rsidRDefault="005C2F24" w:rsidP="00CA714A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14A">
        <w:rPr>
          <w:rFonts w:ascii="Times New Roman" w:hAnsi="Times New Roman" w:cs="Times New Roman"/>
          <w:sz w:val="28"/>
          <w:szCs w:val="28"/>
        </w:rPr>
        <w:t>Апробационные</w:t>
      </w:r>
      <w:proofErr w:type="spellEnd"/>
      <w:r w:rsidRPr="00CA714A">
        <w:rPr>
          <w:rFonts w:ascii="Times New Roman" w:hAnsi="Times New Roman" w:cs="Times New Roman"/>
          <w:sz w:val="28"/>
          <w:szCs w:val="28"/>
        </w:rPr>
        <w:t xml:space="preserve"> процедуры будут продолжены до конца 2020 года.</w:t>
      </w:r>
    </w:p>
    <w:p w:rsidR="00CA714A" w:rsidRPr="00CA714A" w:rsidRDefault="005C2F24" w:rsidP="00CA714A">
      <w:pPr>
        <w:pStyle w:val="Standard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A714A">
        <w:rPr>
          <w:rFonts w:ascii="Times New Roman" w:hAnsi="Times New Roman" w:cs="Times New Roman"/>
          <w:bCs/>
          <w:sz w:val="28"/>
          <w:szCs w:val="28"/>
        </w:rPr>
        <w:t xml:space="preserve">Изменения инфраструктуры нас ожидают и в области проекта «Современная школа». </w:t>
      </w:r>
    </w:p>
    <w:p w:rsidR="005C2F24" w:rsidRPr="00CA714A" w:rsidRDefault="005C2F24" w:rsidP="00CA714A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A714A">
        <w:rPr>
          <w:rFonts w:ascii="Times New Roman" w:hAnsi="Times New Roman" w:cs="Times New Roman"/>
          <w:bCs/>
          <w:sz w:val="28"/>
          <w:szCs w:val="28"/>
        </w:rPr>
        <w:t>С 1 сентября в двух школах района будут открыты Центры образования цифрового и гуманитарного профилей «Точка роста» (</w:t>
      </w:r>
      <w:proofErr w:type="spellStart"/>
      <w:r w:rsidR="00CA714A" w:rsidRPr="00CA714A">
        <w:rPr>
          <w:rFonts w:ascii="Times New Roman" w:hAnsi="Times New Roman" w:cs="Times New Roman"/>
          <w:bCs/>
          <w:sz w:val="28"/>
          <w:szCs w:val="28"/>
        </w:rPr>
        <w:t>Артинская</w:t>
      </w:r>
      <w:proofErr w:type="spellEnd"/>
      <w:r w:rsidR="00CA714A" w:rsidRPr="00CA714A">
        <w:rPr>
          <w:rFonts w:ascii="Times New Roman" w:hAnsi="Times New Roman" w:cs="Times New Roman"/>
          <w:bCs/>
          <w:sz w:val="28"/>
          <w:szCs w:val="28"/>
        </w:rPr>
        <w:t xml:space="preserve"> СОШ № 1 и </w:t>
      </w:r>
      <w:proofErr w:type="spellStart"/>
      <w:r w:rsidR="00CA714A" w:rsidRPr="00CA714A">
        <w:rPr>
          <w:rFonts w:ascii="Times New Roman" w:hAnsi="Times New Roman" w:cs="Times New Roman"/>
          <w:bCs/>
          <w:sz w:val="28"/>
          <w:szCs w:val="28"/>
        </w:rPr>
        <w:t>Артинская</w:t>
      </w:r>
      <w:proofErr w:type="spellEnd"/>
      <w:r w:rsidR="00CA714A" w:rsidRPr="00CA714A">
        <w:rPr>
          <w:rFonts w:ascii="Times New Roman" w:hAnsi="Times New Roman" w:cs="Times New Roman"/>
          <w:bCs/>
          <w:sz w:val="28"/>
          <w:szCs w:val="28"/>
        </w:rPr>
        <w:t xml:space="preserve"> СОШ № 6</w:t>
      </w:r>
      <w:r w:rsidRPr="00CA714A">
        <w:rPr>
          <w:rFonts w:ascii="Times New Roman" w:hAnsi="Times New Roman" w:cs="Times New Roman"/>
          <w:bCs/>
          <w:sz w:val="28"/>
          <w:szCs w:val="28"/>
        </w:rPr>
        <w:t>).</w:t>
      </w:r>
    </w:p>
    <w:p w:rsidR="005C2F24" w:rsidRPr="00CA714A" w:rsidRDefault="005C2F24" w:rsidP="00CA714A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714A">
        <w:rPr>
          <w:rFonts w:ascii="Times New Roman" w:hAnsi="Times New Roman" w:cs="Times New Roman"/>
          <w:bCs/>
          <w:sz w:val="28"/>
          <w:szCs w:val="28"/>
        </w:rPr>
        <w:t>Также система образования района пополняется консультативными пунктами помощи родителям.</w:t>
      </w:r>
    </w:p>
    <w:p w:rsidR="005C2F24" w:rsidRDefault="005C2F24" w:rsidP="00CA714A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14A">
        <w:rPr>
          <w:rFonts w:ascii="Times New Roman" w:hAnsi="Times New Roman" w:cs="Times New Roman"/>
          <w:bCs/>
          <w:sz w:val="28"/>
          <w:szCs w:val="28"/>
        </w:rPr>
        <w:t xml:space="preserve"> Своевременное оказание необходимой психолого-медико-социальной помощи в дошкольный период позволяет обеспечить коррекцию недостатков ребенка, улучшить его развитие, обеспечить его социальную адаптацию.</w:t>
      </w:r>
    </w:p>
    <w:p w:rsidR="005C2F24" w:rsidRPr="00CA714A" w:rsidRDefault="005C2F24" w:rsidP="00CA714A">
      <w:pPr>
        <w:pStyle w:val="Standard"/>
        <w:spacing w:after="0" w:line="360" w:lineRule="auto"/>
        <w:ind w:firstLine="709"/>
        <w:jc w:val="both"/>
      </w:pPr>
      <w:r w:rsidRPr="00CA714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Изменение содержания образования включено практически во все федеральные проекты, но основной акцент сделан на проектах «Современная школа», «Успех каждого ребенка», «Поддержка семей, имеющих детей».</w:t>
      </w:r>
    </w:p>
    <w:p w:rsidR="005C2F24" w:rsidRPr="00CA714A" w:rsidRDefault="005C2F24" w:rsidP="00CA714A">
      <w:pPr>
        <w:pStyle w:val="Standard"/>
        <w:spacing w:after="0" w:line="360" w:lineRule="auto"/>
        <w:ind w:firstLine="709"/>
        <w:jc w:val="both"/>
        <w:rPr>
          <w:sz w:val="28"/>
          <w:szCs w:val="28"/>
        </w:rPr>
      </w:pPr>
      <w:r w:rsidRPr="00CA714A">
        <w:rPr>
          <w:rFonts w:ascii="Times New Roman" w:hAnsi="Times New Roman" w:cs="Times New Roman"/>
          <w:bCs/>
          <w:color w:val="000000"/>
          <w:sz w:val="28"/>
          <w:szCs w:val="28"/>
        </w:rPr>
        <w:t>К 2024 году должна окончательно сложиться муниципальная система оценки качества общего образования</w:t>
      </w:r>
      <w:r w:rsidR="00CA714A" w:rsidRPr="00CA71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C2F24" w:rsidRPr="00CA714A" w:rsidRDefault="005C2F24" w:rsidP="00CA714A">
      <w:pPr>
        <w:pStyle w:val="Standard"/>
        <w:spacing w:after="0" w:line="360" w:lineRule="auto"/>
        <w:ind w:firstLine="709"/>
        <w:jc w:val="both"/>
        <w:rPr>
          <w:sz w:val="28"/>
          <w:szCs w:val="28"/>
        </w:rPr>
      </w:pPr>
      <w:r w:rsidRPr="00CA71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Начало этому положено – разработана </w:t>
      </w:r>
      <w:r w:rsidRPr="00CA714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программа «Повышение качества образования в общеобразовательных организациях, имеющих низкие образовательные результаты обучения и (или) функционирующих в неблагоприятных социальных условиях, на территории </w:t>
      </w:r>
      <w:proofErr w:type="spellStart"/>
      <w:r w:rsidRPr="00CA714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Артинского</w:t>
      </w:r>
      <w:proofErr w:type="spellEnd"/>
      <w:r w:rsidRPr="00CA714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городского округа на 2020-2023 годы»</w:t>
      </w:r>
      <w:r w:rsidRPr="00CA714A">
        <w:rPr>
          <w:rFonts w:ascii="Times New Roman" w:eastAsia="Times New Roman" w:hAnsi="Times New Roman" w:cs="Times New Roman"/>
          <w:bCs/>
          <w:i/>
          <w:iCs/>
          <w:color w:val="198A8A"/>
          <w:spacing w:val="2"/>
          <w:sz w:val="28"/>
          <w:szCs w:val="28"/>
          <w:lang w:eastAsia="ru-RU"/>
        </w:rPr>
        <w:t>.</w:t>
      </w:r>
    </w:p>
    <w:p w:rsidR="005C2F24" w:rsidRPr="00CA714A" w:rsidRDefault="005C2F24" w:rsidP="00CA714A">
      <w:pPr>
        <w:pStyle w:val="Standard"/>
        <w:spacing w:after="0" w:line="360" w:lineRule="auto"/>
        <w:ind w:firstLine="709"/>
        <w:jc w:val="both"/>
        <w:rPr>
          <w:sz w:val="28"/>
          <w:szCs w:val="28"/>
        </w:rPr>
      </w:pPr>
      <w:r w:rsidRPr="00CA714A">
        <w:rPr>
          <w:rFonts w:ascii="Times New Roman" w:hAnsi="Times New Roman" w:cs="Times New Roman"/>
          <w:bCs/>
          <w:sz w:val="28"/>
          <w:szCs w:val="28"/>
        </w:rPr>
        <w:t xml:space="preserve">Использование опыта </w:t>
      </w:r>
      <w:proofErr w:type="spellStart"/>
      <w:r w:rsidRPr="00CA714A">
        <w:rPr>
          <w:rFonts w:ascii="Times New Roman" w:hAnsi="Times New Roman" w:cs="Times New Roman"/>
          <w:bCs/>
          <w:sz w:val="28"/>
          <w:szCs w:val="28"/>
        </w:rPr>
        <w:t>Артинского</w:t>
      </w:r>
      <w:proofErr w:type="spellEnd"/>
      <w:r w:rsidRPr="00CA714A">
        <w:rPr>
          <w:rFonts w:ascii="Times New Roman" w:hAnsi="Times New Roman" w:cs="Times New Roman"/>
          <w:bCs/>
          <w:sz w:val="28"/>
          <w:szCs w:val="28"/>
        </w:rPr>
        <w:t xml:space="preserve"> лицея, базовой площадки Института развития образования по сопровождению школ с низкими результатами, позволило </w:t>
      </w:r>
      <w:proofErr w:type="spellStart"/>
      <w:r w:rsidRPr="00CA714A">
        <w:rPr>
          <w:rFonts w:ascii="Times New Roman" w:hAnsi="Times New Roman" w:cs="Times New Roman"/>
          <w:bCs/>
          <w:sz w:val="28"/>
          <w:szCs w:val="28"/>
        </w:rPr>
        <w:t>Староартинской</w:t>
      </w:r>
      <w:proofErr w:type="spellEnd"/>
      <w:r w:rsidRPr="00CA714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A714A">
        <w:rPr>
          <w:rFonts w:ascii="Times New Roman" w:hAnsi="Times New Roman" w:cs="Times New Roman"/>
          <w:bCs/>
          <w:sz w:val="28"/>
          <w:szCs w:val="28"/>
        </w:rPr>
        <w:t>Азигуловской</w:t>
      </w:r>
      <w:proofErr w:type="spellEnd"/>
      <w:r w:rsidRPr="00CA714A">
        <w:rPr>
          <w:rFonts w:ascii="Times New Roman" w:hAnsi="Times New Roman" w:cs="Times New Roman"/>
          <w:bCs/>
          <w:sz w:val="28"/>
          <w:szCs w:val="28"/>
        </w:rPr>
        <w:t xml:space="preserve"> школам стать участниками </w:t>
      </w:r>
      <w:r w:rsidR="00CA714A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r w:rsidRPr="00CA714A">
        <w:rPr>
          <w:rFonts w:ascii="Times New Roman" w:hAnsi="Times New Roman" w:cs="Times New Roman"/>
          <w:bCs/>
          <w:sz w:val="28"/>
          <w:szCs w:val="28"/>
        </w:rPr>
        <w:t>проекта 2.2 по переходу школ в эффективный режим функционирования.</w:t>
      </w:r>
    </w:p>
    <w:p w:rsidR="005C2F24" w:rsidRPr="00571FC0" w:rsidRDefault="005C2F24" w:rsidP="00571FC0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14A">
        <w:rPr>
          <w:rFonts w:ascii="Times New Roman" w:hAnsi="Times New Roman" w:cs="Times New Roman"/>
          <w:bCs/>
          <w:sz w:val="28"/>
          <w:szCs w:val="28"/>
        </w:rPr>
        <w:t xml:space="preserve">Полученное оборудование </w:t>
      </w:r>
      <w:proofErr w:type="spellStart"/>
      <w:r w:rsidRPr="00CA714A">
        <w:rPr>
          <w:rFonts w:ascii="Times New Roman" w:hAnsi="Times New Roman" w:cs="Times New Roman"/>
          <w:bCs/>
          <w:sz w:val="28"/>
          <w:szCs w:val="28"/>
        </w:rPr>
        <w:t>Азигуловской</w:t>
      </w:r>
      <w:proofErr w:type="spellEnd"/>
      <w:r w:rsidRPr="00CA714A">
        <w:rPr>
          <w:rFonts w:ascii="Times New Roman" w:hAnsi="Times New Roman" w:cs="Times New Roman"/>
          <w:bCs/>
          <w:sz w:val="28"/>
          <w:szCs w:val="28"/>
        </w:rPr>
        <w:t xml:space="preserve"> школе позволило модернизировать содержание образовательного процесса</w:t>
      </w:r>
      <w:r w:rsidR="00CA714A" w:rsidRPr="00CA714A">
        <w:rPr>
          <w:rFonts w:ascii="Times New Roman" w:hAnsi="Times New Roman" w:cs="Times New Roman"/>
          <w:bCs/>
          <w:sz w:val="28"/>
          <w:szCs w:val="28"/>
        </w:rPr>
        <w:t>. А</w:t>
      </w:r>
      <w:r w:rsidRPr="00CA714A">
        <w:rPr>
          <w:rFonts w:ascii="Times New Roman" w:hAnsi="Times New Roman" w:cs="Times New Roman"/>
          <w:bCs/>
          <w:sz w:val="28"/>
          <w:szCs w:val="28"/>
        </w:rPr>
        <w:t xml:space="preserve"> комплекс мер по развитию кадрового потенциала </w:t>
      </w:r>
      <w:proofErr w:type="spellStart"/>
      <w:r w:rsidRPr="00CA714A">
        <w:rPr>
          <w:rFonts w:ascii="Times New Roman" w:hAnsi="Times New Roman" w:cs="Times New Roman"/>
          <w:bCs/>
          <w:sz w:val="28"/>
          <w:szCs w:val="28"/>
        </w:rPr>
        <w:t>Староартинской</w:t>
      </w:r>
      <w:proofErr w:type="spellEnd"/>
      <w:r w:rsidRPr="00CA7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14A">
        <w:rPr>
          <w:rFonts w:ascii="Times New Roman" w:hAnsi="Times New Roman" w:cs="Times New Roman"/>
          <w:bCs/>
          <w:sz w:val="28"/>
          <w:szCs w:val="28"/>
        </w:rPr>
        <w:t>СОШ</w:t>
      </w:r>
      <w:r w:rsidRPr="00CA714A">
        <w:rPr>
          <w:rFonts w:ascii="Times New Roman" w:hAnsi="Times New Roman" w:cs="Times New Roman"/>
          <w:bCs/>
          <w:sz w:val="28"/>
          <w:szCs w:val="28"/>
        </w:rPr>
        <w:t>, позволил</w:t>
      </w:r>
      <w:r w:rsidR="00CA714A" w:rsidRPr="00CA714A">
        <w:rPr>
          <w:rFonts w:ascii="Times New Roman" w:hAnsi="Times New Roman" w:cs="Times New Roman"/>
          <w:bCs/>
          <w:sz w:val="28"/>
          <w:szCs w:val="28"/>
        </w:rPr>
        <w:t xml:space="preserve"> школе</w:t>
      </w:r>
      <w:r w:rsidRPr="00CA7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FC0">
        <w:rPr>
          <w:rFonts w:ascii="Times New Roman" w:hAnsi="Times New Roman" w:cs="Times New Roman"/>
          <w:bCs/>
          <w:sz w:val="28"/>
          <w:szCs w:val="28"/>
        </w:rPr>
        <w:t>наполнить образовательный процесс современными технологиями обучения и воспитания.</w:t>
      </w:r>
    </w:p>
    <w:p w:rsidR="005C2F24" w:rsidRPr="00571FC0" w:rsidRDefault="00CA714A" w:rsidP="00571FC0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C0">
        <w:rPr>
          <w:rFonts w:ascii="Times New Roman" w:hAnsi="Times New Roman" w:cs="Times New Roman"/>
          <w:bCs/>
          <w:sz w:val="28"/>
          <w:szCs w:val="28"/>
        </w:rPr>
        <w:t>В</w:t>
      </w:r>
      <w:r w:rsidR="005C2F24" w:rsidRPr="00571FC0">
        <w:rPr>
          <w:rFonts w:ascii="Times New Roman" w:hAnsi="Times New Roman" w:cs="Times New Roman"/>
          <w:bCs/>
          <w:sz w:val="28"/>
          <w:szCs w:val="28"/>
        </w:rPr>
        <w:t xml:space="preserve">заимодействие  с данными школами рекомендовано осуществлять через </w:t>
      </w:r>
      <w:r w:rsidRPr="00571FC0">
        <w:rPr>
          <w:rFonts w:ascii="Times New Roman" w:hAnsi="Times New Roman" w:cs="Times New Roman"/>
          <w:bCs/>
          <w:sz w:val="28"/>
          <w:szCs w:val="28"/>
        </w:rPr>
        <w:t>сетевые формы взаимодействия</w:t>
      </w:r>
      <w:r w:rsidR="005C2F24" w:rsidRPr="00571FC0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F24" w:rsidRPr="00571FC0" w:rsidRDefault="005C2F24" w:rsidP="00571FC0">
      <w:pPr>
        <w:pStyle w:val="Standard"/>
        <w:spacing w:after="0" w:line="360" w:lineRule="auto"/>
        <w:ind w:firstLine="709"/>
        <w:jc w:val="both"/>
      </w:pPr>
      <w:r w:rsidRPr="00571FC0">
        <w:rPr>
          <w:rFonts w:ascii="Times New Roman" w:hAnsi="Times New Roman" w:cs="Times New Roman"/>
          <w:bCs/>
          <w:sz w:val="28"/>
          <w:szCs w:val="28"/>
        </w:rPr>
        <w:t>Уважаемые коллеги! Национальными проектами в области образования на 2020 – 2024 годы предусмотрен рост по различ</w:t>
      </w:r>
      <w:r w:rsidR="00571FC0" w:rsidRPr="00571FC0">
        <w:rPr>
          <w:rFonts w:ascii="Times New Roman" w:hAnsi="Times New Roman" w:cs="Times New Roman"/>
          <w:bCs/>
          <w:sz w:val="28"/>
          <w:szCs w:val="28"/>
        </w:rPr>
        <w:t>ным линиям развития образования:</w:t>
      </w:r>
    </w:p>
    <w:p w:rsidR="005C2F24" w:rsidRPr="00571FC0" w:rsidRDefault="00571FC0" w:rsidP="00571FC0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C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C2F24" w:rsidRPr="00571FC0">
        <w:rPr>
          <w:rFonts w:ascii="Times New Roman" w:hAnsi="Times New Roman" w:cs="Times New Roman"/>
          <w:bCs/>
          <w:sz w:val="28"/>
          <w:szCs w:val="28"/>
        </w:rPr>
        <w:t>По обеспечению дошкольным образованием детей в возрасте от 3 до 7 лет</w:t>
      </w:r>
      <w:r w:rsidRPr="00571FC0">
        <w:rPr>
          <w:rFonts w:ascii="Times New Roman" w:hAnsi="Times New Roman" w:cs="Times New Roman"/>
          <w:bCs/>
          <w:sz w:val="28"/>
          <w:szCs w:val="28"/>
        </w:rPr>
        <w:t>. Н</w:t>
      </w:r>
      <w:r w:rsidR="005C2F24" w:rsidRPr="00571FC0">
        <w:rPr>
          <w:rFonts w:ascii="Times New Roman" w:hAnsi="Times New Roman" w:cs="Times New Roman"/>
          <w:bCs/>
          <w:sz w:val="28"/>
          <w:szCs w:val="28"/>
        </w:rPr>
        <w:t>а сегодняшний день потребности в обеспечении  местами в детских садах – нет.</w:t>
      </w:r>
    </w:p>
    <w:p w:rsidR="005C2F24" w:rsidRPr="00571FC0" w:rsidRDefault="00571FC0" w:rsidP="00571FC0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C0">
        <w:rPr>
          <w:rFonts w:ascii="Times New Roman" w:hAnsi="Times New Roman" w:cs="Times New Roman"/>
          <w:bCs/>
          <w:sz w:val="28"/>
          <w:szCs w:val="28"/>
        </w:rPr>
        <w:t xml:space="preserve">- По увеличению </w:t>
      </w:r>
      <w:r w:rsidR="005C2F24" w:rsidRPr="00571FC0">
        <w:rPr>
          <w:rFonts w:ascii="Times New Roman" w:hAnsi="Times New Roman" w:cs="Times New Roman"/>
          <w:bCs/>
          <w:sz w:val="28"/>
          <w:szCs w:val="28"/>
        </w:rPr>
        <w:t>количеств</w:t>
      </w:r>
      <w:r w:rsidRPr="00571FC0">
        <w:rPr>
          <w:rFonts w:ascii="Times New Roman" w:hAnsi="Times New Roman" w:cs="Times New Roman"/>
          <w:bCs/>
          <w:sz w:val="28"/>
          <w:szCs w:val="28"/>
        </w:rPr>
        <w:t>а</w:t>
      </w:r>
      <w:r w:rsidR="005C2F24" w:rsidRPr="00571FC0">
        <w:rPr>
          <w:rFonts w:ascii="Times New Roman" w:hAnsi="Times New Roman" w:cs="Times New Roman"/>
          <w:bCs/>
          <w:sz w:val="28"/>
          <w:szCs w:val="28"/>
        </w:rPr>
        <w:t xml:space="preserve"> мест для детей до 3-х лет путем перепрофилирования имеющихся групп.</w:t>
      </w:r>
    </w:p>
    <w:p w:rsidR="005C2F24" w:rsidRPr="00571FC0" w:rsidRDefault="005C2F24" w:rsidP="00571FC0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1FC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Так</w:t>
      </w:r>
      <w:r w:rsidR="00571FC0" w:rsidRPr="00571F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2019 году  перепрофилированы </w:t>
      </w:r>
      <w:r w:rsidRPr="00571FC0">
        <w:rPr>
          <w:rFonts w:ascii="Times New Roman" w:hAnsi="Times New Roman" w:cs="Times New Roman"/>
          <w:bCs/>
          <w:color w:val="000000"/>
          <w:sz w:val="28"/>
          <w:szCs w:val="28"/>
        </w:rPr>
        <w:t>2  группы  в детском саду «Капельк</w:t>
      </w:r>
      <w:r w:rsidR="00571FC0" w:rsidRPr="00571FC0">
        <w:rPr>
          <w:rFonts w:ascii="Times New Roman" w:hAnsi="Times New Roman" w:cs="Times New Roman"/>
          <w:bCs/>
          <w:color w:val="000000"/>
          <w:sz w:val="28"/>
          <w:szCs w:val="28"/>
        </w:rPr>
        <w:t>а» для детей от 1 года до 2 лет. В</w:t>
      </w:r>
      <w:r w:rsidRPr="00571F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детском саду «Радуга»</w:t>
      </w:r>
      <w:r w:rsidR="00571FC0" w:rsidRPr="00571F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открыта</w:t>
      </w:r>
      <w:r w:rsidRPr="00571F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группа  компенсирующей  направленности - для детей с тяжелыми нарушениями речи </w:t>
      </w:r>
      <w:r w:rsidRPr="00571FC0">
        <w:rPr>
          <w:rFonts w:ascii="Times New Roman" w:hAnsi="Times New Roman" w:cs="Times New Roman"/>
          <w:color w:val="000000"/>
          <w:sz w:val="28"/>
          <w:szCs w:val="28"/>
        </w:rPr>
        <w:t>(ТНР)</w:t>
      </w:r>
      <w:r w:rsidR="00571FC0" w:rsidRPr="00571F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1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FC0">
        <w:rPr>
          <w:rFonts w:ascii="Times New Roman" w:hAnsi="Times New Roman" w:cs="Times New Roman"/>
          <w:color w:val="00AE00"/>
          <w:sz w:val="28"/>
          <w:szCs w:val="28"/>
        </w:rPr>
        <w:t xml:space="preserve"> </w:t>
      </w:r>
      <w:r w:rsidRPr="00571FC0">
        <w:rPr>
          <w:rFonts w:ascii="Times New Roman" w:hAnsi="Times New Roman" w:cs="Times New Roman"/>
          <w:bCs/>
          <w:color w:val="000000"/>
          <w:sz w:val="28"/>
          <w:szCs w:val="28"/>
        </w:rPr>
        <w:t>Кроме того, создаются условия для детей-инвалидов с заболеванием опорно-двигательного аппарата.</w:t>
      </w:r>
    </w:p>
    <w:p w:rsidR="005C2F24" w:rsidRPr="00571FC0" w:rsidRDefault="00571FC0" w:rsidP="00571FC0">
      <w:pPr>
        <w:pStyle w:val="Standard"/>
        <w:spacing w:after="0" w:line="360" w:lineRule="auto"/>
        <w:ind w:firstLine="709"/>
        <w:jc w:val="both"/>
      </w:pPr>
      <w:r w:rsidRPr="00571FC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C2F24" w:rsidRPr="00571FC0">
        <w:rPr>
          <w:rFonts w:ascii="Times New Roman" w:hAnsi="Times New Roman" w:cs="Times New Roman"/>
          <w:bCs/>
          <w:sz w:val="28"/>
          <w:szCs w:val="28"/>
        </w:rPr>
        <w:t>Центральной проблемой обеспечения доступности качественного общего образования является устаревшая инфраструктура школьных</w:t>
      </w:r>
      <w:r w:rsidRPr="00571FC0">
        <w:rPr>
          <w:rFonts w:ascii="Times New Roman" w:hAnsi="Times New Roman" w:cs="Times New Roman"/>
          <w:bCs/>
          <w:sz w:val="28"/>
          <w:szCs w:val="28"/>
        </w:rPr>
        <w:t xml:space="preserve"> зданий. </w:t>
      </w:r>
      <w:r w:rsidR="005C2F24" w:rsidRPr="00571FC0">
        <w:rPr>
          <w:rFonts w:ascii="Times New Roman" w:hAnsi="Times New Roman" w:cs="Times New Roman"/>
          <w:bCs/>
          <w:sz w:val="28"/>
          <w:szCs w:val="28"/>
        </w:rPr>
        <w:t>Потребность в строительстве общеобразовательных организаций в связи с увеличением численности школьников в п. Арти и высоким уровнем износа зданий и оборудования в целом по территории достаточно высока.</w:t>
      </w:r>
    </w:p>
    <w:p w:rsidR="005C2F24" w:rsidRPr="00571FC0" w:rsidRDefault="005C2F24" w:rsidP="00571FC0">
      <w:pPr>
        <w:pStyle w:val="Standard"/>
        <w:spacing w:after="0" w:line="360" w:lineRule="auto"/>
        <w:ind w:firstLine="709"/>
        <w:jc w:val="both"/>
      </w:pPr>
      <w:r w:rsidRPr="00571FC0">
        <w:rPr>
          <w:rFonts w:ascii="Times New Roman" w:hAnsi="Times New Roman" w:cs="Times New Roman"/>
          <w:bCs/>
          <w:color w:val="000000"/>
          <w:sz w:val="28"/>
          <w:szCs w:val="28"/>
        </w:rPr>
        <w:t>Инфраструктура – это не только здания, это и образовательная среда, обеспечивающая качество образования.</w:t>
      </w:r>
    </w:p>
    <w:p w:rsidR="005C2F24" w:rsidRPr="008729CD" w:rsidRDefault="005C2F24" w:rsidP="008729CD">
      <w:pPr>
        <w:pStyle w:val="Standard"/>
        <w:spacing w:after="0" w:line="360" w:lineRule="auto"/>
        <w:ind w:firstLine="709"/>
        <w:jc w:val="both"/>
      </w:pPr>
      <w:r w:rsidRPr="008729CD">
        <w:rPr>
          <w:rFonts w:ascii="Times New Roman" w:hAnsi="Times New Roman" w:cs="Times New Roman"/>
          <w:bCs/>
          <w:sz w:val="28"/>
          <w:szCs w:val="28"/>
        </w:rPr>
        <w:t>Критерии, разработанные Общественным советом при Министерстве образования и молодежной политики Свердловской области, в полной мере отражают суть деятельности и условия каждой образовательной организации.</w:t>
      </w:r>
      <w:r w:rsidR="00571FC0" w:rsidRPr="00872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9CD">
        <w:rPr>
          <w:rFonts w:ascii="Times New Roman" w:hAnsi="Times New Roman" w:cs="Times New Roman"/>
          <w:bCs/>
          <w:sz w:val="28"/>
          <w:szCs w:val="28"/>
        </w:rPr>
        <w:t>Результаты независимых процедур на экране</w:t>
      </w:r>
      <w:proofErr w:type="gramStart"/>
      <w:r w:rsidR="00571FC0" w:rsidRPr="008729C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71FC0" w:rsidRPr="00872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9CD">
        <w:rPr>
          <w:rFonts w:ascii="Times New Roman" w:hAnsi="Times New Roman" w:cs="Times New Roman"/>
          <w:bCs/>
          <w:sz w:val="28"/>
          <w:szCs w:val="28"/>
        </w:rPr>
        <w:t>П</w:t>
      </w:r>
      <w:r w:rsidRPr="008729CD">
        <w:rPr>
          <w:rFonts w:ascii="Times New Roman" w:hAnsi="Times New Roman" w:cs="Times New Roman"/>
          <w:bCs/>
          <w:sz w:val="28"/>
          <w:szCs w:val="28"/>
        </w:rPr>
        <w:t>роцедуры проходят 1 раз в 3 года.</w:t>
      </w:r>
      <w:r w:rsidR="00872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9CD">
        <w:rPr>
          <w:rFonts w:ascii="Times New Roman" w:hAnsi="Times New Roman" w:cs="Times New Roman"/>
          <w:bCs/>
          <w:sz w:val="28"/>
          <w:szCs w:val="28"/>
        </w:rPr>
        <w:t>В настоящее время заверша</w:t>
      </w:r>
      <w:r w:rsidR="008729CD">
        <w:rPr>
          <w:rFonts w:ascii="Times New Roman" w:hAnsi="Times New Roman" w:cs="Times New Roman"/>
          <w:bCs/>
          <w:sz w:val="28"/>
          <w:szCs w:val="28"/>
        </w:rPr>
        <w:t>е</w:t>
      </w:r>
      <w:r w:rsidRPr="008729CD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8729CD">
        <w:rPr>
          <w:rFonts w:ascii="Times New Roman" w:hAnsi="Times New Roman" w:cs="Times New Roman"/>
          <w:bCs/>
          <w:sz w:val="28"/>
          <w:szCs w:val="28"/>
        </w:rPr>
        <w:t>независимая оценка</w:t>
      </w:r>
      <w:r w:rsidRPr="008729CD">
        <w:rPr>
          <w:rFonts w:ascii="Times New Roman" w:hAnsi="Times New Roman" w:cs="Times New Roman"/>
          <w:bCs/>
          <w:sz w:val="28"/>
          <w:szCs w:val="28"/>
        </w:rPr>
        <w:t xml:space="preserve"> в сист</w:t>
      </w:r>
      <w:r w:rsidR="008729CD" w:rsidRPr="008729CD">
        <w:rPr>
          <w:rFonts w:ascii="Times New Roman" w:hAnsi="Times New Roman" w:cs="Times New Roman"/>
          <w:bCs/>
          <w:sz w:val="28"/>
          <w:szCs w:val="28"/>
        </w:rPr>
        <w:t xml:space="preserve">еме дополнительного образования. </w:t>
      </w:r>
    </w:p>
    <w:p w:rsidR="00133294" w:rsidRDefault="00133294" w:rsidP="0013329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294" w:rsidRPr="00133294" w:rsidRDefault="005C2F24" w:rsidP="0013329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94">
        <w:rPr>
          <w:rFonts w:ascii="Times New Roman" w:hAnsi="Times New Roman" w:cs="Times New Roman"/>
          <w:bCs/>
          <w:sz w:val="28"/>
          <w:szCs w:val="28"/>
        </w:rPr>
        <w:t xml:space="preserve">Продолжается  поддержка и развитие способностей детей </w:t>
      </w:r>
      <w:r w:rsidR="00133294" w:rsidRPr="00133294">
        <w:rPr>
          <w:rFonts w:ascii="Times New Roman" w:hAnsi="Times New Roman" w:cs="Times New Roman"/>
          <w:bCs/>
          <w:sz w:val="28"/>
          <w:szCs w:val="28"/>
        </w:rPr>
        <w:t xml:space="preserve">с особыми образовательными потребностями. </w:t>
      </w:r>
    </w:p>
    <w:p w:rsidR="005C2F24" w:rsidRPr="00133294" w:rsidRDefault="00133294" w:rsidP="0013329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294">
        <w:rPr>
          <w:rFonts w:ascii="Times New Roman" w:hAnsi="Times New Roman" w:cs="Times New Roman"/>
          <w:iCs/>
          <w:sz w:val="28"/>
          <w:szCs w:val="28"/>
        </w:rPr>
        <w:t>Должное</w:t>
      </w:r>
      <w:r w:rsidR="005C2F24" w:rsidRPr="00133294">
        <w:rPr>
          <w:rFonts w:ascii="Times New Roman" w:hAnsi="Times New Roman" w:cs="Times New Roman"/>
          <w:bCs/>
          <w:sz w:val="28"/>
          <w:szCs w:val="28"/>
        </w:rPr>
        <w:t xml:space="preserve"> внимание мы уделяем инфраструктуре, обеспечивающей </w:t>
      </w:r>
      <w:r w:rsidRPr="00133294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="005C2F24" w:rsidRPr="00133294">
        <w:rPr>
          <w:rFonts w:ascii="Times New Roman" w:hAnsi="Times New Roman" w:cs="Times New Roman"/>
          <w:bCs/>
          <w:sz w:val="28"/>
          <w:szCs w:val="28"/>
        </w:rPr>
        <w:t xml:space="preserve"> детей с ОВЗ, инвалидностью. Приоритеты как в области специального, так и инклюзивного образования определены практически в каждом проекте национального проекта «Образование»</w:t>
      </w:r>
      <w:r w:rsidRPr="001332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C2F24" w:rsidRPr="00133294">
        <w:rPr>
          <w:rFonts w:ascii="Times New Roman" w:hAnsi="Times New Roman" w:cs="Times New Roman"/>
          <w:bCs/>
          <w:sz w:val="28"/>
          <w:szCs w:val="28"/>
        </w:rPr>
        <w:t>В 2019-2020 учебном году в школах</w:t>
      </w:r>
      <w:r w:rsidRPr="00133294">
        <w:rPr>
          <w:rFonts w:ascii="Times New Roman" w:hAnsi="Times New Roman" w:cs="Times New Roman"/>
          <w:bCs/>
          <w:sz w:val="28"/>
          <w:szCs w:val="28"/>
        </w:rPr>
        <w:t xml:space="preserve"> обучалось</w:t>
      </w:r>
      <w:r w:rsidR="005C2F24" w:rsidRPr="00133294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133294">
        <w:rPr>
          <w:rFonts w:ascii="Times New Roman" w:hAnsi="Times New Roman" w:cs="Times New Roman"/>
          <w:bCs/>
          <w:sz w:val="28"/>
          <w:szCs w:val="28"/>
        </w:rPr>
        <w:t>50</w:t>
      </w:r>
      <w:r w:rsidR="005C2F24" w:rsidRPr="00133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3294">
        <w:rPr>
          <w:rFonts w:ascii="Times New Roman" w:hAnsi="Times New Roman" w:cs="Times New Roman"/>
          <w:bCs/>
          <w:sz w:val="28"/>
          <w:szCs w:val="28"/>
        </w:rPr>
        <w:t>детей</w:t>
      </w:r>
      <w:r w:rsidR="005C2F24" w:rsidRPr="00133294">
        <w:rPr>
          <w:rFonts w:ascii="Times New Roman" w:hAnsi="Times New Roman" w:cs="Times New Roman"/>
          <w:bCs/>
          <w:sz w:val="28"/>
          <w:szCs w:val="28"/>
        </w:rPr>
        <w:t xml:space="preserve"> с ОВЗ, из них 84 ребенка-инвалида. На домашнем обучении находилось 42 ребенка.  </w:t>
      </w:r>
    </w:p>
    <w:p w:rsidR="005C2F24" w:rsidRDefault="00133294" w:rsidP="0013329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94">
        <w:rPr>
          <w:rFonts w:ascii="Times New Roman" w:hAnsi="Times New Roman" w:cs="Times New Roman"/>
          <w:bCs/>
          <w:sz w:val="28"/>
          <w:szCs w:val="28"/>
        </w:rPr>
        <w:t xml:space="preserve">В данном случае </w:t>
      </w:r>
      <w:r w:rsidR="005C2F24" w:rsidRPr="00133294">
        <w:rPr>
          <w:rFonts w:ascii="Times New Roman" w:hAnsi="Times New Roman" w:cs="Times New Roman"/>
          <w:bCs/>
          <w:sz w:val="28"/>
          <w:szCs w:val="28"/>
        </w:rPr>
        <w:t>реализуются адаптированные образовательные программы по различным нозологиям.</w:t>
      </w:r>
      <w:r w:rsidR="005C2F24" w:rsidRPr="00133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294" w:rsidRPr="00133294" w:rsidRDefault="00133294" w:rsidP="00133294">
      <w:pPr>
        <w:pStyle w:val="Standard"/>
        <w:spacing w:after="0" w:line="360" w:lineRule="auto"/>
        <w:ind w:firstLine="709"/>
        <w:jc w:val="both"/>
      </w:pPr>
    </w:p>
    <w:tbl>
      <w:tblPr>
        <w:tblW w:w="9447" w:type="dxa"/>
        <w:tblInd w:w="-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4"/>
        <w:gridCol w:w="993"/>
        <w:gridCol w:w="1559"/>
        <w:gridCol w:w="1558"/>
        <w:gridCol w:w="1272"/>
        <w:gridCol w:w="1280"/>
        <w:gridCol w:w="991"/>
      </w:tblGrid>
      <w:tr w:rsidR="005C2F24" w:rsidTr="00501B96"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Структура численности обучающихся по адаптированным образовательным программам по видам программ            (кол-во)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94">
              <w:rPr>
                <w:rFonts w:ascii="Times New Roman" w:hAnsi="Times New Roman" w:cs="Times New Roman"/>
                <w:sz w:val="20"/>
                <w:szCs w:val="20"/>
              </w:rPr>
              <w:t xml:space="preserve">для слепых (кол-во)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94">
              <w:rPr>
                <w:rFonts w:ascii="Times New Roman" w:hAnsi="Times New Roman" w:cs="Times New Roman"/>
                <w:sz w:val="20"/>
                <w:szCs w:val="20"/>
              </w:rPr>
              <w:t>с тяжелыми нарушениями речи (кол-во)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94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           (кол-во)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94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94">
              <w:rPr>
                <w:rFonts w:ascii="Times New Roman" w:hAnsi="Times New Roman" w:cs="Times New Roman"/>
                <w:sz w:val="20"/>
                <w:szCs w:val="20"/>
              </w:rPr>
              <w:t>с расстройствами аутистического спектра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94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</w:tr>
      <w:tr w:rsidR="005C2F24" w:rsidTr="00501B96"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133294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9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5C2F24" w:rsidRDefault="005C2F24" w:rsidP="005C2F24">
      <w:pPr>
        <w:pStyle w:val="Standard"/>
        <w:ind w:firstLine="709"/>
        <w:jc w:val="both"/>
      </w:pPr>
    </w:p>
    <w:p w:rsidR="005C2F24" w:rsidRPr="00133294" w:rsidRDefault="005C2F24" w:rsidP="00133294">
      <w:pPr>
        <w:pStyle w:val="Standard"/>
        <w:spacing w:after="0" w:line="360" w:lineRule="auto"/>
        <w:ind w:firstLine="709"/>
        <w:jc w:val="both"/>
      </w:pPr>
      <w:r w:rsidRPr="00133294">
        <w:rPr>
          <w:rFonts w:ascii="Times New Roman" w:hAnsi="Times New Roman" w:cs="Times New Roman"/>
          <w:bCs/>
          <w:sz w:val="28"/>
          <w:szCs w:val="28"/>
        </w:rPr>
        <w:t>На протяжении нескольких лет выстраивается инфраструктура поддержки предпрофессионального образования, охватывающая дошкольное, общее и дополнительное образование.</w:t>
      </w:r>
    </w:p>
    <w:p w:rsidR="005C2F24" w:rsidRPr="00133294" w:rsidRDefault="005C2F24" w:rsidP="00133294">
      <w:pPr>
        <w:pStyle w:val="Standard"/>
        <w:spacing w:after="0" w:line="360" w:lineRule="auto"/>
        <w:ind w:firstLine="709"/>
        <w:jc w:val="both"/>
      </w:pPr>
      <w:r w:rsidRPr="00133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3294">
        <w:rPr>
          <w:rFonts w:ascii="Times New Roman" w:hAnsi="Times New Roman" w:cs="Times New Roman"/>
          <w:bCs/>
          <w:iCs/>
          <w:sz w:val="28"/>
          <w:szCs w:val="28"/>
        </w:rPr>
        <w:t>Данная инфраструктура включает сетевое взаимодействие с организациями среднего и высшего профессионального образования. Школы заключают договоры с колледжами и ВУЗами Свердловской области, целью которых является профессиональная ориентация детей от детского сада до профессии.  И здесь у</w:t>
      </w:r>
      <w:r w:rsidR="00133294" w:rsidRPr="00133294">
        <w:rPr>
          <w:rFonts w:ascii="Times New Roman" w:hAnsi="Times New Roman" w:cs="Times New Roman"/>
          <w:bCs/>
          <w:iCs/>
          <w:sz w:val="28"/>
          <w:szCs w:val="28"/>
        </w:rPr>
        <w:t xml:space="preserve"> нас есть положительные примеры:</w:t>
      </w:r>
    </w:p>
    <w:p w:rsidR="005C2F24" w:rsidRPr="00133294" w:rsidRDefault="00133294" w:rsidP="00133294">
      <w:pPr>
        <w:pStyle w:val="Standard"/>
        <w:spacing w:after="0" w:line="360" w:lineRule="auto"/>
        <w:ind w:firstLine="709"/>
        <w:jc w:val="both"/>
      </w:pPr>
      <w:r w:rsidRPr="00133294">
        <w:rPr>
          <w:rFonts w:ascii="Times New Roman" w:hAnsi="Times New Roman" w:cs="Times New Roman"/>
          <w:bCs/>
          <w:sz w:val="28"/>
          <w:szCs w:val="28"/>
        </w:rPr>
        <w:t>Школами района</w:t>
      </w:r>
      <w:r w:rsidR="005C2F24" w:rsidRPr="00133294">
        <w:rPr>
          <w:rFonts w:ascii="Times New Roman" w:hAnsi="Times New Roman" w:cs="Times New Roman"/>
          <w:bCs/>
          <w:sz w:val="28"/>
          <w:szCs w:val="28"/>
        </w:rPr>
        <w:t xml:space="preserve"> заключают</w:t>
      </w:r>
      <w:r w:rsidRPr="00133294">
        <w:rPr>
          <w:rFonts w:ascii="Times New Roman" w:hAnsi="Times New Roman" w:cs="Times New Roman"/>
          <w:bCs/>
          <w:sz w:val="28"/>
          <w:szCs w:val="28"/>
        </w:rPr>
        <w:t>ся</w:t>
      </w:r>
      <w:r w:rsidR="005C2F24" w:rsidRPr="00133294">
        <w:rPr>
          <w:rFonts w:ascii="Times New Roman" w:hAnsi="Times New Roman" w:cs="Times New Roman"/>
          <w:bCs/>
          <w:sz w:val="28"/>
          <w:szCs w:val="28"/>
        </w:rPr>
        <w:t xml:space="preserve"> договоры с </w:t>
      </w:r>
      <w:proofErr w:type="spellStart"/>
      <w:r w:rsidR="005C2F24" w:rsidRPr="00133294">
        <w:rPr>
          <w:rFonts w:ascii="Times New Roman" w:hAnsi="Times New Roman" w:cs="Times New Roman"/>
          <w:bCs/>
          <w:sz w:val="28"/>
          <w:szCs w:val="28"/>
        </w:rPr>
        <w:t>Артинским</w:t>
      </w:r>
      <w:proofErr w:type="spellEnd"/>
      <w:r w:rsidR="005C2F24" w:rsidRPr="00133294">
        <w:rPr>
          <w:rFonts w:ascii="Times New Roman" w:hAnsi="Times New Roman" w:cs="Times New Roman"/>
          <w:bCs/>
          <w:sz w:val="28"/>
          <w:szCs w:val="28"/>
        </w:rPr>
        <w:t xml:space="preserve"> агропромышленным техникумом, где </w:t>
      </w:r>
      <w:r w:rsidRPr="00133294">
        <w:rPr>
          <w:rFonts w:ascii="Times New Roman" w:hAnsi="Times New Roman" w:cs="Times New Roman"/>
          <w:bCs/>
          <w:sz w:val="28"/>
          <w:szCs w:val="28"/>
        </w:rPr>
        <w:t>ученики</w:t>
      </w:r>
      <w:r w:rsidR="005C2F24" w:rsidRPr="00133294">
        <w:rPr>
          <w:rFonts w:ascii="Times New Roman" w:hAnsi="Times New Roman" w:cs="Times New Roman"/>
          <w:bCs/>
          <w:sz w:val="28"/>
          <w:szCs w:val="28"/>
        </w:rPr>
        <w:t xml:space="preserve"> проходят систему профессиональных проб в области инженерного образования.</w:t>
      </w:r>
    </w:p>
    <w:p w:rsidR="005C2F24" w:rsidRPr="00133294" w:rsidRDefault="005C2F24" w:rsidP="00133294">
      <w:pPr>
        <w:pStyle w:val="Standard"/>
        <w:spacing w:after="0" w:line="360" w:lineRule="auto"/>
        <w:ind w:firstLine="709"/>
        <w:jc w:val="both"/>
      </w:pPr>
      <w:proofErr w:type="spellStart"/>
      <w:r w:rsidRPr="00133294">
        <w:rPr>
          <w:rFonts w:ascii="Times New Roman" w:hAnsi="Times New Roman" w:cs="Times New Roman"/>
          <w:bCs/>
          <w:sz w:val="28"/>
          <w:szCs w:val="28"/>
        </w:rPr>
        <w:t>Артинская</w:t>
      </w:r>
      <w:proofErr w:type="spellEnd"/>
      <w:r w:rsidRPr="00133294">
        <w:rPr>
          <w:rFonts w:ascii="Times New Roman" w:hAnsi="Times New Roman" w:cs="Times New Roman"/>
          <w:bCs/>
          <w:sz w:val="28"/>
          <w:szCs w:val="28"/>
        </w:rPr>
        <w:t xml:space="preserve"> школа № 1 заключила договор с Уральским государственным педагогическим университетом, в рамках которого обучающиеся Педагогического класса получают основы педагогики и психологии воспитания и обучения детей.</w:t>
      </w:r>
    </w:p>
    <w:p w:rsidR="005C2F24" w:rsidRPr="00133294" w:rsidRDefault="005C2F24" w:rsidP="00133294">
      <w:pPr>
        <w:pStyle w:val="Standard"/>
        <w:spacing w:after="0" w:line="360" w:lineRule="auto"/>
        <w:ind w:firstLine="709"/>
        <w:jc w:val="both"/>
      </w:pPr>
      <w:r w:rsidRPr="001332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3294">
        <w:rPr>
          <w:rFonts w:ascii="Times New Roman" w:hAnsi="Times New Roman" w:cs="Times New Roman"/>
          <w:bCs/>
          <w:sz w:val="28"/>
          <w:szCs w:val="28"/>
        </w:rPr>
        <w:t>Артинский</w:t>
      </w:r>
      <w:proofErr w:type="spellEnd"/>
      <w:r w:rsidRPr="00133294">
        <w:rPr>
          <w:rFonts w:ascii="Times New Roman" w:hAnsi="Times New Roman" w:cs="Times New Roman"/>
          <w:bCs/>
          <w:sz w:val="28"/>
          <w:szCs w:val="28"/>
        </w:rPr>
        <w:t xml:space="preserve"> лицей заключает договор</w:t>
      </w:r>
      <w:r w:rsidR="00133294" w:rsidRPr="0013329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133294">
        <w:rPr>
          <w:rFonts w:ascii="Times New Roman" w:hAnsi="Times New Roman" w:cs="Times New Roman"/>
          <w:sz w:val="28"/>
          <w:szCs w:val="28"/>
        </w:rPr>
        <w:t xml:space="preserve"> </w:t>
      </w:r>
      <w:r w:rsidRPr="00133294">
        <w:rPr>
          <w:rFonts w:ascii="Times New Roman" w:hAnsi="Times New Roman" w:cs="Times New Roman"/>
          <w:bCs/>
          <w:sz w:val="28"/>
          <w:szCs w:val="28"/>
        </w:rPr>
        <w:t xml:space="preserve">факультетом биологии с </w:t>
      </w:r>
      <w:proofErr w:type="spellStart"/>
      <w:r w:rsidRPr="00133294">
        <w:rPr>
          <w:rFonts w:ascii="Times New Roman" w:hAnsi="Times New Roman" w:cs="Times New Roman"/>
          <w:bCs/>
          <w:sz w:val="28"/>
          <w:szCs w:val="28"/>
        </w:rPr>
        <w:t>УрГПУ</w:t>
      </w:r>
      <w:proofErr w:type="spellEnd"/>
      <w:r w:rsidRPr="00133294">
        <w:rPr>
          <w:rFonts w:ascii="Times New Roman" w:hAnsi="Times New Roman" w:cs="Times New Roman"/>
          <w:bCs/>
          <w:sz w:val="28"/>
          <w:szCs w:val="28"/>
        </w:rPr>
        <w:t xml:space="preserve"> и с Пермским образовательным центром на прохождение профе</w:t>
      </w:r>
      <w:r w:rsidR="00133294" w:rsidRPr="00133294">
        <w:rPr>
          <w:rFonts w:ascii="Times New Roman" w:hAnsi="Times New Roman" w:cs="Times New Roman"/>
          <w:bCs/>
          <w:sz w:val="28"/>
          <w:szCs w:val="28"/>
        </w:rPr>
        <w:t>ссиональных проб по естественно</w:t>
      </w:r>
      <w:r w:rsidRPr="00133294">
        <w:rPr>
          <w:rFonts w:ascii="Times New Roman" w:hAnsi="Times New Roman" w:cs="Times New Roman"/>
          <w:bCs/>
          <w:sz w:val="28"/>
          <w:szCs w:val="28"/>
        </w:rPr>
        <w:t xml:space="preserve">научному профилю.   </w:t>
      </w:r>
    </w:p>
    <w:p w:rsidR="005C2F24" w:rsidRDefault="005C2F24" w:rsidP="005C2F2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4D3">
        <w:rPr>
          <w:rFonts w:ascii="Times New Roman" w:hAnsi="Times New Roman" w:cs="Times New Roman"/>
          <w:bCs/>
          <w:sz w:val="28"/>
          <w:szCs w:val="28"/>
        </w:rPr>
        <w:t>В 2019 году Свердловская область вошла в число субъектов, которые получат возможность участия в мероприятиях федерального проекта по ранней профессиональной ориентации школьников с 6 по 11 класс «Билет в будущее».</w:t>
      </w:r>
    </w:p>
    <w:p w:rsidR="00EF04D3" w:rsidRPr="00EF04D3" w:rsidRDefault="00EF04D3" w:rsidP="005C2F2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4D3" w:rsidRDefault="00EF04D3" w:rsidP="005C2F24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04D3" w:rsidRDefault="00EF04D3" w:rsidP="005C2F24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04D3" w:rsidRDefault="00EF04D3" w:rsidP="005C2F24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4D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0A2A1D93" wp14:editId="0CBD5783">
            <wp:extent cx="54864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9721" b="8057"/>
                    <a:stretch/>
                  </pic:blipFill>
                  <pic:spPr bwMode="auto">
                    <a:xfrm>
                      <a:off x="0" y="0"/>
                      <a:ext cx="5487167" cy="2591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F24" w:rsidRPr="00EF04D3" w:rsidRDefault="005C2F24" w:rsidP="00D17E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4D3">
        <w:rPr>
          <w:rFonts w:ascii="Times New Roman" w:hAnsi="Times New Roman" w:cs="Times New Roman"/>
          <w:bCs/>
          <w:sz w:val="28"/>
          <w:szCs w:val="28"/>
        </w:rPr>
        <w:t>7 образовательных организаций заключили соглашение с Союзом «Агентство развития профессиональных сообществ и рабочих кадров «Молодые профессионалы (</w:t>
      </w:r>
      <w:proofErr w:type="spellStart"/>
      <w:r w:rsidRPr="00EF04D3">
        <w:rPr>
          <w:rFonts w:ascii="Times New Roman" w:hAnsi="Times New Roman" w:cs="Times New Roman"/>
          <w:bCs/>
          <w:sz w:val="28"/>
          <w:szCs w:val="28"/>
        </w:rPr>
        <w:t>Ворлдскиллс</w:t>
      </w:r>
      <w:proofErr w:type="spellEnd"/>
      <w:r w:rsidR="00EF04D3" w:rsidRPr="00EF04D3">
        <w:rPr>
          <w:rFonts w:ascii="Times New Roman" w:hAnsi="Times New Roman" w:cs="Times New Roman"/>
          <w:bCs/>
          <w:sz w:val="28"/>
          <w:szCs w:val="28"/>
        </w:rPr>
        <w:t xml:space="preserve"> Россия)» на реализацию проекта:</w:t>
      </w:r>
    </w:p>
    <w:p w:rsidR="005C2F24" w:rsidRPr="00EF04D3" w:rsidRDefault="00EF04D3" w:rsidP="00D17E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D3">
        <w:rPr>
          <w:rFonts w:ascii="Times New Roman" w:hAnsi="Times New Roman" w:cs="Times New Roman"/>
          <w:sz w:val="28"/>
          <w:szCs w:val="28"/>
        </w:rPr>
        <w:t>1</w:t>
      </w:r>
      <w:r w:rsidR="005C2F24" w:rsidRPr="00EF04D3">
        <w:rPr>
          <w:rFonts w:ascii="Times New Roman" w:hAnsi="Times New Roman" w:cs="Times New Roman"/>
          <w:sz w:val="28"/>
          <w:szCs w:val="28"/>
        </w:rPr>
        <w:t>. МАОУ «</w:t>
      </w:r>
      <w:proofErr w:type="spellStart"/>
      <w:r w:rsidR="005C2F24" w:rsidRPr="00EF04D3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="005C2F24" w:rsidRPr="00EF04D3">
        <w:rPr>
          <w:rFonts w:ascii="Times New Roman" w:hAnsi="Times New Roman" w:cs="Times New Roman"/>
          <w:sz w:val="28"/>
          <w:szCs w:val="28"/>
        </w:rPr>
        <w:t xml:space="preserve"> лицей» 52 обучающихся 10-11 классов;</w:t>
      </w:r>
    </w:p>
    <w:p w:rsidR="005C2F24" w:rsidRPr="00EF04D3" w:rsidRDefault="005C2F24" w:rsidP="00D17E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D3">
        <w:rPr>
          <w:rFonts w:ascii="Times New Roman" w:hAnsi="Times New Roman" w:cs="Times New Roman"/>
          <w:sz w:val="28"/>
          <w:szCs w:val="28"/>
        </w:rPr>
        <w:t>2. МАОУ АГО «АСОШ №1» 50 обучающихся 7-10 классов;</w:t>
      </w:r>
    </w:p>
    <w:p w:rsidR="005C2F24" w:rsidRPr="00EF04D3" w:rsidRDefault="005C2F24" w:rsidP="00D17E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D3">
        <w:rPr>
          <w:rFonts w:ascii="Times New Roman" w:hAnsi="Times New Roman" w:cs="Times New Roman"/>
          <w:sz w:val="28"/>
          <w:szCs w:val="28"/>
        </w:rPr>
        <w:t>3. МАОУ АГО «АСОШ №6» 50 обучающихся 7 классов;</w:t>
      </w:r>
    </w:p>
    <w:p w:rsidR="005C2F24" w:rsidRPr="00EF04D3" w:rsidRDefault="005C2F24" w:rsidP="00D17E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D3">
        <w:rPr>
          <w:rFonts w:ascii="Times New Roman" w:hAnsi="Times New Roman" w:cs="Times New Roman"/>
          <w:sz w:val="28"/>
          <w:szCs w:val="28"/>
        </w:rPr>
        <w:t>4. МАОУ «</w:t>
      </w:r>
      <w:proofErr w:type="spellStart"/>
      <w:r w:rsidRPr="00EF04D3">
        <w:rPr>
          <w:rFonts w:ascii="Times New Roman" w:hAnsi="Times New Roman" w:cs="Times New Roman"/>
          <w:sz w:val="28"/>
          <w:szCs w:val="28"/>
        </w:rPr>
        <w:t>Староартинская</w:t>
      </w:r>
      <w:proofErr w:type="spellEnd"/>
      <w:r w:rsidRPr="00EF04D3">
        <w:rPr>
          <w:rFonts w:ascii="Times New Roman" w:hAnsi="Times New Roman" w:cs="Times New Roman"/>
          <w:sz w:val="28"/>
          <w:szCs w:val="28"/>
        </w:rPr>
        <w:t xml:space="preserve"> СОШ» 19 обучающихся 8 классов;</w:t>
      </w:r>
    </w:p>
    <w:p w:rsidR="005C2F24" w:rsidRPr="00EF04D3" w:rsidRDefault="005C2F24" w:rsidP="00D17E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D3">
        <w:rPr>
          <w:rFonts w:ascii="Times New Roman" w:hAnsi="Times New Roman" w:cs="Times New Roman"/>
          <w:sz w:val="28"/>
          <w:szCs w:val="28"/>
        </w:rPr>
        <w:t>5. МБОУ «Березовская ООШ» 24 обучающихся 6-9 классов;</w:t>
      </w:r>
    </w:p>
    <w:p w:rsidR="005C2F24" w:rsidRPr="00EF04D3" w:rsidRDefault="005C2F24" w:rsidP="00D17E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D3">
        <w:rPr>
          <w:rFonts w:ascii="Times New Roman" w:hAnsi="Times New Roman" w:cs="Times New Roman"/>
          <w:sz w:val="28"/>
          <w:szCs w:val="28"/>
        </w:rPr>
        <w:t>6. МАОУ «</w:t>
      </w:r>
      <w:proofErr w:type="spellStart"/>
      <w:r w:rsidRPr="00EF04D3">
        <w:rPr>
          <w:rFonts w:ascii="Times New Roman" w:hAnsi="Times New Roman" w:cs="Times New Roman"/>
          <w:sz w:val="28"/>
          <w:szCs w:val="28"/>
        </w:rPr>
        <w:t>Манчажская</w:t>
      </w:r>
      <w:proofErr w:type="spellEnd"/>
      <w:r w:rsidRPr="00EF04D3">
        <w:rPr>
          <w:rFonts w:ascii="Times New Roman" w:hAnsi="Times New Roman" w:cs="Times New Roman"/>
          <w:sz w:val="28"/>
          <w:szCs w:val="28"/>
        </w:rPr>
        <w:t xml:space="preserve"> СОШ» 15 обучающихся 9-11 классов;</w:t>
      </w:r>
    </w:p>
    <w:p w:rsidR="005C2F24" w:rsidRPr="00EF04D3" w:rsidRDefault="005C2F24" w:rsidP="00D17E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D3">
        <w:rPr>
          <w:rFonts w:ascii="Times New Roman" w:hAnsi="Times New Roman" w:cs="Times New Roman"/>
          <w:sz w:val="28"/>
          <w:szCs w:val="28"/>
        </w:rPr>
        <w:t>7. МБОУ «</w:t>
      </w:r>
      <w:proofErr w:type="gramStart"/>
      <w:r w:rsidRPr="00EF04D3">
        <w:rPr>
          <w:rFonts w:ascii="Times New Roman" w:hAnsi="Times New Roman" w:cs="Times New Roman"/>
          <w:sz w:val="28"/>
          <w:szCs w:val="28"/>
        </w:rPr>
        <w:t>Свердловская</w:t>
      </w:r>
      <w:proofErr w:type="gramEnd"/>
      <w:r w:rsidRPr="00EF04D3">
        <w:rPr>
          <w:rFonts w:ascii="Times New Roman" w:hAnsi="Times New Roman" w:cs="Times New Roman"/>
          <w:sz w:val="28"/>
          <w:szCs w:val="28"/>
        </w:rPr>
        <w:t xml:space="preserve"> СОШ» 15 обучающихся 6-10 классов.</w:t>
      </w:r>
    </w:p>
    <w:p w:rsidR="005C2F24" w:rsidRPr="00D17E99" w:rsidRDefault="00D17E99" w:rsidP="00D17E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E99">
        <w:rPr>
          <w:rFonts w:ascii="Times New Roman" w:hAnsi="Times New Roman" w:cs="Times New Roman"/>
          <w:bCs/>
          <w:sz w:val="28"/>
          <w:szCs w:val="28"/>
        </w:rPr>
        <w:t>Ребята</w:t>
      </w:r>
      <w:r w:rsidR="005C2F24" w:rsidRPr="00D17E99">
        <w:rPr>
          <w:rFonts w:ascii="Times New Roman" w:hAnsi="Times New Roman" w:cs="Times New Roman"/>
          <w:bCs/>
          <w:sz w:val="28"/>
          <w:szCs w:val="28"/>
        </w:rPr>
        <w:t xml:space="preserve"> приняли участие в мероприятии выставке-форуме «Образование и карьера на Урале», прошли профессиональные пробы в </w:t>
      </w:r>
      <w:proofErr w:type="spellStart"/>
      <w:r w:rsidR="005C2F24" w:rsidRPr="00D17E99">
        <w:rPr>
          <w:rFonts w:ascii="Times New Roman" w:hAnsi="Times New Roman" w:cs="Times New Roman"/>
          <w:bCs/>
          <w:sz w:val="28"/>
          <w:szCs w:val="28"/>
        </w:rPr>
        <w:t>Артинском</w:t>
      </w:r>
      <w:proofErr w:type="spellEnd"/>
      <w:r w:rsidR="005C2F24" w:rsidRPr="00D17E99">
        <w:rPr>
          <w:rFonts w:ascii="Times New Roman" w:hAnsi="Times New Roman" w:cs="Times New Roman"/>
          <w:bCs/>
          <w:sz w:val="28"/>
          <w:szCs w:val="28"/>
        </w:rPr>
        <w:t xml:space="preserve">  техникуме.</w:t>
      </w:r>
    </w:p>
    <w:p w:rsidR="005C2F24" w:rsidRPr="00FD6223" w:rsidRDefault="005C2F24" w:rsidP="00FD6223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E99">
        <w:rPr>
          <w:rFonts w:ascii="Times New Roman" w:hAnsi="Times New Roman" w:cs="Times New Roman"/>
          <w:bCs/>
          <w:sz w:val="28"/>
          <w:szCs w:val="28"/>
        </w:rPr>
        <w:t xml:space="preserve">Профессиональное самоопределение школьников остается актуальной </w:t>
      </w:r>
      <w:r w:rsidRPr="00FD6223">
        <w:rPr>
          <w:rFonts w:ascii="Times New Roman" w:hAnsi="Times New Roman" w:cs="Times New Roman"/>
          <w:bCs/>
          <w:sz w:val="28"/>
          <w:szCs w:val="28"/>
        </w:rPr>
        <w:t xml:space="preserve">задачей </w:t>
      </w:r>
      <w:r w:rsidR="00D17E99" w:rsidRPr="00FD6223">
        <w:rPr>
          <w:rFonts w:ascii="Times New Roman" w:hAnsi="Times New Roman" w:cs="Times New Roman"/>
          <w:bCs/>
          <w:sz w:val="28"/>
          <w:szCs w:val="28"/>
        </w:rPr>
        <w:t>на всех уровнях образования</w:t>
      </w:r>
      <w:r w:rsidRPr="00FD6223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F24" w:rsidRPr="00FD6223" w:rsidRDefault="005C2F24" w:rsidP="00FD6223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223">
        <w:rPr>
          <w:rFonts w:ascii="Times New Roman" w:hAnsi="Times New Roman" w:cs="Times New Roman"/>
          <w:bCs/>
          <w:sz w:val="28"/>
          <w:szCs w:val="28"/>
        </w:rPr>
        <w:t>Уважаемые коллеги! Система образования постоянно подвергается инновациям.  Разрабатываются новые модели содержания на всех уровнях образования.</w:t>
      </w:r>
    </w:p>
    <w:p w:rsidR="005C2F24" w:rsidRPr="00FD6223" w:rsidRDefault="005C2F24" w:rsidP="00FD6223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223">
        <w:rPr>
          <w:rFonts w:ascii="Times New Roman" w:hAnsi="Times New Roman" w:cs="Times New Roman"/>
          <w:bCs/>
          <w:sz w:val="28"/>
          <w:szCs w:val="28"/>
        </w:rPr>
        <w:t>На федеральном уровне завершен этап внедрения ФГОС основного общего образования.</w:t>
      </w:r>
    </w:p>
    <w:p w:rsidR="005C2F24" w:rsidRPr="00FD6223" w:rsidRDefault="005C2F24" w:rsidP="00FD6223">
      <w:pPr>
        <w:pStyle w:val="a5"/>
        <w:spacing w:before="0" w:after="0" w:line="360" w:lineRule="auto"/>
        <w:ind w:firstLine="720"/>
        <w:jc w:val="both"/>
      </w:pPr>
      <w:r w:rsidRPr="00FD6223">
        <w:rPr>
          <w:bCs/>
          <w:sz w:val="28"/>
          <w:szCs w:val="28"/>
        </w:rPr>
        <w:lastRenderedPageBreak/>
        <w:t>С 1 сентября 2020 года начнется реализация Стандарта на уровне среднего общего образования в штатном режиме во всех средних школах. Стандарт предполагает выбор детьми в 10 классе профилей, которые помогут им в дальнейшем с выбором ВУЗа</w:t>
      </w:r>
      <w:r w:rsidRPr="00FD6223">
        <w:rPr>
          <w:sz w:val="28"/>
          <w:szCs w:val="28"/>
        </w:rPr>
        <w:t xml:space="preserve">. </w:t>
      </w:r>
    </w:p>
    <w:p w:rsidR="005C2F24" w:rsidRPr="00FD6223" w:rsidRDefault="005C2F24" w:rsidP="00FD6223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223">
        <w:rPr>
          <w:rFonts w:ascii="Times New Roman" w:hAnsi="Times New Roman" w:cs="Times New Roman"/>
          <w:bCs/>
          <w:sz w:val="28"/>
          <w:szCs w:val="28"/>
        </w:rPr>
        <w:t xml:space="preserve">Среднее общее образование реализуется в </w:t>
      </w:r>
      <w:proofErr w:type="spellStart"/>
      <w:r w:rsidRPr="00FD6223">
        <w:rPr>
          <w:rFonts w:ascii="Times New Roman" w:hAnsi="Times New Roman" w:cs="Times New Roman"/>
          <w:bCs/>
          <w:sz w:val="28"/>
          <w:szCs w:val="28"/>
        </w:rPr>
        <w:t>Артинском</w:t>
      </w:r>
      <w:proofErr w:type="spellEnd"/>
      <w:r w:rsidRPr="00FD6223">
        <w:rPr>
          <w:rFonts w:ascii="Times New Roman" w:hAnsi="Times New Roman" w:cs="Times New Roman"/>
          <w:bCs/>
          <w:sz w:val="28"/>
          <w:szCs w:val="28"/>
        </w:rPr>
        <w:t xml:space="preserve"> ГО в 11 школах.</w:t>
      </w:r>
    </w:p>
    <w:p w:rsidR="005C2F24" w:rsidRPr="00FD6223" w:rsidRDefault="005C2F24" w:rsidP="00FD6223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223">
        <w:rPr>
          <w:rFonts w:ascii="Times New Roman" w:hAnsi="Times New Roman" w:cs="Times New Roman"/>
          <w:bCs/>
          <w:sz w:val="28"/>
          <w:szCs w:val="28"/>
        </w:rPr>
        <w:t xml:space="preserve">Удаленность средних школ друг от друга составляет порядка от 20 до 80 километров. </w:t>
      </w:r>
      <w:proofErr w:type="gramStart"/>
      <w:r w:rsidRPr="00FD6223">
        <w:rPr>
          <w:rFonts w:ascii="Times New Roman" w:hAnsi="Times New Roman" w:cs="Times New Roman"/>
          <w:bCs/>
          <w:sz w:val="28"/>
          <w:szCs w:val="28"/>
        </w:rPr>
        <w:t>Исходя из территориальных особенностей района школы объединяются</w:t>
      </w:r>
      <w:proofErr w:type="gramEnd"/>
      <w:r w:rsidRPr="00FD6223">
        <w:rPr>
          <w:rFonts w:ascii="Times New Roman" w:hAnsi="Times New Roman" w:cs="Times New Roman"/>
          <w:bCs/>
          <w:sz w:val="28"/>
          <w:szCs w:val="28"/>
        </w:rPr>
        <w:t xml:space="preserve"> по кластерному принципу.</w:t>
      </w:r>
    </w:p>
    <w:p w:rsidR="00FD6223" w:rsidRDefault="00FD6223" w:rsidP="005C2F24">
      <w:pPr>
        <w:pStyle w:val="Standar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622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13742848" wp14:editId="6A3A1D15">
            <wp:extent cx="4572000" cy="2886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4444" b="1390"/>
                    <a:stretch/>
                  </pic:blipFill>
                  <pic:spPr bwMode="auto">
                    <a:xfrm>
                      <a:off x="0" y="0"/>
                      <a:ext cx="4572638" cy="2886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223" w:rsidRDefault="00FD6223" w:rsidP="005C2F24">
      <w:pPr>
        <w:pStyle w:val="Standar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F24" w:rsidRPr="00FD6223" w:rsidRDefault="005C2F24" w:rsidP="00FD6223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223">
        <w:rPr>
          <w:rFonts w:ascii="Times New Roman" w:hAnsi="Times New Roman" w:cs="Times New Roman"/>
          <w:bCs/>
          <w:sz w:val="28"/>
          <w:szCs w:val="28"/>
        </w:rPr>
        <w:t xml:space="preserve">Намечены пути решения проблем через участие ОО в различных программах и проектах, через сетевое взаимодействие, через развитие партнерских отношений с </w:t>
      </w:r>
      <w:r w:rsidR="00FD6223" w:rsidRPr="00FD6223">
        <w:rPr>
          <w:rFonts w:ascii="Times New Roman" w:hAnsi="Times New Roman" w:cs="Times New Roman"/>
          <w:bCs/>
          <w:sz w:val="28"/>
          <w:szCs w:val="28"/>
        </w:rPr>
        <w:t>предприятиями и организациями</w:t>
      </w:r>
      <w:r w:rsidRPr="00FD6223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F24" w:rsidRPr="00FD6223" w:rsidRDefault="005C2F24" w:rsidP="00FD6223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223">
        <w:rPr>
          <w:rFonts w:ascii="Times New Roman" w:hAnsi="Times New Roman" w:cs="Times New Roman"/>
          <w:bCs/>
          <w:sz w:val="28"/>
          <w:szCs w:val="28"/>
        </w:rPr>
        <w:t xml:space="preserve">Таким образом, система образования </w:t>
      </w:r>
      <w:proofErr w:type="spellStart"/>
      <w:r w:rsidRPr="00FD6223">
        <w:rPr>
          <w:rFonts w:ascii="Times New Roman" w:hAnsi="Times New Roman" w:cs="Times New Roman"/>
          <w:bCs/>
          <w:sz w:val="28"/>
          <w:szCs w:val="28"/>
        </w:rPr>
        <w:t>Артинского</w:t>
      </w:r>
      <w:proofErr w:type="spellEnd"/>
      <w:r w:rsidRPr="00FD6223">
        <w:rPr>
          <w:rFonts w:ascii="Times New Roman" w:hAnsi="Times New Roman" w:cs="Times New Roman"/>
          <w:bCs/>
          <w:sz w:val="28"/>
          <w:szCs w:val="28"/>
        </w:rPr>
        <w:t xml:space="preserve"> ГО готова к реализации ФГОС СОО с 01.09.2020 года.</w:t>
      </w:r>
    </w:p>
    <w:p w:rsidR="00FD6223" w:rsidRPr="00FD6223" w:rsidRDefault="00FD6223" w:rsidP="00FD6223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223">
        <w:rPr>
          <w:rFonts w:ascii="Times New Roman" w:hAnsi="Times New Roman" w:cs="Times New Roman"/>
          <w:bCs/>
          <w:sz w:val="28"/>
          <w:szCs w:val="28"/>
        </w:rPr>
        <w:t xml:space="preserve">Муниципальная модель успешно представлена и принята в рамках областного форума. </w:t>
      </w:r>
    </w:p>
    <w:p w:rsidR="005C2F24" w:rsidRPr="00FD6223" w:rsidRDefault="00FD6223" w:rsidP="00FD6223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223">
        <w:rPr>
          <w:rFonts w:ascii="Times New Roman" w:hAnsi="Times New Roman" w:cs="Times New Roman"/>
          <w:bCs/>
          <w:sz w:val="28"/>
          <w:szCs w:val="28"/>
        </w:rPr>
        <w:t>Но, п</w:t>
      </w:r>
      <w:r w:rsidR="005C2F24" w:rsidRPr="00FD6223">
        <w:rPr>
          <w:rFonts w:ascii="Times New Roman" w:hAnsi="Times New Roman" w:cs="Times New Roman"/>
          <w:bCs/>
          <w:sz w:val="28"/>
          <w:szCs w:val="28"/>
        </w:rPr>
        <w:t>роблемы, связанные с содержанием образования на всех уровнях остаются.</w:t>
      </w:r>
    </w:p>
    <w:p w:rsidR="005C2F24" w:rsidRPr="00BB3AE8" w:rsidRDefault="005C2F24" w:rsidP="00BB3AE8">
      <w:pPr>
        <w:pStyle w:val="Standard"/>
        <w:spacing w:after="0" w:line="360" w:lineRule="auto"/>
        <w:ind w:firstLine="709"/>
        <w:jc w:val="both"/>
      </w:pPr>
      <w:r w:rsidRPr="00FD6223">
        <w:rPr>
          <w:rFonts w:ascii="Times New Roman" w:hAnsi="Times New Roman" w:cs="Times New Roman"/>
          <w:bCs/>
          <w:sz w:val="28"/>
          <w:szCs w:val="28"/>
        </w:rPr>
        <w:t xml:space="preserve">Выявлены проблемы смыслового чтения, математической и компьютерной грамотности, коммуникации, что позволило сделать выводы о </w:t>
      </w:r>
      <w:r w:rsidRPr="00FD622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том, что функциональная грамотность в школах района на недостаточном </w:t>
      </w:r>
      <w:r w:rsidRPr="00BB3AE8">
        <w:rPr>
          <w:rFonts w:ascii="Times New Roman" w:hAnsi="Times New Roman" w:cs="Times New Roman"/>
          <w:bCs/>
          <w:sz w:val="28"/>
          <w:szCs w:val="28"/>
        </w:rPr>
        <w:t>уровне.</w:t>
      </w:r>
    </w:p>
    <w:p w:rsidR="005C2F24" w:rsidRPr="00BB3AE8" w:rsidRDefault="005C2F24" w:rsidP="00BB3AE8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AE8">
        <w:rPr>
          <w:rFonts w:ascii="Times New Roman" w:hAnsi="Times New Roman" w:cs="Times New Roman"/>
          <w:bCs/>
          <w:sz w:val="28"/>
          <w:szCs w:val="28"/>
        </w:rPr>
        <w:t>Это станет задачей районных методических объединений в новом учебном году.</w:t>
      </w:r>
    </w:p>
    <w:p w:rsidR="005C2F24" w:rsidRPr="00BB3AE8" w:rsidRDefault="005C2F24" w:rsidP="00BB3AE8">
      <w:pPr>
        <w:pStyle w:val="Standard"/>
        <w:spacing w:after="0" w:line="360" w:lineRule="auto"/>
        <w:ind w:firstLine="709"/>
        <w:jc w:val="both"/>
      </w:pPr>
      <w:r w:rsidRPr="00BB3AE8">
        <w:rPr>
          <w:rFonts w:ascii="Times New Roman" w:hAnsi="Times New Roman" w:cs="Times New Roman"/>
          <w:bCs/>
          <w:sz w:val="28"/>
          <w:szCs w:val="28"/>
        </w:rPr>
        <w:t>Анализ результатов отдельных школ по диагностическим процедурам прошлого учебного года в 4-х классах, показал, что каждый пятый ученик показал уровень владения читательской грамотностью ниже базового. К сожалению, эта категория учеников за последние три года неуклонно растет.</w:t>
      </w:r>
    </w:p>
    <w:p w:rsidR="005C2F24" w:rsidRPr="00D42FE1" w:rsidRDefault="00BB3AE8" w:rsidP="00D42FE1">
      <w:pPr>
        <w:pStyle w:val="Standard"/>
        <w:spacing w:after="0" w:line="360" w:lineRule="auto"/>
        <w:ind w:firstLine="709"/>
        <w:jc w:val="both"/>
      </w:pPr>
      <w:r w:rsidRPr="00BB3AE8">
        <w:rPr>
          <w:rFonts w:ascii="Times New Roman" w:hAnsi="Times New Roman" w:cs="Times New Roman"/>
          <w:bCs/>
          <w:sz w:val="28"/>
          <w:szCs w:val="28"/>
        </w:rPr>
        <w:t>П</w:t>
      </w:r>
      <w:r w:rsidR="005C2F24" w:rsidRPr="00BB3AE8">
        <w:rPr>
          <w:rFonts w:ascii="Times New Roman" w:hAnsi="Times New Roman" w:cs="Times New Roman"/>
          <w:bCs/>
          <w:sz w:val="28"/>
          <w:szCs w:val="28"/>
        </w:rPr>
        <w:t xml:space="preserve">ри этом остается стабильной категория учащихся, достигших повышенного </w:t>
      </w:r>
      <w:r w:rsidRPr="00BB3AE8">
        <w:rPr>
          <w:rFonts w:ascii="Times New Roman" w:hAnsi="Times New Roman" w:cs="Times New Roman"/>
          <w:bCs/>
          <w:sz w:val="28"/>
          <w:szCs w:val="28"/>
        </w:rPr>
        <w:t>уровня читательской грамотности</w:t>
      </w:r>
      <w:r w:rsidR="005C2F24" w:rsidRPr="00BB3AE8">
        <w:rPr>
          <w:rFonts w:ascii="Times New Roman" w:hAnsi="Times New Roman" w:cs="Times New Roman"/>
          <w:bCs/>
          <w:sz w:val="28"/>
          <w:szCs w:val="28"/>
        </w:rPr>
        <w:t>.</w:t>
      </w:r>
      <w:r w:rsidR="005C2F24" w:rsidRPr="00BB3AE8">
        <w:rPr>
          <w:rFonts w:ascii="Times New Roman" w:hAnsi="Times New Roman" w:cs="Times New Roman"/>
          <w:sz w:val="28"/>
          <w:szCs w:val="28"/>
        </w:rPr>
        <w:t xml:space="preserve"> </w:t>
      </w:r>
      <w:r w:rsidR="005C2F24" w:rsidRPr="00BB3AE8">
        <w:rPr>
          <w:rFonts w:ascii="Times New Roman" w:hAnsi="Times New Roman" w:cs="Times New Roman"/>
          <w:bCs/>
          <w:sz w:val="28"/>
          <w:szCs w:val="28"/>
        </w:rPr>
        <w:tab/>
      </w:r>
      <w:r w:rsidRPr="00BB3AE8">
        <w:rPr>
          <w:rFonts w:ascii="Times New Roman" w:hAnsi="Times New Roman" w:cs="Times New Roman"/>
          <w:bCs/>
          <w:sz w:val="28"/>
          <w:szCs w:val="28"/>
        </w:rPr>
        <w:t>Д</w:t>
      </w:r>
      <w:r w:rsidR="005C2F24" w:rsidRPr="00BB3AE8">
        <w:rPr>
          <w:rFonts w:ascii="Times New Roman" w:hAnsi="Times New Roman" w:cs="Times New Roman"/>
          <w:bCs/>
          <w:sz w:val="28"/>
          <w:szCs w:val="28"/>
        </w:rPr>
        <w:t>иагностик</w:t>
      </w:r>
      <w:r w:rsidRPr="00BB3AE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5C2F24" w:rsidRPr="00BB3AE8">
        <w:rPr>
          <w:rFonts w:ascii="Times New Roman" w:hAnsi="Times New Roman" w:cs="Times New Roman"/>
          <w:bCs/>
          <w:sz w:val="28"/>
          <w:szCs w:val="28"/>
        </w:rPr>
        <w:t>уровня владения читательской грамотностью в 6-х классах показыва</w:t>
      </w:r>
      <w:r w:rsidRPr="00BB3AE8">
        <w:rPr>
          <w:rFonts w:ascii="Times New Roman" w:hAnsi="Times New Roman" w:cs="Times New Roman"/>
          <w:bCs/>
          <w:sz w:val="28"/>
          <w:szCs w:val="28"/>
        </w:rPr>
        <w:t>е</w:t>
      </w:r>
      <w:r w:rsidR="005C2F24" w:rsidRPr="00BB3AE8">
        <w:rPr>
          <w:rFonts w:ascii="Times New Roman" w:hAnsi="Times New Roman" w:cs="Times New Roman"/>
          <w:bCs/>
          <w:sz w:val="28"/>
          <w:szCs w:val="28"/>
        </w:rPr>
        <w:t>т, что процент учащихся, демонстрирующих повышенный уровень, остается стабильным (17 %), а доля учеников, не достигших базового уровня в 6</w:t>
      </w:r>
      <w:r w:rsidRPr="00BB3AE8">
        <w:rPr>
          <w:rFonts w:ascii="Times New Roman" w:hAnsi="Times New Roman" w:cs="Times New Roman"/>
          <w:bCs/>
          <w:sz w:val="28"/>
          <w:szCs w:val="28"/>
        </w:rPr>
        <w:t>-х</w:t>
      </w:r>
      <w:r w:rsidR="005C2F24" w:rsidRPr="00BB3AE8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Pr="00BB3AE8">
        <w:rPr>
          <w:rFonts w:ascii="Times New Roman" w:hAnsi="Times New Roman" w:cs="Times New Roman"/>
          <w:bCs/>
          <w:sz w:val="28"/>
          <w:szCs w:val="28"/>
        </w:rPr>
        <w:t>ах</w:t>
      </w:r>
      <w:r w:rsidR="005C2F24" w:rsidRPr="00BB3AE8">
        <w:rPr>
          <w:rFonts w:ascii="Times New Roman" w:hAnsi="Times New Roman" w:cs="Times New Roman"/>
          <w:bCs/>
          <w:sz w:val="28"/>
          <w:szCs w:val="28"/>
        </w:rPr>
        <w:t xml:space="preserve"> уже </w:t>
      </w:r>
      <w:r w:rsidR="005C2F24" w:rsidRPr="00D42FE1">
        <w:rPr>
          <w:rFonts w:ascii="Times New Roman" w:hAnsi="Times New Roman" w:cs="Times New Roman"/>
          <w:bCs/>
          <w:sz w:val="28"/>
          <w:szCs w:val="28"/>
        </w:rPr>
        <w:t>почти 30%.</w:t>
      </w:r>
      <w:r w:rsidRPr="00D42FE1">
        <w:rPr>
          <w:rFonts w:ascii="Times New Roman" w:hAnsi="Times New Roman" w:cs="Times New Roman"/>
          <w:bCs/>
          <w:sz w:val="28"/>
          <w:szCs w:val="28"/>
        </w:rPr>
        <w:t xml:space="preserve"> Этот процент необходимо снижать.</w:t>
      </w:r>
    </w:p>
    <w:p w:rsidR="005C2F24" w:rsidRPr="00D42FE1" w:rsidRDefault="005C2F24" w:rsidP="00D42FE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FE1">
        <w:rPr>
          <w:rFonts w:ascii="Times New Roman" w:hAnsi="Times New Roman" w:cs="Times New Roman"/>
          <w:bCs/>
          <w:sz w:val="28"/>
          <w:szCs w:val="28"/>
        </w:rPr>
        <w:t xml:space="preserve">Одним из объективных показателей качества образования является государственная итоговая аттестация. По сравнению с предыдущими периодами ситуация нынешнего года неординарная. </w:t>
      </w:r>
      <w:proofErr w:type="spellStart"/>
      <w:r w:rsidRPr="00D42FE1">
        <w:rPr>
          <w:rFonts w:ascii="Times New Roman" w:hAnsi="Times New Roman" w:cs="Times New Roman"/>
          <w:bCs/>
          <w:sz w:val="28"/>
          <w:szCs w:val="28"/>
        </w:rPr>
        <w:t>Коронавирусная</w:t>
      </w:r>
      <w:proofErr w:type="spellEnd"/>
      <w:r w:rsidRPr="00D42FE1">
        <w:rPr>
          <w:rFonts w:ascii="Times New Roman" w:hAnsi="Times New Roman" w:cs="Times New Roman"/>
          <w:bCs/>
          <w:sz w:val="28"/>
          <w:szCs w:val="28"/>
        </w:rPr>
        <w:t xml:space="preserve"> инфекция внесла свои коррективы даже в область образования.</w:t>
      </w:r>
    </w:p>
    <w:p w:rsidR="00BB3AE8" w:rsidRPr="00D42FE1" w:rsidRDefault="00BB3AE8" w:rsidP="00D42FE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FE1">
        <w:rPr>
          <w:rFonts w:ascii="Times New Roman" w:hAnsi="Times New Roman" w:cs="Times New Roman"/>
          <w:bCs/>
          <w:sz w:val="28"/>
          <w:szCs w:val="28"/>
        </w:rPr>
        <w:t>Государственная итоговая аттестация по программам основного общего и среднего общего образования проводилась в форме промежуточной аттестации.</w:t>
      </w:r>
    </w:p>
    <w:p w:rsidR="00BB3AE8" w:rsidRPr="00D42FE1" w:rsidRDefault="00BB3AE8" w:rsidP="00D42FE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FE1">
        <w:rPr>
          <w:rFonts w:ascii="Times New Roman" w:hAnsi="Times New Roman" w:cs="Times New Roman"/>
          <w:bCs/>
          <w:sz w:val="28"/>
          <w:szCs w:val="28"/>
        </w:rPr>
        <w:t>312 обучающихся 9-х классов получили документ об образовании. Окончили 9 классов на «4» и «5» - 105 учеников (33,6%), с отличием – 11 человек (3,5%).</w:t>
      </w:r>
    </w:p>
    <w:p w:rsidR="00BB3AE8" w:rsidRPr="00D42FE1" w:rsidRDefault="00BB3AE8" w:rsidP="00D42FE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FE1">
        <w:rPr>
          <w:rFonts w:ascii="Times New Roman" w:hAnsi="Times New Roman" w:cs="Times New Roman"/>
          <w:bCs/>
          <w:sz w:val="28"/>
          <w:szCs w:val="28"/>
        </w:rPr>
        <w:t>Свидетельство об окончании специального (коррекционного) класса получили – 26 человек (8,3%).</w:t>
      </w:r>
    </w:p>
    <w:p w:rsidR="00BB3AE8" w:rsidRDefault="00BB3AE8" w:rsidP="00D42FE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FE1">
        <w:rPr>
          <w:rFonts w:ascii="Times New Roman" w:hAnsi="Times New Roman" w:cs="Times New Roman"/>
          <w:bCs/>
          <w:sz w:val="28"/>
          <w:szCs w:val="28"/>
        </w:rPr>
        <w:t xml:space="preserve">111 выпускников 11-х классов получили аттестаты. Окончили на «4» и «5» - 61 человек (55%). С отличием – 8 человек (7,2%). </w:t>
      </w:r>
    </w:p>
    <w:p w:rsidR="00D42FE1" w:rsidRDefault="00D42FE1" w:rsidP="005C2F24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2FE1" w:rsidRDefault="00D42FE1" w:rsidP="005C2F24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FE1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 wp14:anchorId="0A9FC426" wp14:editId="2E34A771">
            <wp:extent cx="5241764" cy="3086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4445"/>
                    <a:stretch/>
                  </pic:blipFill>
                  <pic:spPr bwMode="auto">
                    <a:xfrm>
                      <a:off x="0" y="0"/>
                      <a:ext cx="5245755" cy="3088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FE1" w:rsidRPr="00D42FE1" w:rsidRDefault="00D42FE1" w:rsidP="00D42FE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Высокий балл по результатам экзамена (от 80 и выше) имеют выпускники по русскому языку, математике профильной, истории, обществознания и химии (26 человек). </w:t>
      </w:r>
    </w:p>
    <w:p w:rsidR="00D42FE1" w:rsidRDefault="00D42FE1" w:rsidP="00D42FE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FE1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481388A9" wp14:editId="306E8C3E">
            <wp:extent cx="4572000" cy="2628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3333" b="10000"/>
                    <a:stretch/>
                  </pic:blipFill>
                  <pic:spPr bwMode="auto">
                    <a:xfrm>
                      <a:off x="0" y="0"/>
                      <a:ext cx="4572638" cy="2629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FE1" w:rsidRDefault="00D42FE1" w:rsidP="00D42FE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F24" w:rsidRPr="00D42FE1" w:rsidRDefault="00D42FE1" w:rsidP="00D42FE1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Но, р</w:t>
      </w:r>
      <w:r w:rsidR="005C2F24" w:rsidRPr="00D42FE1">
        <w:rPr>
          <w:rFonts w:ascii="Times New Roman" w:hAnsi="Times New Roman" w:cs="Times New Roman"/>
          <w:bCs/>
          <w:sz w:val="28"/>
          <w:szCs w:val="28"/>
        </w:rPr>
        <w:t>езультат</w:t>
      </w:r>
      <w:r>
        <w:rPr>
          <w:rFonts w:ascii="Times New Roman" w:hAnsi="Times New Roman" w:cs="Times New Roman"/>
          <w:bCs/>
          <w:sz w:val="28"/>
          <w:szCs w:val="28"/>
        </w:rPr>
        <w:t>ы ЕГЭ</w:t>
      </w:r>
      <w:r w:rsidR="005C2F24" w:rsidRPr="00D42FE1">
        <w:rPr>
          <w:rFonts w:ascii="Times New Roman" w:hAnsi="Times New Roman" w:cs="Times New Roman"/>
          <w:bCs/>
          <w:sz w:val="28"/>
          <w:szCs w:val="28"/>
        </w:rPr>
        <w:t xml:space="preserve"> нуждаются в тщательном анализе и обсуждении в педагогических коллективах, методических объединениях учителей-предметников.</w:t>
      </w:r>
    </w:p>
    <w:p w:rsidR="005C2F24" w:rsidRPr="00D42FE1" w:rsidRDefault="005C2F24" w:rsidP="00D42FE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FE1">
        <w:rPr>
          <w:rFonts w:ascii="Times New Roman" w:hAnsi="Times New Roman" w:cs="Times New Roman"/>
          <w:bCs/>
          <w:sz w:val="28"/>
          <w:szCs w:val="28"/>
        </w:rPr>
        <w:t>Не менее значимым показателем качества являются результаты всероссийской олимпиады школьников.</w:t>
      </w:r>
    </w:p>
    <w:p w:rsidR="005C2F24" w:rsidRPr="00D42FE1" w:rsidRDefault="00D42FE1" w:rsidP="00D42FE1">
      <w:pPr>
        <w:pStyle w:val="Standard"/>
        <w:spacing w:after="0" w:line="360" w:lineRule="auto"/>
        <w:ind w:firstLine="547"/>
        <w:jc w:val="both"/>
      </w:pPr>
      <w:r w:rsidRPr="00D42FE1">
        <w:rPr>
          <w:rFonts w:ascii="Times New Roman" w:hAnsi="Times New Roman" w:cs="Times New Roman"/>
          <w:bCs/>
          <w:sz w:val="28"/>
          <w:szCs w:val="28"/>
        </w:rPr>
        <w:t>Дети</w:t>
      </w:r>
      <w:r w:rsidR="005C2F24" w:rsidRPr="00D42FE1">
        <w:rPr>
          <w:rFonts w:ascii="Times New Roman" w:hAnsi="Times New Roman" w:cs="Times New Roman"/>
          <w:bCs/>
          <w:sz w:val="28"/>
          <w:szCs w:val="28"/>
        </w:rPr>
        <w:t xml:space="preserve"> приняли участие в 15 предметных олимпиадах из 24</w:t>
      </w:r>
      <w:r w:rsidRPr="00D42FE1">
        <w:rPr>
          <w:rFonts w:ascii="Times New Roman" w:hAnsi="Times New Roman" w:cs="Times New Roman"/>
          <w:bCs/>
          <w:sz w:val="28"/>
          <w:szCs w:val="28"/>
        </w:rPr>
        <w:t>.</w:t>
      </w:r>
      <w:r w:rsidR="005C2F24" w:rsidRPr="00D4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F24" w:rsidRPr="00D42FE1">
        <w:rPr>
          <w:rFonts w:ascii="Times New Roman" w:hAnsi="Times New Roman" w:cs="Times New Roman"/>
          <w:sz w:val="28"/>
          <w:szCs w:val="28"/>
        </w:rPr>
        <w:t xml:space="preserve"> </w:t>
      </w:r>
      <w:r w:rsidR="005C2F24" w:rsidRPr="00D42FE1">
        <w:rPr>
          <w:rFonts w:ascii="Times New Roman" w:hAnsi="Times New Roman" w:cs="Times New Roman"/>
          <w:bCs/>
          <w:sz w:val="28"/>
          <w:szCs w:val="28"/>
        </w:rPr>
        <w:t>Всего приняли участие 1105 (</w:t>
      </w:r>
      <w:r w:rsidRPr="00D42FE1">
        <w:rPr>
          <w:rFonts w:ascii="Times New Roman" w:hAnsi="Times New Roman" w:cs="Times New Roman"/>
          <w:bCs/>
          <w:sz w:val="28"/>
          <w:szCs w:val="28"/>
        </w:rPr>
        <w:t>63,7%) обучающихся 5-11 классов</w:t>
      </w:r>
      <w:r w:rsidR="005C2F24" w:rsidRPr="00D42FE1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F24" w:rsidRDefault="005C2F24" w:rsidP="00D42FE1">
      <w:pPr>
        <w:pStyle w:val="Standard"/>
        <w:spacing w:after="0" w:line="240" w:lineRule="auto"/>
        <w:ind w:firstLine="5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FE1">
        <w:rPr>
          <w:rFonts w:ascii="Times New Roman" w:hAnsi="Times New Roman" w:cs="Times New Roman"/>
          <w:bCs/>
          <w:sz w:val="28"/>
          <w:szCs w:val="28"/>
        </w:rPr>
        <w:lastRenderedPageBreak/>
        <w:t>В новом учебном году планируем рассмотреть возможность  участия в олимпиаде по информатике.</w:t>
      </w:r>
    </w:p>
    <w:tbl>
      <w:tblPr>
        <w:tblW w:w="98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992"/>
        <w:gridCol w:w="1161"/>
        <w:gridCol w:w="966"/>
        <w:gridCol w:w="993"/>
        <w:gridCol w:w="1134"/>
        <w:gridCol w:w="991"/>
      </w:tblGrid>
      <w:tr w:rsidR="00F40E56" w:rsidRPr="00D42FE1" w:rsidTr="00501B96">
        <w:trPr>
          <w:trHeight w:val="321"/>
        </w:trPr>
        <w:tc>
          <w:tcPr>
            <w:tcW w:w="3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 </w:t>
            </w:r>
          </w:p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2018- 2019 учебный  год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2019-2020 учебный год</w:t>
            </w:r>
          </w:p>
        </w:tc>
      </w:tr>
      <w:tr w:rsidR="00F40E56" w:rsidRPr="00D42FE1" w:rsidTr="00501B96">
        <w:trPr>
          <w:trHeight w:val="1279"/>
        </w:trPr>
        <w:tc>
          <w:tcPr>
            <w:tcW w:w="3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Кол-во</w:t>
            </w:r>
          </w:p>
          <w:p w:rsidR="00F40E56" w:rsidRPr="00501B96" w:rsidRDefault="00F40E56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spellStart"/>
            <w:r w:rsidRPr="00501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У</w:t>
            </w:r>
            <w:r w:rsidR="00D42FE1"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част</w:t>
            </w:r>
            <w:proofErr w:type="spellEnd"/>
            <w:r w:rsidRPr="00501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ников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Всего</w:t>
            </w:r>
          </w:p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призовых мест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Эффективность участия</w:t>
            </w:r>
            <w:proofErr w:type="gramStart"/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Кол-во</w:t>
            </w:r>
          </w:p>
          <w:p w:rsidR="00D42FE1" w:rsidRPr="00D42FE1" w:rsidRDefault="00F40E56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01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У</w:t>
            </w:r>
            <w:r w:rsidR="00D42FE1"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част</w:t>
            </w:r>
            <w:r w:rsidRPr="00501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  <w:r w:rsidR="00D42FE1"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Всего</w:t>
            </w:r>
          </w:p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призовых мест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Эффективность участия</w:t>
            </w:r>
            <w:proofErr w:type="gramStart"/>
            <w:r w:rsidRPr="00D42F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F40E56" w:rsidRPr="00D42FE1" w:rsidTr="00501B96">
        <w:trPr>
          <w:trHeight w:val="321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МАОУ АГО «АСОШ №1»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35,5</w:t>
            </w:r>
          </w:p>
        </w:tc>
      </w:tr>
      <w:tr w:rsidR="00F40E56" w:rsidRPr="00D42FE1" w:rsidTr="00501B96">
        <w:trPr>
          <w:trHeight w:val="696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МАОУ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Артинский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лицей»</w:t>
            </w:r>
          </w:p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филиал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Усть-Югушинская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30,3</w:t>
            </w:r>
          </w:p>
        </w:tc>
      </w:tr>
      <w:tr w:rsidR="00F40E56" w:rsidRPr="00D42FE1" w:rsidTr="00501B96">
        <w:trPr>
          <w:trHeight w:val="321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МАОУ АГО  «АСОШ №6»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50</w:t>
            </w:r>
          </w:p>
        </w:tc>
      </w:tr>
      <w:tr w:rsidR="00F40E56" w:rsidRPr="00D42FE1" w:rsidTr="00501B96">
        <w:trPr>
          <w:trHeight w:val="321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МБОУ «Свердловская СОШ»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25</w:t>
            </w:r>
          </w:p>
        </w:tc>
      </w:tr>
      <w:tr w:rsidR="00F40E56" w:rsidRPr="00D42FE1" w:rsidTr="00501B96">
        <w:trPr>
          <w:trHeight w:val="445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МБОУ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Малотавринская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tabs>
                <w:tab w:val="left" w:pos="660"/>
                <w:tab w:val="center" w:pos="742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tabs>
                <w:tab w:val="left" w:pos="660"/>
                <w:tab w:val="center" w:pos="742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</w:tr>
      <w:tr w:rsidR="00F40E56" w:rsidRPr="00D42FE1" w:rsidTr="00501B96">
        <w:trPr>
          <w:trHeight w:val="321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МАОУ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Манчажская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54,5</w:t>
            </w:r>
          </w:p>
        </w:tc>
      </w:tr>
      <w:tr w:rsidR="00F40E56" w:rsidRPr="00D42FE1" w:rsidTr="00501B96">
        <w:trPr>
          <w:trHeight w:val="709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МБОУ АГО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Поташкинская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СОШ»</w:t>
            </w:r>
          </w:p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филиал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Артя-Шигиринская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</w:tr>
      <w:tr w:rsidR="00F40E56" w:rsidRPr="00D42FE1" w:rsidTr="00501B96">
        <w:trPr>
          <w:trHeight w:val="321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МБОУ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Куркинская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37,5</w:t>
            </w:r>
          </w:p>
        </w:tc>
      </w:tr>
      <w:tr w:rsidR="00F40E56" w:rsidRPr="00D42FE1" w:rsidTr="00501B96">
        <w:trPr>
          <w:trHeight w:val="445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МАОУ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Староартинская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16,6</w:t>
            </w:r>
          </w:p>
        </w:tc>
      </w:tr>
      <w:tr w:rsidR="00F40E56" w:rsidRPr="00D42FE1" w:rsidTr="00501B96">
        <w:trPr>
          <w:trHeight w:val="321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МАОУ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Сажинская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22,2</w:t>
            </w:r>
          </w:p>
        </w:tc>
      </w:tr>
      <w:tr w:rsidR="00F40E56" w:rsidRPr="00D42FE1" w:rsidTr="00501B96">
        <w:trPr>
          <w:trHeight w:val="321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МБОУ «Березовская ООШ»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25</w:t>
            </w:r>
          </w:p>
        </w:tc>
      </w:tr>
      <w:tr w:rsidR="00F40E56" w:rsidRPr="00D42FE1" w:rsidTr="00501B96">
        <w:trPr>
          <w:trHeight w:val="836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МАОУ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Азигуловская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СОШ», филиал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Усть-Манчажская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ООШ», филиал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Нижнебардымская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ООШ»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28,6</w:t>
            </w:r>
          </w:p>
        </w:tc>
      </w:tr>
      <w:tr w:rsidR="00F40E56" w:rsidRPr="00D42FE1" w:rsidTr="00501B96">
        <w:trPr>
          <w:trHeight w:val="321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МБОУ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СухановскаяСОШ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</w:tr>
      <w:tr w:rsidR="00F40E56" w:rsidRPr="00D42FE1" w:rsidTr="00501B96">
        <w:trPr>
          <w:trHeight w:val="359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МБОУ «</w:t>
            </w:r>
            <w:proofErr w:type="spellStart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Малокарзинская</w:t>
            </w:r>
            <w:proofErr w:type="spellEnd"/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</w:tr>
      <w:tr w:rsidR="00F40E56" w:rsidRPr="00D42FE1" w:rsidTr="00501B96">
        <w:trPr>
          <w:trHeight w:val="321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МБОУ «Барабинская ООШ»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</w:tr>
      <w:tr w:rsidR="00F40E56" w:rsidRPr="00D42FE1" w:rsidTr="00501B96">
        <w:trPr>
          <w:trHeight w:val="321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42FE1" w:rsidRPr="00D42FE1" w:rsidRDefault="00D42FE1" w:rsidP="00D42F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42F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</w:tbl>
    <w:p w:rsidR="00D42FE1" w:rsidRPr="00D42FE1" w:rsidRDefault="00D42FE1" w:rsidP="00D42FE1">
      <w:pPr>
        <w:pStyle w:val="Standard"/>
        <w:spacing w:after="0" w:line="240" w:lineRule="auto"/>
        <w:ind w:firstLine="547"/>
        <w:jc w:val="both"/>
      </w:pPr>
    </w:p>
    <w:p w:rsidR="005C2F24" w:rsidRPr="00BE6C9B" w:rsidRDefault="00BE6C9B" w:rsidP="00BE6C9B">
      <w:pPr>
        <w:pStyle w:val="Standard"/>
        <w:spacing w:after="0" w:line="360" w:lineRule="auto"/>
        <w:ind w:firstLine="709"/>
        <w:jc w:val="both"/>
      </w:pPr>
      <w:r w:rsidRPr="00BE6C9B">
        <w:rPr>
          <w:rFonts w:ascii="Times New Roman" w:hAnsi="Times New Roman" w:cs="Times New Roman"/>
          <w:bCs/>
          <w:sz w:val="28"/>
          <w:szCs w:val="28"/>
        </w:rPr>
        <w:t>К сожалению, н</w:t>
      </w:r>
      <w:r w:rsidR="005C2F24" w:rsidRPr="00BE6C9B">
        <w:rPr>
          <w:rFonts w:ascii="Times New Roman" w:hAnsi="Times New Roman" w:cs="Times New Roman"/>
          <w:bCs/>
          <w:sz w:val="28"/>
          <w:szCs w:val="28"/>
        </w:rPr>
        <w:t>е все школы участвуют в олимпиаде по таким предметам как химия, физик</w:t>
      </w:r>
      <w:r w:rsidRPr="00BE6C9B">
        <w:rPr>
          <w:rFonts w:ascii="Times New Roman" w:hAnsi="Times New Roman" w:cs="Times New Roman"/>
          <w:bCs/>
          <w:sz w:val="28"/>
          <w:szCs w:val="28"/>
        </w:rPr>
        <w:t>а, искусство, технология, право.</w:t>
      </w:r>
    </w:p>
    <w:p w:rsidR="005C2F24" w:rsidRPr="00BE6C9B" w:rsidRDefault="005C2F24" w:rsidP="00BE6C9B">
      <w:pPr>
        <w:pStyle w:val="Standard"/>
        <w:spacing w:after="0" w:line="360" w:lineRule="auto"/>
        <w:ind w:firstLine="709"/>
        <w:jc w:val="both"/>
      </w:pPr>
      <w:r w:rsidRPr="00BE6C9B">
        <w:rPr>
          <w:rFonts w:ascii="Times New Roman" w:hAnsi="Times New Roman" w:cs="Times New Roman"/>
          <w:bCs/>
          <w:sz w:val="28"/>
          <w:szCs w:val="28"/>
        </w:rPr>
        <w:t xml:space="preserve"> Мы видим причину в недостаточной мотивации самих педагогов.</w:t>
      </w:r>
    </w:p>
    <w:p w:rsidR="005C2F24" w:rsidRPr="00BE6C9B" w:rsidRDefault="005C2F24" w:rsidP="00BE6C9B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9B">
        <w:rPr>
          <w:rFonts w:ascii="Times New Roman" w:hAnsi="Times New Roman" w:cs="Times New Roman"/>
          <w:bCs/>
          <w:sz w:val="28"/>
          <w:szCs w:val="28"/>
        </w:rPr>
        <w:t>Анализируя результаты школьного этапа олимпиады, можно сделать вывод, что большинство учащихся владеет только базовым уровнем знаний. Этого не достаточно. Это говорит о том, что «в погоне» за результативностью обучения «слабых» детей, мы, зачастую, не уделяем внимания одаренным детям, надеемся на</w:t>
      </w:r>
      <w:r w:rsidR="00BE6C9B" w:rsidRPr="00BE6C9B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Pr="00BE6C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C9B">
        <w:rPr>
          <w:rFonts w:ascii="Times New Roman" w:hAnsi="Times New Roman" w:cs="Times New Roman"/>
          <w:bCs/>
          <w:sz w:val="28"/>
          <w:szCs w:val="28"/>
        </w:rPr>
        <w:t>самосознательность</w:t>
      </w:r>
      <w:proofErr w:type="spellEnd"/>
      <w:r w:rsidRPr="00BE6C9B">
        <w:rPr>
          <w:rFonts w:ascii="Times New Roman" w:hAnsi="Times New Roman" w:cs="Times New Roman"/>
          <w:bCs/>
          <w:sz w:val="28"/>
          <w:szCs w:val="28"/>
        </w:rPr>
        <w:t>, творческие способности.</w:t>
      </w:r>
    </w:p>
    <w:p w:rsidR="005C2F24" w:rsidRPr="00BE6C9B" w:rsidRDefault="005C2F24" w:rsidP="00BE6C9B">
      <w:pPr>
        <w:pStyle w:val="Standard"/>
        <w:spacing w:after="0" w:line="36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BE6C9B">
        <w:rPr>
          <w:rFonts w:ascii="Times New Roman" w:hAnsi="Times New Roman" w:cs="Times New Roman"/>
          <w:bCs/>
          <w:sz w:val="28"/>
          <w:szCs w:val="28"/>
        </w:rPr>
        <w:t xml:space="preserve"> Коллеги, задача - обеспечить целенаправленную подготовку одаренных детей, в том числе на повышенном уровне.</w:t>
      </w:r>
    </w:p>
    <w:p w:rsidR="005C2F24" w:rsidRPr="00BE6C9B" w:rsidRDefault="005C2F24" w:rsidP="00BE6C9B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6C9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Отмечаем ребят, которые становились неоднократно победителями муниципального этапа Олимпиады:</w:t>
      </w:r>
    </w:p>
    <w:p w:rsidR="005C2F24" w:rsidRPr="00BE6C9B" w:rsidRDefault="005C2F24" w:rsidP="00BE6C9B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6C9B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spellStart"/>
      <w:r w:rsidRPr="00BE6C9B">
        <w:rPr>
          <w:rFonts w:ascii="Times New Roman" w:hAnsi="Times New Roman" w:cs="Times New Roman"/>
          <w:iCs/>
          <w:sz w:val="28"/>
          <w:szCs w:val="28"/>
        </w:rPr>
        <w:t>Чебыкина</w:t>
      </w:r>
      <w:proofErr w:type="spellEnd"/>
      <w:r w:rsidRPr="00BE6C9B">
        <w:rPr>
          <w:rFonts w:ascii="Times New Roman" w:hAnsi="Times New Roman" w:cs="Times New Roman"/>
          <w:iCs/>
          <w:sz w:val="28"/>
          <w:szCs w:val="28"/>
        </w:rPr>
        <w:t xml:space="preserve"> Ульяна, 9 класс МАОУ АГО «АСОШ №6» - право, обществознание;</w:t>
      </w:r>
    </w:p>
    <w:p w:rsidR="005C2F24" w:rsidRPr="00BE6C9B" w:rsidRDefault="005C2F24" w:rsidP="00BE6C9B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6C9B">
        <w:rPr>
          <w:rFonts w:ascii="Times New Roman" w:hAnsi="Times New Roman" w:cs="Times New Roman"/>
          <w:iCs/>
          <w:sz w:val="28"/>
          <w:szCs w:val="28"/>
        </w:rPr>
        <w:t>2.Охрименко Дмитрий, 9 класс МАОУ АГО «АСОШ №1» - ОБЖ, биология;</w:t>
      </w:r>
    </w:p>
    <w:p w:rsidR="005C2F24" w:rsidRPr="00BE6C9B" w:rsidRDefault="005C2F24" w:rsidP="00BE6C9B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6C9B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spellStart"/>
      <w:r w:rsidRPr="00BE6C9B">
        <w:rPr>
          <w:rFonts w:ascii="Times New Roman" w:hAnsi="Times New Roman" w:cs="Times New Roman"/>
          <w:iCs/>
          <w:sz w:val="28"/>
          <w:szCs w:val="28"/>
        </w:rPr>
        <w:t>Иглина</w:t>
      </w:r>
      <w:proofErr w:type="spellEnd"/>
      <w:r w:rsidRPr="00BE6C9B">
        <w:rPr>
          <w:rFonts w:ascii="Times New Roman" w:hAnsi="Times New Roman" w:cs="Times New Roman"/>
          <w:iCs/>
          <w:sz w:val="28"/>
          <w:szCs w:val="28"/>
        </w:rPr>
        <w:t xml:space="preserve"> Наталья, 10 класс МАОУ АГО «АСОШ</w:t>
      </w:r>
      <w:r w:rsidR="00BE6C9B">
        <w:rPr>
          <w:rFonts w:ascii="Times New Roman" w:hAnsi="Times New Roman" w:cs="Times New Roman"/>
          <w:iCs/>
          <w:sz w:val="28"/>
          <w:szCs w:val="28"/>
        </w:rPr>
        <w:t xml:space="preserve">№6» - биология, </w:t>
      </w:r>
      <w:r w:rsidR="00BE6C9B" w:rsidRPr="00BE6C9B">
        <w:rPr>
          <w:rFonts w:ascii="Times New Roman" w:hAnsi="Times New Roman" w:cs="Times New Roman"/>
          <w:iCs/>
          <w:sz w:val="28"/>
          <w:szCs w:val="28"/>
        </w:rPr>
        <w:t>химия.</w:t>
      </w:r>
    </w:p>
    <w:p w:rsidR="005C2F24" w:rsidRPr="00BE6C9B" w:rsidRDefault="00BE6C9B" w:rsidP="00BE6C9B">
      <w:pPr>
        <w:pStyle w:val="Standard"/>
        <w:spacing w:after="0" w:line="360" w:lineRule="auto"/>
        <w:ind w:firstLine="5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C9B">
        <w:rPr>
          <w:rFonts w:ascii="Times New Roman" w:hAnsi="Times New Roman" w:cs="Times New Roman"/>
          <w:bCs/>
          <w:sz w:val="28"/>
          <w:szCs w:val="28"/>
        </w:rPr>
        <w:t>Н</w:t>
      </w:r>
      <w:r w:rsidR="005C2F24" w:rsidRPr="00BE6C9B">
        <w:rPr>
          <w:rFonts w:ascii="Times New Roman" w:hAnsi="Times New Roman" w:cs="Times New Roman"/>
          <w:bCs/>
          <w:sz w:val="28"/>
          <w:szCs w:val="28"/>
        </w:rPr>
        <w:t>а региональный этап было приглашено 7 человек из 4 образовательных организаций.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267"/>
        <w:gridCol w:w="2272"/>
        <w:gridCol w:w="2263"/>
        <w:gridCol w:w="2236"/>
      </w:tblGrid>
      <w:tr w:rsidR="005C2F24" w:rsidRPr="00BE6C9B" w:rsidTr="00501B96">
        <w:trPr>
          <w:trHeight w:val="25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5C2F24" w:rsidRPr="00BE6C9B" w:rsidTr="00BE6C9B">
        <w:trPr>
          <w:trHeight w:val="25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Охрименко Дмитрий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Нужин</w:t>
            </w:r>
            <w:proofErr w:type="spellEnd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5C2F24" w:rsidRPr="00BE6C9B" w:rsidTr="00BE6C9B">
        <w:trPr>
          <w:trHeight w:val="25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МАОУ АГО АСОШ №6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BE6C9B" w:rsidRPr="00BE6C9B" w:rsidTr="00017DF1">
        <w:trPr>
          <w:trHeight w:val="251"/>
        </w:trPr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C9B" w:rsidRPr="00BE6C9B" w:rsidRDefault="00BE6C9B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C9B" w:rsidRPr="00BE6C9B" w:rsidRDefault="00BE6C9B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МАОУ АГО АСОШ №6</w:t>
            </w:r>
          </w:p>
        </w:tc>
        <w:tc>
          <w:tcPr>
            <w:tcW w:w="22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C9B" w:rsidRPr="00BE6C9B" w:rsidRDefault="00BE6C9B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Иглина</w:t>
            </w:r>
            <w:proofErr w:type="spellEnd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C9B" w:rsidRPr="00BE6C9B" w:rsidRDefault="00BE6C9B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C9B" w:rsidRPr="00BE6C9B" w:rsidRDefault="00BE6C9B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C9B" w:rsidRPr="00BE6C9B" w:rsidTr="00017DF1">
        <w:trPr>
          <w:trHeight w:val="251"/>
        </w:trPr>
        <w:tc>
          <w:tcPr>
            <w:tcW w:w="5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C9B" w:rsidRPr="00BE6C9B" w:rsidRDefault="00BE6C9B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C9B" w:rsidRPr="00BE6C9B" w:rsidRDefault="00BE6C9B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C9B" w:rsidRPr="00BE6C9B" w:rsidRDefault="00BE6C9B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C9B" w:rsidRPr="00BE6C9B" w:rsidRDefault="00BE6C9B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C9B" w:rsidRPr="00BE6C9B" w:rsidRDefault="00BE6C9B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F24" w:rsidRPr="00BE6C9B" w:rsidTr="00BE6C9B">
        <w:trPr>
          <w:trHeight w:val="25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Ильин Сергей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Баушев</w:t>
            </w:r>
            <w:proofErr w:type="spellEnd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C2F24" w:rsidRPr="00BE6C9B" w:rsidTr="00BE6C9B">
        <w:trPr>
          <w:trHeight w:val="25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Малышев Роман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5C2F24" w:rsidRPr="00BE6C9B" w:rsidTr="00BE6C9B">
        <w:trPr>
          <w:trHeight w:val="25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5C2F24" w:rsidRPr="00BE6C9B" w:rsidTr="00BE6C9B">
        <w:trPr>
          <w:trHeight w:val="25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Сорбало</w:t>
            </w:r>
            <w:proofErr w:type="spellEnd"/>
            <w:r w:rsidRPr="00BE6C9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24" w:rsidRPr="00BE6C9B" w:rsidRDefault="005C2F24" w:rsidP="008973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9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</w:tbl>
    <w:p w:rsidR="005C2F24" w:rsidRPr="00BE6C9B" w:rsidRDefault="005C2F24" w:rsidP="005C2F24">
      <w:pPr>
        <w:pStyle w:val="Standard"/>
        <w:spacing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C2F24" w:rsidRPr="00BE6C9B" w:rsidRDefault="005C2F24" w:rsidP="00BE6C9B">
      <w:pPr>
        <w:pStyle w:val="Standard"/>
        <w:spacing w:after="0" w:line="360" w:lineRule="auto"/>
        <w:ind w:firstLine="5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C9B">
        <w:rPr>
          <w:rFonts w:ascii="Times New Roman" w:hAnsi="Times New Roman" w:cs="Times New Roman"/>
          <w:bCs/>
          <w:sz w:val="28"/>
          <w:szCs w:val="28"/>
        </w:rPr>
        <w:t>Действительно, результаты олимпиады имеют положительную динамику. Однако имеется необходимость более глубокого анализа не только результатов, но и условий для получения этих результатов. Это также должно стать вопросом для обсуждения на РМО учителей-предметников в новом учебном году.</w:t>
      </w:r>
    </w:p>
    <w:p w:rsidR="005C2F24" w:rsidRDefault="00E15838" w:rsidP="00E15838">
      <w:pPr>
        <w:pStyle w:val="Standard"/>
        <w:spacing w:after="0" w:line="360" w:lineRule="auto"/>
        <w:ind w:firstLine="5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838">
        <w:rPr>
          <w:rFonts w:ascii="Times New Roman" w:hAnsi="Times New Roman" w:cs="Times New Roman"/>
          <w:bCs/>
          <w:sz w:val="28"/>
          <w:szCs w:val="28"/>
        </w:rPr>
        <w:t xml:space="preserve">Сопровождение одаренных детей играет большую роль не только в образовании, но и в воспитательном пространстве. </w:t>
      </w:r>
    </w:p>
    <w:p w:rsidR="005C2F24" w:rsidRPr="00E15838" w:rsidRDefault="005C2F24" w:rsidP="00E15838">
      <w:pPr>
        <w:pStyle w:val="Standard"/>
        <w:spacing w:after="0" w:line="360" w:lineRule="auto"/>
        <w:ind w:firstLine="709"/>
        <w:jc w:val="both"/>
      </w:pPr>
      <w:r w:rsidRPr="00E15838">
        <w:rPr>
          <w:rFonts w:ascii="Times New Roman" w:hAnsi="Times New Roman" w:cs="Times New Roman"/>
          <w:bCs/>
          <w:sz w:val="28"/>
          <w:szCs w:val="28"/>
        </w:rPr>
        <w:lastRenderedPageBreak/>
        <w:t>Внимание к системе воспитания привлекла федеральная инициатива по обновлению воспитательных программ. В ней указывается необходимость оценивания не только результатов, но и процесса воспитания.</w:t>
      </w:r>
    </w:p>
    <w:p w:rsidR="005C2F24" w:rsidRPr="00E15838" w:rsidRDefault="005C2F24" w:rsidP="00E15838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838">
        <w:rPr>
          <w:rFonts w:ascii="Times New Roman" w:hAnsi="Times New Roman" w:cs="Times New Roman"/>
          <w:bCs/>
          <w:sz w:val="28"/>
          <w:szCs w:val="28"/>
        </w:rPr>
        <w:t xml:space="preserve">Успешные воспитательные практики представляют школы, которые активно включились в РДШ и движение </w:t>
      </w:r>
      <w:proofErr w:type="spellStart"/>
      <w:r w:rsidRPr="00E15838">
        <w:rPr>
          <w:rFonts w:ascii="Times New Roman" w:hAnsi="Times New Roman" w:cs="Times New Roman"/>
          <w:bCs/>
          <w:sz w:val="28"/>
          <w:szCs w:val="28"/>
        </w:rPr>
        <w:t>Юнармия</w:t>
      </w:r>
      <w:proofErr w:type="spellEnd"/>
      <w:r w:rsidRPr="00E15838">
        <w:rPr>
          <w:rFonts w:ascii="Times New Roman" w:hAnsi="Times New Roman" w:cs="Times New Roman"/>
          <w:bCs/>
          <w:sz w:val="28"/>
          <w:szCs w:val="28"/>
        </w:rPr>
        <w:t>.</w:t>
      </w:r>
    </w:p>
    <w:p w:rsidR="00E15838" w:rsidRDefault="00E15838" w:rsidP="005C2F2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838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48F65E18" wp14:editId="2E848980">
            <wp:extent cx="4786311" cy="3190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1111"/>
                    <a:stretch/>
                  </pic:blipFill>
                  <pic:spPr bwMode="auto">
                    <a:xfrm>
                      <a:off x="0" y="0"/>
                      <a:ext cx="4786980" cy="3191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838" w:rsidRDefault="00E15838" w:rsidP="005C2F2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F24" w:rsidRPr="00E15838" w:rsidRDefault="005C2F24" w:rsidP="00E15838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838">
        <w:rPr>
          <w:rFonts w:ascii="Times New Roman" w:hAnsi="Times New Roman" w:cs="Times New Roman"/>
          <w:bCs/>
          <w:sz w:val="28"/>
          <w:szCs w:val="28"/>
        </w:rPr>
        <w:t>В 2019 году было создано местное отделение РДШ на базе МАОУ АГО «</w:t>
      </w:r>
      <w:r w:rsidR="00E15838" w:rsidRPr="00E15838">
        <w:rPr>
          <w:rFonts w:ascii="Times New Roman" w:hAnsi="Times New Roman" w:cs="Times New Roman"/>
          <w:bCs/>
          <w:sz w:val="28"/>
          <w:szCs w:val="28"/>
        </w:rPr>
        <w:t>Центр дополнительного образования».</w:t>
      </w:r>
      <w:r w:rsidR="00C728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838">
        <w:rPr>
          <w:rFonts w:ascii="Times New Roman" w:hAnsi="Times New Roman" w:cs="Times New Roman"/>
          <w:bCs/>
          <w:sz w:val="28"/>
        </w:rPr>
        <w:t xml:space="preserve">В 12 </w:t>
      </w:r>
      <w:r w:rsidR="00E15838" w:rsidRPr="00E15838">
        <w:rPr>
          <w:rFonts w:ascii="Times New Roman" w:hAnsi="Times New Roman" w:cs="Times New Roman"/>
          <w:bCs/>
          <w:sz w:val="28"/>
        </w:rPr>
        <w:t>школах</w:t>
      </w:r>
      <w:r w:rsidRPr="00E15838">
        <w:rPr>
          <w:rFonts w:ascii="Times New Roman" w:hAnsi="Times New Roman" w:cs="Times New Roman"/>
          <w:bCs/>
          <w:sz w:val="28"/>
        </w:rPr>
        <w:t xml:space="preserve"> созданы первичные отделения РДШ. </w:t>
      </w:r>
      <w:proofErr w:type="gramStart"/>
      <w:r w:rsidRPr="00E15838">
        <w:rPr>
          <w:rFonts w:ascii="Times New Roman" w:hAnsi="Times New Roman" w:cs="Times New Roman"/>
          <w:bCs/>
          <w:sz w:val="28"/>
          <w:szCs w:val="28"/>
        </w:rPr>
        <w:t>Обучающиеся</w:t>
      </w:r>
      <w:proofErr w:type="gramEnd"/>
      <w:r w:rsidRPr="00E15838">
        <w:rPr>
          <w:rFonts w:ascii="Times New Roman" w:hAnsi="Times New Roman" w:cs="Times New Roman"/>
          <w:bCs/>
          <w:sz w:val="28"/>
          <w:szCs w:val="28"/>
        </w:rPr>
        <w:t xml:space="preserve"> приняли участие в 21 мероприятии.</w:t>
      </w:r>
    </w:p>
    <w:p w:rsidR="005C2F24" w:rsidRPr="00E15838" w:rsidRDefault="00E15838" w:rsidP="00E15838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bCs/>
          <w:sz w:val="28"/>
          <w:szCs w:val="28"/>
        </w:rPr>
      </w:pPr>
      <w:r w:rsidRPr="00E15838">
        <w:rPr>
          <w:bCs/>
          <w:sz w:val="28"/>
          <w:szCs w:val="28"/>
        </w:rPr>
        <w:t>У</w:t>
      </w:r>
      <w:r w:rsidR="005C2F24" w:rsidRPr="00E15838">
        <w:rPr>
          <w:bCs/>
          <w:sz w:val="28"/>
          <w:szCs w:val="28"/>
        </w:rPr>
        <w:t>спешна ситуация</w:t>
      </w:r>
      <w:r>
        <w:rPr>
          <w:bCs/>
          <w:sz w:val="28"/>
          <w:szCs w:val="28"/>
        </w:rPr>
        <w:t xml:space="preserve"> и</w:t>
      </w:r>
      <w:r w:rsidR="005C2F24" w:rsidRPr="00E15838">
        <w:rPr>
          <w:bCs/>
          <w:sz w:val="28"/>
          <w:szCs w:val="28"/>
        </w:rPr>
        <w:t xml:space="preserve"> в воспитании патриотизма</w:t>
      </w:r>
      <w:r w:rsidRPr="00E15838">
        <w:rPr>
          <w:bCs/>
          <w:sz w:val="28"/>
          <w:szCs w:val="28"/>
        </w:rPr>
        <w:t>,</w:t>
      </w:r>
      <w:r w:rsidR="005C2F24" w:rsidRPr="00E15838">
        <w:rPr>
          <w:bCs/>
          <w:sz w:val="28"/>
          <w:szCs w:val="28"/>
        </w:rPr>
        <w:t xml:space="preserve"> </w:t>
      </w:r>
      <w:r w:rsidRPr="00E15838">
        <w:rPr>
          <w:bCs/>
          <w:sz w:val="28"/>
          <w:szCs w:val="28"/>
        </w:rPr>
        <w:t>созданы</w:t>
      </w:r>
      <w:r w:rsidR="005C2F24" w:rsidRPr="00E15838">
        <w:rPr>
          <w:bCs/>
          <w:sz w:val="28"/>
          <w:szCs w:val="28"/>
        </w:rPr>
        <w:t xml:space="preserve"> 11 отрядов</w:t>
      </w:r>
      <w:r w:rsidR="00C72847">
        <w:rPr>
          <w:bCs/>
          <w:sz w:val="28"/>
          <w:szCs w:val="28"/>
        </w:rPr>
        <w:t xml:space="preserve"> «</w:t>
      </w:r>
      <w:proofErr w:type="spellStart"/>
      <w:r w:rsidR="00C72847">
        <w:rPr>
          <w:bCs/>
          <w:sz w:val="28"/>
          <w:szCs w:val="28"/>
        </w:rPr>
        <w:t>Юнармия</w:t>
      </w:r>
      <w:proofErr w:type="spellEnd"/>
      <w:r w:rsidR="00C72847">
        <w:rPr>
          <w:bCs/>
          <w:sz w:val="28"/>
          <w:szCs w:val="28"/>
        </w:rPr>
        <w:t>»</w:t>
      </w:r>
      <w:r w:rsidR="005C2F24" w:rsidRPr="00E15838">
        <w:rPr>
          <w:bCs/>
          <w:sz w:val="28"/>
          <w:szCs w:val="28"/>
        </w:rPr>
        <w:t>.</w:t>
      </w:r>
    </w:p>
    <w:p w:rsidR="005C2F24" w:rsidRPr="00E15838" w:rsidRDefault="005C2F24" w:rsidP="00E15838">
      <w:pPr>
        <w:pStyle w:val="Standard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838">
        <w:rPr>
          <w:rFonts w:ascii="Times New Roman" w:hAnsi="Times New Roman" w:cs="Times New Roman"/>
          <w:bCs/>
          <w:sz w:val="28"/>
          <w:szCs w:val="28"/>
        </w:rPr>
        <w:t xml:space="preserve">С целью  увековечивания Памяти Героев, ветеранов и участников боевых действий </w:t>
      </w:r>
      <w:proofErr w:type="spellStart"/>
      <w:r w:rsidRPr="00E15838">
        <w:rPr>
          <w:rFonts w:ascii="Times New Roman" w:hAnsi="Times New Roman" w:cs="Times New Roman"/>
          <w:bCs/>
          <w:sz w:val="28"/>
          <w:szCs w:val="28"/>
        </w:rPr>
        <w:t>Артинского</w:t>
      </w:r>
      <w:proofErr w:type="spellEnd"/>
      <w:r w:rsidRPr="00E1583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округа, школы провели большую работу в направлении присвоения имени Героя  юнармейским отрядам. Сегодня 5 отрядов с го</w:t>
      </w:r>
      <w:r w:rsidR="004A7BA8">
        <w:rPr>
          <w:rFonts w:ascii="Times New Roman" w:hAnsi="Times New Roman" w:cs="Times New Roman"/>
          <w:bCs/>
          <w:sz w:val="28"/>
          <w:szCs w:val="28"/>
        </w:rPr>
        <w:t>рдостью носят имя Героя-</w:t>
      </w:r>
      <w:proofErr w:type="spellStart"/>
      <w:r w:rsidR="004A7BA8">
        <w:rPr>
          <w:rFonts w:ascii="Times New Roman" w:hAnsi="Times New Roman" w:cs="Times New Roman"/>
          <w:bCs/>
          <w:sz w:val="28"/>
          <w:szCs w:val="28"/>
        </w:rPr>
        <w:t>Артинца</w:t>
      </w:r>
      <w:proofErr w:type="spellEnd"/>
      <w:r w:rsidR="004A7BA8">
        <w:rPr>
          <w:rFonts w:ascii="Times New Roman" w:hAnsi="Times New Roman" w:cs="Times New Roman"/>
          <w:bCs/>
          <w:sz w:val="28"/>
          <w:szCs w:val="28"/>
        </w:rPr>
        <w:t>. Переименованы 2 школы и 4 школьных музея, которым также присвоены имена Героев.</w:t>
      </w:r>
    </w:p>
    <w:p w:rsidR="00E15838" w:rsidRDefault="00E15838" w:rsidP="005C2F24">
      <w:pPr>
        <w:pStyle w:val="Standard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838" w:rsidRDefault="00E15838" w:rsidP="005C2F24">
      <w:pPr>
        <w:pStyle w:val="Standard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838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 wp14:anchorId="4ABEBA5C" wp14:editId="12002FDF">
            <wp:extent cx="4571999" cy="293370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1111" b="3334"/>
                    <a:stretch/>
                  </pic:blipFill>
                  <pic:spPr bwMode="auto">
                    <a:xfrm>
                      <a:off x="0" y="0"/>
                      <a:ext cx="4571999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F24" w:rsidRPr="004A7BA8" w:rsidRDefault="004A7BA8" w:rsidP="004A7BA8">
      <w:pPr>
        <w:pStyle w:val="Standard"/>
        <w:spacing w:after="0" w:line="360" w:lineRule="auto"/>
        <w:ind w:firstLine="709"/>
        <w:jc w:val="both"/>
      </w:pPr>
      <w:r w:rsidRPr="004A7BA8">
        <w:rPr>
          <w:rFonts w:ascii="Times New Roman" w:hAnsi="Times New Roman" w:cs="Times New Roman"/>
          <w:bCs/>
          <w:sz w:val="28"/>
          <w:szCs w:val="28"/>
        </w:rPr>
        <w:t>В районе</w:t>
      </w:r>
      <w:r w:rsidR="005C2F24" w:rsidRPr="004A7BA8">
        <w:rPr>
          <w:rFonts w:ascii="Times New Roman" w:hAnsi="Times New Roman" w:cs="Times New Roman"/>
          <w:bCs/>
          <w:sz w:val="28"/>
          <w:szCs w:val="28"/>
        </w:rPr>
        <w:t xml:space="preserve"> развиты и другие направления воспитания - эстетическое, трудовое, физическое, правовое, экологическое и т.д. Что положительно влияет на формирование всесторонне и гармонично развитого человека, способного к самостоятельной жизни.</w:t>
      </w:r>
    </w:p>
    <w:p w:rsidR="004A7BA8" w:rsidRPr="004A7BA8" w:rsidRDefault="005C2F24" w:rsidP="004A7BA8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Говоря о современном содержании образования, нужно учесть цифровую грамотность и цифровые навыки. Очевидно, что у нынешнего поколения учеников эти навыки активно формируются в реальной жизни, что обязывает школу не отставать. </w:t>
      </w:r>
      <w:bookmarkStart w:id="0" w:name="_GoBack"/>
      <w:bookmarkEnd w:id="0"/>
    </w:p>
    <w:p w:rsidR="005C2F24" w:rsidRPr="004A7BA8" w:rsidRDefault="005C2F24" w:rsidP="004A7BA8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настоящее время ещё рано говорить о готовности школ к цифровым технологиям. </w:t>
      </w:r>
      <w:r w:rsidR="004A7BA8"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>Но есть школы</w:t>
      </w:r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которые «идут» к </w:t>
      </w:r>
      <w:proofErr w:type="spellStart"/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>цифровизации</w:t>
      </w:r>
      <w:proofErr w:type="spellEnd"/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образовательного пространства. Это </w:t>
      </w:r>
      <w:proofErr w:type="spellStart"/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>Артинский</w:t>
      </w:r>
      <w:proofErr w:type="spellEnd"/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лицей, где внедряется Мобильное электронное образование и эффективно используется Центр универсального образования;</w:t>
      </w:r>
      <w:r w:rsidR="004A7BA8"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 </w:t>
      </w:r>
      <w:proofErr w:type="spellStart"/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>Артинская</w:t>
      </w:r>
      <w:proofErr w:type="spellEnd"/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 № 1, где также используют МЭО в образовательном процессе и с 1 сентября начн</w:t>
      </w:r>
      <w:r w:rsidR="004A7BA8"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>ется</w:t>
      </w:r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реализаци</w:t>
      </w:r>
      <w:r w:rsidR="004A7BA8"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</w:t>
      </w:r>
      <w:r w:rsidR="004A7BA8"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цифрового и гуманитарного профилей «Точка роста».</w:t>
      </w:r>
    </w:p>
    <w:p w:rsidR="005C2F24" w:rsidRPr="004A7BA8" w:rsidRDefault="004A7BA8" w:rsidP="004A7BA8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C2F24"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>Точка роста</w:t>
      </w:r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C2F24"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также начнет своё существование и в </w:t>
      </w:r>
      <w:proofErr w:type="spellStart"/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>Артинской</w:t>
      </w:r>
      <w:proofErr w:type="spellEnd"/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5C2F24"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6, где, мы уверены, цифровая грамотность детей станет одной из задач на новый год.</w:t>
      </w:r>
    </w:p>
    <w:p w:rsidR="005C2F24" w:rsidRPr="004A7BA8" w:rsidRDefault="005C2F24" w:rsidP="004A7BA8">
      <w:pPr>
        <w:pStyle w:val="Standard"/>
        <w:spacing w:after="0" w:line="360" w:lineRule="auto"/>
        <w:ind w:firstLine="709"/>
        <w:jc w:val="both"/>
      </w:pPr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>Наиболее эффективно позволяет решать задачу</w:t>
      </w:r>
      <w:r w:rsidR="004A7BA8"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внедрения цифровых технологий в образовательный процесс</w:t>
      </w:r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технология смешанного обучения. </w:t>
      </w:r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Данная технология совмещает обучение с участием учителя с онлайн-обучением и позволяет учесть индивидуальный темп учащегося, сформировать мотивацию, отследить личные достижения и оперативно внести изменения в</w:t>
      </w:r>
      <w:r w:rsidRPr="004A7BA8">
        <w:rPr>
          <w:rFonts w:ascii="Times New Roman" w:hAnsi="Times New Roman" w:cs="Times New Roman"/>
          <w:bCs/>
          <w:color w:val="FF3366"/>
          <w:sz w:val="28"/>
          <w:szCs w:val="28"/>
        </w:rPr>
        <w:t xml:space="preserve"> </w:t>
      </w:r>
      <w:r w:rsidRPr="004A7BA8">
        <w:rPr>
          <w:rFonts w:ascii="Times New Roman" w:hAnsi="Times New Roman" w:cs="Times New Roman"/>
          <w:bCs/>
          <w:color w:val="000000"/>
          <w:sz w:val="28"/>
          <w:szCs w:val="28"/>
        </w:rPr>
        <w:t>учебную программу.</w:t>
      </w:r>
    </w:p>
    <w:p w:rsidR="005C2F24" w:rsidRPr="00683D42" w:rsidRDefault="005C2F24" w:rsidP="00683D4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3D42">
        <w:rPr>
          <w:rFonts w:ascii="Times New Roman" w:hAnsi="Times New Roman" w:cs="Times New Roman"/>
          <w:bCs/>
          <w:color w:val="000000"/>
          <w:sz w:val="28"/>
          <w:szCs w:val="28"/>
        </w:rPr>
        <w:t>Практика внедрения цифровых технологий в образовательный процесс должна стать для всех школ ориентиром для пересмотра собственных технологий обучения.</w:t>
      </w:r>
    </w:p>
    <w:p w:rsidR="005C2F24" w:rsidRPr="001F5618" w:rsidRDefault="005C2F24" w:rsidP="001F5618">
      <w:pPr>
        <w:pStyle w:val="Standard"/>
        <w:spacing w:after="0" w:line="360" w:lineRule="auto"/>
        <w:ind w:firstLine="709"/>
        <w:jc w:val="both"/>
      </w:pPr>
      <w:r w:rsidRPr="001F5618">
        <w:rPr>
          <w:rFonts w:ascii="Times New Roman" w:hAnsi="Times New Roman" w:cs="Times New Roman"/>
          <w:bCs/>
          <w:sz w:val="28"/>
          <w:szCs w:val="28"/>
        </w:rPr>
        <w:t>Коллеги! Решая задачи функционирования и развития системы образования, мы должны обеспечивать поддержку необходимого уровня профессионального мастерства и мотивации к развитию педагогических и управленческих кадров.</w:t>
      </w:r>
    </w:p>
    <w:p w:rsidR="005C2F24" w:rsidRPr="001F5618" w:rsidRDefault="001F5618" w:rsidP="001F5618">
      <w:pPr>
        <w:pStyle w:val="Standard"/>
        <w:spacing w:after="0" w:line="360" w:lineRule="auto"/>
        <w:ind w:firstLine="709"/>
        <w:jc w:val="both"/>
      </w:pPr>
      <w:r w:rsidRPr="001F5618">
        <w:rPr>
          <w:rFonts w:ascii="Times New Roman" w:hAnsi="Times New Roman" w:cs="Times New Roman"/>
          <w:bCs/>
          <w:sz w:val="28"/>
          <w:szCs w:val="28"/>
        </w:rPr>
        <w:t>О</w:t>
      </w:r>
      <w:r w:rsidR="005C2F24" w:rsidRPr="001F5618">
        <w:rPr>
          <w:rFonts w:ascii="Times New Roman" w:hAnsi="Times New Roman" w:cs="Times New Roman"/>
          <w:bCs/>
          <w:sz w:val="28"/>
          <w:szCs w:val="28"/>
        </w:rPr>
        <w:t>дной из ключевых проблем в этом направлении является большое количество педагогических вакансий</w:t>
      </w:r>
      <w:r w:rsidR="005C2F24" w:rsidRPr="001F5618">
        <w:rPr>
          <w:rFonts w:ascii="Times New Roman" w:hAnsi="Times New Roman" w:cs="Times New Roman"/>
          <w:sz w:val="28"/>
          <w:szCs w:val="28"/>
        </w:rPr>
        <w:t xml:space="preserve"> </w:t>
      </w:r>
      <w:r w:rsidR="005C2F24" w:rsidRPr="001F5618">
        <w:rPr>
          <w:rFonts w:ascii="Times New Roman" w:hAnsi="Times New Roman" w:cs="Times New Roman"/>
          <w:bCs/>
          <w:sz w:val="28"/>
          <w:szCs w:val="28"/>
        </w:rPr>
        <w:t>(мы называем их – потребностью, которая закрывается совместителями или педагогами, ушедшими на заслуженный отдых).</w:t>
      </w:r>
    </w:p>
    <w:p w:rsidR="005C2F24" w:rsidRPr="001F5618" w:rsidRDefault="005C2F24" w:rsidP="001F5618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18">
        <w:rPr>
          <w:rFonts w:ascii="Times New Roman" w:hAnsi="Times New Roman" w:cs="Times New Roman"/>
          <w:sz w:val="28"/>
          <w:szCs w:val="28"/>
        </w:rPr>
        <w:t>Для решения вопросов, кадрового обеспечения и закрепления в системе образования молодых педагогов нами используются управленческие механизмы, которые позво</w:t>
      </w:r>
      <w:r w:rsidR="001F5618" w:rsidRPr="001F5618">
        <w:rPr>
          <w:rFonts w:ascii="Times New Roman" w:hAnsi="Times New Roman" w:cs="Times New Roman"/>
          <w:sz w:val="28"/>
          <w:szCs w:val="28"/>
        </w:rPr>
        <w:t>ляют в течение</w:t>
      </w:r>
      <w:r w:rsidRPr="001F5618">
        <w:rPr>
          <w:rFonts w:ascii="Times New Roman" w:hAnsi="Times New Roman" w:cs="Times New Roman"/>
          <w:sz w:val="28"/>
          <w:szCs w:val="28"/>
        </w:rPr>
        <w:t xml:space="preserve"> 5 лет</w:t>
      </w:r>
      <w:r w:rsidR="001F5618" w:rsidRPr="001F5618">
        <w:rPr>
          <w:rFonts w:ascii="Times New Roman" w:hAnsi="Times New Roman" w:cs="Times New Roman"/>
          <w:sz w:val="28"/>
          <w:szCs w:val="28"/>
        </w:rPr>
        <w:t xml:space="preserve"> удержать и сохранить педагогов в сельских школах.</w:t>
      </w:r>
      <w:r w:rsidRPr="001F5618">
        <w:rPr>
          <w:rFonts w:ascii="Times New Roman" w:hAnsi="Times New Roman" w:cs="Times New Roman"/>
          <w:sz w:val="28"/>
          <w:szCs w:val="28"/>
        </w:rPr>
        <w:t xml:space="preserve"> </w:t>
      </w:r>
      <w:r w:rsidR="001F5618" w:rsidRPr="001F5618">
        <w:rPr>
          <w:rFonts w:ascii="Times New Roman" w:hAnsi="Times New Roman" w:cs="Times New Roman"/>
          <w:sz w:val="28"/>
          <w:szCs w:val="28"/>
        </w:rPr>
        <w:t>При этом все учебные предметы Федерального государственного стандарта реализуются действующими педагогами, что влечет за собой педагогической нагрузки, порой выше ставки.</w:t>
      </w:r>
    </w:p>
    <w:p w:rsidR="001F5618" w:rsidRPr="001F5618" w:rsidRDefault="001F5618" w:rsidP="001F5618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18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1F56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5618">
        <w:rPr>
          <w:rFonts w:ascii="Times New Roman" w:hAnsi="Times New Roman" w:cs="Times New Roman"/>
          <w:sz w:val="28"/>
          <w:szCs w:val="28"/>
        </w:rPr>
        <w:t xml:space="preserve"> следует отметить, что благодаря целенаправленной работе, процент учителей в возрасте до 35 лет продолжает расти и составил 26%.</w:t>
      </w:r>
    </w:p>
    <w:p w:rsidR="001F5618" w:rsidRPr="001F5618" w:rsidRDefault="001F5618" w:rsidP="001F5618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18">
        <w:rPr>
          <w:rFonts w:ascii="Times New Roman" w:hAnsi="Times New Roman" w:cs="Times New Roman"/>
          <w:sz w:val="28"/>
          <w:szCs w:val="28"/>
        </w:rPr>
        <w:t xml:space="preserve">Также, в связи с введением ФГОС для детей с ОВЗ, увеличилась потребность в педагогах-психологах, в учителях-логопедах. </w:t>
      </w:r>
    </w:p>
    <w:p w:rsidR="005C2F24" w:rsidRPr="001F5618" w:rsidRDefault="005C2F24" w:rsidP="001F5618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18">
        <w:rPr>
          <w:rFonts w:ascii="Times New Roman" w:hAnsi="Times New Roman" w:cs="Times New Roman"/>
          <w:bCs/>
          <w:sz w:val="28"/>
          <w:szCs w:val="28"/>
        </w:rPr>
        <w:t>Корпоративный заказ на дополнительное профессиональное образование – одна из мер, направленных на обновление системы управления кадрами</w:t>
      </w:r>
      <w:r w:rsidR="00481293">
        <w:rPr>
          <w:rFonts w:ascii="Times New Roman" w:hAnsi="Times New Roman" w:cs="Times New Roman"/>
          <w:bCs/>
          <w:sz w:val="28"/>
          <w:szCs w:val="28"/>
        </w:rPr>
        <w:t xml:space="preserve"> и повышения квалификации педагогов</w:t>
      </w:r>
      <w:r w:rsidRPr="001F5618">
        <w:rPr>
          <w:rFonts w:ascii="Times New Roman" w:hAnsi="Times New Roman" w:cs="Times New Roman"/>
          <w:bCs/>
          <w:sz w:val="28"/>
          <w:szCs w:val="28"/>
        </w:rPr>
        <w:t>.</w:t>
      </w:r>
    </w:p>
    <w:p w:rsidR="00481293" w:rsidRPr="007C4C99" w:rsidRDefault="00481293" w:rsidP="007C4C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C99">
        <w:rPr>
          <w:rFonts w:ascii="Times New Roman" w:hAnsi="Times New Roman" w:cs="Times New Roman"/>
          <w:bCs/>
          <w:sz w:val="28"/>
          <w:szCs w:val="28"/>
        </w:rPr>
        <w:t>Количество педагогов, прошедших курсовую подготовку составляет 95%</w:t>
      </w:r>
      <w:r w:rsidR="007C4C99" w:rsidRPr="007C4C99">
        <w:rPr>
          <w:rFonts w:ascii="Times New Roman" w:hAnsi="Times New Roman" w:cs="Times New Roman"/>
          <w:bCs/>
          <w:sz w:val="28"/>
          <w:szCs w:val="28"/>
        </w:rPr>
        <w:t xml:space="preserve">. Повысили своё мастерство – 147 педагогов, ещё 207 педагогов пройдут </w:t>
      </w:r>
      <w:proofErr w:type="gramStart"/>
      <w:r w:rsidR="007C4C99" w:rsidRPr="007C4C99">
        <w:rPr>
          <w:rFonts w:ascii="Times New Roman" w:hAnsi="Times New Roman" w:cs="Times New Roman"/>
          <w:bCs/>
          <w:sz w:val="28"/>
          <w:szCs w:val="28"/>
        </w:rPr>
        <w:lastRenderedPageBreak/>
        <w:t>обучение по программам</w:t>
      </w:r>
      <w:proofErr w:type="gramEnd"/>
      <w:r w:rsidR="007C4C99" w:rsidRPr="007C4C99">
        <w:rPr>
          <w:rFonts w:ascii="Times New Roman" w:hAnsi="Times New Roman" w:cs="Times New Roman"/>
          <w:bCs/>
          <w:sz w:val="28"/>
          <w:szCs w:val="28"/>
        </w:rPr>
        <w:t xml:space="preserve"> Института развития образования Свердловской области до конца 2020 года.</w:t>
      </w:r>
    </w:p>
    <w:p w:rsidR="005C2F24" w:rsidRPr="007C4C99" w:rsidRDefault="007C4C99" w:rsidP="007C4C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4C99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5C2F24" w:rsidRPr="007C4C99">
        <w:rPr>
          <w:rFonts w:ascii="Times New Roman" w:hAnsi="Times New Roman" w:cs="Times New Roman"/>
          <w:bCs/>
          <w:color w:val="000000"/>
          <w:sz w:val="28"/>
          <w:szCs w:val="28"/>
        </w:rPr>
        <w:t>оллеги! Задачи, которые мы ставим перед собой и перед вами на новый учебный год</w:t>
      </w:r>
      <w:r w:rsidRPr="007C4C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обозначены на экране. Отмечаем,</w:t>
      </w:r>
      <w:r w:rsidR="005C2F24" w:rsidRPr="007C4C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в 2020 году на текущее обеспечение образовательных организац</w:t>
      </w:r>
      <w:r w:rsidRPr="007C4C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ий выделено 731,5 млн. рублей, </w:t>
      </w:r>
      <w:r w:rsidR="005C2F24" w:rsidRPr="007C4C99">
        <w:rPr>
          <w:rFonts w:ascii="Times New Roman" w:hAnsi="Times New Roman" w:cs="Times New Roman"/>
          <w:bCs/>
          <w:color w:val="000000"/>
          <w:sz w:val="28"/>
          <w:szCs w:val="28"/>
        </w:rPr>
        <w:t>Это больше, чем в 2019 году, на 18 млн., что в целом соответствует масштабам решаемых задач.</w:t>
      </w:r>
      <w:r w:rsidRPr="007C4C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r w:rsidRPr="007C4C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подготовке образовательных организаций к новому учебному году, Министерством выделено ещё 9 миллионов на оборудование в действующей </w:t>
      </w:r>
      <w:r w:rsidRPr="007C4C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COVID</w:t>
      </w:r>
      <w:r w:rsidRPr="007C4C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ситуации.</w:t>
      </w:r>
    </w:p>
    <w:p w:rsidR="005C2F24" w:rsidRPr="007C4C99" w:rsidRDefault="005C2F24" w:rsidP="007C4C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C99">
        <w:rPr>
          <w:rFonts w:ascii="Times New Roman" w:hAnsi="Times New Roman" w:cs="Times New Roman"/>
          <w:sz w:val="28"/>
          <w:szCs w:val="28"/>
        </w:rPr>
        <w:t>У</w:t>
      </w:r>
      <w:r w:rsidR="007C4C99" w:rsidRPr="007C4C99">
        <w:rPr>
          <w:rFonts w:ascii="Times New Roman" w:hAnsi="Times New Roman" w:cs="Times New Roman"/>
          <w:bCs/>
          <w:sz w:val="28"/>
          <w:szCs w:val="28"/>
        </w:rPr>
        <w:t xml:space="preserve">важаемые коллеги! </w:t>
      </w:r>
      <w:r w:rsidRPr="007C4C99">
        <w:rPr>
          <w:rFonts w:ascii="Times New Roman" w:hAnsi="Times New Roman" w:cs="Times New Roman"/>
          <w:bCs/>
          <w:sz w:val="28"/>
          <w:szCs w:val="28"/>
        </w:rPr>
        <w:t>Без механизмов поддержки инициативы и развития партнерства родителей, педагогов, работодателей, представителей общественности нам не справиться с пред</w:t>
      </w:r>
      <w:r w:rsidR="007C4C99" w:rsidRPr="007C4C99">
        <w:rPr>
          <w:rFonts w:ascii="Times New Roman" w:hAnsi="Times New Roman" w:cs="Times New Roman"/>
          <w:bCs/>
          <w:sz w:val="28"/>
          <w:szCs w:val="28"/>
        </w:rPr>
        <w:t>стоящими задачами. Вместе с тем</w:t>
      </w:r>
      <w:r w:rsidRPr="007C4C99">
        <w:rPr>
          <w:rFonts w:ascii="Times New Roman" w:hAnsi="Times New Roman" w:cs="Times New Roman"/>
          <w:bCs/>
          <w:sz w:val="28"/>
          <w:szCs w:val="28"/>
        </w:rPr>
        <w:t xml:space="preserve">, соблюдая лучшие традиции образования нашего муниципалитета и ответственно реализуя новые начинания, мы сможем создать условия для вхождения российского школьного образования в первую десятку лучших школьных систем мира и, как следствие, обеспечить современное качество образования в </w:t>
      </w:r>
      <w:proofErr w:type="spellStart"/>
      <w:r w:rsidRPr="007C4C99">
        <w:rPr>
          <w:rFonts w:ascii="Times New Roman" w:hAnsi="Times New Roman" w:cs="Times New Roman"/>
          <w:bCs/>
          <w:sz w:val="28"/>
          <w:szCs w:val="28"/>
        </w:rPr>
        <w:t>Артинском</w:t>
      </w:r>
      <w:proofErr w:type="spellEnd"/>
      <w:r w:rsidRPr="007C4C99">
        <w:rPr>
          <w:rFonts w:ascii="Times New Roman" w:hAnsi="Times New Roman" w:cs="Times New Roman"/>
          <w:bCs/>
          <w:sz w:val="28"/>
          <w:szCs w:val="28"/>
        </w:rPr>
        <w:t xml:space="preserve"> городском округе.</w:t>
      </w:r>
    </w:p>
    <w:p w:rsidR="005C2F24" w:rsidRPr="007C4C99" w:rsidRDefault="005C2F24" w:rsidP="007C4C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24" w:rsidRDefault="005C2F24" w:rsidP="005C2F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24" w:rsidRDefault="005C2F24" w:rsidP="005C2F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F24" w:rsidRDefault="005C2F24" w:rsidP="005C2F24">
      <w:pPr>
        <w:pStyle w:val="Standard"/>
        <w:ind w:firstLine="709"/>
        <w:jc w:val="both"/>
      </w:pPr>
    </w:p>
    <w:p w:rsidR="00411FE9" w:rsidRDefault="00411FE9"/>
    <w:sectPr w:rsidR="00411FE9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5C0B"/>
    <w:multiLevelType w:val="multilevel"/>
    <w:tmpl w:val="514C4EEC"/>
    <w:styleLink w:val="WWNum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442428"/>
    <w:multiLevelType w:val="multilevel"/>
    <w:tmpl w:val="9F6C71E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779167F"/>
    <w:multiLevelType w:val="multilevel"/>
    <w:tmpl w:val="81728850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B5C1AF1"/>
    <w:multiLevelType w:val="multilevel"/>
    <w:tmpl w:val="8A58E8E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3A051453"/>
    <w:multiLevelType w:val="multilevel"/>
    <w:tmpl w:val="D5465F5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CE25B47"/>
    <w:multiLevelType w:val="multilevel"/>
    <w:tmpl w:val="1C1E326A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D0F2BBC"/>
    <w:multiLevelType w:val="multilevel"/>
    <w:tmpl w:val="F07C55B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E242962"/>
    <w:multiLevelType w:val="multilevel"/>
    <w:tmpl w:val="7BF24E48"/>
    <w:styleLink w:val="WWNum2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F041A8F"/>
    <w:multiLevelType w:val="multilevel"/>
    <w:tmpl w:val="33BC0382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2780F73"/>
    <w:multiLevelType w:val="multilevel"/>
    <w:tmpl w:val="BAA4A73C"/>
    <w:styleLink w:val="WWNum3"/>
    <w:lvl w:ilvl="0">
      <w:numFmt w:val="bullet"/>
      <w:lvlText w:val="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59D32F85"/>
    <w:multiLevelType w:val="multilevel"/>
    <w:tmpl w:val="855A5E2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6A422909"/>
    <w:multiLevelType w:val="multilevel"/>
    <w:tmpl w:val="14EE41E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C3C1228"/>
    <w:multiLevelType w:val="multilevel"/>
    <w:tmpl w:val="7CB83E9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FF71A17"/>
    <w:multiLevelType w:val="multilevel"/>
    <w:tmpl w:val="38E62346"/>
    <w:styleLink w:val="WWNum8"/>
    <w:lvl w:ilvl="0">
      <w:numFmt w:val="bullet"/>
      <w:lvlText w:val=""/>
      <w:lvlJc w:val="left"/>
      <w:rPr>
        <w:rFonts w:ascii="Symbol" w:hAnsi="Symbol" w:cs="Times New Roman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5">
    <w:abstractNumId w:val="2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9"/>
  </w:num>
  <w:num w:numId="14">
    <w:abstractNumId w:val="0"/>
    <w:lvlOverride w:ilvl="0">
      <w:startOverride w:val="1"/>
    </w:lvlOverride>
  </w:num>
  <w:num w:numId="15">
    <w:abstractNumId w:val="10"/>
  </w:num>
  <w:num w:numId="16">
    <w:abstractNumId w:val="3"/>
  </w:num>
  <w:num w:numId="17">
    <w:abstractNumId w:val="11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4D"/>
    <w:rsid w:val="0002157C"/>
    <w:rsid w:val="000B3EE1"/>
    <w:rsid w:val="00133294"/>
    <w:rsid w:val="0018008D"/>
    <w:rsid w:val="001E6031"/>
    <w:rsid w:val="001F5618"/>
    <w:rsid w:val="002477FF"/>
    <w:rsid w:val="00283580"/>
    <w:rsid w:val="00411FE9"/>
    <w:rsid w:val="00481293"/>
    <w:rsid w:val="004A7BA8"/>
    <w:rsid w:val="004C61AF"/>
    <w:rsid w:val="00501B96"/>
    <w:rsid w:val="00571FC0"/>
    <w:rsid w:val="005C2F24"/>
    <w:rsid w:val="005E6F0B"/>
    <w:rsid w:val="005F5981"/>
    <w:rsid w:val="00683D42"/>
    <w:rsid w:val="00705825"/>
    <w:rsid w:val="0072224D"/>
    <w:rsid w:val="007C4C99"/>
    <w:rsid w:val="008729CD"/>
    <w:rsid w:val="00897357"/>
    <w:rsid w:val="008F4A1C"/>
    <w:rsid w:val="009155B7"/>
    <w:rsid w:val="009E42F2"/>
    <w:rsid w:val="00BB3AE8"/>
    <w:rsid w:val="00BE6C9B"/>
    <w:rsid w:val="00C27DA8"/>
    <w:rsid w:val="00C72847"/>
    <w:rsid w:val="00CA714A"/>
    <w:rsid w:val="00D17E99"/>
    <w:rsid w:val="00D42FE1"/>
    <w:rsid w:val="00D84593"/>
    <w:rsid w:val="00E15838"/>
    <w:rsid w:val="00EF04D3"/>
    <w:rsid w:val="00F40E56"/>
    <w:rsid w:val="00FA0EA2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F2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2F2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5C2F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2F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"/>
    <w:basedOn w:val="Textbody"/>
    <w:rsid w:val="005C2F24"/>
    <w:rPr>
      <w:rFonts w:cs="Mangal"/>
    </w:rPr>
  </w:style>
  <w:style w:type="paragraph" w:styleId="a4">
    <w:name w:val="caption"/>
    <w:basedOn w:val="Standard"/>
    <w:rsid w:val="005C2F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2F24"/>
    <w:pPr>
      <w:suppressLineNumbers/>
    </w:pPr>
    <w:rPr>
      <w:rFonts w:cs="Mangal"/>
    </w:rPr>
  </w:style>
  <w:style w:type="paragraph" w:styleId="a5">
    <w:name w:val="Normal (Web)"/>
    <w:basedOn w:val="Standard"/>
    <w:uiPriority w:val="99"/>
    <w:rsid w:val="005C2F24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Standard"/>
    <w:rsid w:val="005C2F24"/>
    <w:pPr>
      <w:ind w:left="720"/>
    </w:pPr>
  </w:style>
  <w:style w:type="paragraph" w:styleId="a7">
    <w:name w:val="header"/>
    <w:basedOn w:val="Standard"/>
    <w:link w:val="a8"/>
    <w:rsid w:val="005C2F24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C2F24"/>
    <w:rPr>
      <w:rFonts w:ascii="Calibri" w:eastAsia="SimSun" w:hAnsi="Calibri" w:cs="Calibri"/>
      <w:kern w:val="3"/>
    </w:rPr>
  </w:style>
  <w:style w:type="paragraph" w:styleId="a9">
    <w:name w:val="footer"/>
    <w:basedOn w:val="Standard"/>
    <w:link w:val="aa"/>
    <w:rsid w:val="005C2F24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C2F24"/>
    <w:rPr>
      <w:rFonts w:ascii="Calibri" w:eastAsia="SimSun" w:hAnsi="Calibri" w:cs="Calibri"/>
      <w:kern w:val="3"/>
    </w:rPr>
  </w:style>
  <w:style w:type="paragraph" w:customStyle="1" w:styleId="Style44">
    <w:name w:val="Style44"/>
    <w:basedOn w:val="Standard"/>
    <w:rsid w:val="005C2F24"/>
    <w:pPr>
      <w:widowControl w:val="0"/>
      <w:spacing w:after="0" w:line="32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C2F24"/>
    <w:pPr>
      <w:suppressLineNumbers/>
    </w:pPr>
  </w:style>
  <w:style w:type="character" w:customStyle="1" w:styleId="ab">
    <w:name w:val="Основной текст Знак"/>
    <w:basedOn w:val="a0"/>
    <w:rsid w:val="005C2F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5C2F24"/>
    <w:rPr>
      <w:color w:val="0000FF"/>
      <w:u w:val="single"/>
    </w:rPr>
  </w:style>
  <w:style w:type="character" w:customStyle="1" w:styleId="ListLabel1">
    <w:name w:val="ListLabel 1"/>
    <w:rsid w:val="005C2F24"/>
    <w:rPr>
      <w:rFonts w:cs="Courier New"/>
    </w:rPr>
  </w:style>
  <w:style w:type="character" w:customStyle="1" w:styleId="ListLabel2">
    <w:name w:val="ListLabel 2"/>
    <w:rsid w:val="005C2F24"/>
    <w:rPr>
      <w:rFonts w:cs="Calibri"/>
    </w:rPr>
  </w:style>
  <w:style w:type="character" w:customStyle="1" w:styleId="ListLabel3">
    <w:name w:val="ListLabel 3"/>
    <w:rsid w:val="005C2F24"/>
    <w:rPr>
      <w:rFonts w:cs="Times New Roman"/>
      <w:szCs w:val="28"/>
    </w:rPr>
  </w:style>
  <w:style w:type="character" w:customStyle="1" w:styleId="ListLabel4">
    <w:name w:val="ListLabel 4"/>
    <w:rsid w:val="005C2F24"/>
    <w:rPr>
      <w:rFonts w:cs="Times New Roman"/>
    </w:rPr>
  </w:style>
  <w:style w:type="character" w:customStyle="1" w:styleId="BulletSymbols">
    <w:name w:val="Bullet Symbols"/>
    <w:rsid w:val="005C2F2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5C2F24"/>
    <w:pPr>
      <w:numPr>
        <w:numId w:val="1"/>
      </w:numPr>
    </w:pPr>
  </w:style>
  <w:style w:type="numbering" w:customStyle="1" w:styleId="WWNum2">
    <w:name w:val="WWNum2"/>
    <w:basedOn w:val="a2"/>
    <w:rsid w:val="005C2F24"/>
    <w:pPr>
      <w:numPr>
        <w:numId w:val="2"/>
      </w:numPr>
    </w:pPr>
  </w:style>
  <w:style w:type="numbering" w:customStyle="1" w:styleId="WWNum3">
    <w:name w:val="WWNum3"/>
    <w:basedOn w:val="a2"/>
    <w:rsid w:val="005C2F24"/>
    <w:pPr>
      <w:numPr>
        <w:numId w:val="3"/>
      </w:numPr>
    </w:pPr>
  </w:style>
  <w:style w:type="numbering" w:customStyle="1" w:styleId="WWNum4">
    <w:name w:val="WWNum4"/>
    <w:basedOn w:val="a2"/>
    <w:rsid w:val="005C2F24"/>
    <w:pPr>
      <w:numPr>
        <w:numId w:val="4"/>
      </w:numPr>
    </w:pPr>
  </w:style>
  <w:style w:type="numbering" w:customStyle="1" w:styleId="WWNum5">
    <w:name w:val="WWNum5"/>
    <w:basedOn w:val="a2"/>
    <w:rsid w:val="005C2F24"/>
    <w:pPr>
      <w:numPr>
        <w:numId w:val="5"/>
      </w:numPr>
    </w:pPr>
  </w:style>
  <w:style w:type="numbering" w:customStyle="1" w:styleId="WWNum6">
    <w:name w:val="WWNum6"/>
    <w:basedOn w:val="a2"/>
    <w:rsid w:val="005C2F24"/>
    <w:pPr>
      <w:numPr>
        <w:numId w:val="6"/>
      </w:numPr>
    </w:pPr>
  </w:style>
  <w:style w:type="numbering" w:customStyle="1" w:styleId="WWNum7">
    <w:name w:val="WWNum7"/>
    <w:basedOn w:val="a2"/>
    <w:rsid w:val="005C2F24"/>
    <w:pPr>
      <w:numPr>
        <w:numId w:val="7"/>
      </w:numPr>
    </w:pPr>
  </w:style>
  <w:style w:type="numbering" w:customStyle="1" w:styleId="WWNum8">
    <w:name w:val="WWNum8"/>
    <w:basedOn w:val="a2"/>
    <w:rsid w:val="005C2F24"/>
    <w:pPr>
      <w:numPr>
        <w:numId w:val="8"/>
      </w:numPr>
    </w:pPr>
  </w:style>
  <w:style w:type="numbering" w:customStyle="1" w:styleId="WWNum9">
    <w:name w:val="WWNum9"/>
    <w:basedOn w:val="a2"/>
    <w:rsid w:val="005C2F24"/>
    <w:pPr>
      <w:numPr>
        <w:numId w:val="9"/>
      </w:numPr>
    </w:pPr>
  </w:style>
  <w:style w:type="numbering" w:customStyle="1" w:styleId="WWNum10">
    <w:name w:val="WWNum10"/>
    <w:basedOn w:val="a2"/>
    <w:rsid w:val="005C2F24"/>
    <w:pPr>
      <w:numPr>
        <w:numId w:val="10"/>
      </w:numPr>
    </w:pPr>
  </w:style>
  <w:style w:type="numbering" w:customStyle="1" w:styleId="WWNum11">
    <w:name w:val="WWNum11"/>
    <w:basedOn w:val="a2"/>
    <w:rsid w:val="005C2F24"/>
    <w:pPr>
      <w:numPr>
        <w:numId w:val="11"/>
      </w:numPr>
    </w:pPr>
  </w:style>
  <w:style w:type="numbering" w:customStyle="1" w:styleId="WWNum12">
    <w:name w:val="WWNum12"/>
    <w:basedOn w:val="a2"/>
    <w:rsid w:val="005C2F24"/>
    <w:pPr>
      <w:numPr>
        <w:numId w:val="12"/>
      </w:numPr>
    </w:pPr>
  </w:style>
  <w:style w:type="paragraph" w:styleId="ac">
    <w:name w:val="Balloon Text"/>
    <w:basedOn w:val="a"/>
    <w:link w:val="ad"/>
    <w:uiPriority w:val="99"/>
    <w:semiHidden/>
    <w:unhideWhenUsed/>
    <w:rsid w:val="0002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157C"/>
    <w:rPr>
      <w:rFonts w:ascii="Tahoma" w:eastAsia="SimSun" w:hAnsi="Tahoma" w:cs="Tahoma"/>
      <w:kern w:val="3"/>
      <w:sz w:val="16"/>
      <w:szCs w:val="16"/>
    </w:rPr>
  </w:style>
  <w:style w:type="character" w:styleId="ae">
    <w:name w:val="Strong"/>
    <w:basedOn w:val="a0"/>
    <w:uiPriority w:val="22"/>
    <w:qFormat/>
    <w:rsid w:val="00C27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F2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2F2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5C2F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2F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"/>
    <w:basedOn w:val="Textbody"/>
    <w:rsid w:val="005C2F24"/>
    <w:rPr>
      <w:rFonts w:cs="Mangal"/>
    </w:rPr>
  </w:style>
  <w:style w:type="paragraph" w:styleId="a4">
    <w:name w:val="caption"/>
    <w:basedOn w:val="Standard"/>
    <w:rsid w:val="005C2F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2F24"/>
    <w:pPr>
      <w:suppressLineNumbers/>
    </w:pPr>
    <w:rPr>
      <w:rFonts w:cs="Mangal"/>
    </w:rPr>
  </w:style>
  <w:style w:type="paragraph" w:styleId="a5">
    <w:name w:val="Normal (Web)"/>
    <w:basedOn w:val="Standard"/>
    <w:uiPriority w:val="99"/>
    <w:rsid w:val="005C2F24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Standard"/>
    <w:rsid w:val="005C2F24"/>
    <w:pPr>
      <w:ind w:left="720"/>
    </w:pPr>
  </w:style>
  <w:style w:type="paragraph" w:styleId="a7">
    <w:name w:val="header"/>
    <w:basedOn w:val="Standard"/>
    <w:link w:val="a8"/>
    <w:rsid w:val="005C2F24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C2F24"/>
    <w:rPr>
      <w:rFonts w:ascii="Calibri" w:eastAsia="SimSun" w:hAnsi="Calibri" w:cs="Calibri"/>
      <w:kern w:val="3"/>
    </w:rPr>
  </w:style>
  <w:style w:type="paragraph" w:styleId="a9">
    <w:name w:val="footer"/>
    <w:basedOn w:val="Standard"/>
    <w:link w:val="aa"/>
    <w:rsid w:val="005C2F24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C2F24"/>
    <w:rPr>
      <w:rFonts w:ascii="Calibri" w:eastAsia="SimSun" w:hAnsi="Calibri" w:cs="Calibri"/>
      <w:kern w:val="3"/>
    </w:rPr>
  </w:style>
  <w:style w:type="paragraph" w:customStyle="1" w:styleId="Style44">
    <w:name w:val="Style44"/>
    <w:basedOn w:val="Standard"/>
    <w:rsid w:val="005C2F24"/>
    <w:pPr>
      <w:widowControl w:val="0"/>
      <w:spacing w:after="0" w:line="32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C2F24"/>
    <w:pPr>
      <w:suppressLineNumbers/>
    </w:pPr>
  </w:style>
  <w:style w:type="character" w:customStyle="1" w:styleId="ab">
    <w:name w:val="Основной текст Знак"/>
    <w:basedOn w:val="a0"/>
    <w:rsid w:val="005C2F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5C2F24"/>
    <w:rPr>
      <w:color w:val="0000FF"/>
      <w:u w:val="single"/>
    </w:rPr>
  </w:style>
  <w:style w:type="character" w:customStyle="1" w:styleId="ListLabel1">
    <w:name w:val="ListLabel 1"/>
    <w:rsid w:val="005C2F24"/>
    <w:rPr>
      <w:rFonts w:cs="Courier New"/>
    </w:rPr>
  </w:style>
  <w:style w:type="character" w:customStyle="1" w:styleId="ListLabel2">
    <w:name w:val="ListLabel 2"/>
    <w:rsid w:val="005C2F24"/>
    <w:rPr>
      <w:rFonts w:cs="Calibri"/>
    </w:rPr>
  </w:style>
  <w:style w:type="character" w:customStyle="1" w:styleId="ListLabel3">
    <w:name w:val="ListLabel 3"/>
    <w:rsid w:val="005C2F24"/>
    <w:rPr>
      <w:rFonts w:cs="Times New Roman"/>
      <w:szCs w:val="28"/>
    </w:rPr>
  </w:style>
  <w:style w:type="character" w:customStyle="1" w:styleId="ListLabel4">
    <w:name w:val="ListLabel 4"/>
    <w:rsid w:val="005C2F24"/>
    <w:rPr>
      <w:rFonts w:cs="Times New Roman"/>
    </w:rPr>
  </w:style>
  <w:style w:type="character" w:customStyle="1" w:styleId="BulletSymbols">
    <w:name w:val="Bullet Symbols"/>
    <w:rsid w:val="005C2F2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5C2F24"/>
    <w:pPr>
      <w:numPr>
        <w:numId w:val="1"/>
      </w:numPr>
    </w:pPr>
  </w:style>
  <w:style w:type="numbering" w:customStyle="1" w:styleId="WWNum2">
    <w:name w:val="WWNum2"/>
    <w:basedOn w:val="a2"/>
    <w:rsid w:val="005C2F24"/>
    <w:pPr>
      <w:numPr>
        <w:numId w:val="2"/>
      </w:numPr>
    </w:pPr>
  </w:style>
  <w:style w:type="numbering" w:customStyle="1" w:styleId="WWNum3">
    <w:name w:val="WWNum3"/>
    <w:basedOn w:val="a2"/>
    <w:rsid w:val="005C2F24"/>
    <w:pPr>
      <w:numPr>
        <w:numId w:val="3"/>
      </w:numPr>
    </w:pPr>
  </w:style>
  <w:style w:type="numbering" w:customStyle="1" w:styleId="WWNum4">
    <w:name w:val="WWNum4"/>
    <w:basedOn w:val="a2"/>
    <w:rsid w:val="005C2F24"/>
    <w:pPr>
      <w:numPr>
        <w:numId w:val="4"/>
      </w:numPr>
    </w:pPr>
  </w:style>
  <w:style w:type="numbering" w:customStyle="1" w:styleId="WWNum5">
    <w:name w:val="WWNum5"/>
    <w:basedOn w:val="a2"/>
    <w:rsid w:val="005C2F24"/>
    <w:pPr>
      <w:numPr>
        <w:numId w:val="5"/>
      </w:numPr>
    </w:pPr>
  </w:style>
  <w:style w:type="numbering" w:customStyle="1" w:styleId="WWNum6">
    <w:name w:val="WWNum6"/>
    <w:basedOn w:val="a2"/>
    <w:rsid w:val="005C2F24"/>
    <w:pPr>
      <w:numPr>
        <w:numId w:val="6"/>
      </w:numPr>
    </w:pPr>
  </w:style>
  <w:style w:type="numbering" w:customStyle="1" w:styleId="WWNum7">
    <w:name w:val="WWNum7"/>
    <w:basedOn w:val="a2"/>
    <w:rsid w:val="005C2F24"/>
    <w:pPr>
      <w:numPr>
        <w:numId w:val="7"/>
      </w:numPr>
    </w:pPr>
  </w:style>
  <w:style w:type="numbering" w:customStyle="1" w:styleId="WWNum8">
    <w:name w:val="WWNum8"/>
    <w:basedOn w:val="a2"/>
    <w:rsid w:val="005C2F24"/>
    <w:pPr>
      <w:numPr>
        <w:numId w:val="8"/>
      </w:numPr>
    </w:pPr>
  </w:style>
  <w:style w:type="numbering" w:customStyle="1" w:styleId="WWNum9">
    <w:name w:val="WWNum9"/>
    <w:basedOn w:val="a2"/>
    <w:rsid w:val="005C2F24"/>
    <w:pPr>
      <w:numPr>
        <w:numId w:val="9"/>
      </w:numPr>
    </w:pPr>
  </w:style>
  <w:style w:type="numbering" w:customStyle="1" w:styleId="WWNum10">
    <w:name w:val="WWNum10"/>
    <w:basedOn w:val="a2"/>
    <w:rsid w:val="005C2F24"/>
    <w:pPr>
      <w:numPr>
        <w:numId w:val="10"/>
      </w:numPr>
    </w:pPr>
  </w:style>
  <w:style w:type="numbering" w:customStyle="1" w:styleId="WWNum11">
    <w:name w:val="WWNum11"/>
    <w:basedOn w:val="a2"/>
    <w:rsid w:val="005C2F24"/>
    <w:pPr>
      <w:numPr>
        <w:numId w:val="11"/>
      </w:numPr>
    </w:pPr>
  </w:style>
  <w:style w:type="numbering" w:customStyle="1" w:styleId="WWNum12">
    <w:name w:val="WWNum12"/>
    <w:basedOn w:val="a2"/>
    <w:rsid w:val="005C2F24"/>
    <w:pPr>
      <w:numPr>
        <w:numId w:val="12"/>
      </w:numPr>
    </w:pPr>
  </w:style>
  <w:style w:type="paragraph" w:styleId="ac">
    <w:name w:val="Balloon Text"/>
    <w:basedOn w:val="a"/>
    <w:link w:val="ad"/>
    <w:uiPriority w:val="99"/>
    <w:semiHidden/>
    <w:unhideWhenUsed/>
    <w:rsid w:val="0002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157C"/>
    <w:rPr>
      <w:rFonts w:ascii="Tahoma" w:eastAsia="SimSun" w:hAnsi="Tahoma" w:cs="Tahoma"/>
      <w:kern w:val="3"/>
      <w:sz w:val="16"/>
      <w:szCs w:val="16"/>
    </w:rPr>
  </w:style>
  <w:style w:type="character" w:styleId="ae">
    <w:name w:val="Strong"/>
    <w:basedOn w:val="a0"/>
    <w:uiPriority w:val="22"/>
    <w:qFormat/>
    <w:rsid w:val="00C27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22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Viktorovn</dc:creator>
  <cp:keywords/>
  <dc:description/>
  <cp:lastModifiedBy>Irina Viktorovn</cp:lastModifiedBy>
  <cp:revision>23</cp:revision>
  <dcterms:created xsi:type="dcterms:W3CDTF">2020-08-17T03:02:00Z</dcterms:created>
  <dcterms:modified xsi:type="dcterms:W3CDTF">2020-08-26T06:33:00Z</dcterms:modified>
</cp:coreProperties>
</file>